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4.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FBE9B0" w14:textId="77777777" w:rsidR="00F60B04" w:rsidRDefault="00F60B04">
      <w:bookmarkStart w:id="0" w:name="_GoBack"/>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9"/>
        <w:gridCol w:w="1690"/>
        <w:gridCol w:w="2386"/>
        <w:gridCol w:w="1733"/>
        <w:gridCol w:w="1629"/>
      </w:tblGrid>
      <w:tr w:rsidR="00D75FB7" w:rsidRPr="007C1023" w14:paraId="7588E450" w14:textId="77777777" w:rsidTr="00F60B04">
        <w:trPr>
          <w:trHeight w:val="2060"/>
        </w:trPr>
        <w:tc>
          <w:tcPr>
            <w:tcW w:w="1589" w:type="dxa"/>
            <w:vAlign w:val="center"/>
          </w:tcPr>
          <w:p w14:paraId="3BB00FA4" w14:textId="762A9150" w:rsidR="00D75FB7" w:rsidRPr="007C1023" w:rsidRDefault="00902560" w:rsidP="00902560">
            <w:pPr>
              <w:spacing w:before="20" w:after="20"/>
              <w:rPr>
                <w:b/>
                <w:szCs w:val="22"/>
              </w:rPr>
            </w:pPr>
            <w:r>
              <w:rPr>
                <w:b/>
                <w:noProof/>
                <w:szCs w:val="22"/>
              </w:rPr>
              <w:drawing>
                <wp:inline distT="0" distB="0" distL="0" distR="0" wp14:anchorId="404F31E6" wp14:editId="2B6BEC9C">
                  <wp:extent cx="825500" cy="124501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8">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1690" w:type="dxa"/>
            <w:vAlign w:val="center"/>
          </w:tcPr>
          <w:p w14:paraId="6C54E044" w14:textId="18B3C4B9" w:rsidR="00D75FB7" w:rsidRPr="007C1023" w:rsidRDefault="002002B8" w:rsidP="001731B0">
            <w:pPr>
              <w:spacing w:before="20" w:after="20"/>
              <w:jc w:val="center"/>
              <w:rPr>
                <w:b/>
                <w:szCs w:val="22"/>
              </w:rPr>
            </w:pPr>
            <w:r>
              <w:rPr>
                <w:b/>
                <w:noProof/>
                <w:szCs w:val="22"/>
              </w:rPr>
              <w:drawing>
                <wp:inline distT="0" distB="0" distL="0" distR="0" wp14:anchorId="438EA22E" wp14:editId="5AE328ED">
                  <wp:extent cx="908050" cy="979516"/>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 emblem.png"/>
                          <pic:cNvPicPr/>
                        </pic:nvPicPr>
                        <pic:blipFill>
                          <a:blip r:embed="rId9">
                            <a:extLst>
                              <a:ext uri="{28A0092B-C50C-407E-A947-70E740481C1C}">
                                <a14:useLocalDpi xmlns:a14="http://schemas.microsoft.com/office/drawing/2010/main" val="0"/>
                              </a:ext>
                            </a:extLst>
                          </a:blip>
                          <a:stretch>
                            <a:fillRect/>
                          </a:stretch>
                        </pic:blipFill>
                        <pic:spPr>
                          <a:xfrm>
                            <a:off x="0" y="0"/>
                            <a:ext cx="912061" cy="983843"/>
                          </a:xfrm>
                          <a:prstGeom prst="rect">
                            <a:avLst/>
                          </a:prstGeom>
                        </pic:spPr>
                      </pic:pic>
                    </a:graphicData>
                  </a:graphic>
                </wp:inline>
              </w:drawing>
            </w:r>
          </w:p>
        </w:tc>
        <w:tc>
          <w:tcPr>
            <w:tcW w:w="2386" w:type="dxa"/>
            <w:vAlign w:val="center"/>
          </w:tcPr>
          <w:p w14:paraId="0F2C7ACE" w14:textId="7E45B758" w:rsidR="00D75FB7" w:rsidRPr="007C1023" w:rsidRDefault="00902560" w:rsidP="001731B0">
            <w:pPr>
              <w:spacing w:before="20" w:after="20"/>
              <w:jc w:val="center"/>
              <w:rPr>
                <w:b/>
                <w:szCs w:val="22"/>
              </w:rPr>
            </w:pPr>
            <w:r>
              <w:rPr>
                <w:b/>
                <w:noProof/>
                <w:szCs w:val="22"/>
              </w:rPr>
              <w:drawing>
                <wp:inline distT="0" distB="0" distL="0" distR="0" wp14:anchorId="5397A0AE" wp14:editId="1777B44D">
                  <wp:extent cx="1377950" cy="82201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G emblem.png"/>
                          <pic:cNvPicPr/>
                        </pic:nvPicPr>
                        <pic:blipFill>
                          <a:blip r:embed="rId10">
                            <a:extLst>
                              <a:ext uri="{28A0092B-C50C-407E-A947-70E740481C1C}">
                                <a14:useLocalDpi xmlns:a14="http://schemas.microsoft.com/office/drawing/2010/main" val="0"/>
                              </a:ext>
                            </a:extLst>
                          </a:blip>
                          <a:stretch>
                            <a:fillRect/>
                          </a:stretch>
                        </pic:blipFill>
                        <pic:spPr>
                          <a:xfrm>
                            <a:off x="0" y="0"/>
                            <a:ext cx="1377950" cy="822018"/>
                          </a:xfrm>
                          <a:prstGeom prst="rect">
                            <a:avLst/>
                          </a:prstGeom>
                        </pic:spPr>
                      </pic:pic>
                    </a:graphicData>
                  </a:graphic>
                </wp:inline>
              </w:drawing>
            </w:r>
          </w:p>
        </w:tc>
        <w:tc>
          <w:tcPr>
            <w:tcW w:w="1733" w:type="dxa"/>
            <w:vAlign w:val="center"/>
          </w:tcPr>
          <w:p w14:paraId="386FEC1B" w14:textId="1515FD36" w:rsidR="00D75FB7" w:rsidRPr="007C1023" w:rsidRDefault="00902560" w:rsidP="001731B0">
            <w:pPr>
              <w:spacing w:before="20" w:after="20"/>
              <w:jc w:val="center"/>
              <w:rPr>
                <w:b/>
                <w:szCs w:val="22"/>
              </w:rPr>
            </w:pPr>
            <w:r>
              <w:rPr>
                <w:b/>
                <w:noProof/>
                <w:szCs w:val="22"/>
              </w:rPr>
              <w:drawing>
                <wp:inline distT="0" distB="0" distL="0" distR="0" wp14:anchorId="079FACD4" wp14:editId="642DF35C">
                  <wp:extent cx="950374" cy="946150"/>
                  <wp:effectExtent l="0" t="0" r="254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L emblem.png"/>
                          <pic:cNvPicPr/>
                        </pic:nvPicPr>
                        <pic:blipFill>
                          <a:blip r:embed="rId11">
                            <a:extLst>
                              <a:ext uri="{28A0092B-C50C-407E-A947-70E740481C1C}">
                                <a14:useLocalDpi xmlns:a14="http://schemas.microsoft.com/office/drawing/2010/main" val="0"/>
                              </a:ext>
                            </a:extLst>
                          </a:blip>
                          <a:stretch>
                            <a:fillRect/>
                          </a:stretch>
                        </pic:blipFill>
                        <pic:spPr>
                          <a:xfrm>
                            <a:off x="0" y="0"/>
                            <a:ext cx="951848" cy="947617"/>
                          </a:xfrm>
                          <a:prstGeom prst="rect">
                            <a:avLst/>
                          </a:prstGeom>
                        </pic:spPr>
                      </pic:pic>
                    </a:graphicData>
                  </a:graphic>
                </wp:inline>
              </w:drawing>
            </w:r>
          </w:p>
        </w:tc>
        <w:tc>
          <w:tcPr>
            <w:tcW w:w="1629" w:type="dxa"/>
            <w:vAlign w:val="center"/>
          </w:tcPr>
          <w:p w14:paraId="38C19549" w14:textId="5DC9A926" w:rsidR="00D75FB7" w:rsidRPr="007C1023" w:rsidRDefault="00902560" w:rsidP="001731B0">
            <w:pPr>
              <w:spacing w:before="20" w:after="20"/>
              <w:rPr>
                <w:b/>
                <w:szCs w:val="22"/>
              </w:rPr>
            </w:pPr>
            <w:r>
              <w:rPr>
                <w:b/>
                <w:noProof/>
                <w:szCs w:val="22"/>
              </w:rPr>
              <w:drawing>
                <wp:inline distT="0" distB="0" distL="0" distR="0" wp14:anchorId="1C6AF25F" wp14:editId="45E3D2E9">
                  <wp:extent cx="861060" cy="10058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2">
                            <a:extLst>
                              <a:ext uri="{28A0092B-C50C-407E-A947-70E740481C1C}">
                                <a14:useLocalDpi xmlns:a14="http://schemas.microsoft.com/office/drawing/2010/main" val="0"/>
                              </a:ext>
                            </a:extLst>
                          </a:blip>
                          <a:stretch>
                            <a:fillRect/>
                          </a:stretch>
                        </pic:blipFill>
                        <pic:spPr>
                          <a:xfrm>
                            <a:off x="0" y="0"/>
                            <a:ext cx="861060" cy="1005840"/>
                          </a:xfrm>
                          <a:prstGeom prst="rect">
                            <a:avLst/>
                          </a:prstGeom>
                        </pic:spPr>
                      </pic:pic>
                    </a:graphicData>
                  </a:graphic>
                </wp:inline>
              </w:drawing>
            </w:r>
          </w:p>
        </w:tc>
      </w:tr>
    </w:tbl>
    <w:p w14:paraId="1BE16263" w14:textId="77777777" w:rsidR="007C4690" w:rsidRPr="00EB7CA7" w:rsidRDefault="007C4690" w:rsidP="00067933">
      <w:pPr>
        <w:jc w:val="center"/>
        <w:rPr>
          <w:b/>
          <w:sz w:val="22"/>
          <w:szCs w:val="22"/>
        </w:rPr>
      </w:pPr>
    </w:p>
    <w:p w14:paraId="78F0D7F8" w14:textId="14C8210C" w:rsidR="00D147E3" w:rsidRPr="007C1023" w:rsidRDefault="00D147E3" w:rsidP="003F018E">
      <w:pPr>
        <w:jc w:val="center"/>
        <w:rPr>
          <w:b/>
          <w:sz w:val="22"/>
          <w:szCs w:val="22"/>
          <w:lang w:eastAsia="zh-CN"/>
        </w:rPr>
      </w:pPr>
      <w:r w:rsidRPr="007C1023">
        <w:rPr>
          <w:b/>
          <w:sz w:val="22"/>
          <w:szCs w:val="22"/>
          <w:lang w:eastAsia="zh-CN"/>
        </w:rPr>
        <w:t xml:space="preserve">Governments of </w:t>
      </w:r>
      <w:r w:rsidR="006E55AD">
        <w:rPr>
          <w:b/>
          <w:sz w:val="22"/>
          <w:szCs w:val="22"/>
        </w:rPr>
        <w:t xml:space="preserve">Indonesia, </w:t>
      </w:r>
      <w:r w:rsidR="00BC0679" w:rsidRPr="007C1023">
        <w:rPr>
          <w:b/>
          <w:sz w:val="22"/>
          <w:szCs w:val="22"/>
        </w:rPr>
        <w:t>Papua New Guinea</w:t>
      </w:r>
      <w:r w:rsidR="006E55AD">
        <w:rPr>
          <w:b/>
          <w:sz w:val="22"/>
          <w:szCs w:val="22"/>
        </w:rPr>
        <w:t>, and Timor-Leste</w:t>
      </w:r>
    </w:p>
    <w:p w14:paraId="4A9A35B6" w14:textId="77777777" w:rsidR="00D147E3" w:rsidRPr="007C1023" w:rsidRDefault="00387159" w:rsidP="003F018E">
      <w:pPr>
        <w:jc w:val="center"/>
        <w:rPr>
          <w:b/>
          <w:sz w:val="22"/>
          <w:szCs w:val="22"/>
          <w:lang w:eastAsia="zh-CN"/>
        </w:rPr>
      </w:pPr>
      <w:r w:rsidRPr="007C1023">
        <w:rPr>
          <w:b/>
          <w:sz w:val="22"/>
          <w:szCs w:val="22"/>
          <w:lang w:eastAsia="zh-CN"/>
        </w:rPr>
        <w:t>a</w:t>
      </w:r>
      <w:r w:rsidR="00A508D1" w:rsidRPr="007C1023">
        <w:rPr>
          <w:b/>
          <w:sz w:val="22"/>
          <w:szCs w:val="22"/>
          <w:lang w:eastAsia="zh-CN"/>
        </w:rPr>
        <w:t>nd</w:t>
      </w:r>
      <w:r w:rsidR="00D147E3" w:rsidRPr="007C1023">
        <w:rPr>
          <w:b/>
          <w:sz w:val="22"/>
          <w:szCs w:val="22"/>
          <w:lang w:eastAsia="zh-CN"/>
        </w:rPr>
        <w:t xml:space="preserve"> </w:t>
      </w:r>
    </w:p>
    <w:p w14:paraId="190B6142" w14:textId="77777777" w:rsidR="00D147E3" w:rsidRPr="007C1023" w:rsidRDefault="00D147E3" w:rsidP="003F018E">
      <w:pPr>
        <w:jc w:val="center"/>
        <w:rPr>
          <w:b/>
          <w:sz w:val="22"/>
          <w:szCs w:val="22"/>
          <w:lang w:eastAsia="zh-CN"/>
        </w:rPr>
      </w:pPr>
      <w:r w:rsidRPr="007C1023">
        <w:rPr>
          <w:b/>
          <w:sz w:val="22"/>
          <w:szCs w:val="22"/>
          <w:lang w:eastAsia="zh-CN"/>
        </w:rPr>
        <w:t>United Nations Development Programme</w:t>
      </w:r>
    </w:p>
    <w:p w14:paraId="649EE828" w14:textId="77777777" w:rsidR="00D147E3" w:rsidRPr="007C1023" w:rsidRDefault="00D147E3" w:rsidP="00067933">
      <w:pPr>
        <w:jc w:val="center"/>
        <w:rPr>
          <w:b/>
          <w:sz w:val="22"/>
          <w:szCs w:val="22"/>
          <w:lang w:eastAsia="zh-CN"/>
        </w:rPr>
      </w:pPr>
    </w:p>
    <w:p w14:paraId="3F3D35CD" w14:textId="77777777" w:rsidR="00D147E3" w:rsidRPr="007C1023" w:rsidRDefault="00A508D1" w:rsidP="00067933">
      <w:pPr>
        <w:jc w:val="center"/>
        <w:rPr>
          <w:b/>
          <w:sz w:val="22"/>
          <w:szCs w:val="22"/>
          <w:lang w:eastAsia="zh-CN"/>
        </w:rPr>
      </w:pPr>
      <w:r w:rsidRPr="007C1023">
        <w:rPr>
          <w:b/>
          <w:sz w:val="22"/>
          <w:szCs w:val="22"/>
          <w:lang w:eastAsia="zh-CN"/>
        </w:rPr>
        <w:t>With</w:t>
      </w:r>
      <w:r w:rsidR="00D147E3" w:rsidRPr="007C1023">
        <w:rPr>
          <w:b/>
          <w:sz w:val="22"/>
          <w:szCs w:val="22"/>
          <w:lang w:eastAsia="zh-CN"/>
        </w:rPr>
        <w:t xml:space="preserve"> the Government of </w:t>
      </w:r>
      <w:r w:rsidR="00BC0679" w:rsidRPr="007C1023">
        <w:rPr>
          <w:b/>
          <w:sz w:val="22"/>
          <w:szCs w:val="22"/>
          <w:lang w:eastAsia="zh-CN"/>
        </w:rPr>
        <w:t xml:space="preserve">Australia </w:t>
      </w:r>
      <w:r w:rsidR="00F67B85" w:rsidRPr="007C1023">
        <w:rPr>
          <w:b/>
          <w:sz w:val="22"/>
          <w:szCs w:val="22"/>
          <w:lang w:eastAsia="zh-CN"/>
        </w:rPr>
        <w:t xml:space="preserve">as SAP and </w:t>
      </w:r>
      <w:r w:rsidR="00BC0679" w:rsidRPr="007C1023">
        <w:rPr>
          <w:b/>
          <w:sz w:val="22"/>
          <w:szCs w:val="22"/>
          <w:lang w:eastAsia="zh-CN"/>
        </w:rPr>
        <w:t>cofinancing partner</w:t>
      </w:r>
    </w:p>
    <w:p w14:paraId="2A45C933" w14:textId="77777777" w:rsidR="00D147E3" w:rsidRPr="004923C2" w:rsidRDefault="00D147E3" w:rsidP="00067933">
      <w:pPr>
        <w:jc w:val="center"/>
        <w:rPr>
          <w:b/>
          <w:sz w:val="20"/>
          <w:szCs w:val="32"/>
          <w:lang w:eastAsia="zh-CN"/>
        </w:rPr>
      </w:pPr>
    </w:p>
    <w:p w14:paraId="52446731" w14:textId="77777777" w:rsidR="00D147E3" w:rsidRPr="007C1023" w:rsidRDefault="00D147E3" w:rsidP="00067933">
      <w:pPr>
        <w:jc w:val="center"/>
        <w:rPr>
          <w:b/>
          <w:sz w:val="32"/>
          <w:szCs w:val="20"/>
          <w:lang w:eastAsia="zh-CN"/>
        </w:rPr>
      </w:pPr>
      <w:r w:rsidRPr="007C1023">
        <w:rPr>
          <w:b/>
          <w:sz w:val="32"/>
          <w:szCs w:val="20"/>
        </w:rPr>
        <w:t>PROJECT DOCUMENT</w:t>
      </w:r>
    </w:p>
    <w:p w14:paraId="2537AF73" w14:textId="77777777" w:rsidR="00D147E3" w:rsidRPr="004923C2" w:rsidRDefault="00D147E3" w:rsidP="00067933">
      <w:pPr>
        <w:jc w:val="center"/>
        <w:rPr>
          <w:b/>
          <w:sz w:val="20"/>
          <w:szCs w:val="20"/>
          <w:lang w:eastAsia="zh-CN"/>
        </w:rPr>
      </w:pPr>
    </w:p>
    <w:tbl>
      <w:tblPr>
        <w:tblW w:w="8968" w:type="dxa"/>
        <w:jc w:val="center"/>
        <w:tblLayout w:type="fixed"/>
        <w:tblLook w:val="01E0" w:firstRow="1" w:lastRow="1" w:firstColumn="1" w:lastColumn="1" w:noHBand="0" w:noVBand="0"/>
      </w:tblPr>
      <w:tblGrid>
        <w:gridCol w:w="1530"/>
        <w:gridCol w:w="7438"/>
      </w:tblGrid>
      <w:tr w:rsidR="00F67B85" w:rsidRPr="007C1023" w14:paraId="09A20DB4" w14:textId="77777777" w:rsidTr="00A1601D">
        <w:trPr>
          <w:trHeight w:val="359"/>
          <w:jc w:val="center"/>
        </w:trPr>
        <w:tc>
          <w:tcPr>
            <w:tcW w:w="1530" w:type="dxa"/>
          </w:tcPr>
          <w:p w14:paraId="645290CA" w14:textId="77777777" w:rsidR="00F67B85" w:rsidRPr="006244FD" w:rsidRDefault="00F67B85" w:rsidP="00F67B85">
            <w:pPr>
              <w:tabs>
                <w:tab w:val="left" w:pos="4680"/>
              </w:tabs>
              <w:rPr>
                <w:b/>
                <w:bCs/>
                <w:sz w:val="22"/>
              </w:rPr>
            </w:pPr>
            <w:r w:rsidRPr="006244FD">
              <w:rPr>
                <w:b/>
                <w:bCs/>
                <w:sz w:val="22"/>
                <w:szCs w:val="22"/>
              </w:rPr>
              <w:t xml:space="preserve">Project Title: </w:t>
            </w:r>
          </w:p>
        </w:tc>
        <w:tc>
          <w:tcPr>
            <w:tcW w:w="7438" w:type="dxa"/>
          </w:tcPr>
          <w:p w14:paraId="3F67BF71" w14:textId="77777777" w:rsidR="006244FD" w:rsidRDefault="00F67B85" w:rsidP="006244FD">
            <w:pPr>
              <w:tabs>
                <w:tab w:val="left" w:pos="4680"/>
              </w:tabs>
              <w:rPr>
                <w:rFonts w:eastAsia="Times New Roman"/>
                <w:color w:val="000000"/>
                <w:sz w:val="22"/>
              </w:rPr>
            </w:pPr>
            <w:r w:rsidRPr="006244FD">
              <w:rPr>
                <w:rFonts w:eastAsia="Times New Roman"/>
                <w:color w:val="000000"/>
                <w:sz w:val="22"/>
              </w:rPr>
              <w:t>Implementation of the Arafura and Timor Seas Regional and National</w:t>
            </w:r>
            <w:r w:rsidR="006E143E" w:rsidRPr="006244FD">
              <w:rPr>
                <w:rFonts w:eastAsia="Times New Roman"/>
                <w:color w:val="000000"/>
                <w:sz w:val="22"/>
              </w:rPr>
              <w:t xml:space="preserve"> Strategic Action Programs</w:t>
            </w:r>
            <w:r w:rsidR="006244FD" w:rsidRPr="006244FD">
              <w:rPr>
                <w:rFonts w:eastAsia="Times New Roman"/>
                <w:color w:val="000000"/>
                <w:sz w:val="22"/>
              </w:rPr>
              <w:t xml:space="preserve"> (ATSEA-2)</w:t>
            </w:r>
            <w:r w:rsidR="006244FD">
              <w:rPr>
                <w:rFonts w:eastAsia="Times New Roman"/>
                <w:color w:val="000000"/>
                <w:sz w:val="22"/>
              </w:rPr>
              <w:t xml:space="preserve">; </w:t>
            </w:r>
          </w:p>
          <w:p w14:paraId="3C54F9A1" w14:textId="32059B20" w:rsidR="00474651" w:rsidRDefault="006244FD" w:rsidP="006244FD">
            <w:pPr>
              <w:tabs>
                <w:tab w:val="left" w:pos="4680"/>
              </w:tabs>
              <w:rPr>
                <w:sz w:val="22"/>
              </w:rPr>
            </w:pPr>
            <w:r w:rsidRPr="006244FD">
              <w:rPr>
                <w:sz w:val="22"/>
              </w:rPr>
              <w:t>Second Phase of the Arafura Timor Seas Ecosystem Action (ATSEA) Program</w:t>
            </w:r>
          </w:p>
          <w:p w14:paraId="1C1CE448" w14:textId="77777777" w:rsidR="00474651" w:rsidRDefault="00474651" w:rsidP="006244FD">
            <w:pPr>
              <w:tabs>
                <w:tab w:val="left" w:pos="4680"/>
              </w:tabs>
              <w:rPr>
                <w:sz w:val="22"/>
              </w:rPr>
            </w:pPr>
          </w:p>
          <w:p w14:paraId="4E897032" w14:textId="51B59D7E" w:rsidR="00474651" w:rsidRPr="006244FD" w:rsidRDefault="00474651" w:rsidP="00474651">
            <w:pPr>
              <w:tabs>
                <w:tab w:val="left" w:pos="4680"/>
              </w:tabs>
              <w:ind w:left="-1670"/>
              <w:rPr>
                <w:rFonts w:eastAsia="Times New Roman"/>
                <w:color w:val="000000"/>
                <w:sz w:val="22"/>
              </w:rPr>
            </w:pPr>
          </w:p>
        </w:tc>
      </w:tr>
    </w:tbl>
    <w:p w14:paraId="5E22CED5" w14:textId="77777777" w:rsidR="00474651" w:rsidRPr="007E1D51" w:rsidRDefault="00474651" w:rsidP="00474651">
      <w:pPr>
        <w:tabs>
          <w:tab w:val="left" w:pos="4680"/>
        </w:tabs>
        <w:rPr>
          <w:sz w:val="22"/>
        </w:rPr>
      </w:pPr>
      <w:r w:rsidRPr="005E2A05">
        <w:rPr>
          <w:b/>
          <w:bCs/>
          <w:sz w:val="22"/>
          <w:szCs w:val="22"/>
        </w:rPr>
        <w:t>UNDP Strategic Plan 2014-2017</w:t>
      </w:r>
    </w:p>
    <w:p w14:paraId="7865997E" w14:textId="77777777" w:rsidR="00474651" w:rsidRDefault="00474651" w:rsidP="00474651">
      <w:pPr>
        <w:autoSpaceDE w:val="0"/>
        <w:autoSpaceDN w:val="0"/>
        <w:adjustRightInd w:val="0"/>
        <w:spacing w:after="60"/>
        <w:rPr>
          <w:bCs/>
          <w:sz w:val="22"/>
          <w:szCs w:val="22"/>
        </w:rPr>
      </w:pPr>
      <w:r w:rsidRPr="00E90D26">
        <w:rPr>
          <w:b/>
          <w:bCs/>
          <w:sz w:val="22"/>
          <w:szCs w:val="22"/>
        </w:rPr>
        <w:t>Primary</w:t>
      </w:r>
      <w:r>
        <w:rPr>
          <w:bCs/>
          <w:sz w:val="22"/>
          <w:szCs w:val="22"/>
        </w:rPr>
        <w:t xml:space="preserve"> Outcome</w:t>
      </w:r>
    </w:p>
    <w:p w14:paraId="6CBE67FD" w14:textId="77777777" w:rsidR="00474651" w:rsidRPr="005E2A05" w:rsidRDefault="00474651" w:rsidP="00474651">
      <w:pPr>
        <w:tabs>
          <w:tab w:val="left" w:pos="4680"/>
        </w:tabs>
        <w:spacing w:after="60"/>
        <w:rPr>
          <w:bCs/>
          <w:sz w:val="22"/>
          <w:szCs w:val="22"/>
        </w:rPr>
      </w:pPr>
      <w:r w:rsidRPr="005E2A05">
        <w:rPr>
          <w:bCs/>
          <w:sz w:val="22"/>
          <w:szCs w:val="22"/>
        </w:rPr>
        <w:t>Output 2.5: Legal and regulatory frameworks, policies and institutions enabled to ensure the  conservation, sustainable use, and access and benefit sharing of natural resources, biodiversity and ecosystems, in line with international conventions and national legislation</w:t>
      </w:r>
    </w:p>
    <w:p w14:paraId="5FA8406E" w14:textId="77777777" w:rsidR="00474651" w:rsidRDefault="00474651" w:rsidP="00474651">
      <w:pPr>
        <w:pStyle w:val="Default"/>
        <w:spacing w:after="120"/>
        <w:rPr>
          <w:bCs/>
          <w:sz w:val="22"/>
          <w:szCs w:val="22"/>
        </w:rPr>
      </w:pPr>
      <w:r w:rsidRPr="00E90D26">
        <w:rPr>
          <w:b/>
          <w:bCs/>
          <w:sz w:val="22"/>
          <w:szCs w:val="22"/>
        </w:rPr>
        <w:t>Secondary</w:t>
      </w:r>
      <w:r>
        <w:rPr>
          <w:bCs/>
          <w:sz w:val="22"/>
          <w:szCs w:val="22"/>
        </w:rPr>
        <w:t xml:space="preserve"> Outcome</w:t>
      </w:r>
    </w:p>
    <w:p w14:paraId="54BCAEFA" w14:textId="77777777" w:rsidR="00474651" w:rsidRPr="005E2A05" w:rsidRDefault="00474651" w:rsidP="00474651">
      <w:pPr>
        <w:pStyle w:val="Default"/>
        <w:spacing w:after="120"/>
        <w:rPr>
          <w:sz w:val="22"/>
          <w:szCs w:val="22"/>
          <w:lang w:val="en-US" w:eastAsia="en-US"/>
        </w:rPr>
      </w:pPr>
      <w:r w:rsidRPr="005E2A05">
        <w:rPr>
          <w:bCs/>
          <w:sz w:val="22"/>
          <w:szCs w:val="22"/>
        </w:rPr>
        <w:t>Output Indicator 2.5.3:</w:t>
      </w:r>
      <w:r w:rsidRPr="005E2A05">
        <w:rPr>
          <w:sz w:val="22"/>
          <w:szCs w:val="22"/>
        </w:rPr>
        <w:t xml:space="preserve"> </w:t>
      </w:r>
      <w:r w:rsidRPr="005E2A05">
        <w:rPr>
          <w:sz w:val="22"/>
          <w:szCs w:val="22"/>
          <w:lang w:val="en-US" w:eastAsia="en-US"/>
        </w:rPr>
        <w:t xml:space="preserve">Number of countries implementing national and sub-national plans to protect and restore the health, productivity and resilience </w:t>
      </w:r>
      <w:r>
        <w:rPr>
          <w:sz w:val="22"/>
          <w:szCs w:val="22"/>
          <w:lang w:val="en-US" w:eastAsia="en-US"/>
        </w:rPr>
        <w:t>of oceans and marine ecosystems</w:t>
      </w:r>
      <w:r w:rsidRPr="005E2A05">
        <w:rPr>
          <w:sz w:val="22"/>
          <w:szCs w:val="22"/>
          <w:lang w:val="en-US" w:eastAsia="en-US"/>
        </w:rPr>
        <w:t xml:space="preserve"> </w:t>
      </w:r>
    </w:p>
    <w:p w14:paraId="65917FB0" w14:textId="77777777" w:rsidR="00474651" w:rsidRDefault="00474651" w:rsidP="00474651">
      <w:pPr>
        <w:tabs>
          <w:tab w:val="left" w:pos="4680"/>
        </w:tabs>
        <w:rPr>
          <w:b/>
          <w:bCs/>
          <w:sz w:val="22"/>
          <w:szCs w:val="22"/>
        </w:rPr>
      </w:pPr>
    </w:p>
    <w:p w14:paraId="19DC7F19" w14:textId="77777777" w:rsidR="00474651" w:rsidRPr="005E2A05" w:rsidRDefault="00474651" w:rsidP="00474651">
      <w:pPr>
        <w:tabs>
          <w:tab w:val="left" w:pos="4680"/>
        </w:tabs>
        <w:spacing w:after="120"/>
        <w:rPr>
          <w:b/>
          <w:bCs/>
          <w:sz w:val="22"/>
          <w:szCs w:val="22"/>
        </w:rPr>
      </w:pPr>
      <w:r w:rsidRPr="005E2A05">
        <w:rPr>
          <w:b/>
          <w:bCs/>
          <w:sz w:val="22"/>
          <w:szCs w:val="22"/>
        </w:rPr>
        <w:t>UNDAF Outcome(s):</w:t>
      </w:r>
      <w:r w:rsidRPr="005E2A05">
        <w:rPr>
          <w:sz w:val="22"/>
          <w:szCs w:val="22"/>
        </w:rPr>
        <w:t xml:space="preserve"> </w:t>
      </w:r>
    </w:p>
    <w:p w14:paraId="3B0494BC" w14:textId="77777777" w:rsidR="00474651" w:rsidRPr="005E2A05" w:rsidRDefault="00474651" w:rsidP="00474651">
      <w:pPr>
        <w:spacing w:after="60"/>
        <w:rPr>
          <w:rFonts w:eastAsia="Times New Roman"/>
          <w:sz w:val="22"/>
          <w:szCs w:val="22"/>
        </w:rPr>
      </w:pPr>
      <w:r w:rsidRPr="005E2A05">
        <w:rPr>
          <w:sz w:val="22"/>
          <w:szCs w:val="22"/>
        </w:rPr>
        <w:t xml:space="preserve">INDONESIA: </w:t>
      </w:r>
      <w:r>
        <w:rPr>
          <w:rFonts w:eastAsia="Times New Roman"/>
          <w:sz w:val="22"/>
          <w:szCs w:val="22"/>
        </w:rPr>
        <w:t>UNDAF 2011-2015</w:t>
      </w:r>
    </w:p>
    <w:p w14:paraId="39CAC20B" w14:textId="77777777" w:rsidR="00474651" w:rsidRPr="005E2A05" w:rsidRDefault="00474651" w:rsidP="00474651">
      <w:pPr>
        <w:tabs>
          <w:tab w:val="left" w:pos="4680"/>
        </w:tabs>
        <w:spacing w:after="120"/>
        <w:rPr>
          <w:sz w:val="22"/>
          <w:szCs w:val="22"/>
        </w:rPr>
      </w:pPr>
      <w:r w:rsidRPr="005E2A05">
        <w:rPr>
          <w:sz w:val="22"/>
          <w:szCs w:val="22"/>
        </w:rPr>
        <w:t>Outcome 5: Strengthened climate change mitigation and adaptation and environmental sustainability measures in targeted vulnerable provinces, sectors and communities</w:t>
      </w:r>
    </w:p>
    <w:p w14:paraId="3283005B" w14:textId="77777777" w:rsidR="00474651" w:rsidRPr="005E2A05" w:rsidRDefault="00474651" w:rsidP="00474651">
      <w:pPr>
        <w:autoSpaceDE w:val="0"/>
        <w:autoSpaceDN w:val="0"/>
        <w:spacing w:after="60"/>
        <w:ind w:right="202"/>
        <w:rPr>
          <w:sz w:val="22"/>
          <w:szCs w:val="22"/>
        </w:rPr>
      </w:pPr>
      <w:r w:rsidRPr="005E2A05">
        <w:rPr>
          <w:sz w:val="22"/>
          <w:szCs w:val="22"/>
        </w:rPr>
        <w:t>TIMOR-LESTE: UNDAF 2015-2019</w:t>
      </w:r>
    </w:p>
    <w:p w14:paraId="66B16D29" w14:textId="77777777" w:rsidR="00474651" w:rsidRPr="005E2A05" w:rsidRDefault="00474651" w:rsidP="00474651">
      <w:pPr>
        <w:tabs>
          <w:tab w:val="left" w:pos="4680"/>
        </w:tabs>
        <w:spacing w:after="120"/>
        <w:ind w:left="-18" w:firstLine="18"/>
        <w:rPr>
          <w:bCs/>
          <w:sz w:val="22"/>
          <w:szCs w:val="22"/>
        </w:rPr>
      </w:pPr>
      <w:r w:rsidRPr="005E2A05">
        <w:rPr>
          <w:bCs/>
          <w:sz w:val="22"/>
          <w:szCs w:val="22"/>
        </w:rPr>
        <w:t>Sub-Outcome SO1.4: People of Timor-Leste, particularly those living in rural areas vulnerable to disasters and the impacts of climate change, are more resilient and benefit from improved risk and sustainable environment management</w:t>
      </w:r>
    </w:p>
    <w:p w14:paraId="3FB5B063" w14:textId="77777777" w:rsidR="00474651" w:rsidRPr="005E2A05" w:rsidRDefault="00474651" w:rsidP="00474651">
      <w:pPr>
        <w:tabs>
          <w:tab w:val="left" w:pos="4680"/>
        </w:tabs>
        <w:spacing w:after="60"/>
        <w:rPr>
          <w:sz w:val="22"/>
          <w:szCs w:val="22"/>
        </w:rPr>
      </w:pPr>
      <w:r w:rsidRPr="005E2A05">
        <w:rPr>
          <w:sz w:val="22"/>
          <w:szCs w:val="22"/>
        </w:rPr>
        <w:t xml:space="preserve">PAPUA NEW GUINEA: </w:t>
      </w:r>
      <w:r>
        <w:rPr>
          <w:sz w:val="22"/>
          <w:szCs w:val="22"/>
        </w:rPr>
        <w:t>UNDAF 2012-2015 (extended to 2017)</w:t>
      </w:r>
    </w:p>
    <w:p w14:paraId="383C8E6C" w14:textId="77777777" w:rsidR="00474651" w:rsidRDefault="00474651" w:rsidP="00474651">
      <w:pPr>
        <w:pStyle w:val="Default"/>
        <w:spacing w:after="240"/>
        <w:rPr>
          <w:sz w:val="22"/>
          <w:szCs w:val="22"/>
        </w:rPr>
      </w:pPr>
      <w:r w:rsidRPr="005E2A05">
        <w:rPr>
          <w:bCs/>
          <w:sz w:val="22"/>
          <w:szCs w:val="22"/>
        </w:rPr>
        <w:t xml:space="preserve">Outcome 10: </w:t>
      </w:r>
      <w:r w:rsidRPr="005671C2">
        <w:rPr>
          <w:sz w:val="22"/>
          <w:szCs w:val="22"/>
        </w:rPr>
        <w:t>Environment, Climate Change and Disaster Risk Management</w:t>
      </w:r>
      <w:r>
        <w:rPr>
          <w:sz w:val="22"/>
          <w:szCs w:val="22"/>
        </w:rPr>
        <w:t xml:space="preserve"> </w:t>
      </w:r>
    </w:p>
    <w:p w14:paraId="06309184" w14:textId="7DEE8AE3" w:rsidR="00474651" w:rsidRDefault="00474651" w:rsidP="00474651">
      <w:pPr>
        <w:tabs>
          <w:tab w:val="left" w:pos="4680"/>
        </w:tabs>
        <w:rPr>
          <w:b/>
          <w:bCs/>
          <w:sz w:val="22"/>
          <w:szCs w:val="22"/>
        </w:rPr>
      </w:pPr>
      <w:r w:rsidRPr="00A1601D">
        <w:rPr>
          <w:b/>
          <w:bCs/>
          <w:sz w:val="22"/>
          <w:szCs w:val="22"/>
        </w:rPr>
        <w:t>Implementing Entity/ Responsibility Partners: PEMSEA</w:t>
      </w:r>
      <w:r w:rsidR="00F8155D">
        <w:rPr>
          <w:b/>
          <w:bCs/>
          <w:sz w:val="22"/>
          <w:szCs w:val="22"/>
        </w:rPr>
        <w:t xml:space="preserve"> Resource Facility</w:t>
      </w:r>
    </w:p>
    <w:p w14:paraId="358D5D82" w14:textId="77777777" w:rsidR="00785017" w:rsidRDefault="00785017" w:rsidP="00474651">
      <w:pPr>
        <w:tabs>
          <w:tab w:val="left" w:pos="4680"/>
        </w:tabs>
        <w:rPr>
          <w:b/>
          <w:bCs/>
          <w:sz w:val="22"/>
          <w:szCs w:val="22"/>
        </w:rPr>
      </w:pPr>
    </w:p>
    <w:p w14:paraId="0B491AFF" w14:textId="77777777" w:rsidR="00785017" w:rsidRDefault="00785017" w:rsidP="00474651">
      <w:pPr>
        <w:tabs>
          <w:tab w:val="left" w:pos="4680"/>
        </w:tabs>
        <w:rPr>
          <w:b/>
          <w:bCs/>
          <w:sz w:val="22"/>
          <w:szCs w:val="22"/>
        </w:rPr>
      </w:pPr>
    </w:p>
    <w:p w14:paraId="0E9D6927" w14:textId="77777777" w:rsidR="00785017" w:rsidRDefault="00785017" w:rsidP="00474651">
      <w:pPr>
        <w:tabs>
          <w:tab w:val="left" w:pos="4680"/>
        </w:tabs>
        <w:rPr>
          <w:b/>
          <w:bCs/>
          <w:sz w:val="22"/>
          <w:szCs w:val="22"/>
        </w:rPr>
      </w:pPr>
    </w:p>
    <w:p w14:paraId="47D7BFB4" w14:textId="77777777" w:rsidR="00785017" w:rsidRDefault="00785017" w:rsidP="00474651">
      <w:pPr>
        <w:tabs>
          <w:tab w:val="left" w:pos="4680"/>
        </w:tabs>
        <w:rPr>
          <w:b/>
          <w:bCs/>
          <w:sz w:val="22"/>
          <w:szCs w:val="22"/>
        </w:rPr>
      </w:pPr>
    </w:p>
    <w:p w14:paraId="3AE2419F" w14:textId="77777777" w:rsidR="00785017" w:rsidRDefault="00785017" w:rsidP="00474651">
      <w:pPr>
        <w:tabs>
          <w:tab w:val="left" w:pos="4680"/>
        </w:tabs>
        <w:rPr>
          <w:b/>
          <w:bCs/>
          <w:sz w:val="22"/>
          <w:szCs w:val="22"/>
        </w:rPr>
      </w:pPr>
    </w:p>
    <w:p w14:paraId="14FC3373" w14:textId="77777777" w:rsidR="00785017" w:rsidRPr="00A1601D" w:rsidRDefault="00785017" w:rsidP="00474651">
      <w:pPr>
        <w:tabs>
          <w:tab w:val="left" w:pos="4680"/>
        </w:tabs>
        <w:rPr>
          <w:b/>
          <w:bCs/>
          <w:sz w:val="22"/>
        </w:rPr>
      </w:pPr>
    </w:p>
    <w:p w14:paraId="28F45635" w14:textId="0A2835A2" w:rsidR="006838B9" w:rsidRPr="00EB7CA7" w:rsidRDefault="006838B9">
      <w:pPr>
        <w:rPr>
          <w:sz w:val="22"/>
        </w:rPr>
      </w:pPr>
    </w:p>
    <w:tbl>
      <w:tblPr>
        <w:tblW w:w="90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090"/>
      </w:tblGrid>
      <w:tr w:rsidR="00D147E3" w:rsidRPr="007C1023" w14:paraId="41D4AC15" w14:textId="77777777" w:rsidTr="007D767D">
        <w:trPr>
          <w:trHeight w:val="260"/>
          <w:jc w:val="center"/>
        </w:trPr>
        <w:tc>
          <w:tcPr>
            <w:tcW w:w="9090" w:type="dxa"/>
            <w:tcBorders>
              <w:bottom w:val="single" w:sz="4" w:space="0" w:color="000000"/>
            </w:tcBorders>
          </w:tcPr>
          <w:p w14:paraId="3C12FB08" w14:textId="0956D03E" w:rsidR="00D147E3" w:rsidRPr="00EB7CA7" w:rsidRDefault="00D147E3" w:rsidP="004923C2">
            <w:pPr>
              <w:tabs>
                <w:tab w:val="left" w:pos="4680"/>
              </w:tabs>
              <w:spacing w:before="20" w:after="60"/>
              <w:jc w:val="center"/>
              <w:rPr>
                <w:b/>
                <w:sz w:val="20"/>
                <w:szCs w:val="20"/>
              </w:rPr>
            </w:pPr>
            <w:r w:rsidRPr="00EB7CA7">
              <w:rPr>
                <w:b/>
                <w:sz w:val="20"/>
                <w:szCs w:val="20"/>
              </w:rPr>
              <w:lastRenderedPageBreak/>
              <w:t>Brief Description</w:t>
            </w:r>
          </w:p>
          <w:p w14:paraId="6FCF326C" w14:textId="3D03B43C" w:rsidR="00C64AB1" w:rsidRPr="00EB7CA7" w:rsidRDefault="00700D15" w:rsidP="004923C2">
            <w:pPr>
              <w:spacing w:after="60"/>
              <w:jc w:val="both"/>
              <w:rPr>
                <w:sz w:val="20"/>
                <w:szCs w:val="20"/>
              </w:rPr>
            </w:pPr>
            <w:r w:rsidRPr="00EB7CA7">
              <w:rPr>
                <w:sz w:val="20"/>
                <w:szCs w:val="20"/>
              </w:rPr>
              <w:t xml:space="preserve">The ATSEA-2 project is the second phase of </w:t>
            </w:r>
            <w:r>
              <w:rPr>
                <w:sz w:val="20"/>
                <w:szCs w:val="20"/>
              </w:rPr>
              <w:t xml:space="preserve">the </w:t>
            </w:r>
            <w:r w:rsidRPr="00EB7CA7">
              <w:rPr>
                <w:sz w:val="20"/>
                <w:szCs w:val="20"/>
              </w:rPr>
              <w:t>GEF</w:t>
            </w:r>
            <w:r>
              <w:rPr>
                <w:sz w:val="20"/>
                <w:szCs w:val="20"/>
              </w:rPr>
              <w:t>-</w:t>
            </w:r>
            <w:r w:rsidRPr="00EB7CA7">
              <w:rPr>
                <w:sz w:val="20"/>
                <w:szCs w:val="20"/>
              </w:rPr>
              <w:t>financed, UNDP</w:t>
            </w:r>
            <w:r>
              <w:rPr>
                <w:sz w:val="20"/>
                <w:szCs w:val="20"/>
              </w:rPr>
              <w:t>-</w:t>
            </w:r>
            <w:r w:rsidRPr="00EB7CA7">
              <w:rPr>
                <w:sz w:val="20"/>
                <w:szCs w:val="20"/>
              </w:rPr>
              <w:t>supported ATSEA program, and is designed to enhance regional collaboration and coordination in the Arafura and Timor Seas (ATS) region</w:t>
            </w:r>
            <w:r>
              <w:rPr>
                <w:sz w:val="20"/>
                <w:szCs w:val="20"/>
              </w:rPr>
              <w:t xml:space="preserve">. ATSEA-2 will </w:t>
            </w:r>
            <w:r w:rsidRPr="00EB7CA7">
              <w:rPr>
                <w:sz w:val="20"/>
                <w:szCs w:val="20"/>
              </w:rPr>
              <w:t xml:space="preserve">specifically </w:t>
            </w:r>
            <w:r>
              <w:rPr>
                <w:sz w:val="20"/>
                <w:szCs w:val="20"/>
              </w:rPr>
              <w:t>focus</w:t>
            </w:r>
            <w:r w:rsidRPr="00EB7CA7">
              <w:rPr>
                <w:sz w:val="20"/>
                <w:szCs w:val="20"/>
              </w:rPr>
              <w:t xml:space="preserve"> on supporting the implementation of the endorsed strategic action program (SAP), a 10-year vision for the Arafura-Timor Seas </w:t>
            </w:r>
            <w:r>
              <w:rPr>
                <w:sz w:val="20"/>
                <w:szCs w:val="20"/>
              </w:rPr>
              <w:t>with</w:t>
            </w:r>
            <w:r w:rsidRPr="00EB7CA7">
              <w:rPr>
                <w:sz w:val="20"/>
                <w:szCs w:val="20"/>
              </w:rPr>
              <w:t xml:space="preserve"> the long-term objective “</w:t>
            </w:r>
            <w:r w:rsidRPr="00EB7CA7">
              <w:rPr>
                <w:i/>
                <w:sz w:val="20"/>
                <w:szCs w:val="20"/>
              </w:rPr>
              <w:t>to promote sustainable development of the Arafura-Timor Seas region to improve the quality of life of its inhabitants through restoration, conservation and sustainable management of marine-coastal ecosystems</w:t>
            </w:r>
            <w:r w:rsidRPr="00EB7CA7">
              <w:rPr>
                <w:sz w:val="20"/>
                <w:szCs w:val="20"/>
              </w:rPr>
              <w:t>”.</w:t>
            </w:r>
            <w:r>
              <w:rPr>
                <w:sz w:val="20"/>
                <w:szCs w:val="20"/>
              </w:rPr>
              <w:t xml:space="preserve"> </w:t>
            </w:r>
            <w:r w:rsidRPr="00EB7CA7">
              <w:rPr>
                <w:sz w:val="20"/>
                <w:szCs w:val="20"/>
              </w:rPr>
              <w:t>The GEF alternative establishe</w:t>
            </w:r>
            <w:r w:rsidR="004923C2">
              <w:rPr>
                <w:sz w:val="20"/>
                <w:szCs w:val="20"/>
              </w:rPr>
              <w:t>s a regional governance mechanism</w:t>
            </w:r>
            <w:r w:rsidRPr="00EB7CA7">
              <w:rPr>
                <w:sz w:val="20"/>
                <w:szCs w:val="20"/>
              </w:rPr>
              <w:t xml:space="preserve"> that strengthen</w:t>
            </w:r>
            <w:r w:rsidR="004923C2">
              <w:rPr>
                <w:sz w:val="20"/>
                <w:szCs w:val="20"/>
              </w:rPr>
              <w:t>s</w:t>
            </w:r>
            <w:r w:rsidRPr="00EB7CA7">
              <w:rPr>
                <w:sz w:val="20"/>
                <w:szCs w:val="20"/>
              </w:rPr>
              <w:t xml:space="preserve"> the enabling policies and capacities of institutions and individuals,</w:t>
            </w:r>
            <w:r>
              <w:rPr>
                <w:sz w:val="20"/>
                <w:szCs w:val="20"/>
              </w:rPr>
              <w:t xml:space="preserve"> including the integration of Papua New Guinea,</w:t>
            </w:r>
            <w:r w:rsidRPr="00EB7CA7">
              <w:rPr>
                <w:sz w:val="20"/>
                <w:szCs w:val="20"/>
              </w:rPr>
              <w:t xml:space="preserve"> resulting in a sustained transboundary response to over-exploited fisheries and increased pressures on the globally significant biodiversity in the ATS region, including the impacts of climate change. Integrated approaches are designed to </w:t>
            </w:r>
            <w:r>
              <w:rPr>
                <w:sz w:val="20"/>
                <w:szCs w:val="20"/>
              </w:rPr>
              <w:t>incentivize</w:t>
            </w:r>
            <w:r w:rsidRPr="00EB7CA7">
              <w:rPr>
                <w:sz w:val="20"/>
                <w:szCs w:val="20"/>
              </w:rPr>
              <w:t xml:space="preserve"> local communities to more sustainably use coastal and marine resources</w:t>
            </w:r>
            <w:r>
              <w:rPr>
                <w:sz w:val="20"/>
                <w:szCs w:val="20"/>
              </w:rPr>
              <w:t>,</w:t>
            </w:r>
            <w:r w:rsidRPr="00EB7CA7">
              <w:rPr>
                <w:sz w:val="20"/>
                <w:szCs w:val="20"/>
              </w:rPr>
              <w:t xml:space="preserve"> enhancing their own livelihoods </w:t>
            </w:r>
            <w:r>
              <w:rPr>
                <w:sz w:val="20"/>
                <w:szCs w:val="20"/>
              </w:rPr>
              <w:t>while</w:t>
            </w:r>
            <w:r w:rsidRPr="00EB7CA7">
              <w:rPr>
                <w:sz w:val="20"/>
                <w:szCs w:val="20"/>
              </w:rPr>
              <w:t xml:space="preserve"> safeguarding the ecosystem goods and services that are the backbone of their socio-economic well-being</w:t>
            </w:r>
            <w:r w:rsidR="00C64AB1" w:rsidRPr="00EB7CA7">
              <w:rPr>
                <w:sz w:val="20"/>
                <w:szCs w:val="20"/>
              </w:rPr>
              <w:t>.</w:t>
            </w:r>
          </w:p>
          <w:p w14:paraId="5045AA1D" w14:textId="6ACDAF69" w:rsidR="00BD51CB" w:rsidRPr="00EB7CA7" w:rsidRDefault="000E2763" w:rsidP="0079259E">
            <w:pPr>
              <w:jc w:val="both"/>
              <w:rPr>
                <w:sz w:val="20"/>
                <w:szCs w:val="20"/>
              </w:rPr>
            </w:pPr>
            <w:r w:rsidRPr="00EB7CA7">
              <w:rPr>
                <w:sz w:val="20"/>
                <w:szCs w:val="20"/>
              </w:rPr>
              <w:t>E</w:t>
            </w:r>
            <w:r w:rsidR="00BD51CB" w:rsidRPr="00EB7CA7">
              <w:rPr>
                <w:sz w:val="20"/>
                <w:szCs w:val="20"/>
              </w:rPr>
              <w:t>xpected achievements include:</w:t>
            </w:r>
          </w:p>
          <w:p w14:paraId="0B7CCD32" w14:textId="0074AC63" w:rsidR="000E2763" w:rsidRPr="00E361A0" w:rsidRDefault="000E2763" w:rsidP="00AD5EB0">
            <w:pPr>
              <w:pStyle w:val="ListParagraph"/>
              <w:numPr>
                <w:ilvl w:val="0"/>
                <w:numId w:val="31"/>
              </w:numPr>
              <w:ind w:left="374" w:hanging="270"/>
              <w:jc w:val="both"/>
              <w:rPr>
                <w:sz w:val="20"/>
                <w:szCs w:val="20"/>
              </w:rPr>
            </w:pPr>
            <w:r w:rsidRPr="00E361A0">
              <w:rPr>
                <w:sz w:val="20"/>
                <w:szCs w:val="20"/>
              </w:rPr>
              <w:t>A functioning regional governance mechanism</w:t>
            </w:r>
            <w:r w:rsidR="00D25403" w:rsidRPr="00E361A0">
              <w:rPr>
                <w:sz w:val="20"/>
                <w:szCs w:val="20"/>
              </w:rPr>
              <w:t>, endorsed through a Ministerial Declaration by the four littoral countries of Australia, Indonesia,</w:t>
            </w:r>
            <w:r w:rsidR="004923C2" w:rsidRPr="00E361A0">
              <w:rPr>
                <w:sz w:val="20"/>
                <w:szCs w:val="20"/>
              </w:rPr>
              <w:t xml:space="preserve"> Papua New Guinea, and</w:t>
            </w:r>
            <w:r w:rsidR="00D25403" w:rsidRPr="00E361A0">
              <w:rPr>
                <w:sz w:val="20"/>
                <w:szCs w:val="20"/>
              </w:rPr>
              <w:t xml:space="preserve"> T</w:t>
            </w:r>
            <w:r w:rsidR="004923C2" w:rsidRPr="00E361A0">
              <w:rPr>
                <w:sz w:val="20"/>
                <w:szCs w:val="20"/>
              </w:rPr>
              <w:t>imor-Leste</w:t>
            </w:r>
            <w:r w:rsidR="00D25403" w:rsidRPr="00E361A0">
              <w:rPr>
                <w:sz w:val="20"/>
                <w:szCs w:val="20"/>
              </w:rPr>
              <w:t>, and</w:t>
            </w:r>
            <w:r w:rsidRPr="00E361A0">
              <w:rPr>
                <w:sz w:val="20"/>
                <w:szCs w:val="20"/>
              </w:rPr>
              <w:t xml:space="preserve"> supported by a representative stakeholder partnership forum</w:t>
            </w:r>
            <w:r w:rsidR="00D25403" w:rsidRPr="00E361A0">
              <w:rPr>
                <w:sz w:val="20"/>
                <w:szCs w:val="20"/>
              </w:rPr>
              <w:t xml:space="preserve"> and national inter-ministerial committees;</w:t>
            </w:r>
          </w:p>
          <w:p w14:paraId="30CC9FC1" w14:textId="39CA3D6E" w:rsidR="000E2763" w:rsidRPr="00E361A0" w:rsidRDefault="004923C2" w:rsidP="00AD5EB0">
            <w:pPr>
              <w:pStyle w:val="ListParagraph"/>
              <w:numPr>
                <w:ilvl w:val="0"/>
                <w:numId w:val="31"/>
              </w:numPr>
              <w:ind w:left="374" w:hanging="270"/>
              <w:jc w:val="both"/>
              <w:rPr>
                <w:sz w:val="20"/>
                <w:szCs w:val="20"/>
              </w:rPr>
            </w:pPr>
            <w:r w:rsidRPr="00E361A0">
              <w:rPr>
                <w:sz w:val="20"/>
                <w:szCs w:val="20"/>
              </w:rPr>
              <w:t>Approximately</w:t>
            </w:r>
            <w:r w:rsidR="000E2763" w:rsidRPr="00E361A0">
              <w:rPr>
                <w:sz w:val="20"/>
                <w:szCs w:val="20"/>
              </w:rPr>
              <w:t xml:space="preserve"> </w:t>
            </w:r>
            <w:r w:rsidR="0080475F">
              <w:rPr>
                <w:sz w:val="20"/>
                <w:szCs w:val="20"/>
              </w:rPr>
              <w:t>125</w:t>
            </w:r>
            <w:r w:rsidR="0080475F" w:rsidRPr="00E361A0">
              <w:rPr>
                <w:sz w:val="20"/>
                <w:szCs w:val="20"/>
              </w:rPr>
              <w:t xml:space="preserve"> </w:t>
            </w:r>
            <w:r w:rsidR="000E2763" w:rsidRPr="00E361A0">
              <w:rPr>
                <w:sz w:val="20"/>
                <w:szCs w:val="20"/>
              </w:rPr>
              <w:t>km of coastline under integrated coastal management</w:t>
            </w:r>
            <w:r w:rsidR="00D25403" w:rsidRPr="00E361A0">
              <w:rPr>
                <w:sz w:val="20"/>
                <w:szCs w:val="20"/>
              </w:rPr>
              <w:t xml:space="preserve">, </w:t>
            </w:r>
            <w:r w:rsidR="00EB7CA7" w:rsidRPr="00E361A0">
              <w:rPr>
                <w:sz w:val="20"/>
                <w:szCs w:val="20"/>
              </w:rPr>
              <w:t>with scalable demonstration activities implemented,</w:t>
            </w:r>
            <w:r w:rsidR="00D25403" w:rsidRPr="00E361A0">
              <w:rPr>
                <w:sz w:val="20"/>
                <w:szCs w:val="20"/>
              </w:rPr>
              <w:t xml:space="preserve"> offering alternative</w:t>
            </w:r>
            <w:r w:rsidR="00700D15" w:rsidRPr="00E361A0">
              <w:rPr>
                <w:sz w:val="20"/>
                <w:szCs w:val="20"/>
              </w:rPr>
              <w:t>, climate adaptive,</w:t>
            </w:r>
            <w:r w:rsidR="00D25403" w:rsidRPr="00E361A0">
              <w:rPr>
                <w:sz w:val="20"/>
                <w:szCs w:val="20"/>
              </w:rPr>
              <w:t xml:space="preserve"> livelihood opportunities and strengthening the resilience of local</w:t>
            </w:r>
            <w:r w:rsidR="00700D15" w:rsidRPr="00E361A0">
              <w:rPr>
                <w:sz w:val="20"/>
                <w:szCs w:val="20"/>
              </w:rPr>
              <w:t xml:space="preserve"> coastal</w:t>
            </w:r>
            <w:r w:rsidR="00D25403" w:rsidRPr="00E361A0">
              <w:rPr>
                <w:sz w:val="20"/>
                <w:szCs w:val="20"/>
              </w:rPr>
              <w:t xml:space="preserve"> communities</w:t>
            </w:r>
            <w:r w:rsidR="000E2763" w:rsidRPr="00E361A0">
              <w:rPr>
                <w:sz w:val="20"/>
                <w:szCs w:val="20"/>
              </w:rPr>
              <w:t>;</w:t>
            </w:r>
          </w:p>
          <w:p w14:paraId="64F34526" w14:textId="0A86BD3D" w:rsidR="00EB7CA7" w:rsidRPr="00E361A0" w:rsidRDefault="00076A33" w:rsidP="00AD5EB0">
            <w:pPr>
              <w:pStyle w:val="ListParagraph"/>
              <w:numPr>
                <w:ilvl w:val="0"/>
                <w:numId w:val="31"/>
              </w:numPr>
              <w:ind w:left="374" w:hanging="270"/>
              <w:jc w:val="both"/>
              <w:rPr>
                <w:sz w:val="20"/>
                <w:szCs w:val="20"/>
              </w:rPr>
            </w:pPr>
            <w:r>
              <w:rPr>
                <w:sz w:val="20"/>
                <w:szCs w:val="20"/>
              </w:rPr>
              <w:t xml:space="preserve">Up to </w:t>
            </w:r>
            <w:r w:rsidR="006B1276">
              <w:rPr>
                <w:sz w:val="20"/>
                <w:szCs w:val="20"/>
              </w:rPr>
              <w:t xml:space="preserve">25% of over-exploited fisheries in the ATS region moved to more sustainable levels (this represents </w:t>
            </w:r>
            <w:r>
              <w:rPr>
                <w:sz w:val="20"/>
                <w:szCs w:val="20"/>
              </w:rPr>
              <w:t xml:space="preserve">approximately </w:t>
            </w:r>
            <w:r w:rsidR="004A1316">
              <w:rPr>
                <w:sz w:val="20"/>
                <w:szCs w:val="20"/>
              </w:rPr>
              <w:t>0.25% globally</w:t>
            </w:r>
            <w:r w:rsidR="006B1276">
              <w:rPr>
                <w:sz w:val="20"/>
                <w:szCs w:val="20"/>
              </w:rPr>
              <w:t xml:space="preserve"> by volume)</w:t>
            </w:r>
            <w:r w:rsidR="004A1316">
              <w:rPr>
                <w:sz w:val="20"/>
                <w:szCs w:val="20"/>
              </w:rPr>
              <w:t>,</w:t>
            </w:r>
            <w:r>
              <w:rPr>
                <w:sz w:val="20"/>
                <w:szCs w:val="20"/>
              </w:rPr>
              <w:t xml:space="preserve"> by building on the </w:t>
            </w:r>
            <w:r w:rsidR="00560338">
              <w:rPr>
                <w:sz w:val="20"/>
                <w:szCs w:val="20"/>
              </w:rPr>
              <w:t>concerted</w:t>
            </w:r>
            <w:r>
              <w:rPr>
                <w:sz w:val="20"/>
                <w:szCs w:val="20"/>
              </w:rPr>
              <w:t xml:space="preserve"> efforts of the G</w:t>
            </w:r>
            <w:r w:rsidR="00560338">
              <w:rPr>
                <w:sz w:val="20"/>
                <w:szCs w:val="20"/>
              </w:rPr>
              <w:t>overnment of Indonesia to address</w:t>
            </w:r>
            <w:r>
              <w:rPr>
                <w:sz w:val="20"/>
                <w:szCs w:val="20"/>
              </w:rPr>
              <w:t xml:space="preserve"> IUU fishing</w:t>
            </w:r>
            <w:r w:rsidR="00EB7CA7" w:rsidRPr="00E361A0">
              <w:rPr>
                <w:sz w:val="20"/>
                <w:szCs w:val="20"/>
              </w:rPr>
              <w:t>;</w:t>
            </w:r>
          </w:p>
          <w:p w14:paraId="39C2DF71" w14:textId="6E4532CF" w:rsidR="00A9379F" w:rsidRPr="00E361A0" w:rsidRDefault="00A9379F" w:rsidP="00AD5EB0">
            <w:pPr>
              <w:pStyle w:val="ListParagraph"/>
              <w:numPr>
                <w:ilvl w:val="0"/>
                <w:numId w:val="31"/>
              </w:numPr>
              <w:ind w:left="374" w:hanging="270"/>
              <w:jc w:val="both"/>
              <w:rPr>
                <w:sz w:val="20"/>
                <w:szCs w:val="20"/>
              </w:rPr>
            </w:pPr>
            <w:r w:rsidRPr="00E361A0">
              <w:rPr>
                <w:sz w:val="20"/>
                <w:szCs w:val="20"/>
              </w:rPr>
              <w:t xml:space="preserve">Improved scientific knowledge regarding climate change impacts on ATS ecosystem goods and services, and </w:t>
            </w:r>
            <w:r w:rsidR="00F36CD8" w:rsidRPr="00E361A0">
              <w:rPr>
                <w:sz w:val="20"/>
                <w:szCs w:val="20"/>
              </w:rPr>
              <w:t xml:space="preserve">strengthened </w:t>
            </w:r>
            <w:r w:rsidRPr="00E361A0">
              <w:rPr>
                <w:sz w:val="20"/>
                <w:szCs w:val="20"/>
              </w:rPr>
              <w:t xml:space="preserve">adaptive </w:t>
            </w:r>
            <w:r w:rsidR="00F36CD8" w:rsidRPr="00E361A0">
              <w:rPr>
                <w:sz w:val="20"/>
                <w:szCs w:val="20"/>
              </w:rPr>
              <w:t>capacity of</w:t>
            </w:r>
            <w:r w:rsidRPr="00E361A0">
              <w:rPr>
                <w:sz w:val="20"/>
                <w:szCs w:val="20"/>
              </w:rPr>
              <w:t xml:space="preserve"> loc</w:t>
            </w:r>
            <w:r w:rsidR="00F36CD8" w:rsidRPr="00E361A0">
              <w:rPr>
                <w:sz w:val="20"/>
                <w:szCs w:val="20"/>
              </w:rPr>
              <w:t>al communities</w:t>
            </w:r>
            <w:r w:rsidR="00EB7CA7" w:rsidRPr="00E361A0">
              <w:rPr>
                <w:sz w:val="20"/>
                <w:szCs w:val="20"/>
              </w:rPr>
              <w:t>;</w:t>
            </w:r>
          </w:p>
          <w:p w14:paraId="73473B74" w14:textId="5D1C91DE" w:rsidR="00EB7CA7" w:rsidRPr="00E361A0" w:rsidRDefault="00767B75" w:rsidP="00AD5EB0">
            <w:pPr>
              <w:pStyle w:val="ListParagraph"/>
              <w:numPr>
                <w:ilvl w:val="0"/>
                <w:numId w:val="31"/>
              </w:numPr>
              <w:ind w:left="374" w:hanging="270"/>
              <w:jc w:val="both"/>
              <w:rPr>
                <w:sz w:val="20"/>
                <w:szCs w:val="20"/>
              </w:rPr>
            </w:pPr>
            <w:r w:rsidRPr="00E361A0">
              <w:rPr>
                <w:sz w:val="20"/>
                <w:szCs w:val="20"/>
              </w:rPr>
              <w:t>Ecosystem health improved</w:t>
            </w:r>
            <w:r w:rsidR="00713F94" w:rsidRPr="00E361A0">
              <w:rPr>
                <w:sz w:val="20"/>
                <w:szCs w:val="20"/>
              </w:rPr>
              <w:t xml:space="preserve"> as a result of implementing the ecosystem approach to fisheries management, both regionally</w:t>
            </w:r>
            <w:r w:rsidRPr="00E361A0">
              <w:rPr>
                <w:sz w:val="20"/>
                <w:szCs w:val="20"/>
              </w:rPr>
              <w:t>,</w:t>
            </w:r>
            <w:r w:rsidR="008669C3" w:rsidRPr="00E361A0">
              <w:rPr>
                <w:sz w:val="20"/>
                <w:szCs w:val="20"/>
              </w:rPr>
              <w:t xml:space="preserve"> on </w:t>
            </w:r>
            <w:r w:rsidR="004923C2" w:rsidRPr="00E361A0">
              <w:rPr>
                <w:sz w:val="20"/>
                <w:szCs w:val="20"/>
              </w:rPr>
              <w:t xml:space="preserve">a </w:t>
            </w:r>
            <w:r w:rsidR="008669C3" w:rsidRPr="00E361A0">
              <w:rPr>
                <w:sz w:val="20"/>
                <w:szCs w:val="20"/>
              </w:rPr>
              <w:t xml:space="preserve">large marine ecosystem scale, and </w:t>
            </w:r>
            <w:r w:rsidRPr="00E361A0">
              <w:rPr>
                <w:sz w:val="20"/>
                <w:szCs w:val="20"/>
              </w:rPr>
              <w:t>local</w:t>
            </w:r>
            <w:r w:rsidR="004923C2" w:rsidRPr="00E361A0">
              <w:rPr>
                <w:sz w:val="20"/>
                <w:szCs w:val="20"/>
              </w:rPr>
              <w:t>ly, for</w:t>
            </w:r>
            <w:r w:rsidR="008669C3" w:rsidRPr="00E361A0">
              <w:rPr>
                <w:sz w:val="20"/>
                <w:szCs w:val="20"/>
              </w:rPr>
              <w:t xml:space="preserve"> fisheries</w:t>
            </w:r>
            <w:r w:rsidR="004923C2" w:rsidRPr="00E361A0">
              <w:rPr>
                <w:sz w:val="20"/>
                <w:szCs w:val="20"/>
              </w:rPr>
              <w:t xml:space="preserve"> in Indonesia, Papua New Guinea, and Timor-Leste</w:t>
            </w:r>
            <w:r w:rsidR="008669C3" w:rsidRPr="00E361A0">
              <w:rPr>
                <w:sz w:val="20"/>
                <w:szCs w:val="20"/>
              </w:rPr>
              <w:t>;</w:t>
            </w:r>
          </w:p>
          <w:p w14:paraId="062FF99D" w14:textId="02A5E03E" w:rsidR="000E2763" w:rsidRPr="00E361A0" w:rsidRDefault="00EB7CA7" w:rsidP="00AD5EB0">
            <w:pPr>
              <w:pStyle w:val="ListParagraph"/>
              <w:numPr>
                <w:ilvl w:val="0"/>
                <w:numId w:val="31"/>
              </w:numPr>
              <w:ind w:left="374" w:hanging="270"/>
              <w:jc w:val="both"/>
              <w:rPr>
                <w:sz w:val="20"/>
                <w:szCs w:val="20"/>
              </w:rPr>
            </w:pPr>
            <w:r w:rsidRPr="00E361A0">
              <w:rPr>
                <w:sz w:val="20"/>
                <w:szCs w:val="20"/>
              </w:rPr>
              <w:t>Improved</w:t>
            </w:r>
            <w:r w:rsidR="00BD68C0" w:rsidRPr="00E361A0">
              <w:rPr>
                <w:sz w:val="20"/>
                <w:szCs w:val="20"/>
              </w:rPr>
              <w:t xml:space="preserve"> fisheries management </w:t>
            </w:r>
            <w:r w:rsidR="008669C3" w:rsidRPr="00E361A0">
              <w:rPr>
                <w:sz w:val="20"/>
                <w:szCs w:val="20"/>
              </w:rPr>
              <w:t>of red snapper and</w:t>
            </w:r>
            <w:r w:rsidRPr="00E361A0">
              <w:rPr>
                <w:sz w:val="20"/>
                <w:szCs w:val="20"/>
              </w:rPr>
              <w:t xml:space="preserve"> shrimp</w:t>
            </w:r>
            <w:r w:rsidR="008669C3" w:rsidRPr="00E361A0">
              <w:rPr>
                <w:sz w:val="20"/>
                <w:szCs w:val="20"/>
              </w:rPr>
              <w:t xml:space="preserve"> fisheries in </w:t>
            </w:r>
            <w:r w:rsidR="00300A2D">
              <w:rPr>
                <w:sz w:val="20"/>
                <w:szCs w:val="20"/>
              </w:rPr>
              <w:t>Kabupaten</w:t>
            </w:r>
            <w:r w:rsidR="008669C3" w:rsidRPr="00E361A0">
              <w:rPr>
                <w:sz w:val="20"/>
                <w:szCs w:val="20"/>
              </w:rPr>
              <w:t xml:space="preserve"> Aru and for barramundi fisheries in </w:t>
            </w:r>
            <w:r w:rsidR="00300A2D">
              <w:rPr>
                <w:sz w:val="20"/>
                <w:szCs w:val="20"/>
              </w:rPr>
              <w:t>Kabupaten</w:t>
            </w:r>
            <w:r w:rsidR="008669C3" w:rsidRPr="00E361A0">
              <w:rPr>
                <w:sz w:val="20"/>
                <w:szCs w:val="20"/>
              </w:rPr>
              <w:t xml:space="preserve"> Merauke, Indonesia</w:t>
            </w:r>
            <w:r w:rsidRPr="00E361A0">
              <w:rPr>
                <w:sz w:val="20"/>
                <w:szCs w:val="20"/>
              </w:rPr>
              <w:t>;</w:t>
            </w:r>
          </w:p>
          <w:p w14:paraId="0B971FD8" w14:textId="77777777" w:rsidR="00BA297D" w:rsidRPr="00AF24B7" w:rsidRDefault="00EB7CA7" w:rsidP="00AD5EB0">
            <w:pPr>
              <w:pStyle w:val="ListParagraph"/>
              <w:numPr>
                <w:ilvl w:val="0"/>
                <w:numId w:val="31"/>
              </w:numPr>
              <w:ind w:left="374" w:hanging="270"/>
              <w:jc w:val="both"/>
              <w:rPr>
                <w:sz w:val="20"/>
                <w:szCs w:val="20"/>
              </w:rPr>
            </w:pPr>
            <w:r w:rsidRPr="00E361A0">
              <w:rPr>
                <w:sz w:val="20"/>
                <w:szCs w:val="20"/>
              </w:rPr>
              <w:t xml:space="preserve">Design and designation of two new marine protected areas (MPAs): a </w:t>
            </w:r>
            <w:r w:rsidR="0009077D" w:rsidRPr="00E361A0">
              <w:rPr>
                <w:sz w:val="20"/>
                <w:szCs w:val="20"/>
              </w:rPr>
              <w:t>555</w:t>
            </w:r>
            <w:r w:rsidR="00136F71" w:rsidRPr="00E361A0">
              <w:rPr>
                <w:sz w:val="20"/>
                <w:szCs w:val="20"/>
              </w:rPr>
              <w:t>,000</w:t>
            </w:r>
            <w:r w:rsidRPr="00E361A0">
              <w:rPr>
                <w:sz w:val="20"/>
                <w:szCs w:val="20"/>
              </w:rPr>
              <w:t xml:space="preserve"> ha MPA </w:t>
            </w:r>
            <w:r w:rsidR="00136F71" w:rsidRPr="00E361A0">
              <w:rPr>
                <w:sz w:val="20"/>
                <w:szCs w:val="20"/>
              </w:rPr>
              <w:t xml:space="preserve">off the coast of </w:t>
            </w:r>
            <w:r w:rsidR="00136F71" w:rsidRPr="00AF24B7">
              <w:rPr>
                <w:sz w:val="20"/>
                <w:szCs w:val="20"/>
              </w:rPr>
              <w:t>Papua Province in</w:t>
            </w:r>
            <w:r w:rsidRPr="00AF24B7">
              <w:rPr>
                <w:sz w:val="20"/>
                <w:szCs w:val="20"/>
              </w:rPr>
              <w:t xml:space="preserve"> Indonesia, and a </w:t>
            </w:r>
            <w:r w:rsidR="0001753E" w:rsidRPr="00AF24B7">
              <w:rPr>
                <w:sz w:val="20"/>
                <w:szCs w:val="20"/>
              </w:rPr>
              <w:t>90,000</w:t>
            </w:r>
            <w:r w:rsidRPr="00AF24B7">
              <w:rPr>
                <w:sz w:val="20"/>
                <w:szCs w:val="20"/>
              </w:rPr>
              <w:t xml:space="preserve"> ha MPA off the south coast of Timor-Leste;</w:t>
            </w:r>
            <w:r w:rsidR="00740AA1" w:rsidRPr="00AF24B7">
              <w:rPr>
                <w:sz w:val="20"/>
                <w:szCs w:val="20"/>
              </w:rPr>
              <w:t xml:space="preserve"> </w:t>
            </w:r>
          </w:p>
          <w:p w14:paraId="69FD259E" w14:textId="47AF26AC" w:rsidR="00EB7CA7" w:rsidRPr="00AF24B7" w:rsidRDefault="00702519" w:rsidP="00AD5EB0">
            <w:pPr>
              <w:pStyle w:val="ListParagraph"/>
              <w:numPr>
                <w:ilvl w:val="0"/>
                <w:numId w:val="31"/>
              </w:numPr>
              <w:ind w:left="374" w:hanging="270"/>
              <w:jc w:val="both"/>
              <w:rPr>
                <w:sz w:val="20"/>
                <w:szCs w:val="20"/>
              </w:rPr>
            </w:pPr>
            <w:r w:rsidRPr="00AF24B7">
              <w:rPr>
                <w:sz w:val="20"/>
                <w:szCs w:val="20"/>
              </w:rPr>
              <w:t>Inclusion of o</w:t>
            </w:r>
            <w:r w:rsidR="00783913" w:rsidRPr="00AF24B7">
              <w:rPr>
                <w:sz w:val="20"/>
                <w:szCs w:val="20"/>
              </w:rPr>
              <w:t>il spill response</w:t>
            </w:r>
            <w:r w:rsidRPr="00AF24B7">
              <w:rPr>
                <w:sz w:val="20"/>
                <w:szCs w:val="20"/>
              </w:rPr>
              <w:t xml:space="preserve"> systems and procedures are included in the ICM plans of Rote Ndao in Indonesia and Municípios Manatuto in Timor-Leste</w:t>
            </w:r>
            <w:r w:rsidR="00BA297D" w:rsidRPr="00AF24B7">
              <w:rPr>
                <w:sz w:val="20"/>
                <w:szCs w:val="20"/>
              </w:rPr>
              <w:t xml:space="preserve"> </w:t>
            </w:r>
            <w:r w:rsidR="00740AA1" w:rsidRPr="00AF24B7">
              <w:rPr>
                <w:sz w:val="20"/>
                <w:szCs w:val="20"/>
              </w:rPr>
              <w:t>and</w:t>
            </w:r>
          </w:p>
          <w:p w14:paraId="7647F6D1" w14:textId="584CBB64" w:rsidR="00C27F2D" w:rsidRPr="00EB7CA7" w:rsidRDefault="00EB7CA7" w:rsidP="00AD5EB0">
            <w:pPr>
              <w:pStyle w:val="ListParagraph"/>
              <w:numPr>
                <w:ilvl w:val="0"/>
                <w:numId w:val="31"/>
              </w:numPr>
              <w:ind w:left="374" w:hanging="270"/>
              <w:jc w:val="both"/>
              <w:rPr>
                <w:sz w:val="20"/>
                <w:szCs w:val="20"/>
              </w:rPr>
            </w:pPr>
            <w:r w:rsidRPr="00E361A0">
              <w:rPr>
                <w:sz w:val="20"/>
                <w:szCs w:val="20"/>
              </w:rPr>
              <w:t>Design</w:t>
            </w:r>
            <w:r w:rsidR="000E2763" w:rsidRPr="00E361A0">
              <w:rPr>
                <w:sz w:val="20"/>
                <w:szCs w:val="20"/>
              </w:rPr>
              <w:t xml:space="preserve"> of a regiona</w:t>
            </w:r>
            <w:r w:rsidR="00BD68C0" w:rsidRPr="00E361A0">
              <w:rPr>
                <w:sz w:val="20"/>
                <w:szCs w:val="20"/>
              </w:rPr>
              <w:t xml:space="preserve">l </w:t>
            </w:r>
            <w:r w:rsidRPr="00E361A0">
              <w:rPr>
                <w:sz w:val="20"/>
                <w:szCs w:val="20"/>
              </w:rPr>
              <w:t>MP</w:t>
            </w:r>
            <w:r w:rsidR="009843B0" w:rsidRPr="00E361A0">
              <w:rPr>
                <w:sz w:val="20"/>
                <w:szCs w:val="20"/>
              </w:rPr>
              <w:t>A</w:t>
            </w:r>
            <w:r w:rsidRPr="00E361A0">
              <w:rPr>
                <w:sz w:val="20"/>
                <w:szCs w:val="20"/>
              </w:rPr>
              <w:t xml:space="preserve"> network, and a regional </w:t>
            </w:r>
            <w:r w:rsidR="00740AA1" w:rsidRPr="00E361A0">
              <w:rPr>
                <w:sz w:val="20"/>
                <w:szCs w:val="20"/>
              </w:rPr>
              <w:t xml:space="preserve">action </w:t>
            </w:r>
            <w:r w:rsidRPr="00E361A0">
              <w:rPr>
                <w:sz w:val="20"/>
                <w:szCs w:val="20"/>
              </w:rPr>
              <w:t xml:space="preserve">plan on </w:t>
            </w:r>
            <w:r w:rsidR="00740AA1" w:rsidRPr="00E361A0">
              <w:rPr>
                <w:sz w:val="20"/>
                <w:szCs w:val="20"/>
              </w:rPr>
              <w:t>enhanced protection of</w:t>
            </w:r>
            <w:r w:rsidRPr="00E361A0">
              <w:rPr>
                <w:sz w:val="20"/>
                <w:szCs w:val="20"/>
              </w:rPr>
              <w:t xml:space="preserve"> endangered marine turtles endorsed through Ministerial Declaration.</w:t>
            </w:r>
          </w:p>
        </w:tc>
      </w:tr>
    </w:tbl>
    <w:p w14:paraId="7C36324E" w14:textId="69D4D67A" w:rsidR="00474651" w:rsidRDefault="00474651" w:rsidP="006E19CA">
      <w:pPr>
        <w:pStyle w:val="Default"/>
        <w:spacing w:after="240"/>
        <w:rPr>
          <w:sz w:val="22"/>
          <w:szCs w:val="22"/>
        </w:rPr>
      </w:pPr>
      <w:r>
        <w:rPr>
          <w:sz w:val="22"/>
          <w:szCs w:val="22"/>
        </w:rPr>
        <w:t xml:space="preserve"> </w:t>
      </w:r>
    </w:p>
    <w:tbl>
      <w:tblPr>
        <w:tblW w:w="8544" w:type="dxa"/>
        <w:jc w:val="center"/>
        <w:tblBorders>
          <w:top w:val="single" w:sz="4" w:space="0" w:color="000000"/>
          <w:left w:val="single" w:sz="4" w:space="0" w:color="000000"/>
          <w:bottom w:val="single" w:sz="4" w:space="0" w:color="000000"/>
          <w:right w:val="single" w:sz="4" w:space="0" w:color="000000"/>
          <w:insideH w:val="single" w:sz="4" w:space="0" w:color="000000"/>
        </w:tblBorders>
        <w:tblLook w:val="00A0" w:firstRow="1" w:lastRow="0" w:firstColumn="1" w:lastColumn="0" w:noHBand="0" w:noVBand="0"/>
      </w:tblPr>
      <w:tblGrid>
        <w:gridCol w:w="2099"/>
        <w:gridCol w:w="1690"/>
        <w:gridCol w:w="3099"/>
        <w:gridCol w:w="1656"/>
      </w:tblGrid>
      <w:tr w:rsidR="00E90651" w:rsidRPr="008D3631" w14:paraId="4A6362C9" w14:textId="77777777" w:rsidTr="00ED0958">
        <w:trPr>
          <w:jc w:val="center"/>
        </w:trPr>
        <w:tc>
          <w:tcPr>
            <w:tcW w:w="2099" w:type="dxa"/>
            <w:vAlign w:val="center"/>
          </w:tcPr>
          <w:p w14:paraId="699A4813" w14:textId="6A58950E" w:rsidR="00E90651" w:rsidRPr="008D3631" w:rsidRDefault="00E90651" w:rsidP="00C238E8">
            <w:pPr>
              <w:tabs>
                <w:tab w:val="left" w:pos="4680"/>
              </w:tabs>
              <w:spacing w:before="20" w:after="20"/>
              <w:rPr>
                <w:sz w:val="16"/>
                <w:szCs w:val="16"/>
              </w:rPr>
            </w:pPr>
            <w:r w:rsidRPr="008D3631">
              <w:rPr>
                <w:sz w:val="16"/>
                <w:szCs w:val="16"/>
              </w:rPr>
              <w:t>Programme Period:</w:t>
            </w:r>
          </w:p>
        </w:tc>
        <w:tc>
          <w:tcPr>
            <w:tcW w:w="1690" w:type="dxa"/>
            <w:tcBorders>
              <w:right w:val="single" w:sz="4" w:space="0" w:color="000000"/>
            </w:tcBorders>
            <w:vAlign w:val="center"/>
          </w:tcPr>
          <w:p w14:paraId="5ECBED06" w14:textId="35542E63" w:rsidR="00E90651" w:rsidRPr="003C1D95" w:rsidRDefault="00FA4F49" w:rsidP="00C238E8">
            <w:pPr>
              <w:tabs>
                <w:tab w:val="left" w:pos="4680"/>
              </w:tabs>
              <w:spacing w:before="20" w:after="20"/>
              <w:jc w:val="center"/>
              <w:rPr>
                <w:b/>
                <w:sz w:val="16"/>
                <w:szCs w:val="16"/>
              </w:rPr>
            </w:pPr>
            <w:r w:rsidRPr="003C1D95">
              <w:rPr>
                <w:b/>
                <w:sz w:val="16"/>
                <w:szCs w:val="16"/>
              </w:rPr>
              <w:t>2017</w:t>
            </w:r>
            <w:r w:rsidR="00E90651" w:rsidRPr="003C1D95">
              <w:rPr>
                <w:b/>
                <w:sz w:val="16"/>
                <w:szCs w:val="16"/>
              </w:rPr>
              <w:t>-2021</w:t>
            </w:r>
          </w:p>
        </w:tc>
        <w:tc>
          <w:tcPr>
            <w:tcW w:w="3099" w:type="dxa"/>
            <w:tcBorders>
              <w:left w:val="single" w:sz="4" w:space="0" w:color="000000"/>
            </w:tcBorders>
            <w:vAlign w:val="center"/>
          </w:tcPr>
          <w:p w14:paraId="5050DD24" w14:textId="77777777" w:rsidR="00E90651" w:rsidRPr="003C1D95" w:rsidRDefault="00F22703" w:rsidP="00C238E8">
            <w:pPr>
              <w:tabs>
                <w:tab w:val="left" w:pos="4680"/>
              </w:tabs>
              <w:spacing w:before="20" w:after="20"/>
              <w:rPr>
                <w:b/>
                <w:sz w:val="16"/>
                <w:szCs w:val="16"/>
              </w:rPr>
            </w:pPr>
            <w:r w:rsidRPr="003C1D95">
              <w:rPr>
                <w:b/>
                <w:sz w:val="16"/>
                <w:szCs w:val="16"/>
              </w:rPr>
              <w:t>Total resources required:</w:t>
            </w:r>
          </w:p>
        </w:tc>
        <w:tc>
          <w:tcPr>
            <w:tcW w:w="1656" w:type="dxa"/>
            <w:vAlign w:val="center"/>
          </w:tcPr>
          <w:p w14:paraId="49407F60" w14:textId="543F3497" w:rsidR="00E90651" w:rsidRPr="00A83BEB" w:rsidRDefault="00F22703" w:rsidP="00A83BEB">
            <w:pPr>
              <w:tabs>
                <w:tab w:val="left" w:pos="4680"/>
              </w:tabs>
              <w:spacing w:before="20" w:after="20"/>
              <w:jc w:val="right"/>
              <w:rPr>
                <w:b/>
                <w:sz w:val="16"/>
                <w:szCs w:val="16"/>
              </w:rPr>
            </w:pPr>
            <w:r w:rsidRPr="00A83BEB">
              <w:rPr>
                <w:b/>
                <w:sz w:val="16"/>
                <w:szCs w:val="16"/>
              </w:rPr>
              <w:t xml:space="preserve">USD </w:t>
            </w:r>
            <w:r w:rsidR="00A83BEB">
              <w:rPr>
                <w:b/>
                <w:sz w:val="16"/>
                <w:szCs w:val="16"/>
              </w:rPr>
              <w:t>69,946,835</w:t>
            </w:r>
          </w:p>
        </w:tc>
      </w:tr>
      <w:tr w:rsidR="00E90651" w:rsidRPr="008D3631" w14:paraId="5368AC96" w14:textId="77777777" w:rsidTr="00ED0958">
        <w:trPr>
          <w:jc w:val="center"/>
        </w:trPr>
        <w:tc>
          <w:tcPr>
            <w:tcW w:w="2099" w:type="dxa"/>
            <w:vAlign w:val="center"/>
          </w:tcPr>
          <w:p w14:paraId="61D19BD9" w14:textId="77777777" w:rsidR="00E90651" w:rsidRPr="008D3631" w:rsidRDefault="00E90651" w:rsidP="00C238E8">
            <w:pPr>
              <w:tabs>
                <w:tab w:val="left" w:pos="4680"/>
              </w:tabs>
              <w:spacing w:before="20" w:after="20"/>
              <w:rPr>
                <w:sz w:val="16"/>
                <w:szCs w:val="16"/>
              </w:rPr>
            </w:pPr>
            <w:r w:rsidRPr="008D3631">
              <w:rPr>
                <w:sz w:val="16"/>
                <w:szCs w:val="16"/>
              </w:rPr>
              <w:t>Atlas Award ID:</w:t>
            </w:r>
          </w:p>
        </w:tc>
        <w:tc>
          <w:tcPr>
            <w:tcW w:w="1690" w:type="dxa"/>
            <w:tcBorders>
              <w:right w:val="single" w:sz="4" w:space="0" w:color="000000"/>
            </w:tcBorders>
            <w:vAlign w:val="center"/>
          </w:tcPr>
          <w:p w14:paraId="4154C413" w14:textId="52556099" w:rsidR="00E90651" w:rsidRPr="003C1D95" w:rsidRDefault="00C97881" w:rsidP="00C238E8">
            <w:pPr>
              <w:tabs>
                <w:tab w:val="left" w:pos="4680"/>
              </w:tabs>
              <w:spacing w:before="20" w:after="20"/>
              <w:jc w:val="center"/>
              <w:rPr>
                <w:b/>
                <w:sz w:val="16"/>
                <w:szCs w:val="16"/>
              </w:rPr>
            </w:pPr>
            <w:r w:rsidRPr="003C1D95">
              <w:rPr>
                <w:b/>
                <w:sz w:val="16"/>
                <w:szCs w:val="16"/>
              </w:rPr>
              <w:t>00096036</w:t>
            </w:r>
          </w:p>
        </w:tc>
        <w:tc>
          <w:tcPr>
            <w:tcW w:w="3099" w:type="dxa"/>
            <w:tcBorders>
              <w:left w:val="single" w:sz="4" w:space="0" w:color="000000"/>
            </w:tcBorders>
            <w:vAlign w:val="center"/>
          </w:tcPr>
          <w:p w14:paraId="6BF2EA7C" w14:textId="77777777" w:rsidR="00E90651" w:rsidRPr="003C1D95" w:rsidRDefault="00E90651" w:rsidP="00C238E8">
            <w:pPr>
              <w:tabs>
                <w:tab w:val="left" w:pos="4680"/>
              </w:tabs>
              <w:spacing w:before="20" w:after="20"/>
              <w:jc w:val="center"/>
              <w:rPr>
                <w:b/>
                <w:sz w:val="16"/>
                <w:szCs w:val="16"/>
              </w:rPr>
            </w:pPr>
          </w:p>
        </w:tc>
        <w:tc>
          <w:tcPr>
            <w:tcW w:w="1656" w:type="dxa"/>
            <w:vAlign w:val="center"/>
          </w:tcPr>
          <w:p w14:paraId="611A923A" w14:textId="77777777" w:rsidR="00E90651" w:rsidRPr="00A83BEB" w:rsidRDefault="00E90651" w:rsidP="00C41192">
            <w:pPr>
              <w:tabs>
                <w:tab w:val="left" w:pos="4680"/>
              </w:tabs>
              <w:spacing w:before="20" w:after="20"/>
              <w:jc w:val="right"/>
              <w:rPr>
                <w:b/>
                <w:sz w:val="16"/>
                <w:szCs w:val="16"/>
              </w:rPr>
            </w:pPr>
          </w:p>
        </w:tc>
      </w:tr>
      <w:tr w:rsidR="00E90651" w:rsidRPr="008D3631" w14:paraId="0E67ED0A" w14:textId="77777777" w:rsidTr="00ED0958">
        <w:trPr>
          <w:jc w:val="center"/>
        </w:trPr>
        <w:tc>
          <w:tcPr>
            <w:tcW w:w="2099" w:type="dxa"/>
            <w:vAlign w:val="center"/>
          </w:tcPr>
          <w:p w14:paraId="71B1D772" w14:textId="77777777" w:rsidR="00E90651" w:rsidRPr="008D3631" w:rsidRDefault="00E90651" w:rsidP="00C238E8">
            <w:pPr>
              <w:tabs>
                <w:tab w:val="left" w:pos="4680"/>
              </w:tabs>
              <w:spacing w:before="20" w:after="20"/>
              <w:rPr>
                <w:sz w:val="16"/>
                <w:szCs w:val="16"/>
              </w:rPr>
            </w:pPr>
            <w:r w:rsidRPr="008D3631">
              <w:rPr>
                <w:sz w:val="16"/>
                <w:szCs w:val="16"/>
              </w:rPr>
              <w:t>GEF Project ID:</w:t>
            </w:r>
          </w:p>
        </w:tc>
        <w:tc>
          <w:tcPr>
            <w:tcW w:w="1690" w:type="dxa"/>
            <w:tcBorders>
              <w:right w:val="single" w:sz="4" w:space="0" w:color="000000"/>
            </w:tcBorders>
            <w:vAlign w:val="center"/>
          </w:tcPr>
          <w:p w14:paraId="4EA33244" w14:textId="753E6FE2" w:rsidR="00E90651" w:rsidRPr="003C1D95" w:rsidRDefault="00C97881" w:rsidP="00C238E8">
            <w:pPr>
              <w:tabs>
                <w:tab w:val="left" w:pos="4680"/>
              </w:tabs>
              <w:spacing w:before="20" w:after="20"/>
              <w:jc w:val="center"/>
              <w:rPr>
                <w:b/>
                <w:sz w:val="16"/>
                <w:szCs w:val="16"/>
              </w:rPr>
            </w:pPr>
            <w:r w:rsidRPr="003C1D95">
              <w:rPr>
                <w:b/>
                <w:sz w:val="16"/>
                <w:szCs w:val="16"/>
              </w:rPr>
              <w:t>00100050</w:t>
            </w:r>
          </w:p>
        </w:tc>
        <w:tc>
          <w:tcPr>
            <w:tcW w:w="3099" w:type="dxa"/>
            <w:tcBorders>
              <w:left w:val="single" w:sz="4" w:space="0" w:color="000000"/>
            </w:tcBorders>
            <w:vAlign w:val="center"/>
          </w:tcPr>
          <w:p w14:paraId="65CC2C4C" w14:textId="77777777" w:rsidR="00E90651" w:rsidRPr="003C1D95" w:rsidRDefault="00F22703" w:rsidP="00C238E8">
            <w:pPr>
              <w:tabs>
                <w:tab w:val="left" w:pos="4680"/>
              </w:tabs>
              <w:spacing w:before="20" w:after="20"/>
              <w:rPr>
                <w:b/>
                <w:sz w:val="16"/>
                <w:szCs w:val="16"/>
              </w:rPr>
            </w:pPr>
            <w:r w:rsidRPr="003C1D95">
              <w:rPr>
                <w:b/>
                <w:sz w:val="16"/>
                <w:szCs w:val="16"/>
              </w:rPr>
              <w:t>Total allocated resources:</w:t>
            </w:r>
          </w:p>
        </w:tc>
        <w:tc>
          <w:tcPr>
            <w:tcW w:w="1656" w:type="dxa"/>
            <w:vAlign w:val="center"/>
          </w:tcPr>
          <w:p w14:paraId="64CC5864" w14:textId="17D16A76" w:rsidR="00E90651" w:rsidRPr="00A83BEB" w:rsidRDefault="00F22703" w:rsidP="00A83BEB">
            <w:pPr>
              <w:tabs>
                <w:tab w:val="left" w:pos="4680"/>
              </w:tabs>
              <w:spacing w:before="20" w:after="20"/>
              <w:jc w:val="right"/>
              <w:rPr>
                <w:b/>
                <w:sz w:val="16"/>
                <w:szCs w:val="16"/>
              </w:rPr>
            </w:pPr>
            <w:r w:rsidRPr="00A83BEB">
              <w:rPr>
                <w:b/>
                <w:sz w:val="16"/>
                <w:szCs w:val="16"/>
              </w:rPr>
              <w:t>USD</w:t>
            </w:r>
            <w:r w:rsidR="00C238E8" w:rsidRPr="00A83BEB">
              <w:rPr>
                <w:b/>
                <w:sz w:val="16"/>
                <w:szCs w:val="16"/>
              </w:rPr>
              <w:t xml:space="preserve"> </w:t>
            </w:r>
            <w:r w:rsidR="00A83BEB">
              <w:rPr>
                <w:b/>
                <w:sz w:val="16"/>
                <w:szCs w:val="16"/>
              </w:rPr>
              <w:t>69,946,835</w:t>
            </w:r>
          </w:p>
        </w:tc>
      </w:tr>
      <w:tr w:rsidR="00E90651" w:rsidRPr="008D3631" w14:paraId="7FAB1457" w14:textId="77777777" w:rsidTr="00ED0958">
        <w:trPr>
          <w:jc w:val="center"/>
        </w:trPr>
        <w:tc>
          <w:tcPr>
            <w:tcW w:w="2099" w:type="dxa"/>
            <w:vAlign w:val="center"/>
          </w:tcPr>
          <w:p w14:paraId="43FD6403" w14:textId="77777777" w:rsidR="00E90651" w:rsidRPr="008D3631" w:rsidRDefault="00E90651" w:rsidP="00C238E8">
            <w:pPr>
              <w:tabs>
                <w:tab w:val="left" w:pos="4680"/>
              </w:tabs>
              <w:spacing w:before="20" w:after="20"/>
              <w:rPr>
                <w:sz w:val="16"/>
                <w:szCs w:val="16"/>
              </w:rPr>
            </w:pPr>
            <w:r w:rsidRPr="008D3631">
              <w:rPr>
                <w:sz w:val="16"/>
                <w:szCs w:val="16"/>
              </w:rPr>
              <w:t>UNDP PIMS ID:</w:t>
            </w:r>
          </w:p>
        </w:tc>
        <w:tc>
          <w:tcPr>
            <w:tcW w:w="1690" w:type="dxa"/>
            <w:tcBorders>
              <w:right w:val="single" w:sz="4" w:space="0" w:color="000000"/>
            </w:tcBorders>
            <w:vAlign w:val="center"/>
          </w:tcPr>
          <w:p w14:paraId="6AF29696" w14:textId="77777777" w:rsidR="00E90651" w:rsidRPr="003C1D95" w:rsidRDefault="00E90651" w:rsidP="00C238E8">
            <w:pPr>
              <w:tabs>
                <w:tab w:val="left" w:pos="4680"/>
              </w:tabs>
              <w:spacing w:before="20" w:after="20"/>
              <w:jc w:val="center"/>
              <w:rPr>
                <w:b/>
                <w:sz w:val="16"/>
                <w:szCs w:val="16"/>
              </w:rPr>
            </w:pPr>
            <w:r w:rsidRPr="003C1D95">
              <w:rPr>
                <w:b/>
                <w:sz w:val="16"/>
                <w:szCs w:val="16"/>
              </w:rPr>
              <w:t>5439</w:t>
            </w:r>
          </w:p>
        </w:tc>
        <w:tc>
          <w:tcPr>
            <w:tcW w:w="3099" w:type="dxa"/>
            <w:tcBorders>
              <w:left w:val="single" w:sz="4" w:space="0" w:color="000000"/>
            </w:tcBorders>
            <w:vAlign w:val="center"/>
          </w:tcPr>
          <w:p w14:paraId="7787EDFA" w14:textId="77777777" w:rsidR="00E90651" w:rsidRPr="003C1D95" w:rsidRDefault="00F22703" w:rsidP="00C238E8">
            <w:pPr>
              <w:tabs>
                <w:tab w:val="left" w:pos="4680"/>
              </w:tabs>
              <w:spacing w:before="20" w:after="20"/>
              <w:rPr>
                <w:sz w:val="16"/>
                <w:szCs w:val="16"/>
              </w:rPr>
            </w:pPr>
            <w:r w:rsidRPr="003C1D95">
              <w:rPr>
                <w:sz w:val="16"/>
                <w:szCs w:val="16"/>
              </w:rPr>
              <w:t>GEF:</w:t>
            </w:r>
          </w:p>
        </w:tc>
        <w:tc>
          <w:tcPr>
            <w:tcW w:w="1656" w:type="dxa"/>
            <w:vAlign w:val="center"/>
          </w:tcPr>
          <w:p w14:paraId="34C188D5" w14:textId="57EDF008" w:rsidR="00E90651" w:rsidRPr="00A83BEB" w:rsidRDefault="00F22703" w:rsidP="00A83BEB">
            <w:pPr>
              <w:tabs>
                <w:tab w:val="left" w:pos="4680"/>
              </w:tabs>
              <w:spacing w:before="20" w:after="20"/>
              <w:jc w:val="right"/>
              <w:rPr>
                <w:sz w:val="16"/>
                <w:szCs w:val="16"/>
              </w:rPr>
            </w:pPr>
            <w:r w:rsidRPr="00A83BEB">
              <w:rPr>
                <w:sz w:val="16"/>
                <w:szCs w:val="16"/>
              </w:rPr>
              <w:t xml:space="preserve">USD </w:t>
            </w:r>
            <w:r w:rsidR="00A83BEB">
              <w:rPr>
                <w:sz w:val="16"/>
                <w:szCs w:val="16"/>
              </w:rPr>
              <w:t>9,745,662</w:t>
            </w:r>
          </w:p>
        </w:tc>
      </w:tr>
      <w:tr w:rsidR="00E90651" w:rsidRPr="008D3631" w14:paraId="5A13CD50" w14:textId="77777777" w:rsidTr="00ED0958">
        <w:trPr>
          <w:jc w:val="center"/>
        </w:trPr>
        <w:tc>
          <w:tcPr>
            <w:tcW w:w="2099" w:type="dxa"/>
            <w:vAlign w:val="center"/>
          </w:tcPr>
          <w:p w14:paraId="613839F3" w14:textId="77777777" w:rsidR="00E90651" w:rsidRPr="008D3631" w:rsidRDefault="00E90651" w:rsidP="00C238E8">
            <w:pPr>
              <w:tabs>
                <w:tab w:val="left" w:pos="4680"/>
              </w:tabs>
              <w:spacing w:before="20" w:after="20"/>
              <w:rPr>
                <w:sz w:val="16"/>
                <w:szCs w:val="16"/>
              </w:rPr>
            </w:pPr>
            <w:r w:rsidRPr="008D3631">
              <w:rPr>
                <w:sz w:val="16"/>
                <w:szCs w:val="16"/>
              </w:rPr>
              <w:t>Start Date:</w:t>
            </w:r>
          </w:p>
        </w:tc>
        <w:tc>
          <w:tcPr>
            <w:tcW w:w="1690" w:type="dxa"/>
            <w:tcBorders>
              <w:right w:val="single" w:sz="4" w:space="0" w:color="000000"/>
            </w:tcBorders>
            <w:vAlign w:val="center"/>
          </w:tcPr>
          <w:p w14:paraId="4514124B" w14:textId="5E1E4177" w:rsidR="00E90651" w:rsidRPr="003C1D95" w:rsidRDefault="00FA4F49" w:rsidP="00A83BEB">
            <w:pPr>
              <w:tabs>
                <w:tab w:val="left" w:pos="4680"/>
              </w:tabs>
              <w:spacing w:before="20" w:after="20"/>
              <w:jc w:val="center"/>
              <w:rPr>
                <w:b/>
                <w:sz w:val="16"/>
                <w:szCs w:val="16"/>
              </w:rPr>
            </w:pPr>
            <w:r w:rsidRPr="003C1D95">
              <w:rPr>
                <w:b/>
                <w:sz w:val="16"/>
                <w:szCs w:val="16"/>
              </w:rPr>
              <w:t xml:space="preserve">01 </w:t>
            </w:r>
            <w:r w:rsidR="00A83BEB">
              <w:rPr>
                <w:b/>
                <w:sz w:val="16"/>
                <w:szCs w:val="16"/>
              </w:rPr>
              <w:t>Jun</w:t>
            </w:r>
            <w:r w:rsidR="00A83BEB" w:rsidRPr="003C1D95">
              <w:rPr>
                <w:b/>
                <w:sz w:val="16"/>
                <w:szCs w:val="16"/>
              </w:rPr>
              <w:t xml:space="preserve"> </w:t>
            </w:r>
            <w:r w:rsidRPr="003C1D95">
              <w:rPr>
                <w:b/>
                <w:sz w:val="16"/>
                <w:szCs w:val="16"/>
              </w:rPr>
              <w:t>2017</w:t>
            </w:r>
          </w:p>
        </w:tc>
        <w:tc>
          <w:tcPr>
            <w:tcW w:w="3099" w:type="dxa"/>
            <w:tcBorders>
              <w:left w:val="single" w:sz="4" w:space="0" w:color="000000"/>
            </w:tcBorders>
            <w:vAlign w:val="center"/>
          </w:tcPr>
          <w:p w14:paraId="2E0E9A1E" w14:textId="7CDA2B2E" w:rsidR="00E90651" w:rsidRPr="003C1D95" w:rsidRDefault="00F22703" w:rsidP="00C238E8">
            <w:pPr>
              <w:tabs>
                <w:tab w:val="left" w:pos="4680"/>
              </w:tabs>
              <w:spacing w:before="20" w:after="20"/>
              <w:rPr>
                <w:sz w:val="16"/>
                <w:szCs w:val="16"/>
              </w:rPr>
            </w:pPr>
            <w:r w:rsidRPr="003C1D95">
              <w:rPr>
                <w:sz w:val="16"/>
                <w:szCs w:val="16"/>
              </w:rPr>
              <w:t>UNDP</w:t>
            </w:r>
            <w:r w:rsidR="0000427F" w:rsidRPr="003C1D95">
              <w:rPr>
                <w:sz w:val="16"/>
                <w:szCs w:val="16"/>
              </w:rPr>
              <w:t xml:space="preserve"> Indonesia,</w:t>
            </w:r>
            <w:r w:rsidRPr="003C1D95">
              <w:rPr>
                <w:sz w:val="16"/>
                <w:szCs w:val="16"/>
              </w:rPr>
              <w:t xml:space="preserve"> </w:t>
            </w:r>
            <w:r w:rsidR="006E19CA" w:rsidRPr="003C1D95">
              <w:rPr>
                <w:sz w:val="16"/>
                <w:szCs w:val="16"/>
              </w:rPr>
              <w:t>Grant</w:t>
            </w:r>
          </w:p>
        </w:tc>
        <w:tc>
          <w:tcPr>
            <w:tcW w:w="1656" w:type="dxa"/>
            <w:vAlign w:val="center"/>
          </w:tcPr>
          <w:p w14:paraId="013B46B2" w14:textId="48EF09B5" w:rsidR="00E90651" w:rsidRPr="003C1D95" w:rsidRDefault="00F22703" w:rsidP="0000427F">
            <w:pPr>
              <w:tabs>
                <w:tab w:val="left" w:pos="4680"/>
              </w:tabs>
              <w:spacing w:before="20" w:after="20"/>
              <w:jc w:val="right"/>
              <w:rPr>
                <w:sz w:val="16"/>
                <w:szCs w:val="16"/>
              </w:rPr>
            </w:pPr>
            <w:r w:rsidRPr="003C1D95">
              <w:rPr>
                <w:sz w:val="16"/>
                <w:szCs w:val="16"/>
              </w:rPr>
              <w:t xml:space="preserve">USD </w:t>
            </w:r>
            <w:r w:rsidR="0000427F" w:rsidRPr="003C1D95">
              <w:rPr>
                <w:sz w:val="16"/>
                <w:szCs w:val="16"/>
              </w:rPr>
              <w:t>75</w:t>
            </w:r>
            <w:r w:rsidRPr="003C1D95">
              <w:rPr>
                <w:sz w:val="16"/>
                <w:szCs w:val="16"/>
              </w:rPr>
              <w:t>,000</w:t>
            </w:r>
          </w:p>
        </w:tc>
      </w:tr>
      <w:tr w:rsidR="00E90651" w:rsidRPr="008D3631" w14:paraId="69C90B20" w14:textId="77777777" w:rsidTr="00ED0958">
        <w:trPr>
          <w:jc w:val="center"/>
        </w:trPr>
        <w:tc>
          <w:tcPr>
            <w:tcW w:w="2099" w:type="dxa"/>
            <w:vAlign w:val="center"/>
          </w:tcPr>
          <w:p w14:paraId="44B86E2C" w14:textId="77777777" w:rsidR="00E90651" w:rsidRPr="008D3631" w:rsidRDefault="00E90651" w:rsidP="00C238E8">
            <w:pPr>
              <w:tabs>
                <w:tab w:val="left" w:pos="4680"/>
              </w:tabs>
              <w:spacing w:before="20" w:after="20"/>
              <w:rPr>
                <w:sz w:val="16"/>
                <w:szCs w:val="16"/>
              </w:rPr>
            </w:pPr>
            <w:r w:rsidRPr="008D3631">
              <w:rPr>
                <w:sz w:val="16"/>
                <w:szCs w:val="16"/>
              </w:rPr>
              <w:t>End Date:</w:t>
            </w:r>
          </w:p>
        </w:tc>
        <w:tc>
          <w:tcPr>
            <w:tcW w:w="1690" w:type="dxa"/>
            <w:tcBorders>
              <w:right w:val="single" w:sz="4" w:space="0" w:color="000000"/>
            </w:tcBorders>
            <w:vAlign w:val="center"/>
          </w:tcPr>
          <w:p w14:paraId="726779CE" w14:textId="3F4050F3" w:rsidR="00E90651" w:rsidRPr="003C1D95" w:rsidRDefault="00FA4F49" w:rsidP="00A83BEB">
            <w:pPr>
              <w:tabs>
                <w:tab w:val="left" w:pos="4680"/>
              </w:tabs>
              <w:spacing w:before="20" w:after="20"/>
              <w:jc w:val="center"/>
              <w:rPr>
                <w:b/>
                <w:sz w:val="16"/>
                <w:szCs w:val="16"/>
              </w:rPr>
            </w:pPr>
            <w:r w:rsidRPr="003C1D95">
              <w:rPr>
                <w:b/>
                <w:sz w:val="16"/>
                <w:szCs w:val="16"/>
              </w:rPr>
              <w:t xml:space="preserve">31 </w:t>
            </w:r>
            <w:r w:rsidR="00A83BEB">
              <w:rPr>
                <w:b/>
                <w:sz w:val="16"/>
                <w:szCs w:val="16"/>
              </w:rPr>
              <w:t>May</w:t>
            </w:r>
            <w:r w:rsidR="00A83BEB" w:rsidRPr="003C1D95">
              <w:rPr>
                <w:b/>
                <w:sz w:val="16"/>
                <w:szCs w:val="16"/>
              </w:rPr>
              <w:t xml:space="preserve"> </w:t>
            </w:r>
            <w:r w:rsidRPr="003C1D95">
              <w:rPr>
                <w:b/>
                <w:sz w:val="16"/>
                <w:szCs w:val="16"/>
              </w:rPr>
              <w:t>202</w:t>
            </w:r>
            <w:r w:rsidR="00A83BEB">
              <w:rPr>
                <w:b/>
                <w:sz w:val="16"/>
                <w:szCs w:val="16"/>
              </w:rPr>
              <w:t>2</w:t>
            </w:r>
          </w:p>
        </w:tc>
        <w:tc>
          <w:tcPr>
            <w:tcW w:w="3099" w:type="dxa"/>
            <w:tcBorders>
              <w:left w:val="single" w:sz="4" w:space="0" w:color="000000"/>
            </w:tcBorders>
            <w:vAlign w:val="center"/>
          </w:tcPr>
          <w:p w14:paraId="06B8BC4A" w14:textId="3F84CB1D" w:rsidR="00E90651" w:rsidRPr="003C1D95" w:rsidRDefault="00D16172" w:rsidP="00C238E8">
            <w:pPr>
              <w:tabs>
                <w:tab w:val="left" w:pos="4680"/>
              </w:tabs>
              <w:spacing w:before="20" w:after="20"/>
              <w:rPr>
                <w:sz w:val="16"/>
                <w:szCs w:val="16"/>
              </w:rPr>
            </w:pPr>
            <w:r w:rsidRPr="003C1D95">
              <w:rPr>
                <w:sz w:val="16"/>
                <w:szCs w:val="16"/>
              </w:rPr>
              <w:t>UNDP Indonesia, In-Kind</w:t>
            </w:r>
          </w:p>
        </w:tc>
        <w:tc>
          <w:tcPr>
            <w:tcW w:w="1656" w:type="dxa"/>
            <w:vAlign w:val="center"/>
          </w:tcPr>
          <w:p w14:paraId="781C1E73" w14:textId="6470ECBA" w:rsidR="00E90651" w:rsidRPr="003C1D95" w:rsidRDefault="00D16172" w:rsidP="00C41192">
            <w:pPr>
              <w:tabs>
                <w:tab w:val="left" w:pos="4680"/>
              </w:tabs>
              <w:spacing w:before="20" w:after="20"/>
              <w:jc w:val="right"/>
              <w:rPr>
                <w:sz w:val="16"/>
                <w:szCs w:val="16"/>
              </w:rPr>
            </w:pPr>
            <w:r w:rsidRPr="003C1D95">
              <w:rPr>
                <w:sz w:val="16"/>
                <w:szCs w:val="16"/>
              </w:rPr>
              <w:t>USD 25,000</w:t>
            </w:r>
          </w:p>
        </w:tc>
      </w:tr>
      <w:tr w:rsidR="00D16172" w:rsidRPr="008D3631" w14:paraId="117AF442" w14:textId="77777777" w:rsidTr="00ED0958">
        <w:trPr>
          <w:trHeight w:val="206"/>
          <w:jc w:val="center"/>
        </w:trPr>
        <w:tc>
          <w:tcPr>
            <w:tcW w:w="2099" w:type="dxa"/>
            <w:vMerge w:val="restart"/>
            <w:vAlign w:val="center"/>
          </w:tcPr>
          <w:p w14:paraId="77A9EF02" w14:textId="145403F4" w:rsidR="00D16172" w:rsidRPr="008D3631" w:rsidRDefault="00D16172" w:rsidP="00C238E8">
            <w:pPr>
              <w:tabs>
                <w:tab w:val="left" w:pos="4680"/>
              </w:tabs>
              <w:spacing w:before="20" w:after="20"/>
              <w:rPr>
                <w:sz w:val="16"/>
                <w:szCs w:val="16"/>
              </w:rPr>
            </w:pPr>
            <w:r w:rsidRPr="008D3631">
              <w:rPr>
                <w:sz w:val="16"/>
                <w:szCs w:val="16"/>
              </w:rPr>
              <w:t>Focal Areas (GEF-6):</w:t>
            </w:r>
          </w:p>
        </w:tc>
        <w:tc>
          <w:tcPr>
            <w:tcW w:w="1690" w:type="dxa"/>
            <w:vMerge w:val="restart"/>
            <w:tcBorders>
              <w:right w:val="single" w:sz="4" w:space="0" w:color="000000"/>
            </w:tcBorders>
            <w:vAlign w:val="center"/>
          </w:tcPr>
          <w:p w14:paraId="3D0D8941" w14:textId="77777777" w:rsidR="00D16172" w:rsidRPr="003C1D95" w:rsidRDefault="00D16172" w:rsidP="00C238E8">
            <w:pPr>
              <w:tabs>
                <w:tab w:val="left" w:pos="4680"/>
              </w:tabs>
              <w:spacing w:before="20" w:after="20"/>
              <w:jc w:val="center"/>
              <w:rPr>
                <w:b/>
                <w:sz w:val="16"/>
                <w:szCs w:val="16"/>
              </w:rPr>
            </w:pPr>
            <w:r w:rsidRPr="003C1D95">
              <w:rPr>
                <w:b/>
                <w:sz w:val="16"/>
                <w:szCs w:val="16"/>
              </w:rPr>
              <w:t>International Waters:</w:t>
            </w:r>
          </w:p>
          <w:p w14:paraId="4B57643F" w14:textId="77777777" w:rsidR="00D16172" w:rsidRPr="003C1D95" w:rsidRDefault="00D16172" w:rsidP="00C41192">
            <w:pPr>
              <w:tabs>
                <w:tab w:val="left" w:pos="4680"/>
              </w:tabs>
              <w:spacing w:before="20"/>
              <w:jc w:val="center"/>
              <w:rPr>
                <w:sz w:val="16"/>
                <w:szCs w:val="16"/>
              </w:rPr>
            </w:pPr>
            <w:r w:rsidRPr="003C1D95">
              <w:rPr>
                <w:sz w:val="16"/>
                <w:szCs w:val="16"/>
              </w:rPr>
              <w:t>IW-3, Program 6</w:t>
            </w:r>
          </w:p>
          <w:p w14:paraId="72AD925C" w14:textId="77777777" w:rsidR="00D16172" w:rsidRPr="003C1D95" w:rsidRDefault="00D16172" w:rsidP="00C41192">
            <w:pPr>
              <w:tabs>
                <w:tab w:val="left" w:pos="4680"/>
              </w:tabs>
              <w:spacing w:after="20"/>
              <w:jc w:val="center"/>
              <w:rPr>
                <w:sz w:val="16"/>
                <w:szCs w:val="16"/>
              </w:rPr>
            </w:pPr>
            <w:r w:rsidRPr="003C1D95">
              <w:rPr>
                <w:sz w:val="16"/>
                <w:szCs w:val="16"/>
              </w:rPr>
              <w:t>IW-3, Program 7</w:t>
            </w:r>
          </w:p>
          <w:p w14:paraId="07D4CC96" w14:textId="77777777" w:rsidR="00D16172" w:rsidRPr="003C1D95" w:rsidRDefault="00D16172" w:rsidP="00C41192">
            <w:pPr>
              <w:tabs>
                <w:tab w:val="left" w:pos="4680"/>
              </w:tabs>
              <w:spacing w:before="40" w:after="20"/>
              <w:jc w:val="center"/>
              <w:rPr>
                <w:b/>
                <w:sz w:val="16"/>
                <w:szCs w:val="16"/>
              </w:rPr>
            </w:pPr>
            <w:r w:rsidRPr="003C1D95">
              <w:rPr>
                <w:b/>
                <w:sz w:val="16"/>
                <w:szCs w:val="16"/>
              </w:rPr>
              <w:t>Biodiversity:</w:t>
            </w:r>
          </w:p>
          <w:p w14:paraId="09B93F08" w14:textId="77777777" w:rsidR="00D16172" w:rsidRPr="003C1D95" w:rsidRDefault="00D16172" w:rsidP="00C41192">
            <w:pPr>
              <w:tabs>
                <w:tab w:val="left" w:pos="4680"/>
              </w:tabs>
              <w:jc w:val="center"/>
              <w:rPr>
                <w:sz w:val="16"/>
                <w:szCs w:val="16"/>
              </w:rPr>
            </w:pPr>
            <w:r w:rsidRPr="003C1D95">
              <w:rPr>
                <w:sz w:val="16"/>
                <w:szCs w:val="16"/>
              </w:rPr>
              <w:t>BD-1, Program 2</w:t>
            </w:r>
          </w:p>
          <w:p w14:paraId="7E77AFD6" w14:textId="50A1A64B" w:rsidR="00D16172" w:rsidRPr="003C1D95" w:rsidRDefault="00D16172" w:rsidP="00C41192">
            <w:pPr>
              <w:tabs>
                <w:tab w:val="left" w:pos="4680"/>
              </w:tabs>
              <w:jc w:val="center"/>
              <w:rPr>
                <w:sz w:val="16"/>
                <w:szCs w:val="16"/>
              </w:rPr>
            </w:pPr>
            <w:r w:rsidRPr="003C1D95">
              <w:rPr>
                <w:sz w:val="16"/>
                <w:szCs w:val="16"/>
              </w:rPr>
              <w:t>BD-3, Program 6</w:t>
            </w:r>
          </w:p>
          <w:p w14:paraId="4D4307F4" w14:textId="22B3D3A6" w:rsidR="00D16172" w:rsidRPr="003C1D95" w:rsidRDefault="00D16172" w:rsidP="00C41192">
            <w:pPr>
              <w:tabs>
                <w:tab w:val="left" w:pos="4680"/>
              </w:tabs>
              <w:spacing w:after="20"/>
              <w:jc w:val="center"/>
              <w:rPr>
                <w:b/>
                <w:sz w:val="16"/>
                <w:szCs w:val="16"/>
              </w:rPr>
            </w:pPr>
            <w:r w:rsidRPr="003C1D95">
              <w:rPr>
                <w:sz w:val="16"/>
                <w:szCs w:val="16"/>
              </w:rPr>
              <w:t>BD-4, Program 9</w:t>
            </w:r>
          </w:p>
        </w:tc>
        <w:tc>
          <w:tcPr>
            <w:tcW w:w="3099" w:type="dxa"/>
            <w:tcBorders>
              <w:left w:val="single" w:sz="4" w:space="0" w:color="000000"/>
            </w:tcBorders>
            <w:vAlign w:val="center"/>
          </w:tcPr>
          <w:p w14:paraId="1F94E898" w14:textId="52B2D532" w:rsidR="00D16172" w:rsidRPr="003C1D95" w:rsidRDefault="00D16172" w:rsidP="005948BE">
            <w:pPr>
              <w:tabs>
                <w:tab w:val="left" w:pos="4680"/>
              </w:tabs>
              <w:spacing w:before="20" w:after="20"/>
              <w:rPr>
                <w:sz w:val="16"/>
                <w:szCs w:val="16"/>
              </w:rPr>
            </w:pPr>
            <w:r w:rsidRPr="003C1D95">
              <w:rPr>
                <w:sz w:val="16"/>
                <w:szCs w:val="16"/>
              </w:rPr>
              <w:t>UNDP Papua New Guinea, In-Kind</w:t>
            </w:r>
          </w:p>
        </w:tc>
        <w:tc>
          <w:tcPr>
            <w:tcW w:w="1656" w:type="dxa"/>
            <w:vAlign w:val="center"/>
          </w:tcPr>
          <w:p w14:paraId="2EABD79A" w14:textId="56484C07" w:rsidR="00D16172" w:rsidRPr="003C1D95" w:rsidRDefault="00D16172" w:rsidP="00561784">
            <w:pPr>
              <w:tabs>
                <w:tab w:val="left" w:pos="4680"/>
              </w:tabs>
              <w:spacing w:before="20" w:after="20"/>
              <w:jc w:val="right"/>
              <w:rPr>
                <w:sz w:val="16"/>
                <w:szCs w:val="16"/>
              </w:rPr>
            </w:pPr>
            <w:r w:rsidRPr="003C1D95">
              <w:rPr>
                <w:sz w:val="16"/>
                <w:szCs w:val="16"/>
              </w:rPr>
              <w:t>USD 25,000</w:t>
            </w:r>
          </w:p>
        </w:tc>
      </w:tr>
      <w:tr w:rsidR="00D16172" w:rsidRPr="008D3631" w14:paraId="222BF3EE" w14:textId="77777777" w:rsidTr="00ED0958">
        <w:trPr>
          <w:trHeight w:val="206"/>
          <w:jc w:val="center"/>
        </w:trPr>
        <w:tc>
          <w:tcPr>
            <w:tcW w:w="2099" w:type="dxa"/>
            <w:vMerge/>
            <w:vAlign w:val="center"/>
          </w:tcPr>
          <w:p w14:paraId="6AE116CB" w14:textId="2A68DF87" w:rsidR="00D16172" w:rsidRPr="008D3631" w:rsidRDefault="00D16172" w:rsidP="00C238E8">
            <w:pPr>
              <w:tabs>
                <w:tab w:val="left" w:pos="4680"/>
              </w:tabs>
              <w:spacing w:before="20" w:after="20"/>
              <w:rPr>
                <w:sz w:val="16"/>
                <w:szCs w:val="16"/>
              </w:rPr>
            </w:pPr>
          </w:p>
        </w:tc>
        <w:tc>
          <w:tcPr>
            <w:tcW w:w="1690" w:type="dxa"/>
            <w:vMerge/>
            <w:tcBorders>
              <w:right w:val="single" w:sz="4" w:space="0" w:color="000000"/>
            </w:tcBorders>
            <w:vAlign w:val="center"/>
          </w:tcPr>
          <w:p w14:paraId="5834696C" w14:textId="6E25D948" w:rsidR="00D16172" w:rsidRPr="003C1D95" w:rsidRDefault="00D16172" w:rsidP="00C41192">
            <w:pPr>
              <w:tabs>
                <w:tab w:val="left" w:pos="4680"/>
              </w:tabs>
              <w:spacing w:after="20"/>
              <w:jc w:val="center"/>
              <w:rPr>
                <w:b/>
                <w:sz w:val="16"/>
                <w:szCs w:val="16"/>
              </w:rPr>
            </w:pPr>
          </w:p>
        </w:tc>
        <w:tc>
          <w:tcPr>
            <w:tcW w:w="3099" w:type="dxa"/>
            <w:tcBorders>
              <w:left w:val="single" w:sz="4" w:space="0" w:color="000000"/>
            </w:tcBorders>
            <w:vAlign w:val="center"/>
          </w:tcPr>
          <w:p w14:paraId="6DBD41DA" w14:textId="352BB206" w:rsidR="00D16172" w:rsidRPr="003C1D95" w:rsidRDefault="00D16172" w:rsidP="005948BE">
            <w:pPr>
              <w:tabs>
                <w:tab w:val="left" w:pos="4680"/>
              </w:tabs>
              <w:spacing w:before="20" w:after="20"/>
              <w:rPr>
                <w:sz w:val="16"/>
                <w:szCs w:val="16"/>
              </w:rPr>
            </w:pPr>
            <w:r w:rsidRPr="003C1D95">
              <w:rPr>
                <w:b/>
                <w:sz w:val="16"/>
                <w:szCs w:val="16"/>
              </w:rPr>
              <w:t>Other:</w:t>
            </w:r>
          </w:p>
        </w:tc>
        <w:tc>
          <w:tcPr>
            <w:tcW w:w="1656" w:type="dxa"/>
            <w:vAlign w:val="center"/>
          </w:tcPr>
          <w:p w14:paraId="10943E6F" w14:textId="77777777" w:rsidR="00D16172" w:rsidRPr="003C1D95" w:rsidRDefault="00D16172" w:rsidP="00561784">
            <w:pPr>
              <w:tabs>
                <w:tab w:val="left" w:pos="4680"/>
              </w:tabs>
              <w:spacing w:before="20" w:after="20"/>
              <w:jc w:val="right"/>
              <w:rPr>
                <w:sz w:val="16"/>
                <w:szCs w:val="16"/>
              </w:rPr>
            </w:pPr>
          </w:p>
        </w:tc>
      </w:tr>
      <w:tr w:rsidR="00D16172" w:rsidRPr="008D3631" w14:paraId="208AB6A7" w14:textId="77777777" w:rsidTr="00ED0958">
        <w:trPr>
          <w:trHeight w:val="530"/>
          <w:jc w:val="center"/>
        </w:trPr>
        <w:tc>
          <w:tcPr>
            <w:tcW w:w="2099" w:type="dxa"/>
            <w:vMerge/>
            <w:vAlign w:val="center"/>
          </w:tcPr>
          <w:p w14:paraId="60BCB373" w14:textId="35154493" w:rsidR="00D16172" w:rsidRPr="008D3631" w:rsidRDefault="00D16172" w:rsidP="00C238E8">
            <w:pPr>
              <w:tabs>
                <w:tab w:val="left" w:pos="4680"/>
              </w:tabs>
              <w:spacing w:before="20" w:after="20"/>
              <w:rPr>
                <w:sz w:val="16"/>
                <w:szCs w:val="16"/>
              </w:rPr>
            </w:pPr>
          </w:p>
        </w:tc>
        <w:tc>
          <w:tcPr>
            <w:tcW w:w="1690" w:type="dxa"/>
            <w:vMerge/>
            <w:tcBorders>
              <w:right w:val="single" w:sz="4" w:space="0" w:color="000000"/>
            </w:tcBorders>
            <w:vAlign w:val="center"/>
          </w:tcPr>
          <w:p w14:paraId="423D210A" w14:textId="6BAEF29F" w:rsidR="00D16172" w:rsidRPr="003C1D95" w:rsidRDefault="00D16172" w:rsidP="00C41192">
            <w:pPr>
              <w:tabs>
                <w:tab w:val="left" w:pos="4680"/>
              </w:tabs>
              <w:spacing w:after="20"/>
              <w:jc w:val="center"/>
              <w:rPr>
                <w:b/>
                <w:sz w:val="16"/>
                <w:szCs w:val="16"/>
              </w:rPr>
            </w:pPr>
          </w:p>
        </w:tc>
        <w:tc>
          <w:tcPr>
            <w:tcW w:w="3099" w:type="dxa"/>
            <w:tcBorders>
              <w:left w:val="single" w:sz="4" w:space="0" w:color="000000"/>
            </w:tcBorders>
            <w:vAlign w:val="center"/>
          </w:tcPr>
          <w:p w14:paraId="3E294371" w14:textId="175145C7" w:rsidR="00D16172" w:rsidRPr="003C1D95" w:rsidRDefault="00D16172" w:rsidP="005948BE">
            <w:pPr>
              <w:tabs>
                <w:tab w:val="left" w:pos="4680"/>
              </w:tabs>
              <w:spacing w:before="20" w:after="20"/>
              <w:rPr>
                <w:sz w:val="16"/>
                <w:szCs w:val="16"/>
              </w:rPr>
            </w:pPr>
            <w:r w:rsidRPr="003C1D95">
              <w:rPr>
                <w:sz w:val="16"/>
                <w:szCs w:val="16"/>
              </w:rPr>
              <w:t>Government of Indonesia, Ministry of Marine Affairs and Fisheries (MMAF), In-Kind</w:t>
            </w:r>
          </w:p>
        </w:tc>
        <w:tc>
          <w:tcPr>
            <w:tcW w:w="1656" w:type="dxa"/>
            <w:vAlign w:val="center"/>
          </w:tcPr>
          <w:p w14:paraId="500D127A" w14:textId="72A2A82A" w:rsidR="00D16172" w:rsidRPr="003C1D95" w:rsidRDefault="00D16172" w:rsidP="00561784">
            <w:pPr>
              <w:tabs>
                <w:tab w:val="left" w:pos="4680"/>
              </w:tabs>
              <w:spacing w:before="20" w:after="20"/>
              <w:jc w:val="right"/>
              <w:rPr>
                <w:sz w:val="16"/>
                <w:szCs w:val="16"/>
              </w:rPr>
            </w:pPr>
            <w:r w:rsidRPr="003C1D95">
              <w:rPr>
                <w:sz w:val="16"/>
                <w:szCs w:val="16"/>
              </w:rPr>
              <w:t>USD 32,690,522</w:t>
            </w:r>
          </w:p>
        </w:tc>
      </w:tr>
      <w:tr w:rsidR="00D16172" w:rsidRPr="008D3631" w14:paraId="050B0C2F" w14:textId="77777777" w:rsidTr="00ED0958">
        <w:trPr>
          <w:trHeight w:val="260"/>
          <w:jc w:val="center"/>
        </w:trPr>
        <w:tc>
          <w:tcPr>
            <w:tcW w:w="2099" w:type="dxa"/>
            <w:vMerge/>
            <w:vAlign w:val="center"/>
          </w:tcPr>
          <w:p w14:paraId="71E81DBE" w14:textId="05D737D2" w:rsidR="00D16172" w:rsidRPr="008D3631" w:rsidRDefault="00D16172" w:rsidP="00846CF8">
            <w:pPr>
              <w:tabs>
                <w:tab w:val="left" w:pos="4680"/>
              </w:tabs>
              <w:spacing w:before="20" w:after="20"/>
              <w:rPr>
                <w:sz w:val="16"/>
                <w:szCs w:val="16"/>
              </w:rPr>
            </w:pPr>
          </w:p>
        </w:tc>
        <w:tc>
          <w:tcPr>
            <w:tcW w:w="1690" w:type="dxa"/>
            <w:vMerge/>
            <w:tcBorders>
              <w:right w:val="single" w:sz="4" w:space="0" w:color="000000"/>
            </w:tcBorders>
            <w:vAlign w:val="center"/>
          </w:tcPr>
          <w:p w14:paraId="70C9EEE4" w14:textId="257B4A1E" w:rsidR="00D16172" w:rsidRPr="003C1D95" w:rsidRDefault="00D16172" w:rsidP="00846CF8">
            <w:pPr>
              <w:tabs>
                <w:tab w:val="left" w:pos="4680"/>
              </w:tabs>
              <w:spacing w:before="20" w:after="20"/>
              <w:jc w:val="center"/>
              <w:rPr>
                <w:b/>
                <w:sz w:val="16"/>
                <w:szCs w:val="16"/>
              </w:rPr>
            </w:pPr>
          </w:p>
        </w:tc>
        <w:tc>
          <w:tcPr>
            <w:tcW w:w="3099" w:type="dxa"/>
            <w:tcBorders>
              <w:left w:val="single" w:sz="4" w:space="0" w:color="000000"/>
            </w:tcBorders>
            <w:vAlign w:val="center"/>
          </w:tcPr>
          <w:p w14:paraId="583F8C80" w14:textId="7E915E24" w:rsidR="00D16172" w:rsidRPr="003C1D95" w:rsidRDefault="00D16172" w:rsidP="009C7F9A">
            <w:pPr>
              <w:tabs>
                <w:tab w:val="left" w:pos="4680"/>
              </w:tabs>
              <w:spacing w:before="20" w:after="20"/>
              <w:rPr>
                <w:sz w:val="16"/>
                <w:szCs w:val="16"/>
              </w:rPr>
            </w:pPr>
            <w:r w:rsidRPr="003C1D95">
              <w:rPr>
                <w:sz w:val="16"/>
                <w:szCs w:val="16"/>
              </w:rPr>
              <w:t xml:space="preserve">Government of Indonesia, MMAF, Grant </w:t>
            </w:r>
          </w:p>
        </w:tc>
        <w:tc>
          <w:tcPr>
            <w:tcW w:w="1656" w:type="dxa"/>
            <w:vAlign w:val="center"/>
          </w:tcPr>
          <w:p w14:paraId="30674692" w14:textId="25D78615" w:rsidR="00D16172" w:rsidRPr="003C1D95" w:rsidRDefault="00D16172" w:rsidP="00C41192">
            <w:pPr>
              <w:tabs>
                <w:tab w:val="left" w:pos="4680"/>
              </w:tabs>
              <w:spacing w:before="20" w:after="20"/>
              <w:jc w:val="right"/>
              <w:rPr>
                <w:sz w:val="16"/>
                <w:szCs w:val="16"/>
              </w:rPr>
            </w:pPr>
            <w:r w:rsidRPr="003C1D95">
              <w:rPr>
                <w:sz w:val="16"/>
                <w:szCs w:val="16"/>
              </w:rPr>
              <w:t>USD 400,000</w:t>
            </w:r>
          </w:p>
        </w:tc>
      </w:tr>
      <w:tr w:rsidR="00D16172" w:rsidRPr="008D3631" w14:paraId="2AAC8FC9" w14:textId="77777777" w:rsidTr="00ED0958">
        <w:trPr>
          <w:trHeight w:val="296"/>
          <w:jc w:val="center"/>
        </w:trPr>
        <w:tc>
          <w:tcPr>
            <w:tcW w:w="2099" w:type="dxa"/>
            <w:vMerge/>
            <w:vAlign w:val="center"/>
          </w:tcPr>
          <w:p w14:paraId="41F012D4" w14:textId="77777777" w:rsidR="00D16172" w:rsidRPr="008D3631" w:rsidRDefault="00D16172" w:rsidP="00846CF8">
            <w:pPr>
              <w:tabs>
                <w:tab w:val="left" w:pos="4680"/>
              </w:tabs>
              <w:spacing w:before="20" w:after="20"/>
              <w:rPr>
                <w:sz w:val="16"/>
                <w:szCs w:val="16"/>
              </w:rPr>
            </w:pPr>
          </w:p>
        </w:tc>
        <w:tc>
          <w:tcPr>
            <w:tcW w:w="1690" w:type="dxa"/>
            <w:vMerge/>
            <w:tcBorders>
              <w:right w:val="single" w:sz="4" w:space="0" w:color="000000"/>
            </w:tcBorders>
            <w:vAlign w:val="center"/>
          </w:tcPr>
          <w:p w14:paraId="320F3538" w14:textId="77777777" w:rsidR="00D16172" w:rsidRPr="003C1D95" w:rsidRDefault="00D16172" w:rsidP="00846CF8">
            <w:pPr>
              <w:tabs>
                <w:tab w:val="left" w:pos="4680"/>
              </w:tabs>
              <w:spacing w:before="20" w:after="20"/>
              <w:jc w:val="center"/>
              <w:rPr>
                <w:b/>
                <w:sz w:val="16"/>
                <w:szCs w:val="16"/>
              </w:rPr>
            </w:pPr>
          </w:p>
        </w:tc>
        <w:tc>
          <w:tcPr>
            <w:tcW w:w="3099" w:type="dxa"/>
            <w:tcBorders>
              <w:left w:val="single" w:sz="4" w:space="0" w:color="000000"/>
            </w:tcBorders>
            <w:vAlign w:val="center"/>
          </w:tcPr>
          <w:p w14:paraId="4FEBD858" w14:textId="072357EB" w:rsidR="00D16172" w:rsidRPr="003C1D95" w:rsidRDefault="00D16172" w:rsidP="00C238E8">
            <w:pPr>
              <w:tabs>
                <w:tab w:val="left" w:pos="4680"/>
              </w:tabs>
              <w:spacing w:before="20" w:after="20"/>
              <w:rPr>
                <w:sz w:val="16"/>
                <w:szCs w:val="16"/>
              </w:rPr>
            </w:pPr>
            <w:r w:rsidRPr="003C1D95">
              <w:rPr>
                <w:sz w:val="16"/>
                <w:szCs w:val="16"/>
              </w:rPr>
              <w:t>LIPI (Indonesian Institute of Sciences), Grant</w:t>
            </w:r>
          </w:p>
        </w:tc>
        <w:tc>
          <w:tcPr>
            <w:tcW w:w="1656" w:type="dxa"/>
            <w:vAlign w:val="center"/>
          </w:tcPr>
          <w:p w14:paraId="0C7975E5" w14:textId="2DE774C7" w:rsidR="00D16172" w:rsidRPr="003C1D95" w:rsidRDefault="00D16172" w:rsidP="00FA4F49">
            <w:pPr>
              <w:tabs>
                <w:tab w:val="left" w:pos="4680"/>
              </w:tabs>
              <w:spacing w:before="20" w:after="20"/>
              <w:jc w:val="right"/>
              <w:rPr>
                <w:sz w:val="16"/>
                <w:szCs w:val="16"/>
              </w:rPr>
            </w:pPr>
            <w:r w:rsidRPr="003C1D95">
              <w:rPr>
                <w:sz w:val="16"/>
                <w:szCs w:val="16"/>
              </w:rPr>
              <w:t>USD 300,000</w:t>
            </w:r>
          </w:p>
        </w:tc>
      </w:tr>
      <w:tr w:rsidR="00D16172" w:rsidRPr="008D3631" w14:paraId="53A8D015" w14:textId="77777777" w:rsidTr="00ED0958">
        <w:trPr>
          <w:trHeight w:val="323"/>
          <w:jc w:val="center"/>
        </w:trPr>
        <w:tc>
          <w:tcPr>
            <w:tcW w:w="2099" w:type="dxa"/>
            <w:vMerge/>
            <w:tcBorders>
              <w:bottom w:val="single" w:sz="4" w:space="0" w:color="000000"/>
            </w:tcBorders>
            <w:vAlign w:val="center"/>
          </w:tcPr>
          <w:p w14:paraId="13DF22F2" w14:textId="77777777" w:rsidR="00D16172" w:rsidRPr="008D3631" w:rsidRDefault="00D16172" w:rsidP="00C238E8">
            <w:pPr>
              <w:tabs>
                <w:tab w:val="left" w:pos="4680"/>
              </w:tabs>
              <w:spacing w:before="20" w:after="20"/>
              <w:rPr>
                <w:sz w:val="16"/>
                <w:szCs w:val="16"/>
              </w:rPr>
            </w:pPr>
          </w:p>
        </w:tc>
        <w:tc>
          <w:tcPr>
            <w:tcW w:w="1690" w:type="dxa"/>
            <w:vMerge/>
            <w:tcBorders>
              <w:bottom w:val="single" w:sz="4" w:space="0" w:color="000000"/>
              <w:right w:val="single" w:sz="4" w:space="0" w:color="000000"/>
            </w:tcBorders>
            <w:vAlign w:val="center"/>
          </w:tcPr>
          <w:p w14:paraId="724C5668" w14:textId="77777777" w:rsidR="00D16172" w:rsidRPr="003C1D95" w:rsidRDefault="00D16172" w:rsidP="00C238E8">
            <w:pPr>
              <w:tabs>
                <w:tab w:val="left" w:pos="4680"/>
              </w:tabs>
              <w:spacing w:before="20" w:after="20"/>
              <w:jc w:val="center"/>
              <w:rPr>
                <w:b/>
                <w:sz w:val="16"/>
                <w:szCs w:val="16"/>
              </w:rPr>
            </w:pPr>
          </w:p>
        </w:tc>
        <w:tc>
          <w:tcPr>
            <w:tcW w:w="3099" w:type="dxa"/>
            <w:tcBorders>
              <w:left w:val="single" w:sz="4" w:space="0" w:color="000000"/>
            </w:tcBorders>
            <w:vAlign w:val="center"/>
          </w:tcPr>
          <w:p w14:paraId="759BD255" w14:textId="77777777" w:rsidR="00D16172" w:rsidRPr="003C1D95" w:rsidRDefault="00D16172" w:rsidP="00C238E8">
            <w:pPr>
              <w:tabs>
                <w:tab w:val="left" w:pos="4680"/>
              </w:tabs>
              <w:spacing w:before="20" w:after="20"/>
              <w:rPr>
                <w:sz w:val="16"/>
                <w:szCs w:val="16"/>
              </w:rPr>
            </w:pPr>
            <w:r w:rsidRPr="003C1D95">
              <w:rPr>
                <w:sz w:val="16"/>
                <w:szCs w:val="16"/>
              </w:rPr>
              <w:t>Government of Timor-Leste, Grant</w:t>
            </w:r>
          </w:p>
        </w:tc>
        <w:tc>
          <w:tcPr>
            <w:tcW w:w="1656" w:type="dxa"/>
            <w:vAlign w:val="center"/>
          </w:tcPr>
          <w:p w14:paraId="75E0FF23" w14:textId="77777777" w:rsidR="00D16172" w:rsidRPr="003C1D95" w:rsidRDefault="00D16172" w:rsidP="00C41192">
            <w:pPr>
              <w:tabs>
                <w:tab w:val="left" w:pos="4680"/>
              </w:tabs>
              <w:spacing w:before="20" w:after="20"/>
              <w:jc w:val="right"/>
              <w:rPr>
                <w:sz w:val="16"/>
                <w:szCs w:val="16"/>
              </w:rPr>
            </w:pPr>
            <w:r w:rsidRPr="003C1D95">
              <w:rPr>
                <w:sz w:val="16"/>
                <w:szCs w:val="16"/>
              </w:rPr>
              <w:t>USD 20,000,000</w:t>
            </w:r>
          </w:p>
        </w:tc>
      </w:tr>
      <w:tr w:rsidR="00ED0958" w:rsidRPr="008D3631" w14:paraId="7C5FD519" w14:textId="77777777" w:rsidTr="00ED0958">
        <w:trPr>
          <w:jc w:val="center"/>
        </w:trPr>
        <w:tc>
          <w:tcPr>
            <w:tcW w:w="2099" w:type="dxa"/>
            <w:vMerge w:val="restart"/>
            <w:tcBorders>
              <w:right w:val="nil"/>
            </w:tcBorders>
            <w:vAlign w:val="center"/>
          </w:tcPr>
          <w:p w14:paraId="50F6B017" w14:textId="3BC122DA" w:rsidR="00ED0958" w:rsidRPr="008D3631" w:rsidRDefault="00ED0958" w:rsidP="00ED0958">
            <w:pPr>
              <w:tabs>
                <w:tab w:val="left" w:pos="4680"/>
              </w:tabs>
              <w:spacing w:before="20" w:after="20"/>
              <w:rPr>
                <w:sz w:val="16"/>
                <w:szCs w:val="16"/>
              </w:rPr>
            </w:pPr>
            <w:r w:rsidRPr="008D3631">
              <w:rPr>
                <w:sz w:val="16"/>
                <w:szCs w:val="16"/>
              </w:rPr>
              <w:t xml:space="preserve">Management Arrangements: </w:t>
            </w:r>
            <w:r>
              <w:rPr>
                <w:sz w:val="16"/>
                <w:szCs w:val="16"/>
              </w:rPr>
              <w:t xml:space="preserve">      </w:t>
            </w:r>
          </w:p>
        </w:tc>
        <w:tc>
          <w:tcPr>
            <w:tcW w:w="1690" w:type="dxa"/>
            <w:vMerge w:val="restart"/>
            <w:tcBorders>
              <w:left w:val="nil"/>
              <w:right w:val="single" w:sz="4" w:space="0" w:color="000000"/>
            </w:tcBorders>
            <w:vAlign w:val="center"/>
          </w:tcPr>
          <w:p w14:paraId="6C9CDE43" w14:textId="7B62DEA8" w:rsidR="00ED0958" w:rsidRPr="003C1D95" w:rsidRDefault="00ED0958" w:rsidP="00ED0958">
            <w:pPr>
              <w:tabs>
                <w:tab w:val="left" w:pos="4680"/>
              </w:tabs>
              <w:spacing w:before="20" w:after="20"/>
              <w:jc w:val="center"/>
              <w:rPr>
                <w:sz w:val="16"/>
                <w:szCs w:val="16"/>
              </w:rPr>
            </w:pPr>
            <w:r w:rsidRPr="003C1D95">
              <w:rPr>
                <w:b/>
                <w:sz w:val="16"/>
                <w:szCs w:val="16"/>
              </w:rPr>
              <w:t>NGO Implementation</w:t>
            </w:r>
          </w:p>
        </w:tc>
        <w:tc>
          <w:tcPr>
            <w:tcW w:w="3099" w:type="dxa"/>
            <w:tcBorders>
              <w:left w:val="single" w:sz="4" w:space="0" w:color="000000"/>
            </w:tcBorders>
            <w:vAlign w:val="center"/>
          </w:tcPr>
          <w:p w14:paraId="5907B064" w14:textId="037F0FCE" w:rsidR="00ED0958" w:rsidRPr="003C1D95" w:rsidRDefault="00ED0958" w:rsidP="00C238E8">
            <w:pPr>
              <w:tabs>
                <w:tab w:val="left" w:pos="4680"/>
              </w:tabs>
              <w:spacing w:before="20" w:after="20"/>
              <w:rPr>
                <w:sz w:val="16"/>
                <w:szCs w:val="16"/>
              </w:rPr>
            </w:pPr>
            <w:r w:rsidRPr="003C1D95">
              <w:rPr>
                <w:sz w:val="16"/>
                <w:szCs w:val="16"/>
              </w:rPr>
              <w:t>Government of Papua New Guinea, Grant</w:t>
            </w:r>
          </w:p>
        </w:tc>
        <w:tc>
          <w:tcPr>
            <w:tcW w:w="1656" w:type="dxa"/>
            <w:vAlign w:val="center"/>
          </w:tcPr>
          <w:p w14:paraId="1706D681" w14:textId="27C83378" w:rsidR="00ED0958" w:rsidRPr="003C1D95" w:rsidRDefault="00ED0958" w:rsidP="009C7F9A">
            <w:pPr>
              <w:tabs>
                <w:tab w:val="left" w:pos="4680"/>
              </w:tabs>
              <w:spacing w:before="20" w:after="20"/>
              <w:jc w:val="right"/>
              <w:rPr>
                <w:sz w:val="16"/>
                <w:szCs w:val="16"/>
              </w:rPr>
            </w:pPr>
            <w:r w:rsidRPr="003C1D95">
              <w:rPr>
                <w:sz w:val="16"/>
                <w:szCs w:val="16"/>
              </w:rPr>
              <w:t>USD 1,500,000</w:t>
            </w:r>
          </w:p>
        </w:tc>
      </w:tr>
      <w:tr w:rsidR="00ED0958" w:rsidRPr="008D3631" w14:paraId="6E84C7B5" w14:textId="77777777" w:rsidTr="00ED0958">
        <w:trPr>
          <w:jc w:val="center"/>
        </w:trPr>
        <w:tc>
          <w:tcPr>
            <w:tcW w:w="2099" w:type="dxa"/>
            <w:vMerge/>
            <w:tcBorders>
              <w:right w:val="nil"/>
            </w:tcBorders>
            <w:vAlign w:val="center"/>
          </w:tcPr>
          <w:p w14:paraId="20209371" w14:textId="77777777" w:rsidR="00ED0958" w:rsidRPr="008D3631" w:rsidRDefault="00ED0958" w:rsidP="00C238E8">
            <w:pPr>
              <w:tabs>
                <w:tab w:val="left" w:pos="4680"/>
              </w:tabs>
              <w:spacing w:before="20" w:after="20"/>
              <w:jc w:val="center"/>
              <w:rPr>
                <w:b/>
                <w:sz w:val="16"/>
                <w:szCs w:val="16"/>
              </w:rPr>
            </w:pPr>
          </w:p>
        </w:tc>
        <w:tc>
          <w:tcPr>
            <w:tcW w:w="1690" w:type="dxa"/>
            <w:vMerge/>
            <w:tcBorders>
              <w:left w:val="nil"/>
              <w:right w:val="single" w:sz="4" w:space="0" w:color="000000"/>
            </w:tcBorders>
            <w:vAlign w:val="center"/>
          </w:tcPr>
          <w:p w14:paraId="7A4B6389" w14:textId="4D06FCE4" w:rsidR="00ED0958" w:rsidRPr="003C1D95" w:rsidRDefault="00ED0958" w:rsidP="00C238E8">
            <w:pPr>
              <w:tabs>
                <w:tab w:val="left" w:pos="4680"/>
              </w:tabs>
              <w:spacing w:before="20" w:after="20"/>
              <w:jc w:val="center"/>
              <w:rPr>
                <w:b/>
                <w:sz w:val="16"/>
                <w:szCs w:val="16"/>
              </w:rPr>
            </w:pPr>
          </w:p>
        </w:tc>
        <w:tc>
          <w:tcPr>
            <w:tcW w:w="3099" w:type="dxa"/>
            <w:tcBorders>
              <w:left w:val="single" w:sz="4" w:space="0" w:color="000000"/>
            </w:tcBorders>
            <w:vAlign w:val="center"/>
          </w:tcPr>
          <w:p w14:paraId="39368857" w14:textId="1EF4D27D" w:rsidR="00ED0958" w:rsidRPr="003C1D95" w:rsidRDefault="00ED0958" w:rsidP="009C7F9A">
            <w:pPr>
              <w:tabs>
                <w:tab w:val="left" w:pos="4680"/>
              </w:tabs>
              <w:spacing w:before="20" w:after="20"/>
              <w:rPr>
                <w:sz w:val="16"/>
                <w:szCs w:val="16"/>
              </w:rPr>
            </w:pPr>
            <w:r w:rsidRPr="003C1D95">
              <w:rPr>
                <w:sz w:val="16"/>
                <w:szCs w:val="16"/>
              </w:rPr>
              <w:t>Government of Papua New Guinea, In-Kind</w:t>
            </w:r>
          </w:p>
        </w:tc>
        <w:tc>
          <w:tcPr>
            <w:tcW w:w="1656" w:type="dxa"/>
            <w:vAlign w:val="center"/>
          </w:tcPr>
          <w:p w14:paraId="7C1937F6" w14:textId="466B5DB5" w:rsidR="00ED0958" w:rsidRPr="003C1D95" w:rsidRDefault="00ED0958" w:rsidP="00560F8B">
            <w:pPr>
              <w:tabs>
                <w:tab w:val="left" w:pos="4680"/>
              </w:tabs>
              <w:spacing w:before="20" w:after="20"/>
              <w:jc w:val="right"/>
              <w:rPr>
                <w:sz w:val="16"/>
                <w:szCs w:val="16"/>
              </w:rPr>
            </w:pPr>
            <w:r w:rsidRPr="003C1D95">
              <w:rPr>
                <w:sz w:val="16"/>
                <w:szCs w:val="16"/>
              </w:rPr>
              <w:t>USD 500,000</w:t>
            </w:r>
          </w:p>
        </w:tc>
      </w:tr>
      <w:tr w:rsidR="00ED0958" w:rsidRPr="008D3631" w14:paraId="46E65359" w14:textId="77777777" w:rsidTr="00ED0958">
        <w:trPr>
          <w:jc w:val="center"/>
        </w:trPr>
        <w:tc>
          <w:tcPr>
            <w:tcW w:w="2099" w:type="dxa"/>
            <w:vMerge w:val="restart"/>
            <w:vAlign w:val="center"/>
          </w:tcPr>
          <w:p w14:paraId="0E43A4E7" w14:textId="73D4F9E8" w:rsidR="00ED0958" w:rsidRPr="008D3631" w:rsidRDefault="00ED0958" w:rsidP="00C238E8">
            <w:pPr>
              <w:tabs>
                <w:tab w:val="left" w:pos="4680"/>
              </w:tabs>
              <w:spacing w:before="20" w:after="20"/>
              <w:rPr>
                <w:sz w:val="16"/>
                <w:szCs w:val="16"/>
              </w:rPr>
            </w:pPr>
            <w:r w:rsidRPr="008D3631">
              <w:rPr>
                <w:sz w:val="16"/>
                <w:szCs w:val="16"/>
              </w:rPr>
              <w:t>PAC Meeting Date:</w:t>
            </w:r>
          </w:p>
        </w:tc>
        <w:tc>
          <w:tcPr>
            <w:tcW w:w="1690" w:type="dxa"/>
            <w:vMerge w:val="restart"/>
            <w:tcBorders>
              <w:right w:val="single" w:sz="4" w:space="0" w:color="000000"/>
            </w:tcBorders>
            <w:vAlign w:val="center"/>
          </w:tcPr>
          <w:p w14:paraId="5419DB47" w14:textId="219E87CE" w:rsidR="00ED0958" w:rsidRPr="003C1D95" w:rsidRDefault="00ED0958" w:rsidP="00C238E8">
            <w:pPr>
              <w:tabs>
                <w:tab w:val="left" w:pos="4680"/>
              </w:tabs>
              <w:spacing w:before="20" w:after="20"/>
              <w:jc w:val="center"/>
              <w:rPr>
                <w:b/>
                <w:sz w:val="16"/>
                <w:szCs w:val="16"/>
              </w:rPr>
            </w:pPr>
            <w:r w:rsidRPr="003C1D95">
              <w:rPr>
                <w:b/>
                <w:sz w:val="16"/>
                <w:szCs w:val="16"/>
              </w:rPr>
              <w:t>2-3 March 2016</w:t>
            </w:r>
          </w:p>
        </w:tc>
        <w:tc>
          <w:tcPr>
            <w:tcW w:w="3099" w:type="dxa"/>
            <w:tcBorders>
              <w:left w:val="single" w:sz="4" w:space="0" w:color="000000"/>
            </w:tcBorders>
            <w:vAlign w:val="center"/>
          </w:tcPr>
          <w:p w14:paraId="7EFE16D2" w14:textId="77777777" w:rsidR="00ED0958" w:rsidRPr="003C1D95" w:rsidRDefault="00ED0958" w:rsidP="00C238E8">
            <w:pPr>
              <w:tabs>
                <w:tab w:val="left" w:pos="4680"/>
              </w:tabs>
              <w:spacing w:before="20" w:after="20"/>
              <w:rPr>
                <w:sz w:val="16"/>
                <w:szCs w:val="16"/>
              </w:rPr>
            </w:pPr>
            <w:r w:rsidRPr="003C1D95">
              <w:rPr>
                <w:sz w:val="16"/>
                <w:szCs w:val="16"/>
              </w:rPr>
              <w:t>Government of Australia, Ministry of Environment, Grant</w:t>
            </w:r>
          </w:p>
        </w:tc>
        <w:tc>
          <w:tcPr>
            <w:tcW w:w="1656" w:type="dxa"/>
            <w:vAlign w:val="center"/>
          </w:tcPr>
          <w:p w14:paraId="74BE62EF" w14:textId="7D9036C9" w:rsidR="00ED0958" w:rsidRPr="003C1D95" w:rsidRDefault="00ED0958" w:rsidP="0000427F">
            <w:pPr>
              <w:tabs>
                <w:tab w:val="left" w:pos="4680"/>
              </w:tabs>
              <w:spacing w:before="20" w:after="20"/>
              <w:jc w:val="right"/>
              <w:rPr>
                <w:sz w:val="16"/>
                <w:szCs w:val="16"/>
              </w:rPr>
            </w:pPr>
            <w:r w:rsidRPr="003C1D95">
              <w:rPr>
                <w:sz w:val="16"/>
                <w:szCs w:val="16"/>
              </w:rPr>
              <w:t>USD 4,600,000</w:t>
            </w:r>
          </w:p>
        </w:tc>
      </w:tr>
      <w:tr w:rsidR="00ED0958" w:rsidRPr="008D3631" w14:paraId="3EDD7467" w14:textId="77777777" w:rsidTr="00ED0958">
        <w:trPr>
          <w:jc w:val="center"/>
        </w:trPr>
        <w:tc>
          <w:tcPr>
            <w:tcW w:w="2099" w:type="dxa"/>
            <w:vMerge/>
            <w:vAlign w:val="center"/>
          </w:tcPr>
          <w:p w14:paraId="2EB7351D" w14:textId="77777777" w:rsidR="00ED0958" w:rsidRPr="008D3631" w:rsidRDefault="00ED0958" w:rsidP="00C238E8">
            <w:pPr>
              <w:tabs>
                <w:tab w:val="left" w:pos="4680"/>
              </w:tabs>
              <w:spacing w:before="20" w:after="20"/>
              <w:rPr>
                <w:sz w:val="16"/>
                <w:szCs w:val="16"/>
              </w:rPr>
            </w:pPr>
          </w:p>
        </w:tc>
        <w:tc>
          <w:tcPr>
            <w:tcW w:w="1690" w:type="dxa"/>
            <w:vMerge/>
            <w:tcBorders>
              <w:right w:val="single" w:sz="4" w:space="0" w:color="000000"/>
            </w:tcBorders>
            <w:vAlign w:val="center"/>
          </w:tcPr>
          <w:p w14:paraId="457D648A" w14:textId="77777777" w:rsidR="00ED0958" w:rsidRPr="003C1D95" w:rsidRDefault="00ED0958" w:rsidP="00C238E8">
            <w:pPr>
              <w:tabs>
                <w:tab w:val="left" w:pos="4680"/>
              </w:tabs>
              <w:spacing w:before="20" w:after="20"/>
              <w:jc w:val="center"/>
              <w:rPr>
                <w:b/>
                <w:sz w:val="16"/>
                <w:szCs w:val="16"/>
              </w:rPr>
            </w:pPr>
          </w:p>
        </w:tc>
        <w:tc>
          <w:tcPr>
            <w:tcW w:w="3099" w:type="dxa"/>
            <w:tcBorders>
              <w:left w:val="single" w:sz="4" w:space="0" w:color="000000"/>
            </w:tcBorders>
            <w:vAlign w:val="center"/>
          </w:tcPr>
          <w:p w14:paraId="48FAEDC3" w14:textId="77777777" w:rsidR="00AE229B" w:rsidRDefault="00ED0958" w:rsidP="00AE229B">
            <w:pPr>
              <w:tabs>
                <w:tab w:val="left" w:pos="4680"/>
              </w:tabs>
              <w:spacing w:before="20" w:after="20"/>
              <w:rPr>
                <w:sz w:val="16"/>
                <w:szCs w:val="16"/>
              </w:rPr>
            </w:pPr>
            <w:r w:rsidRPr="003C1D95">
              <w:rPr>
                <w:sz w:val="16"/>
                <w:szCs w:val="16"/>
              </w:rPr>
              <w:t xml:space="preserve">USAID Adapt Asia-Pacific Program, </w:t>
            </w:r>
          </w:p>
          <w:p w14:paraId="7686D526" w14:textId="5D803AD0" w:rsidR="00ED0958" w:rsidRPr="003C1D95" w:rsidRDefault="00AE229B" w:rsidP="00AE229B">
            <w:pPr>
              <w:tabs>
                <w:tab w:val="left" w:pos="4680"/>
              </w:tabs>
              <w:spacing w:before="20" w:after="20"/>
              <w:rPr>
                <w:sz w:val="16"/>
                <w:szCs w:val="16"/>
              </w:rPr>
            </w:pPr>
            <w:r w:rsidRPr="004F1F4D">
              <w:rPr>
                <w:sz w:val="16"/>
                <w:szCs w:val="16"/>
                <w:highlight w:val="green"/>
              </w:rPr>
              <w:t>In-Kind</w:t>
            </w:r>
          </w:p>
        </w:tc>
        <w:tc>
          <w:tcPr>
            <w:tcW w:w="1656" w:type="dxa"/>
            <w:vAlign w:val="center"/>
          </w:tcPr>
          <w:p w14:paraId="2DAC1CE6" w14:textId="5CB54236" w:rsidR="00ED0958" w:rsidRPr="003C1D95" w:rsidRDefault="00ED0958" w:rsidP="0000427F">
            <w:pPr>
              <w:tabs>
                <w:tab w:val="left" w:pos="4680"/>
              </w:tabs>
              <w:spacing w:before="20" w:after="20"/>
              <w:jc w:val="right"/>
              <w:rPr>
                <w:sz w:val="16"/>
                <w:szCs w:val="16"/>
              </w:rPr>
            </w:pPr>
            <w:r w:rsidRPr="003C1D95">
              <w:rPr>
                <w:sz w:val="16"/>
                <w:szCs w:val="16"/>
              </w:rPr>
              <w:t>USD 85,651</w:t>
            </w:r>
          </w:p>
        </w:tc>
      </w:tr>
    </w:tbl>
    <w:p w14:paraId="3CB5D801" w14:textId="77777777" w:rsidR="00806320" w:rsidRPr="007C1023" w:rsidRDefault="00806320" w:rsidP="000D4A13">
      <w:pPr>
        <w:pBdr>
          <w:bottom w:val="single" w:sz="4" w:space="1" w:color="auto"/>
        </w:pBdr>
        <w:rPr>
          <w:sz w:val="18"/>
          <w:szCs w:val="18"/>
        </w:rPr>
      </w:pPr>
    </w:p>
    <w:p w14:paraId="0CB4413B" w14:textId="77777777" w:rsidR="00F8155D" w:rsidRDefault="00F8155D" w:rsidP="000D4A13">
      <w:pPr>
        <w:pBdr>
          <w:bottom w:val="single" w:sz="4" w:space="1" w:color="auto"/>
        </w:pBdr>
        <w:rPr>
          <w:sz w:val="18"/>
          <w:szCs w:val="18"/>
        </w:rPr>
      </w:pPr>
    </w:p>
    <w:p w14:paraId="71738465" w14:textId="77777777" w:rsidR="00D147E3" w:rsidRPr="007C1023" w:rsidRDefault="00D147E3" w:rsidP="000D4A13">
      <w:pPr>
        <w:pBdr>
          <w:bottom w:val="single" w:sz="4" w:space="1" w:color="auto"/>
        </w:pBdr>
        <w:rPr>
          <w:i/>
          <w:sz w:val="18"/>
          <w:szCs w:val="18"/>
        </w:rPr>
      </w:pPr>
      <w:r w:rsidRPr="007C1023">
        <w:rPr>
          <w:sz w:val="18"/>
          <w:szCs w:val="18"/>
        </w:rPr>
        <w:t>Agreed by Government</w:t>
      </w:r>
      <w:r w:rsidR="001011EC" w:rsidRPr="007C1023">
        <w:rPr>
          <w:sz w:val="18"/>
          <w:szCs w:val="18"/>
        </w:rPr>
        <w:t xml:space="preserve"> of Indonesia</w:t>
      </w:r>
      <w:r w:rsidRPr="007C1023">
        <w:rPr>
          <w:sz w:val="18"/>
          <w:szCs w:val="18"/>
        </w:rPr>
        <w:t xml:space="preserve">: </w:t>
      </w:r>
    </w:p>
    <w:p w14:paraId="77AB0608" w14:textId="77777777" w:rsidR="00D147E3" w:rsidRDefault="00D147E3" w:rsidP="000D4A13">
      <w:pPr>
        <w:jc w:val="center"/>
        <w:rPr>
          <w:sz w:val="18"/>
          <w:szCs w:val="18"/>
        </w:rPr>
      </w:pPr>
      <w:r w:rsidRPr="007C1023">
        <w:rPr>
          <w:sz w:val="18"/>
          <w:szCs w:val="18"/>
        </w:rPr>
        <w:t>Date/Month/Year</w:t>
      </w:r>
    </w:p>
    <w:p w14:paraId="43531BBA" w14:textId="77777777" w:rsidR="00F8155D" w:rsidRDefault="00F8155D" w:rsidP="000D4A13">
      <w:pPr>
        <w:jc w:val="center"/>
        <w:rPr>
          <w:sz w:val="18"/>
          <w:szCs w:val="18"/>
        </w:rPr>
      </w:pPr>
    </w:p>
    <w:p w14:paraId="7A3729A1" w14:textId="77777777" w:rsidR="00F8155D" w:rsidRDefault="00F8155D" w:rsidP="000D4A13">
      <w:pPr>
        <w:jc w:val="center"/>
        <w:rPr>
          <w:sz w:val="18"/>
          <w:szCs w:val="18"/>
        </w:rPr>
      </w:pPr>
    </w:p>
    <w:p w14:paraId="1A3F060E" w14:textId="77777777" w:rsidR="00DB293D" w:rsidRPr="007C1023" w:rsidRDefault="00DB293D" w:rsidP="000D4A13">
      <w:pPr>
        <w:jc w:val="center"/>
        <w:rPr>
          <w:sz w:val="18"/>
          <w:szCs w:val="18"/>
        </w:rPr>
      </w:pPr>
    </w:p>
    <w:p w14:paraId="3D0E4618" w14:textId="77777777" w:rsidR="00D147E3" w:rsidRPr="007C1023" w:rsidRDefault="00D147E3" w:rsidP="007975B1">
      <w:pPr>
        <w:pBdr>
          <w:bottom w:val="single" w:sz="4" w:space="1" w:color="auto"/>
        </w:pBdr>
        <w:rPr>
          <w:sz w:val="18"/>
          <w:szCs w:val="18"/>
        </w:rPr>
      </w:pPr>
    </w:p>
    <w:p w14:paraId="5D29EDE4" w14:textId="77777777" w:rsidR="00D147E3" w:rsidRPr="007C1023" w:rsidRDefault="00D147E3" w:rsidP="007975B1">
      <w:pPr>
        <w:pBdr>
          <w:bottom w:val="single" w:sz="4" w:space="1" w:color="auto"/>
        </w:pBdr>
        <w:rPr>
          <w:i/>
          <w:sz w:val="18"/>
          <w:szCs w:val="18"/>
        </w:rPr>
      </w:pPr>
      <w:r w:rsidRPr="007C1023">
        <w:rPr>
          <w:sz w:val="18"/>
          <w:szCs w:val="18"/>
        </w:rPr>
        <w:t xml:space="preserve">Agreed by Government of </w:t>
      </w:r>
      <w:r w:rsidR="00F86CD4" w:rsidRPr="007C1023">
        <w:rPr>
          <w:sz w:val="18"/>
          <w:szCs w:val="18"/>
        </w:rPr>
        <w:t>Timor-Leste</w:t>
      </w:r>
      <w:r w:rsidRPr="007C1023">
        <w:rPr>
          <w:sz w:val="18"/>
          <w:szCs w:val="18"/>
        </w:rPr>
        <w:t xml:space="preserve">: </w:t>
      </w:r>
    </w:p>
    <w:p w14:paraId="2C981F3E" w14:textId="77777777" w:rsidR="00D147E3" w:rsidRPr="007C1023" w:rsidRDefault="00D147E3" w:rsidP="007975B1">
      <w:pPr>
        <w:jc w:val="center"/>
        <w:rPr>
          <w:sz w:val="18"/>
          <w:szCs w:val="18"/>
        </w:rPr>
      </w:pPr>
      <w:r w:rsidRPr="007C1023">
        <w:rPr>
          <w:sz w:val="18"/>
          <w:szCs w:val="18"/>
        </w:rPr>
        <w:t>Date/Month/Year</w:t>
      </w:r>
    </w:p>
    <w:p w14:paraId="62F35813" w14:textId="77777777" w:rsidR="00D147E3" w:rsidRDefault="00D147E3" w:rsidP="000D4A13">
      <w:pPr>
        <w:rPr>
          <w:sz w:val="18"/>
          <w:szCs w:val="18"/>
        </w:rPr>
      </w:pPr>
    </w:p>
    <w:p w14:paraId="31450458" w14:textId="77777777" w:rsidR="00F8155D" w:rsidRDefault="00F8155D" w:rsidP="000D4A13">
      <w:pPr>
        <w:rPr>
          <w:sz w:val="18"/>
          <w:szCs w:val="18"/>
        </w:rPr>
      </w:pPr>
    </w:p>
    <w:p w14:paraId="665B92BF" w14:textId="77777777" w:rsidR="00F8155D" w:rsidRPr="007C1023" w:rsidRDefault="00F8155D" w:rsidP="000D4A13">
      <w:pPr>
        <w:rPr>
          <w:sz w:val="18"/>
          <w:szCs w:val="18"/>
        </w:rPr>
      </w:pPr>
    </w:p>
    <w:p w14:paraId="2C86C6D7" w14:textId="77777777" w:rsidR="00561041" w:rsidRPr="007C1023" w:rsidRDefault="00561041" w:rsidP="000D4A13">
      <w:pPr>
        <w:rPr>
          <w:sz w:val="18"/>
          <w:szCs w:val="18"/>
        </w:rPr>
      </w:pPr>
    </w:p>
    <w:p w14:paraId="61967D59" w14:textId="77777777" w:rsidR="00D147E3" w:rsidRPr="007C1023" w:rsidRDefault="00D147E3" w:rsidP="007975B1">
      <w:pPr>
        <w:pBdr>
          <w:bottom w:val="single" w:sz="4" w:space="1" w:color="auto"/>
        </w:pBdr>
        <w:rPr>
          <w:i/>
          <w:sz w:val="18"/>
          <w:szCs w:val="18"/>
        </w:rPr>
      </w:pPr>
      <w:r w:rsidRPr="007C1023">
        <w:rPr>
          <w:sz w:val="18"/>
          <w:szCs w:val="18"/>
        </w:rPr>
        <w:t xml:space="preserve">Agreed by Government of </w:t>
      </w:r>
      <w:r w:rsidR="001011EC" w:rsidRPr="007C1023">
        <w:rPr>
          <w:sz w:val="18"/>
          <w:szCs w:val="18"/>
        </w:rPr>
        <w:t>Papua New Guinea</w:t>
      </w:r>
      <w:r w:rsidRPr="007C1023">
        <w:rPr>
          <w:sz w:val="18"/>
          <w:szCs w:val="18"/>
        </w:rPr>
        <w:t xml:space="preserve">: </w:t>
      </w:r>
    </w:p>
    <w:p w14:paraId="6553A130" w14:textId="77777777" w:rsidR="00D147E3" w:rsidRPr="007C1023" w:rsidRDefault="00D147E3" w:rsidP="007975B1">
      <w:pPr>
        <w:jc w:val="center"/>
        <w:rPr>
          <w:sz w:val="18"/>
          <w:szCs w:val="18"/>
        </w:rPr>
      </w:pPr>
      <w:r w:rsidRPr="007C1023">
        <w:rPr>
          <w:sz w:val="18"/>
          <w:szCs w:val="18"/>
        </w:rPr>
        <w:t>Date/Month/Year</w:t>
      </w:r>
    </w:p>
    <w:p w14:paraId="545B90D1" w14:textId="77777777" w:rsidR="00D147E3" w:rsidRDefault="00D147E3" w:rsidP="000D4A13">
      <w:pPr>
        <w:rPr>
          <w:sz w:val="18"/>
          <w:szCs w:val="18"/>
        </w:rPr>
      </w:pPr>
    </w:p>
    <w:p w14:paraId="3FC46B60" w14:textId="77777777" w:rsidR="00F8155D" w:rsidRDefault="00F8155D" w:rsidP="000D4A13">
      <w:pPr>
        <w:rPr>
          <w:sz w:val="18"/>
          <w:szCs w:val="18"/>
        </w:rPr>
      </w:pPr>
    </w:p>
    <w:p w14:paraId="6219A3F8" w14:textId="77777777" w:rsidR="00F8155D" w:rsidRPr="007C1023" w:rsidRDefault="00F8155D" w:rsidP="000D4A13">
      <w:pPr>
        <w:rPr>
          <w:sz w:val="18"/>
          <w:szCs w:val="18"/>
        </w:rPr>
      </w:pPr>
    </w:p>
    <w:p w14:paraId="57CF8EB8" w14:textId="77777777" w:rsidR="00D147E3" w:rsidRPr="007C1023" w:rsidRDefault="00D147E3" w:rsidP="000D4A13">
      <w:pPr>
        <w:rPr>
          <w:sz w:val="18"/>
          <w:szCs w:val="18"/>
        </w:rPr>
      </w:pPr>
    </w:p>
    <w:p w14:paraId="1AE309BB" w14:textId="77777777" w:rsidR="00D147E3" w:rsidRPr="007C1023" w:rsidRDefault="00D147E3" w:rsidP="000D4A13">
      <w:pPr>
        <w:pBdr>
          <w:bottom w:val="single" w:sz="4" w:space="1" w:color="auto"/>
        </w:pBdr>
        <w:rPr>
          <w:sz w:val="18"/>
          <w:szCs w:val="18"/>
        </w:rPr>
      </w:pPr>
      <w:r w:rsidRPr="007C1023">
        <w:rPr>
          <w:sz w:val="18"/>
          <w:szCs w:val="18"/>
        </w:rPr>
        <w:t xml:space="preserve">Agreed by UNDP: </w:t>
      </w:r>
    </w:p>
    <w:p w14:paraId="12F90E13" w14:textId="77777777" w:rsidR="00D147E3" w:rsidRPr="007C1023" w:rsidRDefault="00D147E3" w:rsidP="000D4A13">
      <w:pPr>
        <w:jc w:val="center"/>
        <w:rPr>
          <w:sz w:val="18"/>
          <w:szCs w:val="18"/>
        </w:rPr>
      </w:pPr>
      <w:r w:rsidRPr="007C1023">
        <w:rPr>
          <w:sz w:val="18"/>
          <w:szCs w:val="18"/>
        </w:rPr>
        <w:t>Date/Month/Year</w:t>
      </w:r>
    </w:p>
    <w:p w14:paraId="73FB4576" w14:textId="455F89DD" w:rsidR="00D147E3" w:rsidRPr="00783651" w:rsidRDefault="00D147E3" w:rsidP="00E75A2C">
      <w:pPr>
        <w:jc w:val="center"/>
        <w:rPr>
          <w:b/>
          <w:smallCaps/>
          <w:sz w:val="32"/>
          <w:szCs w:val="32"/>
        </w:rPr>
      </w:pPr>
      <w:r w:rsidRPr="007C1023">
        <w:rPr>
          <w:b/>
          <w:u w:val="single"/>
        </w:rPr>
        <w:br w:type="page"/>
      </w:r>
      <w:r w:rsidRPr="00783651">
        <w:rPr>
          <w:b/>
          <w:smallCaps/>
          <w:sz w:val="32"/>
          <w:szCs w:val="32"/>
        </w:rPr>
        <w:t>Table of Contents</w:t>
      </w:r>
    </w:p>
    <w:p w14:paraId="2C301308" w14:textId="77777777" w:rsidR="00053067" w:rsidRDefault="00F55FCA">
      <w:pPr>
        <w:pStyle w:val="TOC1"/>
        <w:rPr>
          <w:rFonts w:asciiTheme="minorHAnsi" w:eastAsiaTheme="minorEastAsia" w:hAnsiTheme="minorHAnsi" w:cstheme="minorBidi"/>
          <w:b w:val="0"/>
          <w:noProof/>
          <w:sz w:val="22"/>
          <w:szCs w:val="28"/>
          <w:lang w:bidi="th-TH"/>
        </w:rPr>
      </w:pPr>
      <w:r w:rsidRPr="007C1023">
        <w:rPr>
          <w:sz w:val="22"/>
          <w:u w:val="single"/>
        </w:rPr>
        <w:fldChar w:fldCharType="begin"/>
      </w:r>
      <w:r w:rsidR="00D147E3" w:rsidRPr="007C1023">
        <w:rPr>
          <w:sz w:val="22"/>
          <w:u w:val="single"/>
        </w:rPr>
        <w:instrText xml:space="preserve"> TOC \o "1-3" \h \z \u </w:instrText>
      </w:r>
      <w:r w:rsidRPr="007C1023">
        <w:rPr>
          <w:sz w:val="22"/>
          <w:u w:val="single"/>
        </w:rPr>
        <w:fldChar w:fldCharType="separate"/>
      </w:r>
      <w:hyperlink w:anchor="_Toc457916229" w:history="1">
        <w:r w:rsidR="00053067" w:rsidRPr="00A6476E">
          <w:rPr>
            <w:rStyle w:val="Hyperlink"/>
            <w:noProof/>
          </w:rPr>
          <w:t>ACRONYMS</w:t>
        </w:r>
        <w:r w:rsidR="00053067">
          <w:rPr>
            <w:noProof/>
            <w:webHidden/>
          </w:rPr>
          <w:tab/>
        </w:r>
        <w:r w:rsidR="00053067">
          <w:rPr>
            <w:noProof/>
            <w:webHidden/>
          </w:rPr>
          <w:fldChar w:fldCharType="begin"/>
        </w:r>
        <w:r w:rsidR="00053067">
          <w:rPr>
            <w:noProof/>
            <w:webHidden/>
          </w:rPr>
          <w:instrText xml:space="preserve"> PAGEREF _Toc457916229 \h </w:instrText>
        </w:r>
        <w:r w:rsidR="00053067">
          <w:rPr>
            <w:noProof/>
            <w:webHidden/>
          </w:rPr>
        </w:r>
        <w:r w:rsidR="00053067">
          <w:rPr>
            <w:noProof/>
            <w:webHidden/>
          </w:rPr>
          <w:fldChar w:fldCharType="separate"/>
        </w:r>
        <w:r w:rsidR="00053067">
          <w:rPr>
            <w:noProof/>
            <w:webHidden/>
          </w:rPr>
          <w:t>6</w:t>
        </w:r>
        <w:r w:rsidR="00053067">
          <w:rPr>
            <w:noProof/>
            <w:webHidden/>
          </w:rPr>
          <w:fldChar w:fldCharType="end"/>
        </w:r>
      </w:hyperlink>
    </w:p>
    <w:p w14:paraId="4B56D95F" w14:textId="77777777" w:rsidR="00053067" w:rsidRDefault="004821D4">
      <w:pPr>
        <w:pStyle w:val="TOC1"/>
        <w:rPr>
          <w:rFonts w:asciiTheme="minorHAnsi" w:eastAsiaTheme="minorEastAsia" w:hAnsiTheme="minorHAnsi" w:cstheme="minorBidi"/>
          <w:b w:val="0"/>
          <w:noProof/>
          <w:sz w:val="22"/>
          <w:szCs w:val="28"/>
          <w:lang w:bidi="th-TH"/>
        </w:rPr>
      </w:pPr>
      <w:hyperlink w:anchor="_Toc457916230" w:history="1">
        <w:r w:rsidR="00053067" w:rsidRPr="00A6476E">
          <w:rPr>
            <w:rStyle w:val="Hyperlink"/>
            <w:noProof/>
          </w:rPr>
          <w:t>SECTION I: ELABORATION OF THE NARRATIVE</w:t>
        </w:r>
        <w:r w:rsidR="00053067">
          <w:rPr>
            <w:noProof/>
            <w:webHidden/>
          </w:rPr>
          <w:tab/>
        </w:r>
        <w:r w:rsidR="00053067">
          <w:rPr>
            <w:noProof/>
            <w:webHidden/>
          </w:rPr>
          <w:fldChar w:fldCharType="begin"/>
        </w:r>
        <w:r w:rsidR="00053067">
          <w:rPr>
            <w:noProof/>
            <w:webHidden/>
          </w:rPr>
          <w:instrText xml:space="preserve"> PAGEREF _Toc457916230 \h </w:instrText>
        </w:r>
        <w:r w:rsidR="00053067">
          <w:rPr>
            <w:noProof/>
            <w:webHidden/>
          </w:rPr>
        </w:r>
        <w:r w:rsidR="00053067">
          <w:rPr>
            <w:noProof/>
            <w:webHidden/>
          </w:rPr>
          <w:fldChar w:fldCharType="separate"/>
        </w:r>
        <w:r w:rsidR="00053067">
          <w:rPr>
            <w:noProof/>
            <w:webHidden/>
          </w:rPr>
          <w:t>8</w:t>
        </w:r>
        <w:r w:rsidR="00053067">
          <w:rPr>
            <w:noProof/>
            <w:webHidden/>
          </w:rPr>
          <w:fldChar w:fldCharType="end"/>
        </w:r>
      </w:hyperlink>
    </w:p>
    <w:p w14:paraId="5DDDE594"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31" w:history="1">
        <w:r w:rsidR="00053067" w:rsidRPr="00A6476E">
          <w:rPr>
            <w:rStyle w:val="Hyperlink"/>
            <w:noProof/>
          </w:rPr>
          <w:t>PART I: Situation Analysis</w:t>
        </w:r>
        <w:r w:rsidR="00053067">
          <w:rPr>
            <w:noProof/>
            <w:webHidden/>
          </w:rPr>
          <w:tab/>
        </w:r>
        <w:r w:rsidR="00053067">
          <w:rPr>
            <w:noProof/>
            <w:webHidden/>
          </w:rPr>
          <w:fldChar w:fldCharType="begin"/>
        </w:r>
        <w:r w:rsidR="00053067">
          <w:rPr>
            <w:noProof/>
            <w:webHidden/>
          </w:rPr>
          <w:instrText xml:space="preserve"> PAGEREF _Toc457916231 \h </w:instrText>
        </w:r>
        <w:r w:rsidR="00053067">
          <w:rPr>
            <w:noProof/>
            <w:webHidden/>
          </w:rPr>
        </w:r>
        <w:r w:rsidR="00053067">
          <w:rPr>
            <w:noProof/>
            <w:webHidden/>
          </w:rPr>
          <w:fldChar w:fldCharType="separate"/>
        </w:r>
        <w:r w:rsidR="00053067">
          <w:rPr>
            <w:noProof/>
            <w:webHidden/>
          </w:rPr>
          <w:t>8</w:t>
        </w:r>
        <w:r w:rsidR="00053067">
          <w:rPr>
            <w:noProof/>
            <w:webHidden/>
          </w:rPr>
          <w:fldChar w:fldCharType="end"/>
        </w:r>
      </w:hyperlink>
    </w:p>
    <w:p w14:paraId="24BD5754"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32" w:history="1">
        <w:r w:rsidR="00053067" w:rsidRPr="00A6476E">
          <w:rPr>
            <w:rStyle w:val="Hyperlink"/>
            <w:noProof/>
          </w:rPr>
          <w:t>Introduction</w:t>
        </w:r>
        <w:r w:rsidR="00053067">
          <w:rPr>
            <w:noProof/>
            <w:webHidden/>
          </w:rPr>
          <w:tab/>
        </w:r>
        <w:r w:rsidR="00053067">
          <w:rPr>
            <w:noProof/>
            <w:webHidden/>
          </w:rPr>
          <w:fldChar w:fldCharType="begin"/>
        </w:r>
        <w:r w:rsidR="00053067">
          <w:rPr>
            <w:noProof/>
            <w:webHidden/>
          </w:rPr>
          <w:instrText xml:space="preserve"> PAGEREF _Toc457916232 \h </w:instrText>
        </w:r>
        <w:r w:rsidR="00053067">
          <w:rPr>
            <w:noProof/>
            <w:webHidden/>
          </w:rPr>
        </w:r>
        <w:r w:rsidR="00053067">
          <w:rPr>
            <w:noProof/>
            <w:webHidden/>
          </w:rPr>
          <w:fldChar w:fldCharType="separate"/>
        </w:r>
        <w:r w:rsidR="00053067">
          <w:rPr>
            <w:noProof/>
            <w:webHidden/>
          </w:rPr>
          <w:t>8</w:t>
        </w:r>
        <w:r w:rsidR="00053067">
          <w:rPr>
            <w:noProof/>
            <w:webHidden/>
          </w:rPr>
          <w:fldChar w:fldCharType="end"/>
        </w:r>
      </w:hyperlink>
    </w:p>
    <w:p w14:paraId="0ECBEEF6"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33" w:history="1">
        <w:r w:rsidR="00053067" w:rsidRPr="00A6476E">
          <w:rPr>
            <w:rStyle w:val="Hyperlink"/>
            <w:noProof/>
          </w:rPr>
          <w:t>Context and Global Significance</w:t>
        </w:r>
        <w:r w:rsidR="00053067">
          <w:rPr>
            <w:noProof/>
            <w:webHidden/>
          </w:rPr>
          <w:tab/>
        </w:r>
        <w:r w:rsidR="00053067">
          <w:rPr>
            <w:noProof/>
            <w:webHidden/>
          </w:rPr>
          <w:fldChar w:fldCharType="begin"/>
        </w:r>
        <w:r w:rsidR="00053067">
          <w:rPr>
            <w:noProof/>
            <w:webHidden/>
          </w:rPr>
          <w:instrText xml:space="preserve"> PAGEREF _Toc457916233 \h </w:instrText>
        </w:r>
        <w:r w:rsidR="00053067">
          <w:rPr>
            <w:noProof/>
            <w:webHidden/>
          </w:rPr>
        </w:r>
        <w:r w:rsidR="00053067">
          <w:rPr>
            <w:noProof/>
            <w:webHidden/>
          </w:rPr>
          <w:fldChar w:fldCharType="separate"/>
        </w:r>
        <w:r w:rsidR="00053067">
          <w:rPr>
            <w:noProof/>
            <w:webHidden/>
          </w:rPr>
          <w:t>9</w:t>
        </w:r>
        <w:r w:rsidR="00053067">
          <w:rPr>
            <w:noProof/>
            <w:webHidden/>
          </w:rPr>
          <w:fldChar w:fldCharType="end"/>
        </w:r>
      </w:hyperlink>
    </w:p>
    <w:p w14:paraId="409B04BF"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34" w:history="1">
        <w:r w:rsidR="00053067" w:rsidRPr="00A6476E">
          <w:rPr>
            <w:rStyle w:val="Hyperlink"/>
            <w:noProof/>
            <w:lang w:eastAsia="zh-CN"/>
          </w:rPr>
          <w:t>Challenges</w:t>
        </w:r>
        <w:r w:rsidR="00053067" w:rsidRPr="00A6476E">
          <w:rPr>
            <w:rStyle w:val="Hyperlink"/>
            <w:noProof/>
          </w:rPr>
          <w:t>, Root Causes and Impacts</w:t>
        </w:r>
        <w:r w:rsidR="00053067">
          <w:rPr>
            <w:noProof/>
            <w:webHidden/>
          </w:rPr>
          <w:tab/>
        </w:r>
        <w:r w:rsidR="00053067">
          <w:rPr>
            <w:noProof/>
            <w:webHidden/>
          </w:rPr>
          <w:fldChar w:fldCharType="begin"/>
        </w:r>
        <w:r w:rsidR="00053067">
          <w:rPr>
            <w:noProof/>
            <w:webHidden/>
          </w:rPr>
          <w:instrText xml:space="preserve"> PAGEREF _Toc457916234 \h </w:instrText>
        </w:r>
        <w:r w:rsidR="00053067">
          <w:rPr>
            <w:noProof/>
            <w:webHidden/>
          </w:rPr>
        </w:r>
        <w:r w:rsidR="00053067">
          <w:rPr>
            <w:noProof/>
            <w:webHidden/>
          </w:rPr>
          <w:fldChar w:fldCharType="separate"/>
        </w:r>
        <w:r w:rsidR="00053067">
          <w:rPr>
            <w:noProof/>
            <w:webHidden/>
          </w:rPr>
          <w:t>11</w:t>
        </w:r>
        <w:r w:rsidR="00053067">
          <w:rPr>
            <w:noProof/>
            <w:webHidden/>
          </w:rPr>
          <w:fldChar w:fldCharType="end"/>
        </w:r>
      </w:hyperlink>
    </w:p>
    <w:p w14:paraId="1611E1C4"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35" w:history="1">
        <w:r w:rsidR="00053067" w:rsidRPr="00A6476E">
          <w:rPr>
            <w:rStyle w:val="Hyperlink"/>
            <w:noProof/>
          </w:rPr>
          <w:t>Barriers to sustainable management of the ATS</w:t>
        </w:r>
        <w:r w:rsidR="00053067">
          <w:rPr>
            <w:noProof/>
            <w:webHidden/>
          </w:rPr>
          <w:tab/>
        </w:r>
        <w:r w:rsidR="00053067">
          <w:rPr>
            <w:noProof/>
            <w:webHidden/>
          </w:rPr>
          <w:fldChar w:fldCharType="begin"/>
        </w:r>
        <w:r w:rsidR="00053067">
          <w:rPr>
            <w:noProof/>
            <w:webHidden/>
          </w:rPr>
          <w:instrText xml:space="preserve"> PAGEREF _Toc457916235 \h </w:instrText>
        </w:r>
        <w:r w:rsidR="00053067">
          <w:rPr>
            <w:noProof/>
            <w:webHidden/>
          </w:rPr>
        </w:r>
        <w:r w:rsidR="00053067">
          <w:rPr>
            <w:noProof/>
            <w:webHidden/>
          </w:rPr>
          <w:fldChar w:fldCharType="separate"/>
        </w:r>
        <w:r w:rsidR="00053067">
          <w:rPr>
            <w:noProof/>
            <w:webHidden/>
          </w:rPr>
          <w:t>21</w:t>
        </w:r>
        <w:r w:rsidR="00053067">
          <w:rPr>
            <w:noProof/>
            <w:webHidden/>
          </w:rPr>
          <w:fldChar w:fldCharType="end"/>
        </w:r>
      </w:hyperlink>
    </w:p>
    <w:p w14:paraId="470ECF87"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36" w:history="1">
        <w:r w:rsidR="00053067" w:rsidRPr="00A6476E">
          <w:rPr>
            <w:rStyle w:val="Hyperlink"/>
            <w:noProof/>
          </w:rPr>
          <w:t>Baseline Scenario</w:t>
        </w:r>
        <w:r w:rsidR="00053067">
          <w:rPr>
            <w:noProof/>
            <w:webHidden/>
          </w:rPr>
          <w:tab/>
        </w:r>
        <w:r w:rsidR="00053067">
          <w:rPr>
            <w:noProof/>
            <w:webHidden/>
          </w:rPr>
          <w:fldChar w:fldCharType="begin"/>
        </w:r>
        <w:r w:rsidR="00053067">
          <w:rPr>
            <w:noProof/>
            <w:webHidden/>
          </w:rPr>
          <w:instrText xml:space="preserve"> PAGEREF _Toc457916236 \h </w:instrText>
        </w:r>
        <w:r w:rsidR="00053067">
          <w:rPr>
            <w:noProof/>
            <w:webHidden/>
          </w:rPr>
        </w:r>
        <w:r w:rsidR="00053067">
          <w:rPr>
            <w:noProof/>
            <w:webHidden/>
          </w:rPr>
          <w:fldChar w:fldCharType="separate"/>
        </w:r>
        <w:r w:rsidR="00053067">
          <w:rPr>
            <w:noProof/>
            <w:webHidden/>
          </w:rPr>
          <w:t>24</w:t>
        </w:r>
        <w:r w:rsidR="00053067">
          <w:rPr>
            <w:noProof/>
            <w:webHidden/>
          </w:rPr>
          <w:fldChar w:fldCharType="end"/>
        </w:r>
      </w:hyperlink>
    </w:p>
    <w:p w14:paraId="1E3C5825"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37" w:history="1">
        <w:r w:rsidR="00053067" w:rsidRPr="00A6476E">
          <w:rPr>
            <w:rStyle w:val="Hyperlink"/>
            <w:noProof/>
          </w:rPr>
          <w:t>PART II: Strategy</w:t>
        </w:r>
        <w:r w:rsidR="00053067">
          <w:rPr>
            <w:noProof/>
            <w:webHidden/>
          </w:rPr>
          <w:tab/>
        </w:r>
        <w:r w:rsidR="00053067">
          <w:rPr>
            <w:noProof/>
            <w:webHidden/>
          </w:rPr>
          <w:fldChar w:fldCharType="begin"/>
        </w:r>
        <w:r w:rsidR="00053067">
          <w:rPr>
            <w:noProof/>
            <w:webHidden/>
          </w:rPr>
          <w:instrText xml:space="preserve"> PAGEREF _Toc457916237 \h </w:instrText>
        </w:r>
        <w:r w:rsidR="00053067">
          <w:rPr>
            <w:noProof/>
            <w:webHidden/>
          </w:rPr>
        </w:r>
        <w:r w:rsidR="00053067">
          <w:rPr>
            <w:noProof/>
            <w:webHidden/>
          </w:rPr>
          <w:fldChar w:fldCharType="separate"/>
        </w:r>
        <w:r w:rsidR="00053067">
          <w:rPr>
            <w:noProof/>
            <w:webHidden/>
          </w:rPr>
          <w:t>28</w:t>
        </w:r>
        <w:r w:rsidR="00053067">
          <w:rPr>
            <w:noProof/>
            <w:webHidden/>
          </w:rPr>
          <w:fldChar w:fldCharType="end"/>
        </w:r>
      </w:hyperlink>
    </w:p>
    <w:p w14:paraId="0C0E3EB7"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38" w:history="1">
        <w:r w:rsidR="00053067" w:rsidRPr="00A6476E">
          <w:rPr>
            <w:rStyle w:val="Hyperlink"/>
            <w:noProof/>
          </w:rPr>
          <w:t>Project Rationale and Policy Conformity</w:t>
        </w:r>
        <w:r w:rsidR="00053067">
          <w:rPr>
            <w:noProof/>
            <w:webHidden/>
          </w:rPr>
          <w:tab/>
        </w:r>
        <w:r w:rsidR="00053067">
          <w:rPr>
            <w:noProof/>
            <w:webHidden/>
          </w:rPr>
          <w:fldChar w:fldCharType="begin"/>
        </w:r>
        <w:r w:rsidR="00053067">
          <w:rPr>
            <w:noProof/>
            <w:webHidden/>
          </w:rPr>
          <w:instrText xml:space="preserve"> PAGEREF _Toc457916238 \h </w:instrText>
        </w:r>
        <w:r w:rsidR="00053067">
          <w:rPr>
            <w:noProof/>
            <w:webHidden/>
          </w:rPr>
        </w:r>
        <w:r w:rsidR="00053067">
          <w:rPr>
            <w:noProof/>
            <w:webHidden/>
          </w:rPr>
          <w:fldChar w:fldCharType="separate"/>
        </w:r>
        <w:r w:rsidR="00053067">
          <w:rPr>
            <w:noProof/>
            <w:webHidden/>
          </w:rPr>
          <w:t>28</w:t>
        </w:r>
        <w:r w:rsidR="00053067">
          <w:rPr>
            <w:noProof/>
            <w:webHidden/>
          </w:rPr>
          <w:fldChar w:fldCharType="end"/>
        </w:r>
      </w:hyperlink>
    </w:p>
    <w:p w14:paraId="19889999"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39" w:history="1">
        <w:r w:rsidR="00053067" w:rsidRPr="00A6476E">
          <w:rPr>
            <w:rStyle w:val="Hyperlink"/>
            <w:noProof/>
          </w:rPr>
          <w:t>Introduction to Project Site Interventions</w:t>
        </w:r>
        <w:r w:rsidR="00053067">
          <w:rPr>
            <w:noProof/>
            <w:webHidden/>
          </w:rPr>
          <w:tab/>
        </w:r>
        <w:r w:rsidR="00053067">
          <w:rPr>
            <w:noProof/>
            <w:webHidden/>
          </w:rPr>
          <w:fldChar w:fldCharType="begin"/>
        </w:r>
        <w:r w:rsidR="00053067">
          <w:rPr>
            <w:noProof/>
            <w:webHidden/>
          </w:rPr>
          <w:instrText xml:space="preserve"> PAGEREF _Toc457916239 \h </w:instrText>
        </w:r>
        <w:r w:rsidR="00053067">
          <w:rPr>
            <w:noProof/>
            <w:webHidden/>
          </w:rPr>
        </w:r>
        <w:r w:rsidR="00053067">
          <w:rPr>
            <w:noProof/>
            <w:webHidden/>
          </w:rPr>
          <w:fldChar w:fldCharType="separate"/>
        </w:r>
        <w:r w:rsidR="00053067">
          <w:rPr>
            <w:noProof/>
            <w:webHidden/>
          </w:rPr>
          <w:t>33</w:t>
        </w:r>
        <w:r w:rsidR="00053067">
          <w:rPr>
            <w:noProof/>
            <w:webHidden/>
          </w:rPr>
          <w:fldChar w:fldCharType="end"/>
        </w:r>
      </w:hyperlink>
    </w:p>
    <w:p w14:paraId="28792F04"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0" w:history="1">
        <w:r w:rsidR="00053067" w:rsidRPr="00A6476E">
          <w:rPr>
            <w:rStyle w:val="Hyperlink"/>
            <w:noProof/>
          </w:rPr>
          <w:t>Project Goal, Objective, Outcomes and Outputs/Activities</w:t>
        </w:r>
        <w:r w:rsidR="00053067">
          <w:rPr>
            <w:noProof/>
            <w:webHidden/>
          </w:rPr>
          <w:tab/>
        </w:r>
        <w:r w:rsidR="00053067">
          <w:rPr>
            <w:noProof/>
            <w:webHidden/>
          </w:rPr>
          <w:fldChar w:fldCharType="begin"/>
        </w:r>
        <w:r w:rsidR="00053067">
          <w:rPr>
            <w:noProof/>
            <w:webHidden/>
          </w:rPr>
          <w:instrText xml:space="preserve"> PAGEREF _Toc457916240 \h </w:instrText>
        </w:r>
        <w:r w:rsidR="00053067">
          <w:rPr>
            <w:noProof/>
            <w:webHidden/>
          </w:rPr>
        </w:r>
        <w:r w:rsidR="00053067">
          <w:rPr>
            <w:noProof/>
            <w:webHidden/>
          </w:rPr>
          <w:fldChar w:fldCharType="separate"/>
        </w:r>
        <w:r w:rsidR="00053067">
          <w:rPr>
            <w:noProof/>
            <w:webHidden/>
          </w:rPr>
          <w:t>36</w:t>
        </w:r>
        <w:r w:rsidR="00053067">
          <w:rPr>
            <w:noProof/>
            <w:webHidden/>
          </w:rPr>
          <w:fldChar w:fldCharType="end"/>
        </w:r>
      </w:hyperlink>
    </w:p>
    <w:p w14:paraId="4C0D7B47"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1" w:history="1">
        <w:r w:rsidR="00053067" w:rsidRPr="00A6476E">
          <w:rPr>
            <w:rStyle w:val="Hyperlink"/>
            <w:noProof/>
          </w:rPr>
          <w:t>Project Indicators</w:t>
        </w:r>
        <w:r w:rsidR="00053067">
          <w:rPr>
            <w:noProof/>
            <w:webHidden/>
          </w:rPr>
          <w:tab/>
        </w:r>
        <w:r w:rsidR="00053067">
          <w:rPr>
            <w:noProof/>
            <w:webHidden/>
          </w:rPr>
          <w:fldChar w:fldCharType="begin"/>
        </w:r>
        <w:r w:rsidR="00053067">
          <w:rPr>
            <w:noProof/>
            <w:webHidden/>
          </w:rPr>
          <w:instrText xml:space="preserve"> PAGEREF _Toc457916241 \h </w:instrText>
        </w:r>
        <w:r w:rsidR="00053067">
          <w:rPr>
            <w:noProof/>
            <w:webHidden/>
          </w:rPr>
        </w:r>
        <w:r w:rsidR="00053067">
          <w:rPr>
            <w:noProof/>
            <w:webHidden/>
          </w:rPr>
          <w:fldChar w:fldCharType="separate"/>
        </w:r>
        <w:r w:rsidR="00053067">
          <w:rPr>
            <w:noProof/>
            <w:webHidden/>
          </w:rPr>
          <w:t>80</w:t>
        </w:r>
        <w:r w:rsidR="00053067">
          <w:rPr>
            <w:noProof/>
            <w:webHidden/>
          </w:rPr>
          <w:fldChar w:fldCharType="end"/>
        </w:r>
      </w:hyperlink>
    </w:p>
    <w:p w14:paraId="3C3F2FEE"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2" w:history="1">
        <w:r w:rsidR="00053067" w:rsidRPr="00A6476E">
          <w:rPr>
            <w:rStyle w:val="Hyperlink"/>
            <w:noProof/>
          </w:rPr>
          <w:t>Stakeholder Analysis and Engagement</w:t>
        </w:r>
        <w:r w:rsidR="00053067">
          <w:rPr>
            <w:noProof/>
            <w:webHidden/>
          </w:rPr>
          <w:tab/>
        </w:r>
        <w:r w:rsidR="00053067">
          <w:rPr>
            <w:noProof/>
            <w:webHidden/>
          </w:rPr>
          <w:fldChar w:fldCharType="begin"/>
        </w:r>
        <w:r w:rsidR="00053067">
          <w:rPr>
            <w:noProof/>
            <w:webHidden/>
          </w:rPr>
          <w:instrText xml:space="preserve"> PAGEREF _Toc457916242 \h </w:instrText>
        </w:r>
        <w:r w:rsidR="00053067">
          <w:rPr>
            <w:noProof/>
            <w:webHidden/>
          </w:rPr>
        </w:r>
        <w:r w:rsidR="00053067">
          <w:rPr>
            <w:noProof/>
            <w:webHidden/>
          </w:rPr>
          <w:fldChar w:fldCharType="separate"/>
        </w:r>
        <w:r w:rsidR="00053067">
          <w:rPr>
            <w:noProof/>
            <w:webHidden/>
          </w:rPr>
          <w:t>82</w:t>
        </w:r>
        <w:r w:rsidR="00053067">
          <w:rPr>
            <w:noProof/>
            <w:webHidden/>
          </w:rPr>
          <w:fldChar w:fldCharType="end"/>
        </w:r>
      </w:hyperlink>
    </w:p>
    <w:p w14:paraId="5F1E8ED5"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3" w:history="1">
        <w:r w:rsidR="00053067" w:rsidRPr="00A6476E">
          <w:rPr>
            <w:rStyle w:val="Hyperlink"/>
            <w:noProof/>
          </w:rPr>
          <w:t>Risks and Assumptions</w:t>
        </w:r>
        <w:r w:rsidR="00053067">
          <w:rPr>
            <w:noProof/>
            <w:webHidden/>
          </w:rPr>
          <w:tab/>
        </w:r>
        <w:r w:rsidR="00053067">
          <w:rPr>
            <w:noProof/>
            <w:webHidden/>
          </w:rPr>
          <w:fldChar w:fldCharType="begin"/>
        </w:r>
        <w:r w:rsidR="00053067">
          <w:rPr>
            <w:noProof/>
            <w:webHidden/>
          </w:rPr>
          <w:instrText xml:space="preserve"> PAGEREF _Toc457916243 \h </w:instrText>
        </w:r>
        <w:r w:rsidR="00053067">
          <w:rPr>
            <w:noProof/>
            <w:webHidden/>
          </w:rPr>
        </w:r>
        <w:r w:rsidR="00053067">
          <w:rPr>
            <w:noProof/>
            <w:webHidden/>
          </w:rPr>
          <w:fldChar w:fldCharType="separate"/>
        </w:r>
        <w:r w:rsidR="00053067">
          <w:rPr>
            <w:noProof/>
            <w:webHidden/>
          </w:rPr>
          <w:t>85</w:t>
        </w:r>
        <w:r w:rsidR="00053067">
          <w:rPr>
            <w:noProof/>
            <w:webHidden/>
          </w:rPr>
          <w:fldChar w:fldCharType="end"/>
        </w:r>
      </w:hyperlink>
    </w:p>
    <w:p w14:paraId="325A6542"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4" w:history="1">
        <w:r w:rsidR="00053067" w:rsidRPr="00A6476E">
          <w:rPr>
            <w:rStyle w:val="Hyperlink"/>
            <w:noProof/>
          </w:rPr>
          <w:t>Incremental Reasoning and Expected Global, National and Local Benefits</w:t>
        </w:r>
        <w:r w:rsidR="00053067">
          <w:rPr>
            <w:noProof/>
            <w:webHidden/>
          </w:rPr>
          <w:tab/>
        </w:r>
        <w:r w:rsidR="00053067">
          <w:rPr>
            <w:noProof/>
            <w:webHidden/>
          </w:rPr>
          <w:fldChar w:fldCharType="begin"/>
        </w:r>
        <w:r w:rsidR="00053067">
          <w:rPr>
            <w:noProof/>
            <w:webHidden/>
          </w:rPr>
          <w:instrText xml:space="preserve"> PAGEREF _Toc457916244 \h </w:instrText>
        </w:r>
        <w:r w:rsidR="00053067">
          <w:rPr>
            <w:noProof/>
            <w:webHidden/>
          </w:rPr>
        </w:r>
        <w:r w:rsidR="00053067">
          <w:rPr>
            <w:noProof/>
            <w:webHidden/>
          </w:rPr>
          <w:fldChar w:fldCharType="separate"/>
        </w:r>
        <w:r w:rsidR="00053067">
          <w:rPr>
            <w:noProof/>
            <w:webHidden/>
          </w:rPr>
          <w:t>88</w:t>
        </w:r>
        <w:r w:rsidR="00053067">
          <w:rPr>
            <w:noProof/>
            <w:webHidden/>
          </w:rPr>
          <w:fldChar w:fldCharType="end"/>
        </w:r>
      </w:hyperlink>
    </w:p>
    <w:p w14:paraId="50EB73AF"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5" w:history="1">
        <w:r w:rsidR="00053067" w:rsidRPr="00A6476E">
          <w:rPr>
            <w:rStyle w:val="Hyperlink"/>
            <w:noProof/>
          </w:rPr>
          <w:t>Cost-effectiveness</w:t>
        </w:r>
        <w:r w:rsidR="00053067">
          <w:rPr>
            <w:noProof/>
            <w:webHidden/>
          </w:rPr>
          <w:tab/>
        </w:r>
        <w:r w:rsidR="00053067">
          <w:rPr>
            <w:noProof/>
            <w:webHidden/>
          </w:rPr>
          <w:fldChar w:fldCharType="begin"/>
        </w:r>
        <w:r w:rsidR="00053067">
          <w:rPr>
            <w:noProof/>
            <w:webHidden/>
          </w:rPr>
          <w:instrText xml:space="preserve"> PAGEREF _Toc457916245 \h </w:instrText>
        </w:r>
        <w:r w:rsidR="00053067">
          <w:rPr>
            <w:noProof/>
            <w:webHidden/>
          </w:rPr>
        </w:r>
        <w:r w:rsidR="00053067">
          <w:rPr>
            <w:noProof/>
            <w:webHidden/>
          </w:rPr>
          <w:fldChar w:fldCharType="separate"/>
        </w:r>
        <w:r w:rsidR="00053067">
          <w:rPr>
            <w:noProof/>
            <w:webHidden/>
          </w:rPr>
          <w:t>90</w:t>
        </w:r>
        <w:r w:rsidR="00053067">
          <w:rPr>
            <w:noProof/>
            <w:webHidden/>
          </w:rPr>
          <w:fldChar w:fldCharType="end"/>
        </w:r>
      </w:hyperlink>
    </w:p>
    <w:p w14:paraId="73C1F130"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6" w:history="1">
        <w:r w:rsidR="00053067" w:rsidRPr="00A6476E">
          <w:rPr>
            <w:rStyle w:val="Hyperlink"/>
            <w:noProof/>
          </w:rPr>
          <w:t>Project Consistency with National Priorities/Plans</w:t>
        </w:r>
        <w:r w:rsidR="00053067">
          <w:rPr>
            <w:noProof/>
            <w:webHidden/>
          </w:rPr>
          <w:tab/>
        </w:r>
        <w:r w:rsidR="00053067">
          <w:rPr>
            <w:noProof/>
            <w:webHidden/>
          </w:rPr>
          <w:fldChar w:fldCharType="begin"/>
        </w:r>
        <w:r w:rsidR="00053067">
          <w:rPr>
            <w:noProof/>
            <w:webHidden/>
          </w:rPr>
          <w:instrText xml:space="preserve"> PAGEREF _Toc457916246 \h </w:instrText>
        </w:r>
        <w:r w:rsidR="00053067">
          <w:rPr>
            <w:noProof/>
            <w:webHidden/>
          </w:rPr>
        </w:r>
        <w:r w:rsidR="00053067">
          <w:rPr>
            <w:noProof/>
            <w:webHidden/>
          </w:rPr>
          <w:fldChar w:fldCharType="separate"/>
        </w:r>
        <w:r w:rsidR="00053067">
          <w:rPr>
            <w:noProof/>
            <w:webHidden/>
          </w:rPr>
          <w:t>90</w:t>
        </w:r>
        <w:r w:rsidR="00053067">
          <w:rPr>
            <w:noProof/>
            <w:webHidden/>
          </w:rPr>
          <w:fldChar w:fldCharType="end"/>
        </w:r>
      </w:hyperlink>
    </w:p>
    <w:p w14:paraId="724EBEDD"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7" w:history="1">
        <w:r w:rsidR="00053067" w:rsidRPr="00A6476E">
          <w:rPr>
            <w:rStyle w:val="Hyperlink"/>
            <w:noProof/>
          </w:rPr>
          <w:t>Country Ownership: Country Eligibility and Country Drivenness</w:t>
        </w:r>
        <w:r w:rsidR="00053067">
          <w:rPr>
            <w:noProof/>
            <w:webHidden/>
          </w:rPr>
          <w:tab/>
        </w:r>
        <w:r w:rsidR="00053067">
          <w:rPr>
            <w:noProof/>
            <w:webHidden/>
          </w:rPr>
          <w:fldChar w:fldCharType="begin"/>
        </w:r>
        <w:r w:rsidR="00053067">
          <w:rPr>
            <w:noProof/>
            <w:webHidden/>
          </w:rPr>
          <w:instrText xml:space="preserve"> PAGEREF _Toc457916247 \h </w:instrText>
        </w:r>
        <w:r w:rsidR="00053067">
          <w:rPr>
            <w:noProof/>
            <w:webHidden/>
          </w:rPr>
        </w:r>
        <w:r w:rsidR="00053067">
          <w:rPr>
            <w:noProof/>
            <w:webHidden/>
          </w:rPr>
          <w:fldChar w:fldCharType="separate"/>
        </w:r>
        <w:r w:rsidR="00053067">
          <w:rPr>
            <w:noProof/>
            <w:webHidden/>
          </w:rPr>
          <w:t>91</w:t>
        </w:r>
        <w:r w:rsidR="00053067">
          <w:rPr>
            <w:noProof/>
            <w:webHidden/>
          </w:rPr>
          <w:fldChar w:fldCharType="end"/>
        </w:r>
      </w:hyperlink>
    </w:p>
    <w:p w14:paraId="51FD0B03"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48" w:history="1">
        <w:r w:rsidR="00053067" w:rsidRPr="00A6476E">
          <w:rPr>
            <w:rStyle w:val="Hyperlink"/>
            <w:noProof/>
          </w:rPr>
          <w:t>Sustainability and Replicability</w:t>
        </w:r>
        <w:r w:rsidR="00053067">
          <w:rPr>
            <w:noProof/>
            <w:webHidden/>
          </w:rPr>
          <w:tab/>
        </w:r>
        <w:r w:rsidR="00053067">
          <w:rPr>
            <w:noProof/>
            <w:webHidden/>
          </w:rPr>
          <w:fldChar w:fldCharType="begin"/>
        </w:r>
        <w:r w:rsidR="00053067">
          <w:rPr>
            <w:noProof/>
            <w:webHidden/>
          </w:rPr>
          <w:instrText xml:space="preserve"> PAGEREF _Toc457916248 \h </w:instrText>
        </w:r>
        <w:r w:rsidR="00053067">
          <w:rPr>
            <w:noProof/>
            <w:webHidden/>
          </w:rPr>
        </w:r>
        <w:r w:rsidR="00053067">
          <w:rPr>
            <w:noProof/>
            <w:webHidden/>
          </w:rPr>
          <w:fldChar w:fldCharType="separate"/>
        </w:r>
        <w:r w:rsidR="00053067">
          <w:rPr>
            <w:noProof/>
            <w:webHidden/>
          </w:rPr>
          <w:t>92</w:t>
        </w:r>
        <w:r w:rsidR="00053067">
          <w:rPr>
            <w:noProof/>
            <w:webHidden/>
          </w:rPr>
          <w:fldChar w:fldCharType="end"/>
        </w:r>
      </w:hyperlink>
    </w:p>
    <w:p w14:paraId="739C4D20"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49" w:history="1">
        <w:r w:rsidR="00053067" w:rsidRPr="00A6476E">
          <w:rPr>
            <w:rStyle w:val="Hyperlink"/>
            <w:noProof/>
          </w:rPr>
          <w:t>PART III: Management Arrangements</w:t>
        </w:r>
        <w:r w:rsidR="00053067">
          <w:rPr>
            <w:noProof/>
            <w:webHidden/>
          </w:rPr>
          <w:tab/>
        </w:r>
        <w:r w:rsidR="00053067">
          <w:rPr>
            <w:noProof/>
            <w:webHidden/>
          </w:rPr>
          <w:fldChar w:fldCharType="begin"/>
        </w:r>
        <w:r w:rsidR="00053067">
          <w:rPr>
            <w:noProof/>
            <w:webHidden/>
          </w:rPr>
          <w:instrText xml:space="preserve"> PAGEREF _Toc457916249 \h </w:instrText>
        </w:r>
        <w:r w:rsidR="00053067">
          <w:rPr>
            <w:noProof/>
            <w:webHidden/>
          </w:rPr>
        </w:r>
        <w:r w:rsidR="00053067">
          <w:rPr>
            <w:noProof/>
            <w:webHidden/>
          </w:rPr>
          <w:fldChar w:fldCharType="separate"/>
        </w:r>
        <w:r w:rsidR="00053067">
          <w:rPr>
            <w:noProof/>
            <w:webHidden/>
          </w:rPr>
          <w:t>98</w:t>
        </w:r>
        <w:r w:rsidR="00053067">
          <w:rPr>
            <w:noProof/>
            <w:webHidden/>
          </w:rPr>
          <w:fldChar w:fldCharType="end"/>
        </w:r>
      </w:hyperlink>
    </w:p>
    <w:p w14:paraId="4E47B910"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50" w:history="1">
        <w:r w:rsidR="00053067" w:rsidRPr="00A6476E">
          <w:rPr>
            <w:rStyle w:val="Hyperlink"/>
            <w:noProof/>
          </w:rPr>
          <w:t>Implementation Arrangements</w:t>
        </w:r>
        <w:r w:rsidR="00053067">
          <w:rPr>
            <w:noProof/>
            <w:webHidden/>
          </w:rPr>
          <w:tab/>
        </w:r>
        <w:r w:rsidR="00053067">
          <w:rPr>
            <w:noProof/>
            <w:webHidden/>
          </w:rPr>
          <w:fldChar w:fldCharType="begin"/>
        </w:r>
        <w:r w:rsidR="00053067">
          <w:rPr>
            <w:noProof/>
            <w:webHidden/>
          </w:rPr>
          <w:instrText xml:space="preserve"> PAGEREF _Toc457916250 \h </w:instrText>
        </w:r>
        <w:r w:rsidR="00053067">
          <w:rPr>
            <w:noProof/>
            <w:webHidden/>
          </w:rPr>
        </w:r>
        <w:r w:rsidR="00053067">
          <w:rPr>
            <w:noProof/>
            <w:webHidden/>
          </w:rPr>
          <w:fldChar w:fldCharType="separate"/>
        </w:r>
        <w:r w:rsidR="00053067">
          <w:rPr>
            <w:noProof/>
            <w:webHidden/>
          </w:rPr>
          <w:t>98</w:t>
        </w:r>
        <w:r w:rsidR="00053067">
          <w:rPr>
            <w:noProof/>
            <w:webHidden/>
          </w:rPr>
          <w:fldChar w:fldCharType="end"/>
        </w:r>
      </w:hyperlink>
    </w:p>
    <w:p w14:paraId="30937F25"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51" w:history="1">
        <w:r w:rsidR="00053067" w:rsidRPr="00A6476E">
          <w:rPr>
            <w:rStyle w:val="Hyperlink"/>
            <w:noProof/>
          </w:rPr>
          <w:t>PART IV: Monitoring and Evaluation Plan and Budget</w:t>
        </w:r>
        <w:r w:rsidR="00053067">
          <w:rPr>
            <w:noProof/>
            <w:webHidden/>
          </w:rPr>
          <w:tab/>
        </w:r>
        <w:r w:rsidR="00053067">
          <w:rPr>
            <w:noProof/>
            <w:webHidden/>
          </w:rPr>
          <w:fldChar w:fldCharType="begin"/>
        </w:r>
        <w:r w:rsidR="00053067">
          <w:rPr>
            <w:noProof/>
            <w:webHidden/>
          </w:rPr>
          <w:instrText xml:space="preserve"> PAGEREF _Toc457916251 \h </w:instrText>
        </w:r>
        <w:r w:rsidR="00053067">
          <w:rPr>
            <w:noProof/>
            <w:webHidden/>
          </w:rPr>
        </w:r>
        <w:r w:rsidR="00053067">
          <w:rPr>
            <w:noProof/>
            <w:webHidden/>
          </w:rPr>
          <w:fldChar w:fldCharType="separate"/>
        </w:r>
        <w:r w:rsidR="00053067">
          <w:rPr>
            <w:noProof/>
            <w:webHidden/>
          </w:rPr>
          <w:t>102</w:t>
        </w:r>
        <w:r w:rsidR="00053067">
          <w:rPr>
            <w:noProof/>
            <w:webHidden/>
          </w:rPr>
          <w:fldChar w:fldCharType="end"/>
        </w:r>
      </w:hyperlink>
    </w:p>
    <w:p w14:paraId="25816A3C"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52" w:history="1">
        <w:r w:rsidR="00053067" w:rsidRPr="00A6476E">
          <w:rPr>
            <w:rStyle w:val="Hyperlink"/>
            <w:noProof/>
          </w:rPr>
          <w:t>Monitoring and Reporting</w:t>
        </w:r>
        <w:r w:rsidR="00053067">
          <w:rPr>
            <w:noProof/>
            <w:webHidden/>
          </w:rPr>
          <w:tab/>
        </w:r>
        <w:r w:rsidR="00053067">
          <w:rPr>
            <w:noProof/>
            <w:webHidden/>
          </w:rPr>
          <w:fldChar w:fldCharType="begin"/>
        </w:r>
        <w:r w:rsidR="00053067">
          <w:rPr>
            <w:noProof/>
            <w:webHidden/>
          </w:rPr>
          <w:instrText xml:space="preserve"> PAGEREF _Toc457916252 \h </w:instrText>
        </w:r>
        <w:r w:rsidR="00053067">
          <w:rPr>
            <w:noProof/>
            <w:webHidden/>
          </w:rPr>
        </w:r>
        <w:r w:rsidR="00053067">
          <w:rPr>
            <w:noProof/>
            <w:webHidden/>
          </w:rPr>
          <w:fldChar w:fldCharType="separate"/>
        </w:r>
        <w:r w:rsidR="00053067">
          <w:rPr>
            <w:noProof/>
            <w:webHidden/>
          </w:rPr>
          <w:t>102</w:t>
        </w:r>
        <w:r w:rsidR="00053067">
          <w:rPr>
            <w:noProof/>
            <w:webHidden/>
          </w:rPr>
          <w:fldChar w:fldCharType="end"/>
        </w:r>
      </w:hyperlink>
    </w:p>
    <w:p w14:paraId="70D557AF"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53" w:history="1">
        <w:r w:rsidR="00053067" w:rsidRPr="00A6476E">
          <w:rPr>
            <w:rStyle w:val="Hyperlink"/>
            <w:noProof/>
          </w:rPr>
          <w:t>Independent Evaluations, Audits and Financial Reporting</w:t>
        </w:r>
        <w:r w:rsidR="00053067">
          <w:rPr>
            <w:noProof/>
            <w:webHidden/>
          </w:rPr>
          <w:tab/>
        </w:r>
        <w:r w:rsidR="00053067">
          <w:rPr>
            <w:noProof/>
            <w:webHidden/>
          </w:rPr>
          <w:fldChar w:fldCharType="begin"/>
        </w:r>
        <w:r w:rsidR="00053067">
          <w:rPr>
            <w:noProof/>
            <w:webHidden/>
          </w:rPr>
          <w:instrText xml:space="preserve"> PAGEREF _Toc457916253 \h </w:instrText>
        </w:r>
        <w:r w:rsidR="00053067">
          <w:rPr>
            <w:noProof/>
            <w:webHidden/>
          </w:rPr>
        </w:r>
        <w:r w:rsidR="00053067">
          <w:rPr>
            <w:noProof/>
            <w:webHidden/>
          </w:rPr>
          <w:fldChar w:fldCharType="separate"/>
        </w:r>
        <w:r w:rsidR="00053067">
          <w:rPr>
            <w:noProof/>
            <w:webHidden/>
          </w:rPr>
          <w:t>105</w:t>
        </w:r>
        <w:r w:rsidR="00053067">
          <w:rPr>
            <w:noProof/>
            <w:webHidden/>
          </w:rPr>
          <w:fldChar w:fldCharType="end"/>
        </w:r>
      </w:hyperlink>
    </w:p>
    <w:p w14:paraId="4391D740"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54" w:history="1">
        <w:r w:rsidR="00053067" w:rsidRPr="00A6476E">
          <w:rPr>
            <w:rStyle w:val="Hyperlink"/>
            <w:noProof/>
          </w:rPr>
          <w:t>Learning and Knowledge Sharing</w:t>
        </w:r>
        <w:r w:rsidR="00053067">
          <w:rPr>
            <w:noProof/>
            <w:webHidden/>
          </w:rPr>
          <w:tab/>
        </w:r>
        <w:r w:rsidR="00053067">
          <w:rPr>
            <w:noProof/>
            <w:webHidden/>
          </w:rPr>
          <w:fldChar w:fldCharType="begin"/>
        </w:r>
        <w:r w:rsidR="00053067">
          <w:rPr>
            <w:noProof/>
            <w:webHidden/>
          </w:rPr>
          <w:instrText xml:space="preserve"> PAGEREF _Toc457916254 \h </w:instrText>
        </w:r>
        <w:r w:rsidR="00053067">
          <w:rPr>
            <w:noProof/>
            <w:webHidden/>
          </w:rPr>
        </w:r>
        <w:r w:rsidR="00053067">
          <w:rPr>
            <w:noProof/>
            <w:webHidden/>
          </w:rPr>
          <w:fldChar w:fldCharType="separate"/>
        </w:r>
        <w:r w:rsidR="00053067">
          <w:rPr>
            <w:noProof/>
            <w:webHidden/>
          </w:rPr>
          <w:t>106</w:t>
        </w:r>
        <w:r w:rsidR="00053067">
          <w:rPr>
            <w:noProof/>
            <w:webHidden/>
          </w:rPr>
          <w:fldChar w:fldCharType="end"/>
        </w:r>
      </w:hyperlink>
    </w:p>
    <w:p w14:paraId="4CFB83B2" w14:textId="77777777" w:rsidR="00053067" w:rsidRDefault="004821D4">
      <w:pPr>
        <w:pStyle w:val="TOC3"/>
        <w:tabs>
          <w:tab w:val="right" w:leader="dot" w:pos="9017"/>
        </w:tabs>
        <w:rPr>
          <w:rFonts w:asciiTheme="minorHAnsi" w:eastAsiaTheme="minorEastAsia" w:hAnsiTheme="minorHAnsi" w:cstheme="minorBidi"/>
          <w:noProof/>
          <w:szCs w:val="28"/>
          <w:lang w:bidi="th-TH"/>
        </w:rPr>
      </w:pPr>
      <w:hyperlink w:anchor="_Toc457916255" w:history="1">
        <w:r w:rsidR="00053067" w:rsidRPr="00A6476E">
          <w:rPr>
            <w:rStyle w:val="Hyperlink"/>
            <w:noProof/>
          </w:rPr>
          <w:t>Audit Clause</w:t>
        </w:r>
        <w:r w:rsidR="00053067">
          <w:rPr>
            <w:noProof/>
            <w:webHidden/>
          </w:rPr>
          <w:tab/>
        </w:r>
        <w:r w:rsidR="00053067">
          <w:rPr>
            <w:noProof/>
            <w:webHidden/>
          </w:rPr>
          <w:fldChar w:fldCharType="begin"/>
        </w:r>
        <w:r w:rsidR="00053067">
          <w:rPr>
            <w:noProof/>
            <w:webHidden/>
          </w:rPr>
          <w:instrText xml:space="preserve"> PAGEREF _Toc457916255 \h </w:instrText>
        </w:r>
        <w:r w:rsidR="00053067">
          <w:rPr>
            <w:noProof/>
            <w:webHidden/>
          </w:rPr>
        </w:r>
        <w:r w:rsidR="00053067">
          <w:rPr>
            <w:noProof/>
            <w:webHidden/>
          </w:rPr>
          <w:fldChar w:fldCharType="separate"/>
        </w:r>
        <w:r w:rsidR="00053067">
          <w:rPr>
            <w:noProof/>
            <w:webHidden/>
          </w:rPr>
          <w:t>107</w:t>
        </w:r>
        <w:r w:rsidR="00053067">
          <w:rPr>
            <w:noProof/>
            <w:webHidden/>
          </w:rPr>
          <w:fldChar w:fldCharType="end"/>
        </w:r>
      </w:hyperlink>
    </w:p>
    <w:p w14:paraId="67F82E82"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56" w:history="1">
        <w:r w:rsidR="00053067" w:rsidRPr="00A6476E">
          <w:rPr>
            <w:rStyle w:val="Hyperlink"/>
            <w:noProof/>
          </w:rPr>
          <w:t>PART V: Legal Context</w:t>
        </w:r>
        <w:r w:rsidR="00053067">
          <w:rPr>
            <w:noProof/>
            <w:webHidden/>
          </w:rPr>
          <w:tab/>
        </w:r>
        <w:r w:rsidR="00053067">
          <w:rPr>
            <w:noProof/>
            <w:webHidden/>
          </w:rPr>
          <w:fldChar w:fldCharType="begin"/>
        </w:r>
        <w:r w:rsidR="00053067">
          <w:rPr>
            <w:noProof/>
            <w:webHidden/>
          </w:rPr>
          <w:instrText xml:space="preserve"> PAGEREF _Toc457916256 \h </w:instrText>
        </w:r>
        <w:r w:rsidR="00053067">
          <w:rPr>
            <w:noProof/>
            <w:webHidden/>
          </w:rPr>
        </w:r>
        <w:r w:rsidR="00053067">
          <w:rPr>
            <w:noProof/>
            <w:webHidden/>
          </w:rPr>
          <w:fldChar w:fldCharType="separate"/>
        </w:r>
        <w:r w:rsidR="00053067">
          <w:rPr>
            <w:noProof/>
            <w:webHidden/>
          </w:rPr>
          <w:t>109</w:t>
        </w:r>
        <w:r w:rsidR="00053067">
          <w:rPr>
            <w:noProof/>
            <w:webHidden/>
          </w:rPr>
          <w:fldChar w:fldCharType="end"/>
        </w:r>
      </w:hyperlink>
    </w:p>
    <w:p w14:paraId="371D322E" w14:textId="77777777" w:rsidR="00053067" w:rsidRDefault="004821D4">
      <w:pPr>
        <w:pStyle w:val="TOC1"/>
        <w:rPr>
          <w:rFonts w:asciiTheme="minorHAnsi" w:eastAsiaTheme="minorEastAsia" w:hAnsiTheme="minorHAnsi" w:cstheme="minorBidi"/>
          <w:b w:val="0"/>
          <w:noProof/>
          <w:sz w:val="22"/>
          <w:szCs w:val="28"/>
          <w:lang w:bidi="th-TH"/>
        </w:rPr>
      </w:pPr>
      <w:hyperlink w:anchor="_Toc457916257" w:history="1">
        <w:r w:rsidR="00053067" w:rsidRPr="00A6476E">
          <w:rPr>
            <w:rStyle w:val="Hyperlink"/>
            <w:noProof/>
          </w:rPr>
          <w:t>SECTION II: STRATEGIC RESULTS FRAMEWORK (SRF) AND GEF INCREMENT</w:t>
        </w:r>
        <w:r w:rsidR="00053067">
          <w:rPr>
            <w:noProof/>
            <w:webHidden/>
          </w:rPr>
          <w:tab/>
        </w:r>
        <w:r w:rsidR="00053067">
          <w:rPr>
            <w:noProof/>
            <w:webHidden/>
          </w:rPr>
          <w:fldChar w:fldCharType="begin"/>
        </w:r>
        <w:r w:rsidR="00053067">
          <w:rPr>
            <w:noProof/>
            <w:webHidden/>
          </w:rPr>
          <w:instrText xml:space="preserve"> PAGEREF _Toc457916257 \h </w:instrText>
        </w:r>
        <w:r w:rsidR="00053067">
          <w:rPr>
            <w:noProof/>
            <w:webHidden/>
          </w:rPr>
        </w:r>
        <w:r w:rsidR="00053067">
          <w:rPr>
            <w:noProof/>
            <w:webHidden/>
          </w:rPr>
          <w:fldChar w:fldCharType="separate"/>
        </w:r>
        <w:r w:rsidR="00053067">
          <w:rPr>
            <w:noProof/>
            <w:webHidden/>
          </w:rPr>
          <w:t>110</w:t>
        </w:r>
        <w:r w:rsidR="00053067">
          <w:rPr>
            <w:noProof/>
            <w:webHidden/>
          </w:rPr>
          <w:fldChar w:fldCharType="end"/>
        </w:r>
      </w:hyperlink>
    </w:p>
    <w:p w14:paraId="761AD956"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58" w:history="1">
        <w:r w:rsidR="00053067" w:rsidRPr="00A6476E">
          <w:rPr>
            <w:rStyle w:val="Hyperlink"/>
            <w:noProof/>
          </w:rPr>
          <w:t>PART I: Strategic Results Framework</w:t>
        </w:r>
        <w:r w:rsidR="00053067">
          <w:rPr>
            <w:noProof/>
            <w:webHidden/>
          </w:rPr>
          <w:tab/>
        </w:r>
        <w:r w:rsidR="00053067">
          <w:rPr>
            <w:noProof/>
            <w:webHidden/>
          </w:rPr>
          <w:fldChar w:fldCharType="begin"/>
        </w:r>
        <w:r w:rsidR="00053067">
          <w:rPr>
            <w:noProof/>
            <w:webHidden/>
          </w:rPr>
          <w:instrText xml:space="preserve"> PAGEREF _Toc457916258 \h </w:instrText>
        </w:r>
        <w:r w:rsidR="00053067">
          <w:rPr>
            <w:noProof/>
            <w:webHidden/>
          </w:rPr>
        </w:r>
        <w:r w:rsidR="00053067">
          <w:rPr>
            <w:noProof/>
            <w:webHidden/>
          </w:rPr>
          <w:fldChar w:fldCharType="separate"/>
        </w:r>
        <w:r w:rsidR="00053067">
          <w:rPr>
            <w:noProof/>
            <w:webHidden/>
          </w:rPr>
          <w:t>110</w:t>
        </w:r>
        <w:r w:rsidR="00053067">
          <w:rPr>
            <w:noProof/>
            <w:webHidden/>
          </w:rPr>
          <w:fldChar w:fldCharType="end"/>
        </w:r>
      </w:hyperlink>
    </w:p>
    <w:p w14:paraId="7F10B525"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59" w:history="1">
        <w:r w:rsidR="00053067" w:rsidRPr="00A6476E">
          <w:rPr>
            <w:rStyle w:val="Hyperlink"/>
            <w:noProof/>
          </w:rPr>
          <w:t>Part II: Incremental Cost Analysis</w:t>
        </w:r>
        <w:r w:rsidR="00053067">
          <w:rPr>
            <w:noProof/>
            <w:webHidden/>
          </w:rPr>
          <w:tab/>
        </w:r>
        <w:r w:rsidR="00053067">
          <w:rPr>
            <w:noProof/>
            <w:webHidden/>
          </w:rPr>
          <w:fldChar w:fldCharType="begin"/>
        </w:r>
        <w:r w:rsidR="00053067">
          <w:rPr>
            <w:noProof/>
            <w:webHidden/>
          </w:rPr>
          <w:instrText xml:space="preserve"> PAGEREF _Toc457916259 \h </w:instrText>
        </w:r>
        <w:r w:rsidR="00053067">
          <w:rPr>
            <w:noProof/>
            <w:webHidden/>
          </w:rPr>
        </w:r>
        <w:r w:rsidR="00053067">
          <w:rPr>
            <w:noProof/>
            <w:webHidden/>
          </w:rPr>
          <w:fldChar w:fldCharType="separate"/>
        </w:r>
        <w:r w:rsidR="00053067">
          <w:rPr>
            <w:noProof/>
            <w:webHidden/>
          </w:rPr>
          <w:t>121</w:t>
        </w:r>
        <w:r w:rsidR="00053067">
          <w:rPr>
            <w:noProof/>
            <w:webHidden/>
          </w:rPr>
          <w:fldChar w:fldCharType="end"/>
        </w:r>
      </w:hyperlink>
    </w:p>
    <w:p w14:paraId="3F0244DA" w14:textId="77777777" w:rsidR="00053067" w:rsidRDefault="004821D4">
      <w:pPr>
        <w:pStyle w:val="TOC1"/>
        <w:rPr>
          <w:rFonts w:asciiTheme="minorHAnsi" w:eastAsiaTheme="minorEastAsia" w:hAnsiTheme="minorHAnsi" w:cstheme="minorBidi"/>
          <w:b w:val="0"/>
          <w:noProof/>
          <w:sz w:val="22"/>
          <w:szCs w:val="28"/>
          <w:lang w:bidi="th-TH"/>
        </w:rPr>
      </w:pPr>
      <w:hyperlink w:anchor="_Toc457916260" w:history="1">
        <w:r w:rsidR="00053067" w:rsidRPr="00A6476E">
          <w:rPr>
            <w:rStyle w:val="Hyperlink"/>
            <w:noProof/>
          </w:rPr>
          <w:t>SECTION III: TOTAL BUDGET AND WORKPLAN</w:t>
        </w:r>
        <w:r w:rsidR="00053067">
          <w:rPr>
            <w:noProof/>
            <w:webHidden/>
          </w:rPr>
          <w:tab/>
        </w:r>
        <w:r w:rsidR="00053067">
          <w:rPr>
            <w:noProof/>
            <w:webHidden/>
          </w:rPr>
          <w:fldChar w:fldCharType="begin"/>
        </w:r>
        <w:r w:rsidR="00053067">
          <w:rPr>
            <w:noProof/>
            <w:webHidden/>
          </w:rPr>
          <w:instrText xml:space="preserve"> PAGEREF _Toc457916260 \h </w:instrText>
        </w:r>
        <w:r w:rsidR="00053067">
          <w:rPr>
            <w:noProof/>
            <w:webHidden/>
          </w:rPr>
        </w:r>
        <w:r w:rsidR="00053067">
          <w:rPr>
            <w:noProof/>
            <w:webHidden/>
          </w:rPr>
          <w:fldChar w:fldCharType="separate"/>
        </w:r>
        <w:r w:rsidR="00053067">
          <w:rPr>
            <w:noProof/>
            <w:webHidden/>
          </w:rPr>
          <w:t>122</w:t>
        </w:r>
        <w:r w:rsidR="00053067">
          <w:rPr>
            <w:noProof/>
            <w:webHidden/>
          </w:rPr>
          <w:fldChar w:fldCharType="end"/>
        </w:r>
      </w:hyperlink>
    </w:p>
    <w:p w14:paraId="55183523" w14:textId="77777777" w:rsidR="00053067" w:rsidRDefault="004821D4">
      <w:pPr>
        <w:pStyle w:val="TOC1"/>
        <w:rPr>
          <w:rFonts w:asciiTheme="minorHAnsi" w:eastAsiaTheme="minorEastAsia" w:hAnsiTheme="minorHAnsi" w:cstheme="minorBidi"/>
          <w:b w:val="0"/>
          <w:noProof/>
          <w:sz w:val="22"/>
          <w:szCs w:val="28"/>
          <w:lang w:bidi="th-TH"/>
        </w:rPr>
      </w:pPr>
      <w:hyperlink w:anchor="_Toc457916261" w:history="1">
        <w:r w:rsidR="00053067" w:rsidRPr="00A6476E">
          <w:rPr>
            <w:rStyle w:val="Hyperlink"/>
            <w:noProof/>
          </w:rPr>
          <w:t>SECTION IV: ADDITIONAL INFORMATION</w:t>
        </w:r>
        <w:r w:rsidR="00053067">
          <w:rPr>
            <w:noProof/>
            <w:webHidden/>
          </w:rPr>
          <w:tab/>
        </w:r>
        <w:r w:rsidR="00053067">
          <w:rPr>
            <w:noProof/>
            <w:webHidden/>
          </w:rPr>
          <w:fldChar w:fldCharType="begin"/>
        </w:r>
        <w:r w:rsidR="00053067">
          <w:rPr>
            <w:noProof/>
            <w:webHidden/>
          </w:rPr>
          <w:instrText xml:space="preserve"> PAGEREF _Toc457916261 \h </w:instrText>
        </w:r>
        <w:r w:rsidR="00053067">
          <w:rPr>
            <w:noProof/>
            <w:webHidden/>
          </w:rPr>
        </w:r>
        <w:r w:rsidR="00053067">
          <w:rPr>
            <w:noProof/>
            <w:webHidden/>
          </w:rPr>
          <w:fldChar w:fldCharType="separate"/>
        </w:r>
        <w:r w:rsidR="00053067">
          <w:rPr>
            <w:noProof/>
            <w:webHidden/>
          </w:rPr>
          <w:t>148</w:t>
        </w:r>
        <w:r w:rsidR="00053067">
          <w:rPr>
            <w:noProof/>
            <w:webHidden/>
          </w:rPr>
          <w:fldChar w:fldCharType="end"/>
        </w:r>
      </w:hyperlink>
    </w:p>
    <w:p w14:paraId="1CBB66AB"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62" w:history="1">
        <w:r w:rsidR="00053067" w:rsidRPr="00A6476E">
          <w:rPr>
            <w:rStyle w:val="Hyperlink"/>
            <w:noProof/>
          </w:rPr>
          <w:t>PART I: Other Agreements</w:t>
        </w:r>
        <w:r w:rsidR="00053067">
          <w:rPr>
            <w:noProof/>
            <w:webHidden/>
          </w:rPr>
          <w:tab/>
        </w:r>
        <w:r w:rsidR="00053067">
          <w:rPr>
            <w:noProof/>
            <w:webHidden/>
          </w:rPr>
          <w:fldChar w:fldCharType="begin"/>
        </w:r>
        <w:r w:rsidR="00053067">
          <w:rPr>
            <w:noProof/>
            <w:webHidden/>
          </w:rPr>
          <w:instrText xml:space="preserve"> PAGEREF _Toc457916262 \h </w:instrText>
        </w:r>
        <w:r w:rsidR="00053067">
          <w:rPr>
            <w:noProof/>
            <w:webHidden/>
          </w:rPr>
        </w:r>
        <w:r w:rsidR="00053067">
          <w:rPr>
            <w:noProof/>
            <w:webHidden/>
          </w:rPr>
          <w:fldChar w:fldCharType="separate"/>
        </w:r>
        <w:r w:rsidR="00053067">
          <w:rPr>
            <w:noProof/>
            <w:webHidden/>
          </w:rPr>
          <w:t>148</w:t>
        </w:r>
        <w:r w:rsidR="00053067">
          <w:rPr>
            <w:noProof/>
            <w:webHidden/>
          </w:rPr>
          <w:fldChar w:fldCharType="end"/>
        </w:r>
      </w:hyperlink>
    </w:p>
    <w:p w14:paraId="5C5E77A0"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63" w:history="1">
        <w:r w:rsidR="00053067" w:rsidRPr="00A6476E">
          <w:rPr>
            <w:rStyle w:val="Hyperlink"/>
            <w:noProof/>
          </w:rPr>
          <w:t>PART III: Terms of Reference</w:t>
        </w:r>
        <w:r w:rsidR="00053067">
          <w:rPr>
            <w:noProof/>
            <w:webHidden/>
          </w:rPr>
          <w:tab/>
        </w:r>
        <w:r w:rsidR="00053067">
          <w:rPr>
            <w:noProof/>
            <w:webHidden/>
          </w:rPr>
          <w:fldChar w:fldCharType="begin"/>
        </w:r>
        <w:r w:rsidR="00053067">
          <w:rPr>
            <w:noProof/>
            <w:webHidden/>
          </w:rPr>
          <w:instrText xml:space="preserve"> PAGEREF _Toc457916263 \h </w:instrText>
        </w:r>
        <w:r w:rsidR="00053067">
          <w:rPr>
            <w:noProof/>
            <w:webHidden/>
          </w:rPr>
        </w:r>
        <w:r w:rsidR="00053067">
          <w:rPr>
            <w:noProof/>
            <w:webHidden/>
          </w:rPr>
          <w:fldChar w:fldCharType="separate"/>
        </w:r>
        <w:r w:rsidR="00053067">
          <w:rPr>
            <w:noProof/>
            <w:webHidden/>
          </w:rPr>
          <w:t>149</w:t>
        </w:r>
        <w:r w:rsidR="00053067">
          <w:rPr>
            <w:noProof/>
            <w:webHidden/>
          </w:rPr>
          <w:fldChar w:fldCharType="end"/>
        </w:r>
      </w:hyperlink>
    </w:p>
    <w:p w14:paraId="2F20163C" w14:textId="77777777" w:rsidR="00053067" w:rsidRDefault="004821D4">
      <w:pPr>
        <w:pStyle w:val="TOC2"/>
        <w:tabs>
          <w:tab w:val="right" w:leader="dot" w:pos="9017"/>
        </w:tabs>
        <w:rPr>
          <w:rFonts w:asciiTheme="minorHAnsi" w:eastAsiaTheme="minorEastAsia" w:hAnsiTheme="minorHAnsi" w:cstheme="minorBidi"/>
          <w:b w:val="0"/>
          <w:noProof/>
          <w:sz w:val="22"/>
          <w:szCs w:val="28"/>
          <w:lang w:bidi="th-TH"/>
        </w:rPr>
      </w:pPr>
      <w:hyperlink w:anchor="_Toc457916264" w:history="1">
        <w:r w:rsidR="00053067" w:rsidRPr="00A6476E">
          <w:rPr>
            <w:rStyle w:val="Hyperlink"/>
            <w:noProof/>
          </w:rPr>
          <w:t>PART IV: Stakeholder Involvement Plan</w:t>
        </w:r>
        <w:r w:rsidR="00053067">
          <w:rPr>
            <w:noProof/>
            <w:webHidden/>
          </w:rPr>
          <w:tab/>
        </w:r>
        <w:r w:rsidR="00053067">
          <w:rPr>
            <w:noProof/>
            <w:webHidden/>
          </w:rPr>
          <w:fldChar w:fldCharType="begin"/>
        </w:r>
        <w:r w:rsidR="00053067">
          <w:rPr>
            <w:noProof/>
            <w:webHidden/>
          </w:rPr>
          <w:instrText xml:space="preserve"> PAGEREF _Toc457916264 \h </w:instrText>
        </w:r>
        <w:r w:rsidR="00053067">
          <w:rPr>
            <w:noProof/>
            <w:webHidden/>
          </w:rPr>
        </w:r>
        <w:r w:rsidR="00053067">
          <w:rPr>
            <w:noProof/>
            <w:webHidden/>
          </w:rPr>
          <w:fldChar w:fldCharType="separate"/>
        </w:r>
        <w:r w:rsidR="00053067">
          <w:rPr>
            <w:noProof/>
            <w:webHidden/>
          </w:rPr>
          <w:t>150</w:t>
        </w:r>
        <w:r w:rsidR="00053067">
          <w:rPr>
            <w:noProof/>
            <w:webHidden/>
          </w:rPr>
          <w:fldChar w:fldCharType="end"/>
        </w:r>
      </w:hyperlink>
    </w:p>
    <w:p w14:paraId="164C79D1" w14:textId="77777777" w:rsidR="00D147E3" w:rsidRPr="007C1023" w:rsidRDefault="00F55FCA" w:rsidP="00DB305B">
      <w:pPr>
        <w:rPr>
          <w:b/>
          <w:szCs w:val="22"/>
          <w:u w:val="single"/>
        </w:rPr>
      </w:pPr>
      <w:r w:rsidRPr="007C1023">
        <w:rPr>
          <w:sz w:val="22"/>
          <w:u w:val="single"/>
        </w:rPr>
        <w:fldChar w:fldCharType="end"/>
      </w:r>
    </w:p>
    <w:p w14:paraId="7B7E0EE3" w14:textId="77777777" w:rsidR="00C2456C" w:rsidRDefault="00C2456C">
      <w:pPr>
        <w:rPr>
          <w:b/>
          <w:sz w:val="32"/>
          <w:szCs w:val="32"/>
          <w:u w:val="single"/>
        </w:rPr>
      </w:pPr>
      <w:r>
        <w:rPr>
          <w:b/>
          <w:sz w:val="32"/>
          <w:szCs w:val="32"/>
          <w:u w:val="single"/>
        </w:rPr>
        <w:br w:type="page"/>
      </w:r>
    </w:p>
    <w:p w14:paraId="0EE9F1DD" w14:textId="01E9A57B" w:rsidR="006E405B" w:rsidRPr="005C371F" w:rsidRDefault="00D147E3" w:rsidP="006E405B">
      <w:pPr>
        <w:jc w:val="center"/>
        <w:rPr>
          <w:b/>
          <w:sz w:val="22"/>
          <w:szCs w:val="18"/>
          <w:u w:val="single"/>
        </w:rPr>
      </w:pPr>
      <w:r w:rsidRPr="005C371F">
        <w:rPr>
          <w:b/>
          <w:sz w:val="22"/>
          <w:szCs w:val="18"/>
          <w:u w:val="single"/>
        </w:rPr>
        <w:t>List of Tables</w:t>
      </w:r>
    </w:p>
    <w:p w14:paraId="050018C6" w14:textId="1A12F256" w:rsidR="00C2456C" w:rsidRPr="005C371F" w:rsidRDefault="00C2456C">
      <w:pPr>
        <w:pStyle w:val="TableofFigures"/>
        <w:tabs>
          <w:tab w:val="right" w:leader="dot" w:pos="8297"/>
        </w:tabs>
        <w:rPr>
          <w:sz w:val="18"/>
          <w:szCs w:val="18"/>
        </w:rPr>
      </w:pPr>
    </w:p>
    <w:tbl>
      <w:tblPr>
        <w:tblStyle w:val="TableGrid"/>
        <w:tblW w:w="8454" w:type="dxa"/>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6834"/>
      </w:tblGrid>
      <w:tr w:rsidR="006B4D12" w:rsidRPr="005C371F" w14:paraId="01B725F6" w14:textId="77777777" w:rsidTr="00FB7D6C">
        <w:tc>
          <w:tcPr>
            <w:tcW w:w="1620" w:type="dxa"/>
          </w:tcPr>
          <w:p w14:paraId="03B08C86" w14:textId="63D52756" w:rsidR="006B4D12" w:rsidRPr="005C371F" w:rsidRDefault="006B4D12" w:rsidP="00AA5A78">
            <w:pPr>
              <w:pStyle w:val="TableofFigures"/>
              <w:tabs>
                <w:tab w:val="right" w:leader="dot" w:pos="8297"/>
              </w:tabs>
              <w:spacing w:before="20" w:after="20"/>
              <w:ind w:left="0" w:right="83" w:firstLine="0"/>
              <w:rPr>
                <w:sz w:val="18"/>
                <w:szCs w:val="18"/>
              </w:rPr>
            </w:pPr>
            <w:r w:rsidRPr="005C371F">
              <w:rPr>
                <w:sz w:val="18"/>
                <w:szCs w:val="18"/>
              </w:rPr>
              <w:t>Table 1:</w:t>
            </w:r>
          </w:p>
        </w:tc>
        <w:tc>
          <w:tcPr>
            <w:tcW w:w="6834" w:type="dxa"/>
          </w:tcPr>
          <w:p w14:paraId="0FDCBC05" w14:textId="71457981" w:rsidR="006B4D12" w:rsidRPr="005C371F" w:rsidRDefault="006B4D12" w:rsidP="00AA5A78">
            <w:pPr>
              <w:pStyle w:val="TableofFigures"/>
              <w:tabs>
                <w:tab w:val="right" w:leader="dot" w:pos="8297"/>
              </w:tabs>
              <w:spacing w:before="20" w:after="20"/>
              <w:ind w:left="0" w:right="72" w:firstLine="0"/>
              <w:rPr>
                <w:sz w:val="18"/>
                <w:szCs w:val="18"/>
              </w:rPr>
            </w:pPr>
            <w:r w:rsidRPr="005C371F">
              <w:rPr>
                <w:sz w:val="18"/>
                <w:szCs w:val="18"/>
              </w:rPr>
              <w:t>Priority environmental concerns in the Arafura and Timor seas region</w:t>
            </w:r>
          </w:p>
        </w:tc>
      </w:tr>
      <w:tr w:rsidR="006B4D12" w:rsidRPr="005C371F" w14:paraId="51519D25" w14:textId="77777777" w:rsidTr="00FB7D6C">
        <w:trPr>
          <w:trHeight w:val="153"/>
        </w:trPr>
        <w:tc>
          <w:tcPr>
            <w:tcW w:w="1620" w:type="dxa"/>
          </w:tcPr>
          <w:p w14:paraId="0307F741" w14:textId="4306728D" w:rsidR="006B4D12" w:rsidRPr="005C371F" w:rsidRDefault="006B4D12" w:rsidP="00AA5A78">
            <w:pPr>
              <w:pStyle w:val="TableofFigures"/>
              <w:tabs>
                <w:tab w:val="right" w:leader="dot" w:pos="8297"/>
              </w:tabs>
              <w:spacing w:before="20" w:after="20"/>
              <w:ind w:left="0" w:right="83" w:firstLine="0"/>
              <w:rPr>
                <w:sz w:val="18"/>
                <w:szCs w:val="18"/>
              </w:rPr>
            </w:pPr>
            <w:r>
              <w:rPr>
                <w:sz w:val="18"/>
                <w:szCs w:val="18"/>
              </w:rPr>
              <w:t>Table 2:</w:t>
            </w:r>
          </w:p>
        </w:tc>
        <w:tc>
          <w:tcPr>
            <w:tcW w:w="6834" w:type="dxa"/>
          </w:tcPr>
          <w:p w14:paraId="1BF7BFA1" w14:textId="11534ABE" w:rsidR="006B4D12" w:rsidRDefault="006B4D12" w:rsidP="00AA5A78">
            <w:pPr>
              <w:pStyle w:val="TableofFigures"/>
              <w:tabs>
                <w:tab w:val="right" w:leader="dot" w:pos="8297"/>
              </w:tabs>
              <w:spacing w:before="20" w:after="20"/>
              <w:ind w:left="0" w:right="72" w:firstLine="0"/>
              <w:rPr>
                <w:sz w:val="18"/>
                <w:szCs w:val="18"/>
              </w:rPr>
            </w:pPr>
            <w:r w:rsidRPr="005C371F">
              <w:rPr>
                <w:sz w:val="18"/>
                <w:szCs w:val="18"/>
              </w:rPr>
              <w:t>Summary of Activities at Project Sites</w:t>
            </w:r>
          </w:p>
        </w:tc>
      </w:tr>
      <w:tr w:rsidR="006B4D12" w:rsidRPr="005C371F" w14:paraId="067F3468" w14:textId="77777777" w:rsidTr="00FB7D6C">
        <w:trPr>
          <w:trHeight w:val="153"/>
        </w:trPr>
        <w:tc>
          <w:tcPr>
            <w:tcW w:w="1620" w:type="dxa"/>
          </w:tcPr>
          <w:p w14:paraId="7D164EEC" w14:textId="5FA45008" w:rsidR="006B4D12" w:rsidRPr="005C371F" w:rsidRDefault="006B4D12" w:rsidP="00AA5A78">
            <w:pPr>
              <w:pStyle w:val="TableofFigures"/>
              <w:tabs>
                <w:tab w:val="right" w:leader="dot" w:pos="8297"/>
              </w:tabs>
              <w:spacing w:before="20" w:after="20"/>
              <w:ind w:left="0" w:right="83" w:firstLine="0"/>
              <w:rPr>
                <w:sz w:val="18"/>
                <w:szCs w:val="18"/>
              </w:rPr>
            </w:pPr>
            <w:r w:rsidRPr="005C371F">
              <w:rPr>
                <w:sz w:val="18"/>
                <w:szCs w:val="18"/>
              </w:rPr>
              <w:t>Table 3:</w:t>
            </w:r>
          </w:p>
        </w:tc>
        <w:tc>
          <w:tcPr>
            <w:tcW w:w="6834" w:type="dxa"/>
          </w:tcPr>
          <w:p w14:paraId="4F945A92" w14:textId="43671EAF" w:rsidR="006B4D12" w:rsidRPr="005C371F" w:rsidRDefault="006B4D12" w:rsidP="00AA5A78">
            <w:pPr>
              <w:pStyle w:val="TableofFigures"/>
              <w:tabs>
                <w:tab w:val="right" w:leader="dot" w:pos="8297"/>
              </w:tabs>
              <w:spacing w:before="20" w:after="20"/>
              <w:ind w:left="0" w:right="72" w:firstLine="0"/>
              <w:rPr>
                <w:sz w:val="18"/>
                <w:szCs w:val="18"/>
              </w:rPr>
            </w:pPr>
            <w:r w:rsidRPr="005C371F">
              <w:rPr>
                <w:noProof/>
                <w:sz w:val="18"/>
                <w:szCs w:val="18"/>
              </w:rPr>
              <w:t>Decisions Required for Key Outputs under Component 1</w:t>
            </w:r>
          </w:p>
        </w:tc>
      </w:tr>
      <w:tr w:rsidR="006B4D12" w:rsidRPr="005C371F" w14:paraId="06003209" w14:textId="77777777" w:rsidTr="00FB7D6C">
        <w:tc>
          <w:tcPr>
            <w:tcW w:w="1620" w:type="dxa"/>
          </w:tcPr>
          <w:p w14:paraId="67A9D7C7" w14:textId="1F37F95E" w:rsidR="006B4D12" w:rsidRPr="005C371F" w:rsidRDefault="006B4D12" w:rsidP="00AA5A78">
            <w:pPr>
              <w:pStyle w:val="TableofFigures"/>
              <w:tabs>
                <w:tab w:val="right" w:leader="dot" w:pos="8297"/>
              </w:tabs>
              <w:spacing w:before="20" w:after="20"/>
              <w:ind w:left="0" w:right="83" w:firstLine="0"/>
              <w:rPr>
                <w:sz w:val="18"/>
                <w:szCs w:val="18"/>
              </w:rPr>
            </w:pPr>
            <w:r w:rsidRPr="005C371F">
              <w:rPr>
                <w:sz w:val="18"/>
                <w:szCs w:val="18"/>
              </w:rPr>
              <w:t>Table 4:</w:t>
            </w:r>
          </w:p>
        </w:tc>
        <w:tc>
          <w:tcPr>
            <w:tcW w:w="6834" w:type="dxa"/>
          </w:tcPr>
          <w:p w14:paraId="486B6D5B" w14:textId="6610FA3C" w:rsidR="006B4D12" w:rsidRPr="005C371F" w:rsidRDefault="006B4D12" w:rsidP="00AA5A78">
            <w:pPr>
              <w:pStyle w:val="TableofFigures"/>
              <w:tabs>
                <w:tab w:val="right" w:leader="dot" w:pos="8297"/>
              </w:tabs>
              <w:spacing w:before="20" w:after="20"/>
              <w:ind w:left="0" w:right="72" w:firstLine="0"/>
              <w:rPr>
                <w:noProof/>
                <w:sz w:val="18"/>
                <w:szCs w:val="18"/>
              </w:rPr>
            </w:pPr>
            <w:r w:rsidRPr="005C371F">
              <w:rPr>
                <w:noProof/>
                <w:sz w:val="18"/>
                <w:szCs w:val="18"/>
              </w:rPr>
              <w:t>Decisions Required for Key Outputs under Component 2</w:t>
            </w:r>
          </w:p>
        </w:tc>
      </w:tr>
      <w:tr w:rsidR="006B4D12" w:rsidRPr="005C371F" w14:paraId="397EAC15" w14:textId="77777777" w:rsidTr="00FB7D6C">
        <w:tc>
          <w:tcPr>
            <w:tcW w:w="1620" w:type="dxa"/>
          </w:tcPr>
          <w:p w14:paraId="7AC7EA92" w14:textId="0C717B4C" w:rsidR="006B4D12" w:rsidRPr="005C371F" w:rsidRDefault="006B4D12" w:rsidP="00AA5A78">
            <w:pPr>
              <w:pStyle w:val="TableofFigures"/>
              <w:tabs>
                <w:tab w:val="right" w:leader="dot" w:pos="8297"/>
              </w:tabs>
              <w:spacing w:before="20" w:after="20"/>
              <w:ind w:left="0" w:right="83" w:firstLine="0"/>
              <w:rPr>
                <w:sz w:val="18"/>
                <w:szCs w:val="18"/>
              </w:rPr>
            </w:pPr>
            <w:r w:rsidRPr="005C371F">
              <w:rPr>
                <w:sz w:val="18"/>
                <w:szCs w:val="18"/>
              </w:rPr>
              <w:t>Table 5:</w:t>
            </w:r>
          </w:p>
        </w:tc>
        <w:tc>
          <w:tcPr>
            <w:tcW w:w="6834" w:type="dxa"/>
          </w:tcPr>
          <w:p w14:paraId="611369B5" w14:textId="345CC7C2" w:rsidR="006B4D12" w:rsidRPr="005C371F" w:rsidRDefault="006B4D12" w:rsidP="00AA5A78">
            <w:pPr>
              <w:pStyle w:val="TableofFigures"/>
              <w:tabs>
                <w:tab w:val="right" w:leader="dot" w:pos="8297"/>
              </w:tabs>
              <w:spacing w:before="20" w:after="20"/>
              <w:ind w:left="0" w:right="72" w:firstLine="0"/>
              <w:rPr>
                <w:noProof/>
                <w:sz w:val="18"/>
                <w:szCs w:val="18"/>
              </w:rPr>
            </w:pPr>
            <w:r w:rsidRPr="005C371F">
              <w:rPr>
                <w:sz w:val="18"/>
                <w:szCs w:val="18"/>
              </w:rPr>
              <w:t>Elaboration on Project Indicators</w:t>
            </w:r>
          </w:p>
        </w:tc>
      </w:tr>
      <w:tr w:rsidR="00C22A6B" w:rsidRPr="005C371F" w14:paraId="43D71A43" w14:textId="77777777" w:rsidTr="00FB7D6C">
        <w:tc>
          <w:tcPr>
            <w:tcW w:w="1620" w:type="dxa"/>
          </w:tcPr>
          <w:p w14:paraId="7BD23D41" w14:textId="59D7F801" w:rsidR="00C22A6B" w:rsidRPr="005C371F" w:rsidRDefault="00C22A6B" w:rsidP="00AA5A78">
            <w:pPr>
              <w:pStyle w:val="TableofFigures"/>
              <w:tabs>
                <w:tab w:val="right" w:leader="dot" w:pos="8297"/>
              </w:tabs>
              <w:spacing w:before="20" w:after="20"/>
              <w:ind w:left="0" w:right="83" w:firstLine="0"/>
              <w:rPr>
                <w:sz w:val="18"/>
                <w:szCs w:val="18"/>
              </w:rPr>
            </w:pPr>
            <w:r w:rsidRPr="005C371F">
              <w:rPr>
                <w:sz w:val="18"/>
                <w:szCs w:val="18"/>
              </w:rPr>
              <w:t>Table 6:</w:t>
            </w:r>
          </w:p>
        </w:tc>
        <w:tc>
          <w:tcPr>
            <w:tcW w:w="6834" w:type="dxa"/>
          </w:tcPr>
          <w:p w14:paraId="4E9799E7" w14:textId="1EB5BD2C" w:rsidR="00C22A6B" w:rsidRPr="005C371F" w:rsidRDefault="00C22A6B" w:rsidP="00AA5A78">
            <w:pPr>
              <w:pStyle w:val="TableofFigures"/>
              <w:tabs>
                <w:tab w:val="right" w:leader="dot" w:pos="8297"/>
              </w:tabs>
              <w:spacing w:before="20" w:after="20"/>
              <w:ind w:left="0" w:right="72" w:firstLine="0"/>
              <w:rPr>
                <w:sz w:val="18"/>
                <w:szCs w:val="18"/>
              </w:rPr>
            </w:pPr>
            <w:r w:rsidRPr="005C371F">
              <w:rPr>
                <w:sz w:val="18"/>
                <w:szCs w:val="18"/>
              </w:rPr>
              <w:t>Project Risks Assessment and Mitigation Measures</w:t>
            </w:r>
          </w:p>
        </w:tc>
      </w:tr>
      <w:tr w:rsidR="00C22A6B" w:rsidRPr="005C371F" w14:paraId="4B7759B4" w14:textId="77777777" w:rsidTr="00FB7D6C">
        <w:tc>
          <w:tcPr>
            <w:tcW w:w="1620" w:type="dxa"/>
          </w:tcPr>
          <w:p w14:paraId="61319DC2" w14:textId="6542E8D9" w:rsidR="00C22A6B" w:rsidRPr="005C371F" w:rsidRDefault="00C22A6B" w:rsidP="00AA5A78">
            <w:pPr>
              <w:pStyle w:val="TableofFigures"/>
              <w:tabs>
                <w:tab w:val="right" w:leader="dot" w:pos="8297"/>
              </w:tabs>
              <w:spacing w:before="20" w:after="20"/>
              <w:ind w:left="0" w:right="83" w:firstLine="0"/>
              <w:rPr>
                <w:sz w:val="18"/>
                <w:szCs w:val="18"/>
              </w:rPr>
            </w:pPr>
            <w:r w:rsidRPr="005C371F">
              <w:rPr>
                <w:sz w:val="18"/>
                <w:szCs w:val="18"/>
              </w:rPr>
              <w:t>Table 7:</w:t>
            </w:r>
          </w:p>
        </w:tc>
        <w:tc>
          <w:tcPr>
            <w:tcW w:w="6834" w:type="dxa"/>
          </w:tcPr>
          <w:p w14:paraId="50952E8F" w14:textId="3D26FBA7" w:rsidR="00C22A6B" w:rsidRPr="005C371F" w:rsidRDefault="00C22A6B" w:rsidP="00AA5A78">
            <w:pPr>
              <w:pStyle w:val="TableofFigures"/>
              <w:tabs>
                <w:tab w:val="right" w:leader="dot" w:pos="8297"/>
              </w:tabs>
              <w:spacing w:before="20" w:after="20"/>
              <w:ind w:left="0" w:right="72" w:firstLine="0"/>
              <w:rPr>
                <w:sz w:val="18"/>
                <w:szCs w:val="18"/>
              </w:rPr>
            </w:pPr>
            <w:r w:rsidRPr="005C371F">
              <w:rPr>
                <w:sz w:val="18"/>
                <w:szCs w:val="18"/>
              </w:rPr>
              <w:t>Global Environmental Benefits</w:t>
            </w:r>
          </w:p>
        </w:tc>
      </w:tr>
      <w:tr w:rsidR="00C22A6B" w:rsidRPr="005C371F" w14:paraId="2511BF24" w14:textId="77777777" w:rsidTr="00FB7D6C">
        <w:tc>
          <w:tcPr>
            <w:tcW w:w="1620" w:type="dxa"/>
          </w:tcPr>
          <w:p w14:paraId="6DB99A4C" w14:textId="394E3927" w:rsidR="00C22A6B" w:rsidRPr="005C371F" w:rsidRDefault="00C22A6B" w:rsidP="00AA5A78">
            <w:pPr>
              <w:pStyle w:val="TableofFigures"/>
              <w:tabs>
                <w:tab w:val="right" w:leader="dot" w:pos="8297"/>
              </w:tabs>
              <w:spacing w:before="20" w:after="20"/>
              <w:ind w:left="0" w:right="83" w:firstLine="0"/>
              <w:rPr>
                <w:sz w:val="18"/>
                <w:szCs w:val="18"/>
              </w:rPr>
            </w:pPr>
            <w:r w:rsidRPr="005C371F">
              <w:rPr>
                <w:sz w:val="18"/>
                <w:szCs w:val="18"/>
              </w:rPr>
              <w:t>Table 8:</w:t>
            </w:r>
          </w:p>
        </w:tc>
        <w:tc>
          <w:tcPr>
            <w:tcW w:w="6834" w:type="dxa"/>
          </w:tcPr>
          <w:p w14:paraId="496DA6F7" w14:textId="1B911820" w:rsidR="00C22A6B" w:rsidRPr="005C371F" w:rsidRDefault="00C22A6B" w:rsidP="00AA5A78">
            <w:pPr>
              <w:pStyle w:val="TableofFigures"/>
              <w:tabs>
                <w:tab w:val="right" w:leader="dot" w:pos="8297"/>
              </w:tabs>
              <w:spacing w:before="20" w:after="20"/>
              <w:ind w:left="0" w:right="72" w:firstLine="0"/>
              <w:rPr>
                <w:sz w:val="18"/>
                <w:szCs w:val="18"/>
              </w:rPr>
            </w:pPr>
            <w:r w:rsidRPr="005C371F">
              <w:rPr>
                <w:sz w:val="18"/>
                <w:szCs w:val="18"/>
              </w:rPr>
              <w:t>M&amp;E Activities, Responsibilities, Budget and Time Frame</w:t>
            </w:r>
          </w:p>
        </w:tc>
      </w:tr>
      <w:tr w:rsidR="00F6193B" w:rsidRPr="005C371F" w14:paraId="0409686A" w14:textId="77777777" w:rsidTr="00FB7D6C">
        <w:tc>
          <w:tcPr>
            <w:tcW w:w="1620" w:type="dxa"/>
          </w:tcPr>
          <w:p w14:paraId="3F00807F" w14:textId="75FDA68F" w:rsidR="00F6193B" w:rsidRPr="00586FD9" w:rsidRDefault="00FB7D6C" w:rsidP="00AA5A78">
            <w:pPr>
              <w:pStyle w:val="TableofFigures"/>
              <w:tabs>
                <w:tab w:val="right" w:leader="dot" w:pos="8297"/>
              </w:tabs>
              <w:spacing w:before="20" w:after="20"/>
              <w:ind w:left="0" w:right="83" w:firstLine="0"/>
              <w:rPr>
                <w:sz w:val="18"/>
                <w:szCs w:val="18"/>
              </w:rPr>
            </w:pPr>
            <w:r w:rsidRPr="00586FD9">
              <w:rPr>
                <w:sz w:val="18"/>
                <w:szCs w:val="18"/>
              </w:rPr>
              <w:t>Tables III-1...III-5</w:t>
            </w:r>
          </w:p>
        </w:tc>
        <w:tc>
          <w:tcPr>
            <w:tcW w:w="6834" w:type="dxa"/>
          </w:tcPr>
          <w:p w14:paraId="114E4DC0" w14:textId="1D1485CB" w:rsidR="00F6193B" w:rsidRPr="00586FD9" w:rsidRDefault="00FB7D6C" w:rsidP="00AA5A78">
            <w:pPr>
              <w:pStyle w:val="TableofFigures"/>
              <w:tabs>
                <w:tab w:val="right" w:leader="dot" w:pos="8297"/>
              </w:tabs>
              <w:spacing w:before="20" w:after="20"/>
              <w:ind w:left="0" w:right="72" w:firstLine="0"/>
              <w:rPr>
                <w:sz w:val="18"/>
                <w:szCs w:val="18"/>
              </w:rPr>
            </w:pPr>
            <w:r w:rsidRPr="00586FD9">
              <w:rPr>
                <w:sz w:val="18"/>
                <w:szCs w:val="18"/>
              </w:rPr>
              <w:t>Cost Breakdown by Component: Grand Total</w:t>
            </w:r>
            <w:r w:rsidR="006B1276">
              <w:rPr>
                <w:sz w:val="18"/>
                <w:szCs w:val="18"/>
              </w:rPr>
              <w:t xml:space="preserve"> (III-1A...1E)</w:t>
            </w:r>
            <w:r w:rsidRPr="00586FD9">
              <w:rPr>
                <w:sz w:val="18"/>
                <w:szCs w:val="18"/>
              </w:rPr>
              <w:t>, Indonesia</w:t>
            </w:r>
            <w:r w:rsidR="006B1276">
              <w:rPr>
                <w:sz w:val="18"/>
                <w:szCs w:val="18"/>
              </w:rPr>
              <w:t xml:space="preserve"> (III-2A...2D)</w:t>
            </w:r>
            <w:r w:rsidRPr="00586FD9">
              <w:rPr>
                <w:sz w:val="18"/>
                <w:szCs w:val="18"/>
              </w:rPr>
              <w:t>, Timor-Leste</w:t>
            </w:r>
            <w:r w:rsidR="006B1276">
              <w:rPr>
                <w:sz w:val="18"/>
                <w:szCs w:val="18"/>
              </w:rPr>
              <w:t xml:space="preserve"> (III-3A...3D)</w:t>
            </w:r>
            <w:r w:rsidRPr="00586FD9">
              <w:rPr>
                <w:sz w:val="18"/>
                <w:szCs w:val="18"/>
              </w:rPr>
              <w:t>, Papua New Guinea</w:t>
            </w:r>
            <w:r w:rsidR="006B1276">
              <w:rPr>
                <w:sz w:val="18"/>
                <w:szCs w:val="18"/>
              </w:rPr>
              <w:t xml:space="preserve"> (III-4A...4D)</w:t>
            </w:r>
            <w:r w:rsidRPr="00586FD9">
              <w:rPr>
                <w:sz w:val="18"/>
                <w:szCs w:val="18"/>
              </w:rPr>
              <w:t>, Regional</w:t>
            </w:r>
            <w:r w:rsidR="006B1276">
              <w:rPr>
                <w:sz w:val="18"/>
                <w:szCs w:val="18"/>
              </w:rPr>
              <w:t xml:space="preserve"> (III-5A...5E)</w:t>
            </w:r>
          </w:p>
        </w:tc>
      </w:tr>
      <w:tr w:rsidR="005E2B08" w:rsidRPr="005C371F" w14:paraId="37D77C1F" w14:textId="77777777" w:rsidTr="00FB7D6C">
        <w:tc>
          <w:tcPr>
            <w:tcW w:w="1620" w:type="dxa"/>
          </w:tcPr>
          <w:p w14:paraId="461EB131" w14:textId="6F792A07" w:rsidR="005E2B08" w:rsidRPr="005C371F" w:rsidRDefault="005E2B08" w:rsidP="00AA5A78">
            <w:pPr>
              <w:pStyle w:val="TableofFigures"/>
              <w:tabs>
                <w:tab w:val="right" w:leader="dot" w:pos="8297"/>
              </w:tabs>
              <w:spacing w:before="20" w:after="20"/>
              <w:ind w:left="0" w:right="83" w:firstLine="0"/>
              <w:rPr>
                <w:sz w:val="18"/>
                <w:szCs w:val="18"/>
              </w:rPr>
            </w:pPr>
          </w:p>
        </w:tc>
        <w:tc>
          <w:tcPr>
            <w:tcW w:w="6834" w:type="dxa"/>
          </w:tcPr>
          <w:p w14:paraId="158CF4DD" w14:textId="52B1A3D8" w:rsidR="005E2B08" w:rsidRPr="005C371F" w:rsidRDefault="005E2B08" w:rsidP="00AA5A78">
            <w:pPr>
              <w:pStyle w:val="TableofFigures"/>
              <w:tabs>
                <w:tab w:val="right" w:leader="dot" w:pos="8297"/>
              </w:tabs>
              <w:spacing w:before="20" w:after="20"/>
              <w:ind w:left="0" w:right="72" w:firstLine="0"/>
              <w:rPr>
                <w:sz w:val="18"/>
                <w:szCs w:val="18"/>
              </w:rPr>
            </w:pPr>
          </w:p>
        </w:tc>
      </w:tr>
      <w:tr w:rsidR="005E2B08" w:rsidRPr="005C371F" w14:paraId="39B934DD" w14:textId="77777777" w:rsidTr="00FB7D6C">
        <w:tc>
          <w:tcPr>
            <w:tcW w:w="1620" w:type="dxa"/>
          </w:tcPr>
          <w:p w14:paraId="798636E2" w14:textId="03E76FFC" w:rsidR="005E2B08" w:rsidRPr="005C371F" w:rsidRDefault="005E2B08" w:rsidP="00AA5A78">
            <w:pPr>
              <w:pStyle w:val="TableofFigures"/>
              <w:tabs>
                <w:tab w:val="right" w:leader="dot" w:pos="8297"/>
              </w:tabs>
              <w:spacing w:before="20" w:after="20"/>
              <w:ind w:left="0" w:right="83" w:firstLine="0"/>
              <w:rPr>
                <w:sz w:val="18"/>
                <w:szCs w:val="18"/>
              </w:rPr>
            </w:pPr>
          </w:p>
        </w:tc>
        <w:tc>
          <w:tcPr>
            <w:tcW w:w="6834" w:type="dxa"/>
          </w:tcPr>
          <w:p w14:paraId="536A600F" w14:textId="60BFDA35" w:rsidR="005E2B08" w:rsidRPr="005C371F" w:rsidRDefault="005E2B08" w:rsidP="00AA5A78">
            <w:pPr>
              <w:pStyle w:val="TableofFigures"/>
              <w:tabs>
                <w:tab w:val="right" w:leader="dot" w:pos="8297"/>
              </w:tabs>
              <w:spacing w:before="20" w:after="20"/>
              <w:ind w:left="0" w:right="72" w:firstLine="0"/>
              <w:rPr>
                <w:sz w:val="18"/>
                <w:szCs w:val="18"/>
              </w:rPr>
            </w:pPr>
          </w:p>
        </w:tc>
      </w:tr>
      <w:tr w:rsidR="005E2B08" w:rsidRPr="005C371F" w14:paraId="171BA4E2" w14:textId="77777777" w:rsidTr="00FB7D6C">
        <w:tc>
          <w:tcPr>
            <w:tcW w:w="1620" w:type="dxa"/>
          </w:tcPr>
          <w:p w14:paraId="54D4772C" w14:textId="3B22FDEB" w:rsidR="005E2B08" w:rsidRPr="005C371F" w:rsidRDefault="005E2B08" w:rsidP="00AA5A78">
            <w:pPr>
              <w:pStyle w:val="TableofFigures"/>
              <w:tabs>
                <w:tab w:val="right" w:leader="dot" w:pos="8297"/>
              </w:tabs>
              <w:spacing w:before="20" w:after="20"/>
              <w:ind w:left="0" w:right="83" w:firstLine="0"/>
              <w:rPr>
                <w:sz w:val="18"/>
                <w:szCs w:val="18"/>
              </w:rPr>
            </w:pPr>
          </w:p>
        </w:tc>
        <w:tc>
          <w:tcPr>
            <w:tcW w:w="6834" w:type="dxa"/>
          </w:tcPr>
          <w:p w14:paraId="5414248A" w14:textId="4873F1F8" w:rsidR="005E2B08" w:rsidRPr="005C371F" w:rsidRDefault="005E2B08" w:rsidP="00AA5A78">
            <w:pPr>
              <w:pStyle w:val="TableofFigures"/>
              <w:tabs>
                <w:tab w:val="right" w:leader="dot" w:pos="8297"/>
              </w:tabs>
              <w:spacing w:before="20" w:after="20"/>
              <w:ind w:left="0" w:right="72" w:firstLine="0"/>
              <w:rPr>
                <w:sz w:val="18"/>
                <w:szCs w:val="18"/>
              </w:rPr>
            </w:pPr>
          </w:p>
        </w:tc>
      </w:tr>
      <w:tr w:rsidR="005E2B08" w:rsidRPr="005C371F" w14:paraId="7A42C02A" w14:textId="77777777" w:rsidTr="00FB7D6C">
        <w:tc>
          <w:tcPr>
            <w:tcW w:w="1620" w:type="dxa"/>
          </w:tcPr>
          <w:p w14:paraId="27EEEF03" w14:textId="23168984" w:rsidR="005E2B08" w:rsidRPr="005C371F" w:rsidRDefault="005E2B08" w:rsidP="00AA5A78">
            <w:pPr>
              <w:pStyle w:val="TableofFigures"/>
              <w:tabs>
                <w:tab w:val="right" w:leader="dot" w:pos="8297"/>
              </w:tabs>
              <w:spacing w:before="20" w:after="20"/>
              <w:ind w:left="0" w:right="83" w:firstLine="0"/>
              <w:rPr>
                <w:sz w:val="18"/>
                <w:szCs w:val="18"/>
              </w:rPr>
            </w:pPr>
          </w:p>
        </w:tc>
        <w:tc>
          <w:tcPr>
            <w:tcW w:w="6834" w:type="dxa"/>
          </w:tcPr>
          <w:p w14:paraId="2D97FF19" w14:textId="32A65F4D" w:rsidR="005E2B08" w:rsidRPr="005C371F" w:rsidRDefault="005E2B08" w:rsidP="00AA5A78">
            <w:pPr>
              <w:pStyle w:val="TableofFigures"/>
              <w:tabs>
                <w:tab w:val="right" w:leader="dot" w:pos="8297"/>
              </w:tabs>
              <w:spacing w:before="20" w:after="20"/>
              <w:ind w:left="0" w:right="72" w:firstLine="0"/>
              <w:rPr>
                <w:sz w:val="18"/>
                <w:szCs w:val="18"/>
              </w:rPr>
            </w:pPr>
          </w:p>
        </w:tc>
      </w:tr>
    </w:tbl>
    <w:p w14:paraId="34353997" w14:textId="77777777" w:rsidR="00C2456C" w:rsidRPr="005C371F" w:rsidRDefault="00C2456C" w:rsidP="00AA5A78">
      <w:pPr>
        <w:pStyle w:val="TableofFigures"/>
        <w:tabs>
          <w:tab w:val="right" w:leader="dot" w:pos="8297"/>
        </w:tabs>
        <w:spacing w:before="20" w:after="20"/>
        <w:rPr>
          <w:sz w:val="18"/>
          <w:szCs w:val="18"/>
        </w:rPr>
      </w:pPr>
    </w:p>
    <w:p w14:paraId="169B1728" w14:textId="5FC5867A" w:rsidR="00C2456C" w:rsidRPr="005C371F" w:rsidRDefault="00C2456C" w:rsidP="00AA5A78">
      <w:pPr>
        <w:spacing w:before="20" w:after="20"/>
        <w:jc w:val="center"/>
        <w:rPr>
          <w:b/>
          <w:sz w:val="22"/>
          <w:szCs w:val="18"/>
          <w:u w:val="single"/>
        </w:rPr>
      </w:pPr>
      <w:r w:rsidRPr="005C371F">
        <w:rPr>
          <w:b/>
          <w:sz w:val="22"/>
          <w:szCs w:val="18"/>
          <w:u w:val="single"/>
        </w:rPr>
        <w:t>List of Figures</w:t>
      </w:r>
    </w:p>
    <w:p w14:paraId="56D4182C" w14:textId="77777777" w:rsidR="00C2456C" w:rsidRPr="005C371F" w:rsidRDefault="00C2456C" w:rsidP="00AA5A78">
      <w:pPr>
        <w:pStyle w:val="TableofFigures"/>
        <w:tabs>
          <w:tab w:val="right" w:leader="dot" w:pos="8297"/>
        </w:tabs>
        <w:spacing w:before="20" w:after="20"/>
        <w:rPr>
          <w:sz w:val="18"/>
          <w:szCs w:val="18"/>
        </w:rPr>
      </w:pPr>
    </w:p>
    <w:tbl>
      <w:tblPr>
        <w:tblStyle w:val="TableGrid"/>
        <w:tblW w:w="0" w:type="auto"/>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7380"/>
      </w:tblGrid>
      <w:tr w:rsidR="006A2882" w:rsidRPr="005C371F" w14:paraId="53EEFB9D" w14:textId="77777777" w:rsidTr="00FB53C2">
        <w:tc>
          <w:tcPr>
            <w:tcW w:w="1080" w:type="dxa"/>
          </w:tcPr>
          <w:p w14:paraId="7BB840CB" w14:textId="77777777" w:rsidR="006A2882" w:rsidRPr="005C371F" w:rsidRDefault="006A2882" w:rsidP="00FB53C2">
            <w:pPr>
              <w:pStyle w:val="TableofFigures"/>
              <w:tabs>
                <w:tab w:val="right" w:leader="dot" w:pos="8297"/>
              </w:tabs>
              <w:spacing w:before="20" w:after="20"/>
              <w:ind w:left="0" w:right="83" w:firstLine="0"/>
              <w:rPr>
                <w:sz w:val="18"/>
                <w:szCs w:val="18"/>
              </w:rPr>
            </w:pPr>
            <w:r w:rsidRPr="005C371F">
              <w:rPr>
                <w:sz w:val="18"/>
                <w:szCs w:val="18"/>
              </w:rPr>
              <w:t>Figure 1:</w:t>
            </w:r>
          </w:p>
        </w:tc>
        <w:tc>
          <w:tcPr>
            <w:tcW w:w="7380" w:type="dxa"/>
          </w:tcPr>
          <w:p w14:paraId="669A9910" w14:textId="77777777" w:rsidR="006A2882" w:rsidRPr="005C371F" w:rsidRDefault="006A2882" w:rsidP="00FB53C2">
            <w:pPr>
              <w:pStyle w:val="TableofFigures"/>
              <w:tabs>
                <w:tab w:val="right" w:leader="dot" w:pos="8297"/>
              </w:tabs>
              <w:spacing w:before="20" w:after="20"/>
              <w:ind w:left="0" w:right="72" w:firstLine="0"/>
              <w:rPr>
                <w:sz w:val="18"/>
                <w:szCs w:val="18"/>
              </w:rPr>
            </w:pPr>
            <w:r w:rsidRPr="005C371F">
              <w:rPr>
                <w:sz w:val="18"/>
                <w:szCs w:val="18"/>
              </w:rPr>
              <w:t>Map of the ATS Region</w:t>
            </w:r>
          </w:p>
        </w:tc>
      </w:tr>
      <w:tr w:rsidR="006A2882" w:rsidRPr="005C371F" w14:paraId="5CA1C44D" w14:textId="77777777" w:rsidTr="00FB53C2">
        <w:tc>
          <w:tcPr>
            <w:tcW w:w="1080" w:type="dxa"/>
          </w:tcPr>
          <w:p w14:paraId="12379918" w14:textId="77777777" w:rsidR="006A2882" w:rsidRPr="005C371F" w:rsidRDefault="006A2882" w:rsidP="00FB53C2">
            <w:pPr>
              <w:pStyle w:val="TableofFigures"/>
              <w:tabs>
                <w:tab w:val="right" w:leader="dot" w:pos="8297"/>
              </w:tabs>
              <w:spacing w:before="20" w:after="20"/>
              <w:ind w:left="0" w:right="83" w:firstLine="0"/>
              <w:rPr>
                <w:sz w:val="18"/>
                <w:szCs w:val="18"/>
              </w:rPr>
            </w:pPr>
            <w:r w:rsidRPr="005C371F">
              <w:rPr>
                <w:sz w:val="18"/>
                <w:szCs w:val="18"/>
              </w:rPr>
              <w:t>Figure 2:</w:t>
            </w:r>
          </w:p>
        </w:tc>
        <w:tc>
          <w:tcPr>
            <w:tcW w:w="7380" w:type="dxa"/>
          </w:tcPr>
          <w:p w14:paraId="79F8E623" w14:textId="77777777" w:rsidR="006A2882" w:rsidRPr="005C371F" w:rsidRDefault="006A2882" w:rsidP="00FB53C2">
            <w:pPr>
              <w:pStyle w:val="TableofFigures"/>
              <w:tabs>
                <w:tab w:val="right" w:leader="dot" w:pos="8297"/>
              </w:tabs>
              <w:spacing w:before="20" w:after="20"/>
              <w:ind w:left="0" w:right="72" w:firstLine="0"/>
              <w:rPr>
                <w:sz w:val="18"/>
                <w:szCs w:val="18"/>
              </w:rPr>
            </w:pPr>
            <w:r w:rsidRPr="005C371F">
              <w:rPr>
                <w:rFonts w:eastAsiaTheme="minorHAnsi"/>
                <w:iCs/>
                <w:sz w:val="18"/>
                <w:szCs w:val="18"/>
              </w:rPr>
              <w:t>Re</w:t>
            </w:r>
            <w:r w:rsidRPr="005C371F">
              <w:rPr>
                <w:rFonts w:eastAsiaTheme="minorHAnsi"/>
                <w:iCs/>
                <w:spacing w:val="1"/>
                <w:sz w:val="18"/>
                <w:szCs w:val="18"/>
              </w:rPr>
              <w:t>e</w:t>
            </w:r>
            <w:r w:rsidRPr="005C371F">
              <w:rPr>
                <w:rFonts w:eastAsiaTheme="minorHAnsi"/>
                <w:iCs/>
                <w:spacing w:val="-1"/>
                <w:sz w:val="18"/>
                <w:szCs w:val="18"/>
              </w:rPr>
              <w:t>f</w:t>
            </w:r>
            <w:r w:rsidRPr="005C371F">
              <w:rPr>
                <w:rFonts w:eastAsiaTheme="minorHAnsi"/>
                <w:iCs/>
                <w:sz w:val="18"/>
                <w:szCs w:val="18"/>
              </w:rPr>
              <w:t>s</w:t>
            </w:r>
            <w:r w:rsidRPr="005C371F">
              <w:rPr>
                <w:rFonts w:eastAsiaTheme="minorHAnsi"/>
                <w:iCs/>
                <w:spacing w:val="-5"/>
                <w:sz w:val="18"/>
                <w:szCs w:val="18"/>
              </w:rPr>
              <w:t xml:space="preserve"> </w:t>
            </w:r>
            <w:r w:rsidRPr="005C371F">
              <w:rPr>
                <w:rFonts w:eastAsiaTheme="minorHAnsi"/>
                <w:iCs/>
                <w:spacing w:val="1"/>
                <w:sz w:val="18"/>
                <w:szCs w:val="18"/>
              </w:rPr>
              <w:t>a</w:t>
            </w:r>
            <w:r w:rsidRPr="005C371F">
              <w:rPr>
                <w:rFonts w:eastAsiaTheme="minorHAnsi"/>
                <w:iCs/>
                <w:sz w:val="18"/>
                <w:szCs w:val="18"/>
              </w:rPr>
              <w:t>t</w:t>
            </w:r>
            <w:r w:rsidRPr="005C371F">
              <w:rPr>
                <w:rFonts w:eastAsiaTheme="minorHAnsi"/>
                <w:iCs/>
                <w:spacing w:val="-1"/>
                <w:sz w:val="18"/>
                <w:szCs w:val="18"/>
              </w:rPr>
              <w:t xml:space="preserve"> </w:t>
            </w:r>
            <w:r w:rsidRPr="005C371F">
              <w:rPr>
                <w:rFonts w:eastAsiaTheme="minorHAnsi"/>
                <w:iCs/>
                <w:sz w:val="18"/>
                <w:szCs w:val="18"/>
              </w:rPr>
              <w:t>Ri</w:t>
            </w:r>
            <w:r w:rsidRPr="005C371F">
              <w:rPr>
                <w:rFonts w:eastAsiaTheme="minorHAnsi"/>
                <w:iCs/>
                <w:spacing w:val="-1"/>
                <w:sz w:val="18"/>
                <w:szCs w:val="18"/>
              </w:rPr>
              <w:t>s</w:t>
            </w:r>
            <w:r w:rsidRPr="005C371F">
              <w:rPr>
                <w:rFonts w:eastAsiaTheme="minorHAnsi"/>
                <w:iCs/>
                <w:sz w:val="18"/>
                <w:szCs w:val="18"/>
              </w:rPr>
              <w:t>k</w:t>
            </w:r>
            <w:r w:rsidRPr="005C371F">
              <w:rPr>
                <w:rFonts w:eastAsiaTheme="minorHAnsi"/>
                <w:iCs/>
                <w:spacing w:val="-2"/>
                <w:sz w:val="18"/>
                <w:szCs w:val="18"/>
              </w:rPr>
              <w:t xml:space="preserve"> </w:t>
            </w:r>
            <w:r w:rsidRPr="005C371F">
              <w:rPr>
                <w:rFonts w:eastAsiaTheme="minorHAnsi"/>
                <w:iCs/>
                <w:sz w:val="18"/>
                <w:szCs w:val="18"/>
              </w:rPr>
              <w:t>in t</w:t>
            </w:r>
            <w:r w:rsidRPr="005C371F">
              <w:rPr>
                <w:rFonts w:eastAsiaTheme="minorHAnsi"/>
                <w:iCs/>
                <w:spacing w:val="1"/>
                <w:sz w:val="18"/>
                <w:szCs w:val="18"/>
              </w:rPr>
              <w:t>h</w:t>
            </w:r>
            <w:r w:rsidRPr="005C371F">
              <w:rPr>
                <w:rFonts w:eastAsiaTheme="minorHAnsi"/>
                <w:iCs/>
                <w:sz w:val="18"/>
                <w:szCs w:val="18"/>
              </w:rPr>
              <w:t>e</w:t>
            </w:r>
            <w:r w:rsidRPr="005C371F">
              <w:rPr>
                <w:rFonts w:eastAsiaTheme="minorHAnsi"/>
                <w:iCs/>
                <w:spacing w:val="-2"/>
                <w:sz w:val="18"/>
                <w:szCs w:val="18"/>
              </w:rPr>
              <w:t xml:space="preserve"> </w:t>
            </w:r>
            <w:r w:rsidRPr="005C371F">
              <w:rPr>
                <w:rFonts w:eastAsiaTheme="minorHAnsi"/>
                <w:iCs/>
                <w:spacing w:val="3"/>
                <w:sz w:val="18"/>
                <w:szCs w:val="18"/>
              </w:rPr>
              <w:t>A</w:t>
            </w:r>
            <w:r w:rsidRPr="005C371F">
              <w:rPr>
                <w:rFonts w:eastAsiaTheme="minorHAnsi"/>
                <w:iCs/>
                <w:spacing w:val="-1"/>
                <w:sz w:val="18"/>
                <w:szCs w:val="18"/>
              </w:rPr>
              <w:t>r</w:t>
            </w:r>
            <w:r w:rsidRPr="005C371F">
              <w:rPr>
                <w:rFonts w:eastAsiaTheme="minorHAnsi"/>
                <w:iCs/>
                <w:spacing w:val="1"/>
                <w:sz w:val="18"/>
                <w:szCs w:val="18"/>
              </w:rPr>
              <w:t>a</w:t>
            </w:r>
            <w:r w:rsidRPr="005C371F">
              <w:rPr>
                <w:rFonts w:eastAsiaTheme="minorHAnsi"/>
                <w:iCs/>
                <w:spacing w:val="-1"/>
                <w:sz w:val="18"/>
                <w:szCs w:val="18"/>
              </w:rPr>
              <w:t>f</w:t>
            </w:r>
            <w:r w:rsidRPr="005C371F">
              <w:rPr>
                <w:rFonts w:eastAsiaTheme="minorHAnsi"/>
                <w:iCs/>
                <w:spacing w:val="1"/>
                <w:sz w:val="18"/>
                <w:szCs w:val="18"/>
              </w:rPr>
              <w:t>u</w:t>
            </w:r>
            <w:r w:rsidRPr="005C371F">
              <w:rPr>
                <w:rFonts w:eastAsiaTheme="minorHAnsi"/>
                <w:iCs/>
                <w:spacing w:val="-1"/>
                <w:sz w:val="18"/>
                <w:szCs w:val="18"/>
              </w:rPr>
              <w:t>r</w:t>
            </w:r>
            <w:r w:rsidRPr="005C371F">
              <w:rPr>
                <w:rFonts w:eastAsiaTheme="minorHAnsi"/>
                <w:iCs/>
                <w:sz w:val="18"/>
                <w:szCs w:val="18"/>
              </w:rPr>
              <w:t>a</w:t>
            </w:r>
            <w:r w:rsidRPr="005C371F">
              <w:rPr>
                <w:rFonts w:eastAsiaTheme="minorHAnsi"/>
                <w:iCs/>
                <w:spacing w:val="-6"/>
                <w:sz w:val="18"/>
                <w:szCs w:val="18"/>
              </w:rPr>
              <w:t xml:space="preserve"> </w:t>
            </w:r>
            <w:r w:rsidRPr="005C371F">
              <w:rPr>
                <w:rFonts w:eastAsiaTheme="minorHAnsi"/>
                <w:iCs/>
                <w:spacing w:val="1"/>
                <w:sz w:val="18"/>
                <w:szCs w:val="18"/>
              </w:rPr>
              <w:t>an</w:t>
            </w:r>
            <w:r w:rsidRPr="005C371F">
              <w:rPr>
                <w:rFonts w:eastAsiaTheme="minorHAnsi"/>
                <w:iCs/>
                <w:sz w:val="18"/>
                <w:szCs w:val="18"/>
              </w:rPr>
              <w:t>d</w:t>
            </w:r>
            <w:r w:rsidRPr="005C371F">
              <w:rPr>
                <w:rFonts w:eastAsiaTheme="minorHAnsi"/>
                <w:iCs/>
                <w:spacing w:val="-3"/>
                <w:sz w:val="18"/>
                <w:szCs w:val="18"/>
              </w:rPr>
              <w:t xml:space="preserve"> </w:t>
            </w:r>
            <w:r w:rsidRPr="005C371F">
              <w:rPr>
                <w:rFonts w:eastAsiaTheme="minorHAnsi"/>
                <w:iCs/>
                <w:sz w:val="18"/>
                <w:szCs w:val="18"/>
              </w:rPr>
              <w:t>T</w:t>
            </w:r>
            <w:r w:rsidRPr="005C371F">
              <w:rPr>
                <w:rFonts w:eastAsiaTheme="minorHAnsi"/>
                <w:iCs/>
                <w:spacing w:val="-1"/>
                <w:sz w:val="18"/>
                <w:szCs w:val="18"/>
              </w:rPr>
              <w:t>i</w:t>
            </w:r>
            <w:r w:rsidRPr="005C371F">
              <w:rPr>
                <w:rFonts w:eastAsiaTheme="minorHAnsi"/>
                <w:iCs/>
                <w:spacing w:val="1"/>
                <w:sz w:val="18"/>
                <w:szCs w:val="18"/>
              </w:rPr>
              <w:t>mo</w:t>
            </w:r>
            <w:r w:rsidRPr="005C371F">
              <w:rPr>
                <w:rFonts w:eastAsiaTheme="minorHAnsi"/>
                <w:iCs/>
                <w:sz w:val="18"/>
                <w:szCs w:val="18"/>
              </w:rPr>
              <w:t>r</w:t>
            </w:r>
            <w:r w:rsidRPr="005C371F">
              <w:rPr>
                <w:rFonts w:eastAsiaTheme="minorHAnsi"/>
                <w:iCs/>
                <w:spacing w:val="-6"/>
                <w:sz w:val="18"/>
                <w:szCs w:val="18"/>
              </w:rPr>
              <w:t xml:space="preserve"> </w:t>
            </w:r>
            <w:r w:rsidRPr="005C371F">
              <w:rPr>
                <w:rFonts w:eastAsiaTheme="minorHAnsi"/>
                <w:iCs/>
                <w:spacing w:val="2"/>
                <w:sz w:val="18"/>
                <w:szCs w:val="18"/>
              </w:rPr>
              <w:t>S</w:t>
            </w:r>
            <w:r w:rsidRPr="005C371F">
              <w:rPr>
                <w:rFonts w:eastAsiaTheme="minorHAnsi"/>
                <w:iCs/>
                <w:spacing w:val="1"/>
                <w:sz w:val="18"/>
                <w:szCs w:val="18"/>
              </w:rPr>
              <w:t>ea</w:t>
            </w:r>
            <w:r w:rsidRPr="005C371F">
              <w:rPr>
                <w:rFonts w:eastAsiaTheme="minorHAnsi"/>
                <w:iCs/>
                <w:sz w:val="18"/>
                <w:szCs w:val="18"/>
              </w:rPr>
              <w:t>s</w:t>
            </w:r>
          </w:p>
        </w:tc>
      </w:tr>
      <w:tr w:rsidR="006A2882" w:rsidRPr="005C371F" w14:paraId="7BD6CCDE" w14:textId="77777777" w:rsidTr="00FB53C2">
        <w:tc>
          <w:tcPr>
            <w:tcW w:w="1080" w:type="dxa"/>
          </w:tcPr>
          <w:p w14:paraId="44F493EA" w14:textId="77777777" w:rsidR="006A2882" w:rsidRPr="005C371F" w:rsidRDefault="006A2882" w:rsidP="00FB53C2">
            <w:pPr>
              <w:pStyle w:val="TableofFigures"/>
              <w:tabs>
                <w:tab w:val="right" w:leader="dot" w:pos="8297"/>
              </w:tabs>
              <w:spacing w:before="20" w:after="20"/>
              <w:ind w:left="0" w:right="83" w:firstLine="0"/>
              <w:rPr>
                <w:sz w:val="18"/>
                <w:szCs w:val="18"/>
              </w:rPr>
            </w:pPr>
            <w:r w:rsidRPr="005C371F">
              <w:rPr>
                <w:sz w:val="18"/>
                <w:szCs w:val="18"/>
              </w:rPr>
              <w:t>Figure 3:</w:t>
            </w:r>
          </w:p>
        </w:tc>
        <w:tc>
          <w:tcPr>
            <w:tcW w:w="7380" w:type="dxa"/>
          </w:tcPr>
          <w:p w14:paraId="75DB5EF5" w14:textId="77777777" w:rsidR="006A2882" w:rsidRPr="005C371F" w:rsidRDefault="006A2882" w:rsidP="00FB53C2">
            <w:pPr>
              <w:pStyle w:val="TableofFigures"/>
              <w:tabs>
                <w:tab w:val="right" w:leader="dot" w:pos="8297"/>
              </w:tabs>
              <w:spacing w:before="20" w:after="20"/>
              <w:ind w:left="0" w:right="72" w:firstLine="0"/>
              <w:rPr>
                <w:sz w:val="18"/>
                <w:szCs w:val="18"/>
              </w:rPr>
            </w:pPr>
            <w:r w:rsidRPr="005C371F">
              <w:rPr>
                <w:sz w:val="18"/>
                <w:szCs w:val="18"/>
              </w:rPr>
              <w:t>Three components of EAFM</w:t>
            </w:r>
          </w:p>
        </w:tc>
      </w:tr>
      <w:tr w:rsidR="00C0414C" w:rsidRPr="005C371F" w14:paraId="2A8135A5" w14:textId="77777777" w:rsidTr="00FB53C2">
        <w:tc>
          <w:tcPr>
            <w:tcW w:w="1080" w:type="dxa"/>
          </w:tcPr>
          <w:p w14:paraId="46420B4C" w14:textId="785AC95E" w:rsidR="00C0414C" w:rsidRPr="005C371F" w:rsidRDefault="00C0414C" w:rsidP="00FB53C2">
            <w:pPr>
              <w:pStyle w:val="TableofFigures"/>
              <w:tabs>
                <w:tab w:val="right" w:leader="dot" w:pos="8297"/>
              </w:tabs>
              <w:spacing w:before="20" w:after="20"/>
              <w:ind w:left="0" w:right="83" w:firstLine="0"/>
              <w:rPr>
                <w:sz w:val="18"/>
                <w:szCs w:val="18"/>
              </w:rPr>
            </w:pPr>
            <w:r w:rsidRPr="005C371F">
              <w:rPr>
                <w:sz w:val="18"/>
                <w:szCs w:val="18"/>
              </w:rPr>
              <w:t>Figure 4:</w:t>
            </w:r>
          </w:p>
        </w:tc>
        <w:tc>
          <w:tcPr>
            <w:tcW w:w="7380" w:type="dxa"/>
          </w:tcPr>
          <w:p w14:paraId="6EB82C1D" w14:textId="29ABD165" w:rsidR="00C0414C" w:rsidRPr="005C371F" w:rsidRDefault="00C0414C" w:rsidP="00C0414C">
            <w:pPr>
              <w:pStyle w:val="TableofFigures"/>
              <w:tabs>
                <w:tab w:val="right" w:leader="dot" w:pos="8297"/>
              </w:tabs>
              <w:spacing w:before="20" w:after="20"/>
              <w:ind w:left="0" w:right="72" w:firstLine="0"/>
              <w:rPr>
                <w:sz w:val="18"/>
                <w:szCs w:val="18"/>
              </w:rPr>
            </w:pPr>
            <w:r w:rsidRPr="00C0414C">
              <w:rPr>
                <w:sz w:val="18"/>
                <w:szCs w:val="18"/>
              </w:rPr>
              <w:t>Climate change impact pathways in fisheries and aquaculture</w:t>
            </w:r>
          </w:p>
        </w:tc>
      </w:tr>
      <w:tr w:rsidR="00C0414C" w:rsidRPr="005C371F" w14:paraId="0C2CF346" w14:textId="77777777" w:rsidTr="00FB53C2">
        <w:tc>
          <w:tcPr>
            <w:tcW w:w="1080" w:type="dxa"/>
          </w:tcPr>
          <w:p w14:paraId="7A7E6831" w14:textId="75C55EBB" w:rsidR="00C0414C" w:rsidRPr="005C371F" w:rsidRDefault="00C0414C" w:rsidP="00FB53C2">
            <w:pPr>
              <w:pStyle w:val="TableofFigures"/>
              <w:tabs>
                <w:tab w:val="right" w:leader="dot" w:pos="8297"/>
              </w:tabs>
              <w:spacing w:before="20" w:after="20"/>
              <w:ind w:left="0" w:right="83" w:firstLine="0"/>
              <w:rPr>
                <w:sz w:val="18"/>
                <w:szCs w:val="18"/>
              </w:rPr>
            </w:pPr>
            <w:r w:rsidRPr="005C371F">
              <w:rPr>
                <w:sz w:val="18"/>
                <w:szCs w:val="18"/>
              </w:rPr>
              <w:t>Figure 5:</w:t>
            </w:r>
          </w:p>
        </w:tc>
        <w:tc>
          <w:tcPr>
            <w:tcW w:w="7380" w:type="dxa"/>
          </w:tcPr>
          <w:p w14:paraId="5E701044" w14:textId="77777777" w:rsidR="00C0414C" w:rsidRPr="005C371F" w:rsidRDefault="00C0414C" w:rsidP="00FB53C2">
            <w:pPr>
              <w:pStyle w:val="TableofFigures"/>
              <w:tabs>
                <w:tab w:val="left" w:pos="2160"/>
              </w:tabs>
              <w:spacing w:before="20" w:after="20"/>
              <w:ind w:left="0" w:right="72" w:firstLine="0"/>
              <w:rPr>
                <w:sz w:val="18"/>
                <w:szCs w:val="18"/>
              </w:rPr>
            </w:pPr>
            <w:r w:rsidRPr="005C371F">
              <w:rPr>
                <w:sz w:val="18"/>
                <w:szCs w:val="18"/>
              </w:rPr>
              <w:t>The 5-step EAFM planning process</w:t>
            </w:r>
          </w:p>
        </w:tc>
      </w:tr>
      <w:tr w:rsidR="00C0414C" w:rsidRPr="005C371F" w14:paraId="02BA7B3B" w14:textId="77777777" w:rsidTr="00FB53C2">
        <w:tc>
          <w:tcPr>
            <w:tcW w:w="1080" w:type="dxa"/>
          </w:tcPr>
          <w:p w14:paraId="337D6D7E" w14:textId="61A15C38" w:rsidR="00C0414C" w:rsidRPr="005C371F" w:rsidRDefault="00C0414C" w:rsidP="00FB53C2">
            <w:pPr>
              <w:pStyle w:val="TableofFigures"/>
              <w:tabs>
                <w:tab w:val="right" w:leader="dot" w:pos="8297"/>
              </w:tabs>
              <w:spacing w:before="20" w:after="20"/>
              <w:ind w:left="0" w:right="83" w:firstLine="0"/>
              <w:rPr>
                <w:sz w:val="18"/>
                <w:szCs w:val="18"/>
              </w:rPr>
            </w:pPr>
            <w:r w:rsidRPr="005C371F">
              <w:rPr>
                <w:sz w:val="18"/>
                <w:szCs w:val="18"/>
              </w:rPr>
              <w:t>Figure 6:</w:t>
            </w:r>
          </w:p>
        </w:tc>
        <w:tc>
          <w:tcPr>
            <w:tcW w:w="7380" w:type="dxa"/>
          </w:tcPr>
          <w:p w14:paraId="6DDE42ED" w14:textId="77777777" w:rsidR="00C0414C" w:rsidRPr="005C371F" w:rsidRDefault="00C0414C" w:rsidP="00FB53C2">
            <w:pPr>
              <w:pStyle w:val="TableofFigures"/>
              <w:tabs>
                <w:tab w:val="right" w:leader="dot" w:pos="8297"/>
              </w:tabs>
              <w:spacing w:before="20" w:after="20"/>
              <w:ind w:left="0" w:right="72" w:firstLine="0"/>
              <w:rPr>
                <w:sz w:val="18"/>
                <w:szCs w:val="18"/>
              </w:rPr>
            </w:pPr>
            <w:r w:rsidRPr="007740E4">
              <w:rPr>
                <w:sz w:val="18"/>
                <w:szCs w:val="18"/>
              </w:rPr>
              <w:t>Seascape discussed with Timor-Leste Government</w:t>
            </w:r>
          </w:p>
        </w:tc>
      </w:tr>
      <w:tr w:rsidR="00C0414C" w:rsidRPr="005C371F" w14:paraId="44BC19CB" w14:textId="77777777" w:rsidTr="00FB53C2">
        <w:tc>
          <w:tcPr>
            <w:tcW w:w="1080" w:type="dxa"/>
          </w:tcPr>
          <w:p w14:paraId="471646F2" w14:textId="08D599A2" w:rsidR="00C0414C" w:rsidRPr="005C371F" w:rsidRDefault="00C0414C" w:rsidP="00FB53C2">
            <w:pPr>
              <w:pStyle w:val="TableofFigures"/>
              <w:tabs>
                <w:tab w:val="right" w:leader="dot" w:pos="8297"/>
              </w:tabs>
              <w:spacing w:before="20" w:after="20"/>
              <w:ind w:left="0" w:right="83" w:firstLine="0"/>
              <w:rPr>
                <w:sz w:val="18"/>
                <w:szCs w:val="18"/>
              </w:rPr>
            </w:pPr>
            <w:r>
              <w:rPr>
                <w:sz w:val="18"/>
                <w:szCs w:val="18"/>
              </w:rPr>
              <w:t>Figure 7</w:t>
            </w:r>
            <w:r w:rsidRPr="005C371F">
              <w:rPr>
                <w:sz w:val="18"/>
                <w:szCs w:val="18"/>
              </w:rPr>
              <w:t>:</w:t>
            </w:r>
          </w:p>
        </w:tc>
        <w:tc>
          <w:tcPr>
            <w:tcW w:w="7380" w:type="dxa"/>
          </w:tcPr>
          <w:p w14:paraId="3CAC9AD1" w14:textId="77777777" w:rsidR="00C0414C" w:rsidRPr="005C371F" w:rsidRDefault="00C0414C" w:rsidP="00FB53C2">
            <w:pPr>
              <w:pStyle w:val="TableofFigures"/>
              <w:tabs>
                <w:tab w:val="right" w:leader="dot" w:pos="8297"/>
              </w:tabs>
              <w:spacing w:before="20" w:after="20"/>
              <w:ind w:left="0" w:right="72" w:firstLine="0"/>
              <w:rPr>
                <w:sz w:val="18"/>
                <w:szCs w:val="18"/>
              </w:rPr>
            </w:pPr>
            <w:r>
              <w:rPr>
                <w:sz w:val="18"/>
                <w:szCs w:val="18"/>
              </w:rPr>
              <w:t>Map of Rote Ndao</w:t>
            </w:r>
          </w:p>
        </w:tc>
      </w:tr>
      <w:tr w:rsidR="00C0414C" w:rsidRPr="005C371F" w14:paraId="2EDA55AF" w14:textId="77777777" w:rsidTr="00FB53C2">
        <w:tc>
          <w:tcPr>
            <w:tcW w:w="1080" w:type="dxa"/>
          </w:tcPr>
          <w:p w14:paraId="7F3660BA" w14:textId="3E3730B6" w:rsidR="00C0414C" w:rsidRPr="005C371F" w:rsidRDefault="00C0414C" w:rsidP="00FB53C2">
            <w:pPr>
              <w:pStyle w:val="TableofFigures"/>
              <w:tabs>
                <w:tab w:val="right" w:leader="dot" w:pos="8297"/>
              </w:tabs>
              <w:spacing w:before="20" w:after="20"/>
              <w:ind w:left="0" w:right="83" w:firstLine="0"/>
              <w:rPr>
                <w:sz w:val="18"/>
                <w:szCs w:val="18"/>
              </w:rPr>
            </w:pPr>
            <w:r>
              <w:rPr>
                <w:sz w:val="18"/>
                <w:szCs w:val="18"/>
              </w:rPr>
              <w:t>Figure 8</w:t>
            </w:r>
            <w:r w:rsidRPr="005C371F">
              <w:rPr>
                <w:sz w:val="18"/>
                <w:szCs w:val="18"/>
              </w:rPr>
              <w:t>:</w:t>
            </w:r>
          </w:p>
        </w:tc>
        <w:tc>
          <w:tcPr>
            <w:tcW w:w="7380" w:type="dxa"/>
          </w:tcPr>
          <w:p w14:paraId="6429B38F" w14:textId="77777777" w:rsidR="00C0414C" w:rsidRPr="005C371F" w:rsidRDefault="00C0414C" w:rsidP="00FB53C2">
            <w:pPr>
              <w:pStyle w:val="TableofFigures"/>
              <w:tabs>
                <w:tab w:val="right" w:leader="dot" w:pos="8297"/>
              </w:tabs>
              <w:spacing w:before="20" w:after="20"/>
              <w:ind w:left="0" w:right="72" w:firstLine="0"/>
              <w:rPr>
                <w:sz w:val="18"/>
                <w:szCs w:val="18"/>
              </w:rPr>
            </w:pPr>
            <w:r w:rsidRPr="005C371F">
              <w:rPr>
                <w:sz w:val="18"/>
                <w:szCs w:val="18"/>
              </w:rPr>
              <w:t>The distribution of stakeholder involvement platforms at regional, national and sub-national levels</w:t>
            </w:r>
          </w:p>
        </w:tc>
      </w:tr>
      <w:tr w:rsidR="00C0414C" w:rsidRPr="005C371F" w14:paraId="65E96833" w14:textId="77777777" w:rsidTr="00FB53C2">
        <w:tc>
          <w:tcPr>
            <w:tcW w:w="1080" w:type="dxa"/>
          </w:tcPr>
          <w:p w14:paraId="0915E129" w14:textId="56CA08AA" w:rsidR="00C0414C" w:rsidRPr="005C371F" w:rsidRDefault="00C0414C" w:rsidP="00FB53C2">
            <w:pPr>
              <w:pStyle w:val="TableofFigures"/>
              <w:tabs>
                <w:tab w:val="right" w:leader="dot" w:pos="8297"/>
              </w:tabs>
              <w:spacing w:before="20" w:after="20"/>
              <w:ind w:left="0" w:right="83" w:firstLine="0"/>
              <w:rPr>
                <w:sz w:val="18"/>
                <w:szCs w:val="18"/>
              </w:rPr>
            </w:pPr>
            <w:r>
              <w:rPr>
                <w:sz w:val="18"/>
                <w:szCs w:val="18"/>
              </w:rPr>
              <w:t>Figure 9:</w:t>
            </w:r>
          </w:p>
        </w:tc>
        <w:tc>
          <w:tcPr>
            <w:tcW w:w="7380" w:type="dxa"/>
          </w:tcPr>
          <w:p w14:paraId="276B996B" w14:textId="77777777" w:rsidR="00C0414C" w:rsidRPr="005C371F" w:rsidRDefault="00C0414C" w:rsidP="00FB53C2">
            <w:pPr>
              <w:pStyle w:val="TableofFigures"/>
              <w:tabs>
                <w:tab w:val="right" w:leader="dot" w:pos="8297"/>
              </w:tabs>
              <w:spacing w:before="20" w:after="20"/>
              <w:ind w:left="0" w:right="72" w:firstLine="0"/>
              <w:rPr>
                <w:sz w:val="18"/>
                <w:szCs w:val="18"/>
              </w:rPr>
            </w:pPr>
            <w:r w:rsidRPr="005C371F">
              <w:rPr>
                <w:sz w:val="18"/>
                <w:szCs w:val="18"/>
              </w:rPr>
              <w:t>ATSEA-2 Organogram (Simplified)</w:t>
            </w:r>
          </w:p>
        </w:tc>
      </w:tr>
      <w:tr w:rsidR="002640B6" w:rsidRPr="005C371F" w14:paraId="4F51A539" w14:textId="77777777" w:rsidTr="00FB53C2">
        <w:tc>
          <w:tcPr>
            <w:tcW w:w="1080" w:type="dxa"/>
          </w:tcPr>
          <w:p w14:paraId="699B6EA6" w14:textId="1E0E248E" w:rsidR="002640B6" w:rsidRDefault="002640B6" w:rsidP="00FB53C2">
            <w:pPr>
              <w:pStyle w:val="TableofFigures"/>
              <w:tabs>
                <w:tab w:val="right" w:leader="dot" w:pos="8297"/>
              </w:tabs>
              <w:spacing w:before="20" w:after="20"/>
              <w:ind w:left="0" w:right="83" w:firstLine="0"/>
              <w:rPr>
                <w:sz w:val="18"/>
                <w:szCs w:val="18"/>
              </w:rPr>
            </w:pPr>
            <w:r>
              <w:rPr>
                <w:sz w:val="18"/>
                <w:szCs w:val="18"/>
              </w:rPr>
              <w:t>Figure 10:</w:t>
            </w:r>
          </w:p>
        </w:tc>
        <w:tc>
          <w:tcPr>
            <w:tcW w:w="7380" w:type="dxa"/>
          </w:tcPr>
          <w:p w14:paraId="0AF0B4B8" w14:textId="23908DA6" w:rsidR="002640B6" w:rsidRPr="003D5862" w:rsidRDefault="00C225DA" w:rsidP="00F6193B">
            <w:pPr>
              <w:pStyle w:val="TableofFigures"/>
              <w:tabs>
                <w:tab w:val="right" w:leader="dot" w:pos="8297"/>
              </w:tabs>
              <w:spacing w:before="20" w:after="20"/>
              <w:ind w:left="0" w:right="72" w:firstLine="0"/>
              <w:rPr>
                <w:sz w:val="18"/>
                <w:szCs w:val="18"/>
                <w:highlight w:val="yellow"/>
              </w:rPr>
            </w:pPr>
            <w:r w:rsidRPr="00586FD9">
              <w:rPr>
                <w:sz w:val="18"/>
                <w:szCs w:val="18"/>
              </w:rPr>
              <w:t xml:space="preserve">Breakdown of Indicative Budget by Atlas Cost </w:t>
            </w:r>
          </w:p>
        </w:tc>
      </w:tr>
      <w:tr w:rsidR="00C0414C" w:rsidRPr="005C371F" w14:paraId="418FE82F" w14:textId="77777777" w:rsidTr="00FB53C2">
        <w:tc>
          <w:tcPr>
            <w:tcW w:w="1080" w:type="dxa"/>
          </w:tcPr>
          <w:p w14:paraId="464F4D8F" w14:textId="3EDA580D" w:rsidR="00C0414C" w:rsidRDefault="002640B6" w:rsidP="00FB53C2">
            <w:pPr>
              <w:pStyle w:val="TableofFigures"/>
              <w:tabs>
                <w:tab w:val="right" w:leader="dot" w:pos="8297"/>
              </w:tabs>
              <w:spacing w:before="20" w:after="20"/>
              <w:ind w:left="0" w:right="83" w:firstLine="0"/>
              <w:rPr>
                <w:sz w:val="18"/>
                <w:szCs w:val="18"/>
              </w:rPr>
            </w:pPr>
            <w:r>
              <w:rPr>
                <w:sz w:val="18"/>
                <w:szCs w:val="18"/>
              </w:rPr>
              <w:t>Figure 11</w:t>
            </w:r>
            <w:r w:rsidR="00C0414C">
              <w:rPr>
                <w:sz w:val="18"/>
                <w:szCs w:val="18"/>
              </w:rPr>
              <w:t>:</w:t>
            </w:r>
          </w:p>
        </w:tc>
        <w:tc>
          <w:tcPr>
            <w:tcW w:w="7380" w:type="dxa"/>
          </w:tcPr>
          <w:p w14:paraId="6B5F4967" w14:textId="77777777" w:rsidR="00C0414C" w:rsidRPr="005C371F" w:rsidRDefault="00C0414C" w:rsidP="00FB53C2">
            <w:pPr>
              <w:pStyle w:val="TableofFigures"/>
              <w:tabs>
                <w:tab w:val="right" w:leader="dot" w:pos="8297"/>
              </w:tabs>
              <w:spacing w:before="20" w:after="20"/>
              <w:ind w:left="0" w:right="72" w:firstLine="0"/>
              <w:rPr>
                <w:sz w:val="18"/>
                <w:szCs w:val="18"/>
              </w:rPr>
            </w:pPr>
            <w:r>
              <w:rPr>
                <w:sz w:val="18"/>
                <w:szCs w:val="18"/>
              </w:rPr>
              <w:t>Overview of Stakeholder Engagement Platforms Designed into ATSEA-2</w:t>
            </w:r>
          </w:p>
        </w:tc>
      </w:tr>
    </w:tbl>
    <w:p w14:paraId="6DD3059D" w14:textId="77777777" w:rsidR="00C2456C" w:rsidRPr="005C371F" w:rsidRDefault="00C2456C" w:rsidP="00AA5A78">
      <w:pPr>
        <w:spacing w:before="20" w:after="20"/>
        <w:rPr>
          <w:sz w:val="18"/>
          <w:szCs w:val="18"/>
        </w:rPr>
      </w:pPr>
    </w:p>
    <w:p w14:paraId="05D928CE" w14:textId="081F07FE" w:rsidR="00C2456C" w:rsidRPr="005C371F" w:rsidRDefault="00C2456C" w:rsidP="00AA5A78">
      <w:pPr>
        <w:spacing w:before="20" w:after="20"/>
        <w:jc w:val="center"/>
        <w:rPr>
          <w:b/>
          <w:sz w:val="22"/>
          <w:szCs w:val="18"/>
          <w:u w:val="single"/>
        </w:rPr>
      </w:pPr>
      <w:r w:rsidRPr="005C371F">
        <w:rPr>
          <w:b/>
          <w:sz w:val="22"/>
          <w:szCs w:val="18"/>
          <w:u w:val="single"/>
        </w:rPr>
        <w:t>List of Boxes</w:t>
      </w:r>
    </w:p>
    <w:p w14:paraId="76FF1151" w14:textId="77777777" w:rsidR="00C2456C" w:rsidRPr="005C371F" w:rsidRDefault="00C2456C" w:rsidP="00AA5A78">
      <w:pPr>
        <w:pStyle w:val="TableofFigures"/>
        <w:tabs>
          <w:tab w:val="right" w:leader="dot" w:pos="8297"/>
        </w:tabs>
        <w:spacing w:before="20" w:after="20"/>
        <w:rPr>
          <w:sz w:val="18"/>
          <w:szCs w:val="18"/>
        </w:rPr>
      </w:pPr>
    </w:p>
    <w:tbl>
      <w:tblPr>
        <w:tblStyle w:val="TableGrid"/>
        <w:tblW w:w="0" w:type="auto"/>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7380"/>
      </w:tblGrid>
      <w:tr w:rsidR="00C2456C" w:rsidRPr="005C371F" w14:paraId="59E1A6D4" w14:textId="77777777" w:rsidTr="005C371F">
        <w:tc>
          <w:tcPr>
            <w:tcW w:w="1080" w:type="dxa"/>
          </w:tcPr>
          <w:p w14:paraId="32485041" w14:textId="2ACAC0B4" w:rsidR="00C2456C" w:rsidRPr="005C371F" w:rsidRDefault="00C2456C" w:rsidP="00AA5A78">
            <w:pPr>
              <w:pStyle w:val="TableofFigures"/>
              <w:tabs>
                <w:tab w:val="right" w:leader="dot" w:pos="8297"/>
              </w:tabs>
              <w:spacing w:before="20" w:after="20"/>
              <w:ind w:left="0" w:right="83" w:firstLine="0"/>
              <w:rPr>
                <w:sz w:val="18"/>
                <w:szCs w:val="18"/>
              </w:rPr>
            </w:pPr>
            <w:r w:rsidRPr="005C371F">
              <w:rPr>
                <w:sz w:val="18"/>
                <w:szCs w:val="18"/>
              </w:rPr>
              <w:t>Box 1:</w:t>
            </w:r>
          </w:p>
        </w:tc>
        <w:tc>
          <w:tcPr>
            <w:tcW w:w="7380" w:type="dxa"/>
          </w:tcPr>
          <w:p w14:paraId="1B3BA2CF" w14:textId="45E2AA41" w:rsidR="00C2456C" w:rsidRPr="005C371F" w:rsidRDefault="008329A4" w:rsidP="00AA5A78">
            <w:pPr>
              <w:pStyle w:val="TableofFigures"/>
              <w:tabs>
                <w:tab w:val="right" w:leader="dot" w:pos="8297"/>
              </w:tabs>
              <w:spacing w:before="20" w:after="20"/>
              <w:ind w:left="0" w:right="83" w:firstLine="0"/>
              <w:rPr>
                <w:sz w:val="18"/>
                <w:szCs w:val="18"/>
              </w:rPr>
            </w:pPr>
            <w:r w:rsidRPr="005C371F">
              <w:rPr>
                <w:sz w:val="18"/>
                <w:szCs w:val="18"/>
              </w:rPr>
              <w:t xml:space="preserve">Medium term (10-year) environmental quality and governance objectives of the ATS regional strategic </w:t>
            </w:r>
            <w:r w:rsidR="00E51264">
              <w:rPr>
                <w:sz w:val="18"/>
                <w:szCs w:val="18"/>
              </w:rPr>
              <w:t>action program</w:t>
            </w:r>
          </w:p>
        </w:tc>
      </w:tr>
      <w:tr w:rsidR="00A36F44" w:rsidRPr="005C371F" w14:paraId="6BFEE655" w14:textId="77777777" w:rsidTr="005C371F">
        <w:tc>
          <w:tcPr>
            <w:tcW w:w="1080" w:type="dxa"/>
          </w:tcPr>
          <w:p w14:paraId="54F8E0DE" w14:textId="0632B240" w:rsidR="00A36F44" w:rsidRPr="005C371F" w:rsidRDefault="00A36F44" w:rsidP="00AA5A78">
            <w:pPr>
              <w:pStyle w:val="TableofFigures"/>
              <w:tabs>
                <w:tab w:val="right" w:leader="dot" w:pos="8297"/>
              </w:tabs>
              <w:spacing w:before="20" w:after="20"/>
              <w:ind w:left="0" w:right="83" w:firstLine="0"/>
              <w:rPr>
                <w:sz w:val="18"/>
                <w:szCs w:val="18"/>
              </w:rPr>
            </w:pPr>
            <w:r>
              <w:rPr>
                <w:sz w:val="18"/>
                <w:szCs w:val="18"/>
              </w:rPr>
              <w:t>Box 2:</w:t>
            </w:r>
          </w:p>
        </w:tc>
        <w:tc>
          <w:tcPr>
            <w:tcW w:w="7380" w:type="dxa"/>
          </w:tcPr>
          <w:p w14:paraId="6AD79869" w14:textId="2CD74430" w:rsidR="00A36F44" w:rsidRPr="005C371F" w:rsidRDefault="00A36F44" w:rsidP="00AA5A78">
            <w:pPr>
              <w:pStyle w:val="TableofFigures"/>
              <w:tabs>
                <w:tab w:val="right" w:leader="dot" w:pos="8297"/>
              </w:tabs>
              <w:spacing w:before="20" w:after="20"/>
              <w:ind w:left="0" w:right="83" w:firstLine="0"/>
              <w:rPr>
                <w:sz w:val="18"/>
                <w:szCs w:val="18"/>
              </w:rPr>
            </w:pPr>
            <w:r w:rsidRPr="00A36F44">
              <w:rPr>
                <w:sz w:val="18"/>
                <w:szCs w:val="18"/>
              </w:rPr>
              <w:t>Potential synergies between the ISLME and ATSEA-2 projects</w:t>
            </w:r>
          </w:p>
        </w:tc>
      </w:tr>
      <w:tr w:rsidR="00C2456C" w:rsidRPr="005C371F" w14:paraId="49F38786" w14:textId="77777777" w:rsidTr="005C371F">
        <w:tc>
          <w:tcPr>
            <w:tcW w:w="1080" w:type="dxa"/>
          </w:tcPr>
          <w:p w14:paraId="40CA05BB" w14:textId="3A260737" w:rsidR="00C2456C" w:rsidRPr="005C371F" w:rsidRDefault="00C2456C" w:rsidP="00AA5A78">
            <w:pPr>
              <w:pStyle w:val="TableofFigures"/>
              <w:tabs>
                <w:tab w:val="right" w:leader="dot" w:pos="8297"/>
              </w:tabs>
              <w:spacing w:before="20" w:after="20"/>
              <w:ind w:left="0" w:right="83" w:firstLine="0"/>
              <w:rPr>
                <w:sz w:val="18"/>
                <w:szCs w:val="18"/>
              </w:rPr>
            </w:pPr>
            <w:r w:rsidRPr="005C371F">
              <w:rPr>
                <w:sz w:val="18"/>
                <w:szCs w:val="18"/>
              </w:rPr>
              <w:t xml:space="preserve">Box </w:t>
            </w:r>
            <w:r w:rsidR="00A36F44">
              <w:rPr>
                <w:sz w:val="18"/>
                <w:szCs w:val="18"/>
              </w:rPr>
              <w:t>3</w:t>
            </w:r>
            <w:r w:rsidRPr="005C371F">
              <w:rPr>
                <w:sz w:val="18"/>
                <w:szCs w:val="18"/>
              </w:rPr>
              <w:t>:</w:t>
            </w:r>
          </w:p>
        </w:tc>
        <w:tc>
          <w:tcPr>
            <w:tcW w:w="7380" w:type="dxa"/>
          </w:tcPr>
          <w:p w14:paraId="214AB44C" w14:textId="29CCD610" w:rsidR="00C2456C" w:rsidRPr="005C371F" w:rsidRDefault="008329A4" w:rsidP="00AA5A78">
            <w:pPr>
              <w:pStyle w:val="TableofFigures"/>
              <w:tabs>
                <w:tab w:val="right" w:leader="dot" w:pos="8297"/>
              </w:tabs>
              <w:spacing w:before="20" w:after="20"/>
              <w:ind w:left="0" w:right="83" w:firstLine="0"/>
              <w:rPr>
                <w:sz w:val="18"/>
                <w:szCs w:val="18"/>
              </w:rPr>
            </w:pPr>
            <w:r w:rsidRPr="005C371F">
              <w:rPr>
                <w:sz w:val="18"/>
                <w:szCs w:val="18"/>
              </w:rPr>
              <w:t>Key Principles addressed by Ecosystem Approach to Fisheries Management (EAFM)</w:t>
            </w:r>
          </w:p>
        </w:tc>
      </w:tr>
      <w:tr w:rsidR="00C2456C" w:rsidRPr="005C371F" w14:paraId="1EB5D4B1" w14:textId="77777777" w:rsidTr="005C371F">
        <w:tc>
          <w:tcPr>
            <w:tcW w:w="1080" w:type="dxa"/>
          </w:tcPr>
          <w:p w14:paraId="1EA2F733" w14:textId="5FEFAE22" w:rsidR="00C2456C" w:rsidRPr="005C371F" w:rsidRDefault="00C2456C" w:rsidP="00AA5A78">
            <w:pPr>
              <w:pStyle w:val="TableofFigures"/>
              <w:tabs>
                <w:tab w:val="right" w:leader="dot" w:pos="8297"/>
              </w:tabs>
              <w:spacing w:before="20" w:after="20"/>
              <w:ind w:left="0" w:right="83" w:firstLine="0"/>
              <w:rPr>
                <w:sz w:val="18"/>
                <w:szCs w:val="18"/>
              </w:rPr>
            </w:pPr>
            <w:r w:rsidRPr="005C371F">
              <w:rPr>
                <w:sz w:val="18"/>
                <w:szCs w:val="18"/>
              </w:rPr>
              <w:t xml:space="preserve">Box </w:t>
            </w:r>
            <w:r w:rsidR="00A36F44">
              <w:rPr>
                <w:sz w:val="18"/>
                <w:szCs w:val="18"/>
              </w:rPr>
              <w:t>4</w:t>
            </w:r>
            <w:r w:rsidRPr="005C371F">
              <w:rPr>
                <w:sz w:val="18"/>
                <w:szCs w:val="18"/>
              </w:rPr>
              <w:t>:</w:t>
            </w:r>
          </w:p>
        </w:tc>
        <w:tc>
          <w:tcPr>
            <w:tcW w:w="7380" w:type="dxa"/>
          </w:tcPr>
          <w:p w14:paraId="6CF218FF" w14:textId="3AA3321F" w:rsidR="00C2456C" w:rsidRPr="005C371F" w:rsidRDefault="008329A4" w:rsidP="00AA5A78">
            <w:pPr>
              <w:pStyle w:val="TableofFigures"/>
              <w:tabs>
                <w:tab w:val="right" w:leader="dot" w:pos="8297"/>
              </w:tabs>
              <w:spacing w:before="20" w:after="20"/>
              <w:ind w:left="0" w:right="83" w:firstLine="0"/>
              <w:rPr>
                <w:sz w:val="18"/>
                <w:szCs w:val="18"/>
              </w:rPr>
            </w:pPr>
            <w:r w:rsidRPr="005C371F">
              <w:rPr>
                <w:sz w:val="18"/>
                <w:szCs w:val="18"/>
              </w:rPr>
              <w:t>Definition of Fisheries Improvement Project</w:t>
            </w:r>
          </w:p>
        </w:tc>
      </w:tr>
      <w:tr w:rsidR="00C2456C" w:rsidRPr="005C371F" w14:paraId="027E870A" w14:textId="77777777" w:rsidTr="005C371F">
        <w:tc>
          <w:tcPr>
            <w:tcW w:w="1080" w:type="dxa"/>
          </w:tcPr>
          <w:p w14:paraId="40AD4CEA" w14:textId="08F83070" w:rsidR="00C2456C" w:rsidRPr="005C371F" w:rsidRDefault="00C2456C" w:rsidP="00AA5A78">
            <w:pPr>
              <w:pStyle w:val="TableofFigures"/>
              <w:tabs>
                <w:tab w:val="right" w:leader="dot" w:pos="8297"/>
              </w:tabs>
              <w:spacing w:before="20" w:after="20"/>
              <w:ind w:left="0" w:right="83" w:firstLine="0"/>
              <w:rPr>
                <w:sz w:val="18"/>
                <w:szCs w:val="18"/>
              </w:rPr>
            </w:pPr>
            <w:r w:rsidRPr="005C371F">
              <w:rPr>
                <w:sz w:val="18"/>
                <w:szCs w:val="18"/>
              </w:rPr>
              <w:t xml:space="preserve">Box </w:t>
            </w:r>
            <w:r w:rsidR="00A36F44">
              <w:rPr>
                <w:sz w:val="18"/>
                <w:szCs w:val="18"/>
              </w:rPr>
              <w:t>5</w:t>
            </w:r>
            <w:r w:rsidRPr="005C371F">
              <w:rPr>
                <w:sz w:val="18"/>
                <w:szCs w:val="18"/>
              </w:rPr>
              <w:t>:</w:t>
            </w:r>
          </w:p>
        </w:tc>
        <w:tc>
          <w:tcPr>
            <w:tcW w:w="7380" w:type="dxa"/>
          </w:tcPr>
          <w:p w14:paraId="536C72D7" w14:textId="2E0181F3" w:rsidR="00C2456C" w:rsidRPr="005C371F" w:rsidRDefault="008329A4" w:rsidP="00AA5A78">
            <w:pPr>
              <w:pStyle w:val="TableofFigures"/>
              <w:tabs>
                <w:tab w:val="right" w:leader="dot" w:pos="8297"/>
              </w:tabs>
              <w:spacing w:before="20" w:after="20"/>
              <w:ind w:left="0" w:right="83" w:firstLine="0"/>
              <w:rPr>
                <w:sz w:val="18"/>
                <w:szCs w:val="18"/>
              </w:rPr>
            </w:pPr>
            <w:r w:rsidRPr="005C371F">
              <w:rPr>
                <w:sz w:val="18"/>
                <w:szCs w:val="18"/>
              </w:rPr>
              <w:t>Definition of Integrated Coastal Management (ICM)</w:t>
            </w:r>
          </w:p>
        </w:tc>
      </w:tr>
      <w:tr w:rsidR="00C2456C" w:rsidRPr="005C371F" w14:paraId="1C0F2C57" w14:textId="77777777" w:rsidTr="005C371F">
        <w:tc>
          <w:tcPr>
            <w:tcW w:w="1080" w:type="dxa"/>
          </w:tcPr>
          <w:p w14:paraId="4B0F3172" w14:textId="3466E33F" w:rsidR="00C2456C" w:rsidRPr="005C371F" w:rsidRDefault="00C2456C" w:rsidP="00AA5A78">
            <w:pPr>
              <w:pStyle w:val="TableofFigures"/>
              <w:tabs>
                <w:tab w:val="right" w:leader="dot" w:pos="8297"/>
              </w:tabs>
              <w:spacing w:before="20" w:after="20"/>
              <w:ind w:left="0" w:right="83" w:firstLine="0"/>
              <w:rPr>
                <w:sz w:val="18"/>
                <w:szCs w:val="18"/>
              </w:rPr>
            </w:pPr>
            <w:r w:rsidRPr="005C371F">
              <w:rPr>
                <w:sz w:val="18"/>
                <w:szCs w:val="18"/>
              </w:rPr>
              <w:t xml:space="preserve">Box </w:t>
            </w:r>
            <w:r w:rsidR="00A36F44">
              <w:rPr>
                <w:sz w:val="18"/>
                <w:szCs w:val="18"/>
              </w:rPr>
              <w:t>6</w:t>
            </w:r>
            <w:r w:rsidRPr="005C371F">
              <w:rPr>
                <w:sz w:val="18"/>
                <w:szCs w:val="18"/>
              </w:rPr>
              <w:t>:</w:t>
            </w:r>
          </w:p>
        </w:tc>
        <w:tc>
          <w:tcPr>
            <w:tcW w:w="7380" w:type="dxa"/>
          </w:tcPr>
          <w:p w14:paraId="20E8BFB4" w14:textId="50100344" w:rsidR="00C2456C" w:rsidRPr="005C371F" w:rsidRDefault="008329A4" w:rsidP="00AA5A78">
            <w:pPr>
              <w:pStyle w:val="TableofFigures"/>
              <w:tabs>
                <w:tab w:val="right" w:leader="dot" w:pos="8297"/>
              </w:tabs>
              <w:spacing w:before="20" w:after="20"/>
              <w:ind w:left="0" w:right="83" w:firstLine="0"/>
              <w:rPr>
                <w:sz w:val="18"/>
                <w:szCs w:val="18"/>
              </w:rPr>
            </w:pPr>
            <w:r w:rsidRPr="005C371F">
              <w:rPr>
                <w:sz w:val="18"/>
                <w:szCs w:val="18"/>
              </w:rPr>
              <w:t>Definition</w:t>
            </w:r>
            <w:r w:rsidR="003073F7">
              <w:rPr>
                <w:sz w:val="18"/>
                <w:szCs w:val="18"/>
              </w:rPr>
              <w:t>s</w:t>
            </w:r>
            <w:r w:rsidRPr="005C371F">
              <w:rPr>
                <w:sz w:val="18"/>
                <w:szCs w:val="18"/>
              </w:rPr>
              <w:t xml:space="preserve"> </w:t>
            </w:r>
            <w:r w:rsidR="00FC2FF2">
              <w:rPr>
                <w:sz w:val="18"/>
                <w:szCs w:val="18"/>
              </w:rPr>
              <w:t xml:space="preserve">and Draft Principles </w:t>
            </w:r>
            <w:r w:rsidRPr="005C371F">
              <w:rPr>
                <w:sz w:val="18"/>
                <w:szCs w:val="18"/>
              </w:rPr>
              <w:t>of Ecosystem-based Adaptation (EbA)</w:t>
            </w:r>
          </w:p>
        </w:tc>
      </w:tr>
      <w:tr w:rsidR="00C2456C" w:rsidRPr="005C371F" w14:paraId="3A12C155" w14:textId="77777777" w:rsidTr="005C371F">
        <w:tc>
          <w:tcPr>
            <w:tcW w:w="1080" w:type="dxa"/>
          </w:tcPr>
          <w:p w14:paraId="6DA4EBBB" w14:textId="6A28C851" w:rsidR="00C2456C" w:rsidRPr="005C371F" w:rsidRDefault="008329A4" w:rsidP="00AA5A78">
            <w:pPr>
              <w:pStyle w:val="TableofFigures"/>
              <w:tabs>
                <w:tab w:val="right" w:leader="dot" w:pos="8297"/>
              </w:tabs>
              <w:spacing w:before="20" w:after="20"/>
              <w:ind w:left="0" w:right="83" w:firstLine="0"/>
              <w:rPr>
                <w:sz w:val="18"/>
                <w:szCs w:val="18"/>
              </w:rPr>
            </w:pPr>
            <w:r w:rsidRPr="005C371F">
              <w:rPr>
                <w:sz w:val="18"/>
                <w:szCs w:val="18"/>
              </w:rPr>
              <w:t xml:space="preserve">Box </w:t>
            </w:r>
            <w:r w:rsidR="00A36F44">
              <w:rPr>
                <w:sz w:val="18"/>
                <w:szCs w:val="18"/>
              </w:rPr>
              <w:t>7</w:t>
            </w:r>
            <w:r w:rsidRPr="005C371F">
              <w:rPr>
                <w:sz w:val="18"/>
                <w:szCs w:val="18"/>
              </w:rPr>
              <w:t>:</w:t>
            </w:r>
          </w:p>
        </w:tc>
        <w:tc>
          <w:tcPr>
            <w:tcW w:w="7380" w:type="dxa"/>
          </w:tcPr>
          <w:p w14:paraId="6AF452A0" w14:textId="3FC1FDEC" w:rsidR="00C2456C" w:rsidRPr="005C371F" w:rsidRDefault="008329A4" w:rsidP="00AA5A78">
            <w:pPr>
              <w:pStyle w:val="TableofFigures"/>
              <w:tabs>
                <w:tab w:val="right" w:leader="dot" w:pos="8297"/>
              </w:tabs>
              <w:spacing w:before="20" w:after="20"/>
              <w:ind w:left="0" w:right="83" w:firstLine="0"/>
              <w:rPr>
                <w:sz w:val="18"/>
                <w:szCs w:val="18"/>
              </w:rPr>
            </w:pPr>
            <w:r w:rsidRPr="005C371F">
              <w:rPr>
                <w:sz w:val="18"/>
                <w:szCs w:val="18"/>
              </w:rPr>
              <w:t>Risk Assessment Guiding Matrix</w:t>
            </w:r>
          </w:p>
        </w:tc>
      </w:tr>
    </w:tbl>
    <w:p w14:paraId="64A7C9E1" w14:textId="77777777" w:rsidR="00C2456C" w:rsidRPr="005C371F" w:rsidRDefault="00C2456C" w:rsidP="00AA5A78">
      <w:pPr>
        <w:pStyle w:val="TableofFigures"/>
        <w:tabs>
          <w:tab w:val="right" w:leader="dot" w:pos="8297"/>
        </w:tabs>
        <w:spacing w:before="20" w:after="20"/>
        <w:rPr>
          <w:sz w:val="18"/>
          <w:szCs w:val="18"/>
        </w:rPr>
      </w:pPr>
    </w:p>
    <w:p w14:paraId="236F0694" w14:textId="53769767" w:rsidR="00C2456C" w:rsidRPr="005C371F" w:rsidRDefault="00C2456C" w:rsidP="00AA5A78">
      <w:pPr>
        <w:spacing w:before="20" w:after="20"/>
        <w:jc w:val="center"/>
        <w:rPr>
          <w:b/>
          <w:sz w:val="22"/>
          <w:szCs w:val="18"/>
          <w:u w:val="single"/>
        </w:rPr>
      </w:pPr>
      <w:r w:rsidRPr="005C371F">
        <w:rPr>
          <w:b/>
          <w:sz w:val="22"/>
          <w:szCs w:val="18"/>
          <w:u w:val="single"/>
        </w:rPr>
        <w:t>List of Annexes</w:t>
      </w:r>
    </w:p>
    <w:p w14:paraId="755C117C" w14:textId="77777777" w:rsidR="00C2456C" w:rsidRPr="005C371F" w:rsidRDefault="00C2456C" w:rsidP="00AA5A78">
      <w:pPr>
        <w:pStyle w:val="TableofFigures"/>
        <w:tabs>
          <w:tab w:val="right" w:leader="dot" w:pos="8297"/>
        </w:tabs>
        <w:spacing w:before="20" w:after="20"/>
        <w:rPr>
          <w:sz w:val="18"/>
          <w:szCs w:val="18"/>
        </w:rPr>
      </w:pPr>
    </w:p>
    <w:tbl>
      <w:tblPr>
        <w:tblStyle w:val="TableGrid"/>
        <w:tblW w:w="0" w:type="auto"/>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7380"/>
      </w:tblGrid>
      <w:tr w:rsidR="00C2456C" w:rsidRPr="005C371F" w14:paraId="67ED5DE4" w14:textId="77777777" w:rsidTr="005C371F">
        <w:tc>
          <w:tcPr>
            <w:tcW w:w="1080" w:type="dxa"/>
          </w:tcPr>
          <w:p w14:paraId="6817CB50" w14:textId="6A69101B" w:rsidR="00C2456C" w:rsidRPr="005C371F" w:rsidRDefault="00C2456C" w:rsidP="00AA5A78">
            <w:pPr>
              <w:pStyle w:val="TableofFigures"/>
              <w:tabs>
                <w:tab w:val="right" w:leader="dot" w:pos="8297"/>
              </w:tabs>
              <w:spacing w:before="20" w:after="20"/>
              <w:ind w:left="0" w:right="83" w:firstLine="0"/>
              <w:rPr>
                <w:sz w:val="18"/>
                <w:szCs w:val="18"/>
              </w:rPr>
            </w:pPr>
            <w:r w:rsidRPr="005C371F">
              <w:rPr>
                <w:sz w:val="18"/>
                <w:szCs w:val="18"/>
              </w:rPr>
              <w:t>Annex A:</w:t>
            </w:r>
          </w:p>
        </w:tc>
        <w:tc>
          <w:tcPr>
            <w:tcW w:w="7380" w:type="dxa"/>
          </w:tcPr>
          <w:p w14:paraId="73DFB345" w14:textId="71A1425C" w:rsidR="00C2456C" w:rsidRPr="005C371F" w:rsidRDefault="003D6B08" w:rsidP="00AA5A78">
            <w:pPr>
              <w:pStyle w:val="TableofFigures"/>
              <w:tabs>
                <w:tab w:val="right" w:leader="dot" w:pos="8297"/>
              </w:tabs>
              <w:spacing w:before="20" w:after="20"/>
              <w:ind w:left="0" w:right="72" w:firstLine="0"/>
              <w:rPr>
                <w:sz w:val="18"/>
                <w:szCs w:val="18"/>
              </w:rPr>
            </w:pPr>
            <w:r w:rsidRPr="005C371F">
              <w:rPr>
                <w:sz w:val="18"/>
                <w:szCs w:val="18"/>
              </w:rPr>
              <w:t>Profiles of Project Sites</w:t>
            </w:r>
            <w:r w:rsidR="00757326">
              <w:rPr>
                <w:sz w:val="18"/>
                <w:szCs w:val="18"/>
              </w:rPr>
              <w:t xml:space="preserve"> and </w:t>
            </w:r>
            <w:r w:rsidR="00757326" w:rsidRPr="005C371F">
              <w:rPr>
                <w:sz w:val="18"/>
                <w:szCs w:val="18"/>
              </w:rPr>
              <w:t>Descriptions of Community based Activities</w:t>
            </w:r>
          </w:p>
        </w:tc>
      </w:tr>
      <w:tr w:rsidR="00757326" w:rsidRPr="005C371F" w14:paraId="2DD769EF" w14:textId="77777777" w:rsidTr="005C371F">
        <w:tc>
          <w:tcPr>
            <w:tcW w:w="1080" w:type="dxa"/>
          </w:tcPr>
          <w:p w14:paraId="1837EF63" w14:textId="51616C33" w:rsidR="00757326" w:rsidRPr="005C371F" w:rsidRDefault="00757326" w:rsidP="00AA5A78">
            <w:pPr>
              <w:pStyle w:val="TableofFigures"/>
              <w:tabs>
                <w:tab w:val="right" w:leader="dot" w:pos="8297"/>
              </w:tabs>
              <w:spacing w:before="20" w:after="20"/>
              <w:ind w:left="0" w:right="83" w:firstLine="0"/>
              <w:rPr>
                <w:sz w:val="18"/>
                <w:szCs w:val="18"/>
              </w:rPr>
            </w:pPr>
            <w:r w:rsidRPr="005C371F">
              <w:rPr>
                <w:sz w:val="18"/>
                <w:szCs w:val="18"/>
              </w:rPr>
              <w:t>Annex B:</w:t>
            </w:r>
          </w:p>
        </w:tc>
        <w:tc>
          <w:tcPr>
            <w:tcW w:w="7380" w:type="dxa"/>
          </w:tcPr>
          <w:p w14:paraId="34E77099" w14:textId="3F1AD042" w:rsidR="00757326" w:rsidRPr="005C371F" w:rsidRDefault="00A825EA" w:rsidP="00A825EA">
            <w:pPr>
              <w:pStyle w:val="TableofFigures"/>
              <w:tabs>
                <w:tab w:val="right" w:leader="dot" w:pos="8297"/>
              </w:tabs>
              <w:spacing w:before="20" w:after="20"/>
              <w:ind w:left="0" w:right="72" w:firstLine="0"/>
              <w:rPr>
                <w:sz w:val="18"/>
                <w:szCs w:val="18"/>
              </w:rPr>
            </w:pPr>
            <w:r>
              <w:rPr>
                <w:sz w:val="18"/>
                <w:szCs w:val="18"/>
              </w:rPr>
              <w:t xml:space="preserve">ATS </w:t>
            </w:r>
            <w:r w:rsidR="00757326" w:rsidRPr="005C371F">
              <w:rPr>
                <w:sz w:val="18"/>
                <w:szCs w:val="18"/>
              </w:rPr>
              <w:t>Marine Protected Area</w:t>
            </w:r>
            <w:r>
              <w:rPr>
                <w:sz w:val="18"/>
                <w:szCs w:val="18"/>
              </w:rPr>
              <w:t xml:space="preserve"> Coverage and Proposed Expansion in Indonesia and Timor-Leste</w:t>
            </w:r>
          </w:p>
        </w:tc>
      </w:tr>
      <w:tr w:rsidR="00757326" w:rsidRPr="005C371F" w14:paraId="3D0A8C36" w14:textId="77777777" w:rsidTr="005C371F">
        <w:tc>
          <w:tcPr>
            <w:tcW w:w="1080" w:type="dxa"/>
          </w:tcPr>
          <w:p w14:paraId="3C07D32F" w14:textId="658EA7C6" w:rsidR="00757326" w:rsidRPr="005C371F" w:rsidRDefault="00757326" w:rsidP="00AA5A78">
            <w:pPr>
              <w:pStyle w:val="TableofFigures"/>
              <w:tabs>
                <w:tab w:val="right" w:leader="dot" w:pos="8297"/>
              </w:tabs>
              <w:spacing w:before="20" w:after="20"/>
              <w:ind w:left="0" w:right="83" w:firstLine="0"/>
              <w:rPr>
                <w:sz w:val="18"/>
                <w:szCs w:val="18"/>
              </w:rPr>
            </w:pPr>
            <w:r w:rsidRPr="005C371F">
              <w:rPr>
                <w:sz w:val="18"/>
                <w:szCs w:val="18"/>
              </w:rPr>
              <w:t>Annex C:</w:t>
            </w:r>
          </w:p>
        </w:tc>
        <w:tc>
          <w:tcPr>
            <w:tcW w:w="7380" w:type="dxa"/>
          </w:tcPr>
          <w:p w14:paraId="133D985B" w14:textId="4291E28F" w:rsidR="00757326" w:rsidRPr="005C371F" w:rsidRDefault="00757326" w:rsidP="00AA5A78">
            <w:pPr>
              <w:pStyle w:val="TableofFigures"/>
              <w:tabs>
                <w:tab w:val="right" w:leader="dot" w:pos="8297"/>
              </w:tabs>
              <w:spacing w:before="20" w:after="20"/>
              <w:ind w:left="0" w:right="72" w:firstLine="0"/>
              <w:rPr>
                <w:sz w:val="18"/>
                <w:szCs w:val="18"/>
              </w:rPr>
            </w:pPr>
            <w:r w:rsidRPr="005C371F">
              <w:rPr>
                <w:sz w:val="18"/>
                <w:szCs w:val="18"/>
              </w:rPr>
              <w:t>Gender and Social Inclusion Plan</w:t>
            </w:r>
          </w:p>
        </w:tc>
      </w:tr>
      <w:tr w:rsidR="00757326" w:rsidRPr="005C371F" w14:paraId="476A55FD" w14:textId="77777777" w:rsidTr="005C371F">
        <w:tc>
          <w:tcPr>
            <w:tcW w:w="1080" w:type="dxa"/>
          </w:tcPr>
          <w:p w14:paraId="58B1D373" w14:textId="0D7B0E49" w:rsidR="00757326" w:rsidRPr="005C371F" w:rsidRDefault="00757326" w:rsidP="00AA5A78">
            <w:pPr>
              <w:pStyle w:val="TableofFigures"/>
              <w:tabs>
                <w:tab w:val="right" w:leader="dot" w:pos="8297"/>
              </w:tabs>
              <w:spacing w:before="20" w:after="20"/>
              <w:ind w:left="0" w:right="83" w:firstLine="0"/>
              <w:rPr>
                <w:sz w:val="18"/>
                <w:szCs w:val="18"/>
              </w:rPr>
            </w:pPr>
            <w:r w:rsidRPr="005C371F">
              <w:rPr>
                <w:sz w:val="18"/>
                <w:szCs w:val="18"/>
              </w:rPr>
              <w:t>Annex D:</w:t>
            </w:r>
          </w:p>
        </w:tc>
        <w:tc>
          <w:tcPr>
            <w:tcW w:w="7380" w:type="dxa"/>
          </w:tcPr>
          <w:p w14:paraId="3909C8D5" w14:textId="063E36B7" w:rsidR="00757326" w:rsidRPr="005C371F" w:rsidRDefault="00757326" w:rsidP="00AA5A78">
            <w:pPr>
              <w:pStyle w:val="TableofFigures"/>
              <w:tabs>
                <w:tab w:val="right" w:leader="dot" w:pos="8297"/>
              </w:tabs>
              <w:spacing w:before="20" w:after="20"/>
              <w:ind w:left="0" w:right="72" w:firstLine="0"/>
              <w:rPr>
                <w:sz w:val="18"/>
                <w:szCs w:val="18"/>
              </w:rPr>
            </w:pPr>
            <w:r w:rsidRPr="005C371F">
              <w:rPr>
                <w:sz w:val="18"/>
                <w:szCs w:val="18"/>
              </w:rPr>
              <w:t xml:space="preserve">Communication </w:t>
            </w:r>
            <w:r w:rsidR="007A5078">
              <w:rPr>
                <w:sz w:val="18"/>
                <w:szCs w:val="18"/>
              </w:rPr>
              <w:t>Strategy</w:t>
            </w:r>
          </w:p>
        </w:tc>
      </w:tr>
      <w:tr w:rsidR="007A5078" w:rsidRPr="005C371F" w14:paraId="1BFE9C90" w14:textId="77777777" w:rsidTr="005C371F">
        <w:tc>
          <w:tcPr>
            <w:tcW w:w="1080" w:type="dxa"/>
          </w:tcPr>
          <w:p w14:paraId="30E35D76" w14:textId="64CCDD90" w:rsidR="007A5078" w:rsidRPr="005C371F" w:rsidRDefault="007A5078" w:rsidP="00AA5A78">
            <w:pPr>
              <w:pStyle w:val="TableofFigures"/>
              <w:tabs>
                <w:tab w:val="right" w:leader="dot" w:pos="8297"/>
              </w:tabs>
              <w:spacing w:before="20" w:after="20"/>
              <w:ind w:left="0" w:right="83" w:firstLine="0"/>
              <w:rPr>
                <w:sz w:val="18"/>
                <w:szCs w:val="18"/>
              </w:rPr>
            </w:pPr>
            <w:r>
              <w:rPr>
                <w:sz w:val="18"/>
                <w:szCs w:val="18"/>
              </w:rPr>
              <w:t>Annex E</w:t>
            </w:r>
            <w:r w:rsidRPr="005C371F">
              <w:rPr>
                <w:sz w:val="18"/>
                <w:szCs w:val="18"/>
              </w:rPr>
              <w:t>:</w:t>
            </w:r>
          </w:p>
        </w:tc>
        <w:tc>
          <w:tcPr>
            <w:tcW w:w="7380" w:type="dxa"/>
          </w:tcPr>
          <w:p w14:paraId="1D854040" w14:textId="225CBD86" w:rsidR="007A5078" w:rsidRDefault="007A5078" w:rsidP="00AA5A78">
            <w:pPr>
              <w:pStyle w:val="TableofFigures"/>
              <w:tabs>
                <w:tab w:val="right" w:leader="dot" w:pos="8297"/>
              </w:tabs>
              <w:spacing w:before="20" w:after="20"/>
              <w:ind w:left="0" w:right="72" w:firstLine="0"/>
              <w:rPr>
                <w:sz w:val="18"/>
                <w:szCs w:val="18"/>
              </w:rPr>
            </w:pPr>
            <w:r w:rsidRPr="005C371F">
              <w:rPr>
                <w:sz w:val="18"/>
                <w:szCs w:val="18"/>
              </w:rPr>
              <w:t>Stakeholder Consultations</w:t>
            </w:r>
          </w:p>
        </w:tc>
      </w:tr>
      <w:tr w:rsidR="007A5078" w:rsidRPr="005C371F" w14:paraId="0753FED7" w14:textId="77777777" w:rsidTr="005C371F">
        <w:tc>
          <w:tcPr>
            <w:tcW w:w="1080" w:type="dxa"/>
          </w:tcPr>
          <w:p w14:paraId="5571B71B" w14:textId="5EC7D17D" w:rsidR="007A5078" w:rsidRPr="005C371F" w:rsidRDefault="007A5078" w:rsidP="00AA5A78">
            <w:pPr>
              <w:pStyle w:val="TableofFigures"/>
              <w:tabs>
                <w:tab w:val="right" w:leader="dot" w:pos="8297"/>
              </w:tabs>
              <w:spacing w:before="20" w:after="20"/>
              <w:ind w:left="0" w:right="83" w:firstLine="0"/>
              <w:rPr>
                <w:sz w:val="18"/>
                <w:szCs w:val="18"/>
              </w:rPr>
            </w:pPr>
            <w:r>
              <w:rPr>
                <w:sz w:val="18"/>
                <w:szCs w:val="18"/>
              </w:rPr>
              <w:t>Annex F</w:t>
            </w:r>
            <w:r w:rsidRPr="005C371F">
              <w:rPr>
                <w:sz w:val="18"/>
                <w:szCs w:val="18"/>
              </w:rPr>
              <w:t>:</w:t>
            </w:r>
          </w:p>
        </w:tc>
        <w:tc>
          <w:tcPr>
            <w:tcW w:w="7380" w:type="dxa"/>
          </w:tcPr>
          <w:p w14:paraId="068A6BBE" w14:textId="1BC5C560" w:rsidR="007A5078" w:rsidRPr="005C371F" w:rsidRDefault="007A5078" w:rsidP="00AA5A78">
            <w:pPr>
              <w:pStyle w:val="TableofFigures"/>
              <w:tabs>
                <w:tab w:val="right" w:leader="dot" w:pos="8297"/>
              </w:tabs>
              <w:spacing w:before="20" w:after="20"/>
              <w:ind w:left="0" w:right="72" w:firstLine="0"/>
              <w:rPr>
                <w:sz w:val="18"/>
                <w:szCs w:val="18"/>
              </w:rPr>
            </w:pPr>
            <w:r>
              <w:rPr>
                <w:sz w:val="18"/>
                <w:szCs w:val="18"/>
              </w:rPr>
              <w:t>Social and Environmental</w:t>
            </w:r>
            <w:r w:rsidRPr="005C371F">
              <w:rPr>
                <w:sz w:val="18"/>
                <w:szCs w:val="18"/>
              </w:rPr>
              <w:t xml:space="preserve"> Screening Procedure</w:t>
            </w:r>
            <w:r>
              <w:rPr>
                <w:sz w:val="18"/>
                <w:szCs w:val="18"/>
              </w:rPr>
              <w:t xml:space="preserve"> Report</w:t>
            </w:r>
          </w:p>
        </w:tc>
      </w:tr>
      <w:tr w:rsidR="007A5078" w:rsidRPr="005C371F" w14:paraId="444F7E97" w14:textId="77777777" w:rsidTr="005C371F">
        <w:tc>
          <w:tcPr>
            <w:tcW w:w="1080" w:type="dxa"/>
          </w:tcPr>
          <w:p w14:paraId="135C4B1D" w14:textId="7EEE39C3" w:rsidR="007A5078" w:rsidRDefault="007A5078" w:rsidP="00AA5A78">
            <w:pPr>
              <w:pStyle w:val="TableofFigures"/>
              <w:tabs>
                <w:tab w:val="right" w:leader="dot" w:pos="8297"/>
              </w:tabs>
              <w:spacing w:before="20" w:after="20"/>
              <w:ind w:left="0" w:right="83" w:firstLine="0"/>
              <w:rPr>
                <w:sz w:val="18"/>
                <w:szCs w:val="18"/>
              </w:rPr>
            </w:pPr>
            <w:r>
              <w:rPr>
                <w:sz w:val="18"/>
                <w:szCs w:val="18"/>
              </w:rPr>
              <w:t>Annex G</w:t>
            </w:r>
            <w:r w:rsidRPr="005C371F">
              <w:rPr>
                <w:sz w:val="18"/>
                <w:szCs w:val="18"/>
              </w:rPr>
              <w:t>:</w:t>
            </w:r>
          </w:p>
        </w:tc>
        <w:tc>
          <w:tcPr>
            <w:tcW w:w="7380" w:type="dxa"/>
          </w:tcPr>
          <w:p w14:paraId="56BA4E02" w14:textId="1C2C4A5F" w:rsidR="007A5078" w:rsidRPr="007A5078" w:rsidRDefault="007A5078" w:rsidP="00AA5A78">
            <w:pPr>
              <w:pStyle w:val="TableofFigures"/>
              <w:tabs>
                <w:tab w:val="right" w:leader="dot" w:pos="8297"/>
              </w:tabs>
              <w:spacing w:before="20" w:after="20"/>
              <w:ind w:left="0" w:right="72" w:firstLine="0"/>
              <w:rPr>
                <w:sz w:val="18"/>
                <w:szCs w:val="18"/>
              </w:rPr>
            </w:pPr>
            <w:r w:rsidRPr="007A5078">
              <w:rPr>
                <w:sz w:val="18"/>
                <w:szCs w:val="18"/>
              </w:rPr>
              <w:t>Cofinancing Letters</w:t>
            </w:r>
          </w:p>
        </w:tc>
      </w:tr>
      <w:tr w:rsidR="007A5078" w:rsidRPr="005C371F" w14:paraId="476711DE" w14:textId="77777777" w:rsidTr="005C371F">
        <w:tc>
          <w:tcPr>
            <w:tcW w:w="1080" w:type="dxa"/>
          </w:tcPr>
          <w:p w14:paraId="5B264B49" w14:textId="14CCF4B3" w:rsidR="007A5078" w:rsidRPr="005C371F" w:rsidRDefault="007A5078" w:rsidP="00AA5A78">
            <w:pPr>
              <w:pStyle w:val="TableofFigures"/>
              <w:tabs>
                <w:tab w:val="right" w:leader="dot" w:pos="8297"/>
              </w:tabs>
              <w:spacing w:before="20" w:after="20"/>
              <w:ind w:left="0" w:right="83" w:firstLine="0"/>
              <w:rPr>
                <w:sz w:val="18"/>
                <w:szCs w:val="18"/>
              </w:rPr>
            </w:pPr>
            <w:r>
              <w:rPr>
                <w:sz w:val="18"/>
                <w:szCs w:val="18"/>
              </w:rPr>
              <w:t>Annex H</w:t>
            </w:r>
            <w:r w:rsidRPr="005C371F">
              <w:rPr>
                <w:sz w:val="18"/>
                <w:szCs w:val="18"/>
              </w:rPr>
              <w:t>:</w:t>
            </w:r>
          </w:p>
        </w:tc>
        <w:tc>
          <w:tcPr>
            <w:tcW w:w="7380" w:type="dxa"/>
          </w:tcPr>
          <w:p w14:paraId="67231199" w14:textId="1AE84BE3" w:rsidR="007A5078" w:rsidRPr="007A5078" w:rsidRDefault="007A5078" w:rsidP="00AA5A78">
            <w:pPr>
              <w:pStyle w:val="TableofFigures"/>
              <w:tabs>
                <w:tab w:val="right" w:leader="dot" w:pos="8297"/>
              </w:tabs>
              <w:spacing w:before="20" w:after="20"/>
              <w:ind w:left="0" w:right="72" w:firstLine="0"/>
              <w:rPr>
                <w:sz w:val="18"/>
                <w:szCs w:val="18"/>
              </w:rPr>
            </w:pPr>
            <w:r w:rsidRPr="007A5078">
              <w:rPr>
                <w:sz w:val="18"/>
                <w:szCs w:val="18"/>
              </w:rPr>
              <w:t>Terms of Reference for the Regional Project Management Unit</w:t>
            </w:r>
          </w:p>
        </w:tc>
      </w:tr>
      <w:tr w:rsidR="007A5078" w:rsidRPr="005C371F" w14:paraId="02B48752" w14:textId="77777777" w:rsidTr="005C371F">
        <w:tc>
          <w:tcPr>
            <w:tcW w:w="1080" w:type="dxa"/>
          </w:tcPr>
          <w:p w14:paraId="70544938" w14:textId="7CEB8C49" w:rsidR="007A5078" w:rsidRDefault="007A5078" w:rsidP="00AA5A78">
            <w:pPr>
              <w:pStyle w:val="TableofFigures"/>
              <w:tabs>
                <w:tab w:val="right" w:leader="dot" w:pos="8297"/>
              </w:tabs>
              <w:spacing w:before="20" w:after="20"/>
              <w:ind w:left="0" w:right="83" w:firstLine="0"/>
              <w:rPr>
                <w:sz w:val="18"/>
                <w:szCs w:val="18"/>
              </w:rPr>
            </w:pPr>
            <w:r>
              <w:rPr>
                <w:sz w:val="18"/>
                <w:szCs w:val="18"/>
              </w:rPr>
              <w:t>Annex I</w:t>
            </w:r>
            <w:r w:rsidRPr="005C371F">
              <w:rPr>
                <w:sz w:val="18"/>
                <w:szCs w:val="18"/>
              </w:rPr>
              <w:t>:</w:t>
            </w:r>
          </w:p>
        </w:tc>
        <w:tc>
          <w:tcPr>
            <w:tcW w:w="7380" w:type="dxa"/>
          </w:tcPr>
          <w:p w14:paraId="6C89EF77" w14:textId="33A2D85A" w:rsidR="007A5078" w:rsidRPr="007A5078" w:rsidRDefault="00FA7BE3" w:rsidP="00AA5A78">
            <w:pPr>
              <w:pStyle w:val="TableofFigures"/>
              <w:tabs>
                <w:tab w:val="right" w:leader="dot" w:pos="8297"/>
              </w:tabs>
              <w:spacing w:before="20" w:after="20"/>
              <w:ind w:left="0" w:right="72" w:firstLine="0"/>
              <w:rPr>
                <w:sz w:val="18"/>
                <w:szCs w:val="18"/>
              </w:rPr>
            </w:pPr>
            <w:r>
              <w:rPr>
                <w:sz w:val="18"/>
                <w:szCs w:val="18"/>
              </w:rPr>
              <w:t xml:space="preserve"> Workplan</w:t>
            </w:r>
          </w:p>
        </w:tc>
      </w:tr>
      <w:tr w:rsidR="007A5078" w:rsidRPr="005C371F" w14:paraId="7941B6EB" w14:textId="77777777" w:rsidTr="005C371F">
        <w:tc>
          <w:tcPr>
            <w:tcW w:w="1080" w:type="dxa"/>
          </w:tcPr>
          <w:p w14:paraId="4B4C450A" w14:textId="6CB12A71" w:rsidR="007A5078" w:rsidRDefault="007A5078" w:rsidP="00AA5A78">
            <w:pPr>
              <w:pStyle w:val="TableofFigures"/>
              <w:tabs>
                <w:tab w:val="right" w:leader="dot" w:pos="8297"/>
              </w:tabs>
              <w:spacing w:before="20" w:after="20"/>
              <w:ind w:left="0" w:right="83" w:firstLine="0"/>
              <w:rPr>
                <w:sz w:val="18"/>
                <w:szCs w:val="18"/>
              </w:rPr>
            </w:pPr>
            <w:r>
              <w:rPr>
                <w:sz w:val="18"/>
                <w:szCs w:val="18"/>
              </w:rPr>
              <w:t>Annex J</w:t>
            </w:r>
            <w:r w:rsidRPr="005C371F">
              <w:rPr>
                <w:sz w:val="18"/>
                <w:szCs w:val="18"/>
              </w:rPr>
              <w:t>:</w:t>
            </w:r>
          </w:p>
        </w:tc>
        <w:tc>
          <w:tcPr>
            <w:tcW w:w="7380" w:type="dxa"/>
          </w:tcPr>
          <w:p w14:paraId="480169B9" w14:textId="0952C433" w:rsidR="007A5078" w:rsidRPr="007A5078" w:rsidRDefault="00FA7BE3" w:rsidP="000E5439">
            <w:pPr>
              <w:pStyle w:val="TableofFigures"/>
              <w:tabs>
                <w:tab w:val="right" w:leader="dot" w:pos="8297"/>
              </w:tabs>
              <w:spacing w:before="20" w:after="20"/>
              <w:ind w:left="0" w:right="72" w:firstLine="0"/>
              <w:rPr>
                <w:sz w:val="18"/>
                <w:szCs w:val="18"/>
              </w:rPr>
            </w:pPr>
            <w:r>
              <w:rPr>
                <w:sz w:val="18"/>
                <w:szCs w:val="18"/>
              </w:rPr>
              <w:t>Stakeholder</w:t>
            </w:r>
            <w:r w:rsidR="000E5439">
              <w:rPr>
                <w:sz w:val="18"/>
                <w:szCs w:val="18"/>
              </w:rPr>
              <w:t>s’ Roles and Responsibilities</w:t>
            </w:r>
          </w:p>
        </w:tc>
      </w:tr>
      <w:tr w:rsidR="00FA7BE3" w:rsidRPr="005C371F" w14:paraId="744835DE" w14:textId="77777777" w:rsidTr="005C371F">
        <w:tc>
          <w:tcPr>
            <w:tcW w:w="1080" w:type="dxa"/>
          </w:tcPr>
          <w:p w14:paraId="50F7A774" w14:textId="3CB12119" w:rsidR="00FA7BE3" w:rsidRDefault="00FA7BE3" w:rsidP="00AA5A78">
            <w:pPr>
              <w:pStyle w:val="TableofFigures"/>
              <w:tabs>
                <w:tab w:val="right" w:leader="dot" w:pos="8297"/>
              </w:tabs>
              <w:spacing w:before="20" w:after="20"/>
              <w:ind w:left="0" w:right="83" w:firstLine="0"/>
              <w:rPr>
                <w:sz w:val="18"/>
                <w:szCs w:val="18"/>
              </w:rPr>
            </w:pPr>
            <w:r>
              <w:rPr>
                <w:sz w:val="18"/>
                <w:szCs w:val="18"/>
              </w:rPr>
              <w:t>Annex K:</w:t>
            </w:r>
          </w:p>
        </w:tc>
        <w:tc>
          <w:tcPr>
            <w:tcW w:w="7380" w:type="dxa"/>
          </w:tcPr>
          <w:p w14:paraId="47DFEB07" w14:textId="6DFFEF87" w:rsidR="00FA7BE3" w:rsidRPr="007A5078" w:rsidRDefault="00FA7BE3" w:rsidP="00AA5A78">
            <w:pPr>
              <w:pStyle w:val="TableofFigures"/>
              <w:tabs>
                <w:tab w:val="right" w:leader="dot" w:pos="8297"/>
              </w:tabs>
              <w:spacing w:before="20" w:after="20"/>
              <w:ind w:left="0" w:right="72" w:firstLine="0"/>
              <w:rPr>
                <w:sz w:val="18"/>
                <w:szCs w:val="18"/>
              </w:rPr>
            </w:pPr>
            <w:r w:rsidRPr="007A5078">
              <w:rPr>
                <w:sz w:val="18"/>
                <w:szCs w:val="18"/>
              </w:rPr>
              <w:t>GEF International Waters Tracking Tool</w:t>
            </w:r>
          </w:p>
        </w:tc>
      </w:tr>
      <w:tr w:rsidR="00FA7BE3" w:rsidRPr="005C371F" w14:paraId="1A706ACE" w14:textId="77777777" w:rsidTr="005C371F">
        <w:tc>
          <w:tcPr>
            <w:tcW w:w="1080" w:type="dxa"/>
          </w:tcPr>
          <w:p w14:paraId="2EDF2C6A" w14:textId="7C32708D" w:rsidR="00FA7BE3" w:rsidRDefault="00FA7BE3" w:rsidP="00AA5A78">
            <w:pPr>
              <w:pStyle w:val="TableofFigures"/>
              <w:tabs>
                <w:tab w:val="right" w:leader="dot" w:pos="8297"/>
              </w:tabs>
              <w:spacing w:before="20" w:after="20"/>
              <w:ind w:left="0" w:right="83" w:firstLine="0"/>
              <w:rPr>
                <w:sz w:val="18"/>
                <w:szCs w:val="18"/>
              </w:rPr>
            </w:pPr>
            <w:r>
              <w:rPr>
                <w:sz w:val="18"/>
                <w:szCs w:val="18"/>
              </w:rPr>
              <w:t>Annex L:</w:t>
            </w:r>
          </w:p>
        </w:tc>
        <w:tc>
          <w:tcPr>
            <w:tcW w:w="7380" w:type="dxa"/>
          </w:tcPr>
          <w:p w14:paraId="42B7A637" w14:textId="0E951046" w:rsidR="00FA7BE3" w:rsidRPr="007A5078" w:rsidRDefault="00FA7BE3" w:rsidP="00AA5A78">
            <w:pPr>
              <w:pStyle w:val="TableofFigures"/>
              <w:tabs>
                <w:tab w:val="right" w:leader="dot" w:pos="8297"/>
              </w:tabs>
              <w:spacing w:before="20" w:after="20"/>
              <w:ind w:left="0" w:right="72" w:firstLine="0"/>
              <w:rPr>
                <w:sz w:val="18"/>
                <w:szCs w:val="18"/>
              </w:rPr>
            </w:pPr>
            <w:r w:rsidRPr="007A5078">
              <w:rPr>
                <w:sz w:val="18"/>
                <w:szCs w:val="18"/>
              </w:rPr>
              <w:t>GEF Biodiversity Tracking Tool</w:t>
            </w:r>
          </w:p>
        </w:tc>
      </w:tr>
    </w:tbl>
    <w:p w14:paraId="4E3E88CA" w14:textId="7D38B971" w:rsidR="00D147E3" w:rsidRPr="007C1023" w:rsidRDefault="00D147E3" w:rsidP="00930B10">
      <w:pPr>
        <w:pStyle w:val="Heading1"/>
      </w:pPr>
      <w:bookmarkStart w:id="1" w:name="_Toc457916229"/>
      <w:r w:rsidRPr="007C1023">
        <w:t>ACRONYMS</w:t>
      </w:r>
      <w:bookmarkEnd w:id="1"/>
    </w:p>
    <w:tbl>
      <w:tblPr>
        <w:tblStyle w:val="TableGrid"/>
        <w:tblW w:w="8370" w:type="dxa"/>
        <w:tblInd w:w="108" w:type="dxa"/>
        <w:tblLook w:val="04A0" w:firstRow="1" w:lastRow="0" w:firstColumn="1" w:lastColumn="0" w:noHBand="0" w:noVBand="1"/>
      </w:tblPr>
      <w:tblGrid>
        <w:gridCol w:w="3060"/>
        <w:gridCol w:w="1350"/>
        <w:gridCol w:w="1350"/>
        <w:gridCol w:w="1260"/>
        <w:gridCol w:w="1350"/>
      </w:tblGrid>
      <w:tr w:rsidR="0037281F" w:rsidRPr="00022129" w14:paraId="3B5F8EE4" w14:textId="77777777" w:rsidTr="00022129">
        <w:tc>
          <w:tcPr>
            <w:tcW w:w="3060" w:type="dxa"/>
          </w:tcPr>
          <w:p w14:paraId="4A142AF5" w14:textId="04D156ED" w:rsidR="0037281F" w:rsidRPr="00022129" w:rsidRDefault="0037281F" w:rsidP="0037281F">
            <w:pPr>
              <w:ind w:left="-18"/>
              <w:rPr>
                <w:b/>
                <w:sz w:val="18"/>
                <w:szCs w:val="22"/>
              </w:rPr>
            </w:pPr>
            <w:r w:rsidRPr="00022129">
              <w:rPr>
                <w:b/>
                <w:sz w:val="18"/>
                <w:szCs w:val="22"/>
              </w:rPr>
              <w:t>Exchange Rates:</w:t>
            </w:r>
          </w:p>
        </w:tc>
        <w:tc>
          <w:tcPr>
            <w:tcW w:w="1350" w:type="dxa"/>
          </w:tcPr>
          <w:p w14:paraId="438CBFF4" w14:textId="0B0510EA" w:rsidR="0037281F" w:rsidRPr="00022129" w:rsidRDefault="0037281F" w:rsidP="0037281F">
            <w:pPr>
              <w:jc w:val="center"/>
              <w:rPr>
                <w:b/>
                <w:sz w:val="18"/>
                <w:szCs w:val="22"/>
              </w:rPr>
            </w:pPr>
            <w:r w:rsidRPr="00022129">
              <w:rPr>
                <w:b/>
                <w:sz w:val="18"/>
                <w:szCs w:val="22"/>
              </w:rPr>
              <w:t>2012</w:t>
            </w:r>
          </w:p>
        </w:tc>
        <w:tc>
          <w:tcPr>
            <w:tcW w:w="1350" w:type="dxa"/>
          </w:tcPr>
          <w:p w14:paraId="09ACC025" w14:textId="5C6692E9" w:rsidR="0037281F" w:rsidRPr="00022129" w:rsidRDefault="0037281F" w:rsidP="0037281F">
            <w:pPr>
              <w:jc w:val="center"/>
              <w:rPr>
                <w:b/>
                <w:sz w:val="18"/>
                <w:szCs w:val="22"/>
              </w:rPr>
            </w:pPr>
            <w:r w:rsidRPr="00022129">
              <w:rPr>
                <w:b/>
                <w:sz w:val="18"/>
                <w:szCs w:val="22"/>
              </w:rPr>
              <w:t>2013</w:t>
            </w:r>
          </w:p>
        </w:tc>
        <w:tc>
          <w:tcPr>
            <w:tcW w:w="1260" w:type="dxa"/>
          </w:tcPr>
          <w:p w14:paraId="43541060" w14:textId="661ECD6F" w:rsidR="0037281F" w:rsidRPr="00022129" w:rsidRDefault="0037281F" w:rsidP="0037281F">
            <w:pPr>
              <w:jc w:val="center"/>
              <w:rPr>
                <w:b/>
                <w:sz w:val="18"/>
                <w:szCs w:val="22"/>
              </w:rPr>
            </w:pPr>
            <w:r w:rsidRPr="00022129">
              <w:rPr>
                <w:b/>
                <w:sz w:val="18"/>
                <w:szCs w:val="22"/>
              </w:rPr>
              <w:t>2014</w:t>
            </w:r>
          </w:p>
        </w:tc>
        <w:tc>
          <w:tcPr>
            <w:tcW w:w="1350" w:type="dxa"/>
          </w:tcPr>
          <w:p w14:paraId="02C0D95E" w14:textId="46BBFE87" w:rsidR="0037281F" w:rsidRPr="00022129" w:rsidRDefault="0037281F" w:rsidP="0037281F">
            <w:pPr>
              <w:jc w:val="center"/>
              <w:rPr>
                <w:b/>
                <w:sz w:val="18"/>
                <w:szCs w:val="22"/>
              </w:rPr>
            </w:pPr>
            <w:r w:rsidRPr="00022129">
              <w:rPr>
                <w:b/>
                <w:sz w:val="18"/>
                <w:szCs w:val="22"/>
              </w:rPr>
              <w:t>2015</w:t>
            </w:r>
          </w:p>
        </w:tc>
      </w:tr>
      <w:tr w:rsidR="0037281F" w:rsidRPr="00022129" w14:paraId="3FB10271" w14:textId="77777777" w:rsidTr="00022129">
        <w:tc>
          <w:tcPr>
            <w:tcW w:w="3060" w:type="dxa"/>
          </w:tcPr>
          <w:p w14:paraId="5BF98CF5" w14:textId="4B54CFC2" w:rsidR="0037281F" w:rsidRPr="00022129" w:rsidRDefault="00F80A66" w:rsidP="0037281F">
            <w:pPr>
              <w:jc w:val="right"/>
              <w:rPr>
                <w:sz w:val="18"/>
                <w:szCs w:val="22"/>
              </w:rPr>
            </w:pPr>
            <w:r w:rsidRPr="00022129">
              <w:rPr>
                <w:sz w:val="18"/>
                <w:szCs w:val="22"/>
              </w:rPr>
              <w:t>Australian Dollar (AUD):</w:t>
            </w:r>
            <w:r w:rsidR="0037281F" w:rsidRPr="00022129">
              <w:rPr>
                <w:sz w:val="18"/>
                <w:szCs w:val="22"/>
              </w:rPr>
              <w:t xml:space="preserve">USD </w:t>
            </w:r>
          </w:p>
        </w:tc>
        <w:tc>
          <w:tcPr>
            <w:tcW w:w="1350" w:type="dxa"/>
          </w:tcPr>
          <w:p w14:paraId="25E9CA0D" w14:textId="2510A97E" w:rsidR="0037281F" w:rsidRPr="00022129" w:rsidRDefault="0012211C" w:rsidP="0037281F">
            <w:pPr>
              <w:jc w:val="center"/>
              <w:rPr>
                <w:sz w:val="18"/>
                <w:szCs w:val="22"/>
              </w:rPr>
            </w:pPr>
            <w:r w:rsidRPr="00022129">
              <w:rPr>
                <w:sz w:val="18"/>
                <w:szCs w:val="22"/>
              </w:rPr>
              <w:t>0.96598</w:t>
            </w:r>
          </w:p>
        </w:tc>
        <w:tc>
          <w:tcPr>
            <w:tcW w:w="1350" w:type="dxa"/>
          </w:tcPr>
          <w:p w14:paraId="14F92CEB" w14:textId="0B430066" w:rsidR="0037281F" w:rsidRPr="00022129" w:rsidRDefault="0012211C" w:rsidP="0037281F">
            <w:pPr>
              <w:jc w:val="center"/>
              <w:rPr>
                <w:sz w:val="18"/>
                <w:szCs w:val="22"/>
              </w:rPr>
            </w:pPr>
            <w:r w:rsidRPr="00022129">
              <w:rPr>
                <w:sz w:val="18"/>
                <w:szCs w:val="22"/>
              </w:rPr>
              <w:t>1.03646</w:t>
            </w:r>
          </w:p>
        </w:tc>
        <w:tc>
          <w:tcPr>
            <w:tcW w:w="1260" w:type="dxa"/>
          </w:tcPr>
          <w:p w14:paraId="363CDED5" w14:textId="2472F052" w:rsidR="0037281F" w:rsidRPr="00022129" w:rsidRDefault="0012211C" w:rsidP="0037281F">
            <w:pPr>
              <w:jc w:val="center"/>
              <w:rPr>
                <w:sz w:val="18"/>
                <w:szCs w:val="22"/>
              </w:rPr>
            </w:pPr>
            <w:r w:rsidRPr="00022129">
              <w:rPr>
                <w:sz w:val="18"/>
                <w:szCs w:val="22"/>
              </w:rPr>
              <w:t>1.10966</w:t>
            </w:r>
          </w:p>
        </w:tc>
        <w:tc>
          <w:tcPr>
            <w:tcW w:w="1350" w:type="dxa"/>
          </w:tcPr>
          <w:p w14:paraId="0FA17277" w14:textId="687A3428" w:rsidR="0037281F" w:rsidRPr="00022129" w:rsidRDefault="0012211C" w:rsidP="0037281F">
            <w:pPr>
              <w:jc w:val="center"/>
              <w:rPr>
                <w:sz w:val="18"/>
                <w:szCs w:val="22"/>
              </w:rPr>
            </w:pPr>
            <w:r w:rsidRPr="00022129">
              <w:rPr>
                <w:sz w:val="18"/>
                <w:szCs w:val="22"/>
              </w:rPr>
              <w:t>1.33124</w:t>
            </w:r>
          </w:p>
        </w:tc>
      </w:tr>
      <w:tr w:rsidR="0037281F" w:rsidRPr="00022129" w14:paraId="7B2C2191" w14:textId="77777777" w:rsidTr="00022129">
        <w:tc>
          <w:tcPr>
            <w:tcW w:w="3060" w:type="dxa"/>
          </w:tcPr>
          <w:p w14:paraId="437F0812" w14:textId="657A7B75" w:rsidR="0037281F" w:rsidRPr="00022129" w:rsidRDefault="00F80A66" w:rsidP="0037281F">
            <w:pPr>
              <w:jc w:val="right"/>
              <w:rPr>
                <w:sz w:val="18"/>
                <w:szCs w:val="22"/>
              </w:rPr>
            </w:pPr>
            <w:r w:rsidRPr="00022129">
              <w:rPr>
                <w:sz w:val="18"/>
                <w:szCs w:val="22"/>
              </w:rPr>
              <w:t>Indonesian Rupiah (IDR):</w:t>
            </w:r>
            <w:r w:rsidR="0037281F" w:rsidRPr="00022129">
              <w:rPr>
                <w:sz w:val="18"/>
                <w:szCs w:val="22"/>
              </w:rPr>
              <w:t>USD</w:t>
            </w:r>
          </w:p>
        </w:tc>
        <w:tc>
          <w:tcPr>
            <w:tcW w:w="1350" w:type="dxa"/>
          </w:tcPr>
          <w:p w14:paraId="3F84A493" w14:textId="5460CC49" w:rsidR="0037281F" w:rsidRPr="00022129" w:rsidRDefault="0012211C" w:rsidP="0037281F">
            <w:pPr>
              <w:jc w:val="center"/>
              <w:rPr>
                <w:sz w:val="18"/>
                <w:szCs w:val="22"/>
              </w:rPr>
            </w:pPr>
            <w:r w:rsidRPr="00022129">
              <w:rPr>
                <w:sz w:val="18"/>
                <w:szCs w:val="22"/>
              </w:rPr>
              <w:t>9,364.9</w:t>
            </w:r>
          </w:p>
        </w:tc>
        <w:tc>
          <w:tcPr>
            <w:tcW w:w="1350" w:type="dxa"/>
          </w:tcPr>
          <w:p w14:paraId="5EAA70E5" w14:textId="2089DFB1" w:rsidR="0037281F" w:rsidRPr="00022129" w:rsidRDefault="0012211C" w:rsidP="0037281F">
            <w:pPr>
              <w:jc w:val="center"/>
              <w:rPr>
                <w:sz w:val="18"/>
                <w:szCs w:val="22"/>
              </w:rPr>
            </w:pPr>
            <w:r w:rsidRPr="00022129">
              <w:rPr>
                <w:sz w:val="18"/>
                <w:szCs w:val="22"/>
              </w:rPr>
              <w:t>10,432.2</w:t>
            </w:r>
          </w:p>
        </w:tc>
        <w:tc>
          <w:tcPr>
            <w:tcW w:w="1260" w:type="dxa"/>
          </w:tcPr>
          <w:p w14:paraId="4BB9E4B2" w14:textId="6457549A" w:rsidR="0037281F" w:rsidRPr="00022129" w:rsidRDefault="0012211C" w:rsidP="0037281F">
            <w:pPr>
              <w:jc w:val="center"/>
              <w:rPr>
                <w:sz w:val="18"/>
                <w:szCs w:val="22"/>
              </w:rPr>
            </w:pPr>
            <w:r w:rsidRPr="00022129">
              <w:rPr>
                <w:sz w:val="18"/>
                <w:szCs w:val="22"/>
              </w:rPr>
              <w:t>11,849.9</w:t>
            </w:r>
          </w:p>
        </w:tc>
        <w:tc>
          <w:tcPr>
            <w:tcW w:w="1350" w:type="dxa"/>
          </w:tcPr>
          <w:p w14:paraId="7B65604B" w14:textId="055586D8" w:rsidR="0037281F" w:rsidRPr="00022129" w:rsidRDefault="0012211C" w:rsidP="0037281F">
            <w:pPr>
              <w:jc w:val="center"/>
              <w:rPr>
                <w:sz w:val="18"/>
                <w:szCs w:val="22"/>
              </w:rPr>
            </w:pPr>
            <w:r w:rsidRPr="00022129">
              <w:rPr>
                <w:sz w:val="18"/>
                <w:szCs w:val="22"/>
              </w:rPr>
              <w:t>13,391.7</w:t>
            </w:r>
          </w:p>
        </w:tc>
      </w:tr>
      <w:tr w:rsidR="0037281F" w:rsidRPr="00022129" w14:paraId="789E98E5" w14:textId="77777777" w:rsidTr="00022129">
        <w:tc>
          <w:tcPr>
            <w:tcW w:w="3060" w:type="dxa"/>
          </w:tcPr>
          <w:p w14:paraId="1EE97E85" w14:textId="5B26FAE9" w:rsidR="0037281F" w:rsidRPr="00022129" w:rsidRDefault="00F80A66" w:rsidP="0037281F">
            <w:pPr>
              <w:jc w:val="right"/>
              <w:rPr>
                <w:sz w:val="18"/>
                <w:szCs w:val="22"/>
              </w:rPr>
            </w:pPr>
            <w:r w:rsidRPr="00022129">
              <w:rPr>
                <w:sz w:val="18"/>
                <w:szCs w:val="22"/>
              </w:rPr>
              <w:t>Papua New Guinea Kina (PGK):</w:t>
            </w:r>
            <w:r w:rsidR="0037281F" w:rsidRPr="00022129">
              <w:rPr>
                <w:sz w:val="18"/>
                <w:szCs w:val="22"/>
              </w:rPr>
              <w:t>USD</w:t>
            </w:r>
          </w:p>
        </w:tc>
        <w:tc>
          <w:tcPr>
            <w:tcW w:w="1350" w:type="dxa"/>
          </w:tcPr>
          <w:p w14:paraId="7CD533D0" w14:textId="6F18CA2A" w:rsidR="0037281F" w:rsidRPr="00022129" w:rsidRDefault="0012211C" w:rsidP="0037281F">
            <w:pPr>
              <w:jc w:val="center"/>
              <w:rPr>
                <w:sz w:val="18"/>
                <w:szCs w:val="22"/>
              </w:rPr>
            </w:pPr>
            <w:r w:rsidRPr="00022129">
              <w:rPr>
                <w:sz w:val="18"/>
                <w:szCs w:val="22"/>
              </w:rPr>
              <w:t>2.03798</w:t>
            </w:r>
          </w:p>
        </w:tc>
        <w:tc>
          <w:tcPr>
            <w:tcW w:w="1350" w:type="dxa"/>
          </w:tcPr>
          <w:p w14:paraId="1A31BF0E" w14:textId="052C8582" w:rsidR="0037281F" w:rsidRPr="00022129" w:rsidRDefault="0012211C" w:rsidP="0037281F">
            <w:pPr>
              <w:jc w:val="center"/>
              <w:rPr>
                <w:sz w:val="18"/>
                <w:szCs w:val="22"/>
              </w:rPr>
            </w:pPr>
            <w:r w:rsidRPr="00022129">
              <w:rPr>
                <w:sz w:val="18"/>
                <w:szCs w:val="22"/>
              </w:rPr>
              <w:t>2.28175</w:t>
            </w:r>
          </w:p>
        </w:tc>
        <w:tc>
          <w:tcPr>
            <w:tcW w:w="1260" w:type="dxa"/>
          </w:tcPr>
          <w:p w14:paraId="017B45BF" w14:textId="64E638AA" w:rsidR="0037281F" w:rsidRPr="00022129" w:rsidRDefault="0012211C" w:rsidP="0037281F">
            <w:pPr>
              <w:jc w:val="center"/>
              <w:rPr>
                <w:sz w:val="18"/>
                <w:szCs w:val="22"/>
              </w:rPr>
            </w:pPr>
            <w:r w:rsidRPr="00022129">
              <w:rPr>
                <w:sz w:val="18"/>
                <w:szCs w:val="22"/>
              </w:rPr>
              <w:t>2.57694</w:t>
            </w:r>
          </w:p>
        </w:tc>
        <w:tc>
          <w:tcPr>
            <w:tcW w:w="1350" w:type="dxa"/>
          </w:tcPr>
          <w:p w14:paraId="7EA770C8" w14:textId="3D22B95A" w:rsidR="0037281F" w:rsidRPr="00022129" w:rsidRDefault="0012211C" w:rsidP="0037281F">
            <w:pPr>
              <w:jc w:val="center"/>
              <w:rPr>
                <w:sz w:val="18"/>
                <w:szCs w:val="22"/>
              </w:rPr>
            </w:pPr>
            <w:r w:rsidRPr="00022129">
              <w:rPr>
                <w:sz w:val="18"/>
                <w:szCs w:val="22"/>
              </w:rPr>
              <w:t>2.76708</w:t>
            </w:r>
          </w:p>
        </w:tc>
      </w:tr>
    </w:tbl>
    <w:p w14:paraId="2393D014" w14:textId="30AEA6E6" w:rsidR="0037281F" w:rsidRPr="007C1023" w:rsidRDefault="0037281F" w:rsidP="00CA07E5">
      <w:pPr>
        <w:ind w:left="1440" w:hanging="1440"/>
        <w:rPr>
          <w:sz w:val="18"/>
          <w:szCs w:val="22"/>
        </w:rPr>
      </w:pPr>
      <w:r w:rsidRPr="007C1023">
        <w:rPr>
          <w:sz w:val="18"/>
          <w:szCs w:val="22"/>
        </w:rPr>
        <w:t>*Exchange rates are annual midpoint averages (</w:t>
      </w:r>
      <w:hyperlink r:id="rId13" w:history="1">
        <w:r w:rsidRPr="007C1023">
          <w:rPr>
            <w:rStyle w:val="Hyperlink"/>
            <w:sz w:val="18"/>
            <w:szCs w:val="22"/>
          </w:rPr>
          <w:t>www.oanda.com</w:t>
        </w:r>
      </w:hyperlink>
      <w:r w:rsidRPr="007C1023">
        <w:rPr>
          <w:sz w:val="18"/>
          <w:szCs w:val="22"/>
        </w:rPr>
        <w:t xml:space="preserve">) </w:t>
      </w:r>
    </w:p>
    <w:p w14:paraId="6858DDE7" w14:textId="77777777" w:rsidR="0037281F" w:rsidRPr="007C1023" w:rsidRDefault="0037281F" w:rsidP="00CA07E5">
      <w:pPr>
        <w:ind w:left="1440" w:hanging="1440"/>
        <w:rPr>
          <w:sz w:val="20"/>
          <w:szCs w:val="22"/>
        </w:rPr>
      </w:pPr>
    </w:p>
    <w:p w14:paraId="526DA727" w14:textId="77777777" w:rsidR="00846CF8" w:rsidRPr="00C62B78" w:rsidRDefault="00846CF8" w:rsidP="00C62B78">
      <w:pPr>
        <w:spacing w:after="20"/>
        <w:ind w:left="1440" w:hanging="1440"/>
        <w:rPr>
          <w:sz w:val="20"/>
          <w:szCs w:val="20"/>
        </w:rPr>
      </w:pPr>
      <w:r w:rsidRPr="00C62B78">
        <w:rPr>
          <w:sz w:val="20"/>
          <w:szCs w:val="20"/>
        </w:rPr>
        <w:t>ACB</w:t>
      </w:r>
      <w:r w:rsidRPr="00C62B78">
        <w:rPr>
          <w:sz w:val="20"/>
          <w:szCs w:val="20"/>
        </w:rPr>
        <w:tab/>
        <w:t>ASEAN Centre for Biodiversity</w:t>
      </w:r>
    </w:p>
    <w:p w14:paraId="53B27416" w14:textId="77777777" w:rsidR="00846CF8" w:rsidRPr="00C62B78" w:rsidRDefault="00846CF8" w:rsidP="00C62B78">
      <w:pPr>
        <w:spacing w:after="20"/>
        <w:ind w:left="1440" w:hanging="1440"/>
        <w:rPr>
          <w:sz w:val="20"/>
          <w:szCs w:val="20"/>
        </w:rPr>
      </w:pPr>
      <w:r w:rsidRPr="00C62B78">
        <w:rPr>
          <w:sz w:val="20"/>
          <w:szCs w:val="20"/>
        </w:rPr>
        <w:t>ADB</w:t>
      </w:r>
      <w:r w:rsidRPr="00C62B78">
        <w:rPr>
          <w:sz w:val="20"/>
          <w:szCs w:val="20"/>
        </w:rPr>
        <w:tab/>
        <w:t>Asian Development Bank</w:t>
      </w:r>
    </w:p>
    <w:p w14:paraId="6C59426A" w14:textId="0350BFC5" w:rsidR="00C075DF" w:rsidRPr="00C62B78" w:rsidRDefault="00C075DF" w:rsidP="00C62B78">
      <w:pPr>
        <w:spacing w:after="20"/>
        <w:ind w:left="1440" w:hanging="1440"/>
        <w:rPr>
          <w:sz w:val="20"/>
          <w:szCs w:val="20"/>
        </w:rPr>
      </w:pPr>
      <w:r w:rsidRPr="00C62B78">
        <w:rPr>
          <w:sz w:val="20"/>
          <w:szCs w:val="20"/>
        </w:rPr>
        <w:t>AFMA</w:t>
      </w:r>
      <w:r w:rsidRPr="00C62B78">
        <w:rPr>
          <w:sz w:val="20"/>
          <w:szCs w:val="20"/>
        </w:rPr>
        <w:tab/>
      </w:r>
      <w:r w:rsidR="00E5344F" w:rsidRPr="00C62B78">
        <w:rPr>
          <w:sz w:val="20"/>
          <w:szCs w:val="20"/>
        </w:rPr>
        <w:t>Australian Fisheries Management Authority</w:t>
      </w:r>
    </w:p>
    <w:p w14:paraId="001C3F92" w14:textId="77777777" w:rsidR="00846CF8" w:rsidRPr="00C62B78" w:rsidRDefault="00846CF8" w:rsidP="00C62B78">
      <w:pPr>
        <w:spacing w:after="20"/>
        <w:ind w:left="1440" w:hanging="1440"/>
        <w:rPr>
          <w:sz w:val="20"/>
          <w:szCs w:val="20"/>
        </w:rPr>
      </w:pPr>
      <w:r w:rsidRPr="00C62B78">
        <w:rPr>
          <w:sz w:val="20"/>
          <w:szCs w:val="20"/>
        </w:rPr>
        <w:t>AIMS</w:t>
      </w:r>
      <w:r w:rsidRPr="00C62B78">
        <w:rPr>
          <w:sz w:val="20"/>
          <w:szCs w:val="20"/>
        </w:rPr>
        <w:tab/>
        <w:t>Australian Institute of Marine Science</w:t>
      </w:r>
    </w:p>
    <w:p w14:paraId="56BF73C4" w14:textId="65F716EB" w:rsidR="00846CF8" w:rsidRPr="00C62B78" w:rsidRDefault="00846CF8" w:rsidP="00C62B78">
      <w:pPr>
        <w:spacing w:after="20"/>
        <w:ind w:left="1440" w:hanging="1440"/>
        <w:rPr>
          <w:sz w:val="20"/>
          <w:szCs w:val="20"/>
        </w:rPr>
      </w:pPr>
      <w:r w:rsidRPr="00C62B78">
        <w:rPr>
          <w:sz w:val="20"/>
          <w:szCs w:val="20"/>
        </w:rPr>
        <w:t>AMFR</w:t>
      </w:r>
      <w:r w:rsidR="00C62B78" w:rsidRPr="00C62B78">
        <w:rPr>
          <w:sz w:val="20"/>
          <w:szCs w:val="20"/>
        </w:rPr>
        <w:t>D</w:t>
      </w:r>
      <w:r w:rsidRPr="00C62B78">
        <w:rPr>
          <w:sz w:val="20"/>
          <w:szCs w:val="20"/>
        </w:rPr>
        <w:t xml:space="preserve"> </w:t>
      </w:r>
      <w:r w:rsidRPr="00C62B78">
        <w:rPr>
          <w:sz w:val="20"/>
          <w:szCs w:val="20"/>
        </w:rPr>
        <w:tab/>
        <w:t>Agency for Marine and Fisheries Research</w:t>
      </w:r>
      <w:r w:rsidR="00C62B78" w:rsidRPr="00C62B78">
        <w:rPr>
          <w:sz w:val="20"/>
          <w:szCs w:val="20"/>
        </w:rPr>
        <w:t xml:space="preserve"> and Development - MMAF</w:t>
      </w:r>
      <w:r w:rsidRPr="00C62B78">
        <w:rPr>
          <w:sz w:val="20"/>
          <w:szCs w:val="20"/>
        </w:rPr>
        <w:t xml:space="preserve"> (Indonesia)</w:t>
      </w:r>
    </w:p>
    <w:p w14:paraId="09C91B19" w14:textId="77777777" w:rsidR="00846CF8" w:rsidRPr="00C62B78" w:rsidRDefault="00846CF8" w:rsidP="00C62B78">
      <w:pPr>
        <w:spacing w:after="20"/>
        <w:rPr>
          <w:sz w:val="20"/>
          <w:szCs w:val="20"/>
        </w:rPr>
      </w:pPr>
      <w:r w:rsidRPr="00C62B78">
        <w:rPr>
          <w:sz w:val="20"/>
          <w:szCs w:val="20"/>
        </w:rPr>
        <w:t xml:space="preserve">APR/PIR </w:t>
      </w:r>
      <w:r w:rsidRPr="00C62B78">
        <w:rPr>
          <w:sz w:val="20"/>
          <w:szCs w:val="20"/>
        </w:rPr>
        <w:tab/>
        <w:t>Annual Project Review/Project Implementation Report</w:t>
      </w:r>
    </w:p>
    <w:p w14:paraId="28031238" w14:textId="25F52A13" w:rsidR="001B1A10" w:rsidRPr="00C62B78" w:rsidRDefault="001B1A10" w:rsidP="00C62B78">
      <w:pPr>
        <w:spacing w:after="20"/>
        <w:rPr>
          <w:sz w:val="20"/>
          <w:szCs w:val="20"/>
        </w:rPr>
      </w:pPr>
      <w:r w:rsidRPr="00C62B78">
        <w:rPr>
          <w:sz w:val="20"/>
          <w:szCs w:val="20"/>
        </w:rPr>
        <w:t>ASEAN</w:t>
      </w:r>
      <w:r w:rsidRPr="00C62B78">
        <w:rPr>
          <w:sz w:val="20"/>
          <w:szCs w:val="20"/>
        </w:rPr>
        <w:tab/>
      </w:r>
      <w:r w:rsidR="00C62B78">
        <w:rPr>
          <w:sz w:val="20"/>
          <w:szCs w:val="20"/>
        </w:rPr>
        <w:tab/>
      </w:r>
      <w:r w:rsidRPr="00C62B78">
        <w:rPr>
          <w:sz w:val="20"/>
          <w:szCs w:val="20"/>
        </w:rPr>
        <w:t>Association of Southeast Asian Nations</w:t>
      </w:r>
    </w:p>
    <w:p w14:paraId="2C55EE36" w14:textId="77777777" w:rsidR="00846CF8" w:rsidRPr="00C62B78" w:rsidRDefault="00846CF8" w:rsidP="00C62B78">
      <w:pPr>
        <w:spacing w:after="20"/>
        <w:rPr>
          <w:sz w:val="20"/>
          <w:szCs w:val="20"/>
        </w:rPr>
      </w:pPr>
      <w:r w:rsidRPr="00C62B78">
        <w:rPr>
          <w:sz w:val="20"/>
          <w:szCs w:val="20"/>
        </w:rPr>
        <w:t xml:space="preserve">ATS </w:t>
      </w:r>
      <w:r w:rsidRPr="00C62B78">
        <w:rPr>
          <w:sz w:val="20"/>
          <w:szCs w:val="20"/>
        </w:rPr>
        <w:tab/>
      </w:r>
      <w:r w:rsidRPr="00C62B78">
        <w:rPr>
          <w:sz w:val="20"/>
          <w:szCs w:val="20"/>
        </w:rPr>
        <w:tab/>
        <w:t>Arafura and Timor Seas</w:t>
      </w:r>
    </w:p>
    <w:p w14:paraId="77A05805" w14:textId="5D9C0E82" w:rsidR="00846CF8" w:rsidRPr="00C62B78" w:rsidRDefault="001B1A10" w:rsidP="00C62B78">
      <w:pPr>
        <w:spacing w:after="20"/>
        <w:rPr>
          <w:sz w:val="20"/>
          <w:szCs w:val="20"/>
        </w:rPr>
      </w:pPr>
      <w:r w:rsidRPr="00C62B78">
        <w:rPr>
          <w:sz w:val="20"/>
          <w:szCs w:val="20"/>
        </w:rPr>
        <w:t>ATSEA</w:t>
      </w:r>
      <w:r w:rsidRPr="00C62B78">
        <w:rPr>
          <w:sz w:val="20"/>
          <w:szCs w:val="20"/>
        </w:rPr>
        <w:tab/>
      </w:r>
      <w:r w:rsidRPr="00C62B78">
        <w:rPr>
          <w:sz w:val="20"/>
          <w:szCs w:val="20"/>
        </w:rPr>
        <w:tab/>
      </w:r>
      <w:r w:rsidR="00846CF8" w:rsidRPr="00C62B78">
        <w:rPr>
          <w:sz w:val="20"/>
          <w:szCs w:val="20"/>
        </w:rPr>
        <w:t xml:space="preserve">Arafura and Timor Seas Ecosystem </w:t>
      </w:r>
      <w:r w:rsidR="00914331" w:rsidRPr="00C62B78">
        <w:rPr>
          <w:sz w:val="20"/>
          <w:szCs w:val="20"/>
        </w:rPr>
        <w:t>Action Program</w:t>
      </w:r>
    </w:p>
    <w:p w14:paraId="5D5DB6D2" w14:textId="495BD259" w:rsidR="00846CF8" w:rsidRPr="00C62B78" w:rsidRDefault="00846CF8" w:rsidP="00C62B78">
      <w:pPr>
        <w:spacing w:after="20"/>
        <w:rPr>
          <w:sz w:val="20"/>
          <w:szCs w:val="20"/>
        </w:rPr>
      </w:pPr>
      <w:r w:rsidRPr="00C62B78">
        <w:rPr>
          <w:sz w:val="20"/>
          <w:szCs w:val="20"/>
        </w:rPr>
        <w:t xml:space="preserve">ATSEF </w:t>
      </w:r>
      <w:r w:rsidRPr="00C62B78">
        <w:rPr>
          <w:sz w:val="20"/>
          <w:szCs w:val="20"/>
        </w:rPr>
        <w:tab/>
      </w:r>
      <w:r w:rsidR="00C62B78">
        <w:rPr>
          <w:sz w:val="20"/>
          <w:szCs w:val="20"/>
        </w:rPr>
        <w:tab/>
      </w:r>
      <w:r w:rsidRPr="00C62B78">
        <w:rPr>
          <w:sz w:val="20"/>
          <w:szCs w:val="20"/>
        </w:rPr>
        <w:t>Arafura and Timor Seas Expert Forum</w:t>
      </w:r>
    </w:p>
    <w:p w14:paraId="0D6A4DB8" w14:textId="0BE951E2" w:rsidR="00693E66" w:rsidRPr="00C62B78" w:rsidRDefault="00693E66" w:rsidP="00C62B78">
      <w:pPr>
        <w:spacing w:after="20"/>
        <w:rPr>
          <w:sz w:val="20"/>
          <w:szCs w:val="20"/>
        </w:rPr>
      </w:pPr>
      <w:r w:rsidRPr="00C62B78">
        <w:rPr>
          <w:sz w:val="20"/>
          <w:szCs w:val="20"/>
        </w:rPr>
        <w:t>BD</w:t>
      </w:r>
      <w:r w:rsidRPr="00C62B78">
        <w:rPr>
          <w:sz w:val="20"/>
          <w:szCs w:val="20"/>
        </w:rPr>
        <w:tab/>
      </w:r>
      <w:r w:rsidRPr="00C62B78">
        <w:rPr>
          <w:sz w:val="20"/>
          <w:szCs w:val="20"/>
        </w:rPr>
        <w:tab/>
        <w:t>Biodiversity (GEF focal area)</w:t>
      </w:r>
    </w:p>
    <w:p w14:paraId="6F3B6BA1" w14:textId="402B1F31" w:rsidR="00846CF8" w:rsidRPr="00C62B78" w:rsidRDefault="00846CF8" w:rsidP="00C62B78">
      <w:pPr>
        <w:spacing w:after="20"/>
        <w:rPr>
          <w:sz w:val="20"/>
          <w:szCs w:val="20"/>
        </w:rPr>
      </w:pPr>
      <w:r w:rsidRPr="00C62B78">
        <w:rPr>
          <w:sz w:val="20"/>
          <w:szCs w:val="20"/>
        </w:rPr>
        <w:t>BP</w:t>
      </w:r>
      <w:r w:rsidR="00E75B26" w:rsidRPr="00C62B78">
        <w:rPr>
          <w:sz w:val="20"/>
          <w:szCs w:val="20"/>
        </w:rPr>
        <w:t>PS</w:t>
      </w:r>
      <w:r w:rsidRPr="00C62B78">
        <w:rPr>
          <w:sz w:val="20"/>
          <w:szCs w:val="20"/>
        </w:rPr>
        <w:t xml:space="preserve"> </w:t>
      </w:r>
      <w:r w:rsidRPr="00C62B78">
        <w:rPr>
          <w:sz w:val="20"/>
          <w:szCs w:val="20"/>
        </w:rPr>
        <w:tab/>
      </w:r>
      <w:r w:rsidR="00F624AE" w:rsidRPr="00C62B78">
        <w:rPr>
          <w:sz w:val="20"/>
          <w:szCs w:val="20"/>
        </w:rPr>
        <w:tab/>
      </w:r>
      <w:r w:rsidRPr="00C62B78">
        <w:rPr>
          <w:sz w:val="20"/>
          <w:szCs w:val="20"/>
        </w:rPr>
        <w:t xml:space="preserve">Bureau </w:t>
      </w:r>
      <w:r w:rsidR="00E75B26" w:rsidRPr="00C62B78">
        <w:rPr>
          <w:sz w:val="20"/>
          <w:szCs w:val="20"/>
        </w:rPr>
        <w:t xml:space="preserve">for </w:t>
      </w:r>
      <w:r w:rsidRPr="00C62B78">
        <w:rPr>
          <w:sz w:val="20"/>
          <w:szCs w:val="20"/>
        </w:rPr>
        <w:t>Policy</w:t>
      </w:r>
      <w:r w:rsidR="00E75B26" w:rsidRPr="00C62B78">
        <w:rPr>
          <w:sz w:val="20"/>
          <w:szCs w:val="20"/>
        </w:rPr>
        <w:t xml:space="preserve"> and Programme Support</w:t>
      </w:r>
      <w:r w:rsidRPr="00C62B78">
        <w:rPr>
          <w:sz w:val="20"/>
          <w:szCs w:val="20"/>
        </w:rPr>
        <w:t xml:space="preserve"> (UNDP)</w:t>
      </w:r>
    </w:p>
    <w:p w14:paraId="23CD49BA" w14:textId="15921966" w:rsidR="00956B06" w:rsidRPr="00C62B78" w:rsidRDefault="00956B06" w:rsidP="00C62B78">
      <w:pPr>
        <w:spacing w:after="20"/>
        <w:rPr>
          <w:sz w:val="20"/>
          <w:szCs w:val="20"/>
        </w:rPr>
      </w:pPr>
      <w:r w:rsidRPr="00C62B78">
        <w:rPr>
          <w:sz w:val="20"/>
          <w:szCs w:val="20"/>
        </w:rPr>
        <w:t>BRH</w:t>
      </w:r>
      <w:r w:rsidRPr="00C62B78">
        <w:rPr>
          <w:sz w:val="20"/>
          <w:szCs w:val="20"/>
        </w:rPr>
        <w:tab/>
      </w:r>
      <w:r w:rsidRPr="00C62B78">
        <w:rPr>
          <w:sz w:val="20"/>
          <w:szCs w:val="20"/>
        </w:rPr>
        <w:tab/>
        <w:t>Bangkok Regional Hub (UNDP)</w:t>
      </w:r>
    </w:p>
    <w:p w14:paraId="13E0A734" w14:textId="2C7B4252" w:rsidR="00407490" w:rsidRPr="00C62B78" w:rsidRDefault="00407490" w:rsidP="00C62B78">
      <w:pPr>
        <w:spacing w:after="20"/>
        <w:rPr>
          <w:sz w:val="20"/>
          <w:szCs w:val="20"/>
        </w:rPr>
      </w:pPr>
      <w:r w:rsidRPr="00C62B78">
        <w:rPr>
          <w:sz w:val="20"/>
          <w:szCs w:val="20"/>
        </w:rPr>
        <w:t>CCA</w:t>
      </w:r>
      <w:r w:rsidRPr="00C62B78">
        <w:rPr>
          <w:sz w:val="20"/>
          <w:szCs w:val="20"/>
        </w:rPr>
        <w:tab/>
      </w:r>
      <w:r w:rsidRPr="00C62B78">
        <w:rPr>
          <w:sz w:val="20"/>
          <w:szCs w:val="20"/>
        </w:rPr>
        <w:tab/>
        <w:t>Climate Change Adaptation</w:t>
      </w:r>
    </w:p>
    <w:p w14:paraId="1D928828" w14:textId="197E31D6" w:rsidR="000A5E55" w:rsidRDefault="000A5E55" w:rsidP="00C62B78">
      <w:pPr>
        <w:spacing w:after="20"/>
        <w:rPr>
          <w:sz w:val="20"/>
          <w:szCs w:val="20"/>
        </w:rPr>
      </w:pPr>
      <w:r>
        <w:rPr>
          <w:sz w:val="20"/>
          <w:szCs w:val="20"/>
        </w:rPr>
        <w:t>CCRF</w:t>
      </w:r>
      <w:r>
        <w:rPr>
          <w:sz w:val="20"/>
          <w:szCs w:val="20"/>
        </w:rPr>
        <w:tab/>
      </w:r>
      <w:r>
        <w:rPr>
          <w:sz w:val="20"/>
          <w:szCs w:val="20"/>
        </w:rPr>
        <w:tab/>
        <w:t>Code of Conduct for Responsible Fisheries (CCRF) - FAO</w:t>
      </w:r>
    </w:p>
    <w:p w14:paraId="4BD98F9B" w14:textId="7466F923" w:rsidR="00E5344F" w:rsidRPr="00CD75EA" w:rsidRDefault="00E5344F" w:rsidP="00C62B78">
      <w:pPr>
        <w:spacing w:after="20"/>
        <w:rPr>
          <w:sz w:val="20"/>
          <w:szCs w:val="20"/>
          <w:lang w:val="fr-FR"/>
        </w:rPr>
      </w:pPr>
      <w:r w:rsidRPr="00CD75EA">
        <w:rPr>
          <w:sz w:val="20"/>
          <w:szCs w:val="20"/>
          <w:lang w:val="fr-FR"/>
        </w:rPr>
        <w:t>CDU</w:t>
      </w:r>
      <w:r w:rsidRPr="00CD75EA">
        <w:rPr>
          <w:sz w:val="20"/>
          <w:szCs w:val="20"/>
          <w:lang w:val="fr-FR"/>
        </w:rPr>
        <w:tab/>
      </w:r>
      <w:r w:rsidRPr="00CD75EA">
        <w:rPr>
          <w:sz w:val="20"/>
          <w:szCs w:val="20"/>
          <w:lang w:val="fr-FR"/>
        </w:rPr>
        <w:tab/>
        <w:t>Charles Darwin University</w:t>
      </w:r>
    </w:p>
    <w:p w14:paraId="559CFB6B" w14:textId="77777777" w:rsidR="00846CF8" w:rsidRPr="00CD75EA" w:rsidRDefault="00846CF8" w:rsidP="00C62B78">
      <w:pPr>
        <w:spacing w:after="20"/>
        <w:rPr>
          <w:sz w:val="20"/>
          <w:szCs w:val="20"/>
          <w:lang w:val="fr-FR"/>
        </w:rPr>
      </w:pPr>
      <w:r w:rsidRPr="00CD75EA">
        <w:rPr>
          <w:sz w:val="20"/>
          <w:szCs w:val="20"/>
          <w:lang w:val="fr-FR"/>
        </w:rPr>
        <w:t xml:space="preserve">CI </w:t>
      </w:r>
      <w:r w:rsidRPr="00CD75EA">
        <w:rPr>
          <w:sz w:val="20"/>
          <w:szCs w:val="20"/>
          <w:lang w:val="fr-FR"/>
        </w:rPr>
        <w:tab/>
      </w:r>
      <w:r w:rsidRPr="00CD75EA">
        <w:rPr>
          <w:sz w:val="20"/>
          <w:szCs w:val="20"/>
          <w:lang w:val="fr-FR"/>
        </w:rPr>
        <w:tab/>
        <w:t>Conservation International</w:t>
      </w:r>
    </w:p>
    <w:p w14:paraId="016AEC4C" w14:textId="2909EF6A" w:rsidR="002A53A7" w:rsidRPr="00C62B78" w:rsidRDefault="002A53A7" w:rsidP="00C62B78">
      <w:pPr>
        <w:spacing w:after="20"/>
        <w:rPr>
          <w:sz w:val="20"/>
          <w:szCs w:val="20"/>
        </w:rPr>
      </w:pPr>
      <w:r w:rsidRPr="00C62B78">
        <w:rPr>
          <w:sz w:val="20"/>
          <w:szCs w:val="20"/>
        </w:rPr>
        <w:t>CITES</w:t>
      </w:r>
      <w:r w:rsidRPr="00C62B78">
        <w:rPr>
          <w:sz w:val="20"/>
          <w:szCs w:val="20"/>
        </w:rPr>
        <w:tab/>
      </w:r>
      <w:r w:rsidRPr="00C62B78">
        <w:rPr>
          <w:sz w:val="20"/>
          <w:szCs w:val="20"/>
        </w:rPr>
        <w:tab/>
        <w:t>Convention on International Trade in Endangered Species of Wild Fauna and Flora</w:t>
      </w:r>
    </w:p>
    <w:p w14:paraId="4A6D222B" w14:textId="20D223ED" w:rsidR="00F377E1" w:rsidRPr="00C62B78" w:rsidRDefault="00F377E1" w:rsidP="00C62B78">
      <w:pPr>
        <w:spacing w:after="20"/>
        <w:rPr>
          <w:sz w:val="20"/>
          <w:szCs w:val="20"/>
        </w:rPr>
      </w:pPr>
      <w:r w:rsidRPr="00C62B78">
        <w:rPr>
          <w:sz w:val="20"/>
          <w:szCs w:val="20"/>
        </w:rPr>
        <w:t>CSIRO</w:t>
      </w:r>
      <w:r w:rsidRPr="00C62B78">
        <w:rPr>
          <w:sz w:val="20"/>
          <w:szCs w:val="20"/>
        </w:rPr>
        <w:tab/>
      </w:r>
      <w:r w:rsidRPr="00C62B78">
        <w:rPr>
          <w:sz w:val="20"/>
          <w:szCs w:val="20"/>
        </w:rPr>
        <w:tab/>
      </w:r>
      <w:r w:rsidRPr="00C62B78">
        <w:rPr>
          <w:rFonts w:eastAsia="Times New Roman"/>
          <w:sz w:val="20"/>
          <w:szCs w:val="20"/>
        </w:rPr>
        <w:t>Commonwealth Scientific and Industrial Research Oganisation</w:t>
      </w:r>
    </w:p>
    <w:p w14:paraId="416BA9DA" w14:textId="5A5FDDE5" w:rsidR="008E5094" w:rsidRPr="00C62B78" w:rsidRDefault="008E5094" w:rsidP="00C62B78">
      <w:pPr>
        <w:spacing w:after="20"/>
        <w:rPr>
          <w:sz w:val="20"/>
          <w:szCs w:val="20"/>
        </w:rPr>
      </w:pPr>
      <w:r w:rsidRPr="00C62B78">
        <w:rPr>
          <w:sz w:val="20"/>
          <w:szCs w:val="20"/>
        </w:rPr>
        <w:t>CTC</w:t>
      </w:r>
      <w:r w:rsidRPr="00C62B78">
        <w:rPr>
          <w:sz w:val="20"/>
          <w:szCs w:val="20"/>
        </w:rPr>
        <w:tab/>
      </w:r>
      <w:r w:rsidRPr="00C62B78">
        <w:rPr>
          <w:sz w:val="20"/>
          <w:szCs w:val="20"/>
        </w:rPr>
        <w:tab/>
        <w:t>Coral Triangle Center</w:t>
      </w:r>
    </w:p>
    <w:p w14:paraId="02662280" w14:textId="1643C866" w:rsidR="00846CF8" w:rsidRPr="00C62B78" w:rsidRDefault="00846CF8" w:rsidP="00C62B78">
      <w:pPr>
        <w:spacing w:after="20"/>
        <w:rPr>
          <w:sz w:val="20"/>
          <w:szCs w:val="20"/>
        </w:rPr>
      </w:pPr>
      <w:r w:rsidRPr="00C62B78">
        <w:rPr>
          <w:sz w:val="20"/>
          <w:szCs w:val="20"/>
        </w:rPr>
        <w:t>CTI</w:t>
      </w:r>
      <w:r w:rsidR="008E5094" w:rsidRPr="00C62B78">
        <w:rPr>
          <w:sz w:val="20"/>
          <w:szCs w:val="20"/>
        </w:rPr>
        <w:t>-CFF</w:t>
      </w:r>
      <w:r w:rsidRPr="00C62B78">
        <w:rPr>
          <w:sz w:val="20"/>
          <w:szCs w:val="20"/>
        </w:rPr>
        <w:tab/>
        <w:t>Coral Triangle Initiative on Coral Reefs, Fisheries and Food Security</w:t>
      </w:r>
    </w:p>
    <w:p w14:paraId="6F2F600B" w14:textId="6FE5FE46" w:rsidR="002A53A7" w:rsidRPr="00C62B78" w:rsidRDefault="002A53A7" w:rsidP="00C62B78">
      <w:pPr>
        <w:spacing w:after="20"/>
        <w:rPr>
          <w:sz w:val="20"/>
          <w:szCs w:val="20"/>
        </w:rPr>
      </w:pPr>
      <w:r w:rsidRPr="00C62B78">
        <w:rPr>
          <w:sz w:val="20"/>
          <w:szCs w:val="20"/>
        </w:rPr>
        <w:t>CMS</w:t>
      </w:r>
      <w:r w:rsidRPr="00C62B78">
        <w:rPr>
          <w:sz w:val="20"/>
          <w:szCs w:val="20"/>
        </w:rPr>
        <w:tab/>
      </w:r>
      <w:r w:rsidRPr="00C62B78">
        <w:rPr>
          <w:sz w:val="20"/>
          <w:szCs w:val="20"/>
        </w:rPr>
        <w:tab/>
        <w:t>Convention on the Conservation of Migratory Species of Wild Animals</w:t>
      </w:r>
    </w:p>
    <w:p w14:paraId="7237F859" w14:textId="4D4C1E7F" w:rsidR="00C075DF" w:rsidRPr="00C62B78" w:rsidRDefault="00C075DF" w:rsidP="00C62B78">
      <w:pPr>
        <w:spacing w:after="20"/>
        <w:rPr>
          <w:sz w:val="20"/>
          <w:szCs w:val="20"/>
        </w:rPr>
      </w:pPr>
      <w:r w:rsidRPr="00C62B78">
        <w:rPr>
          <w:sz w:val="20"/>
          <w:szCs w:val="20"/>
        </w:rPr>
        <w:t>DA</w:t>
      </w:r>
      <w:r w:rsidR="00F624AE" w:rsidRPr="00C62B78">
        <w:rPr>
          <w:sz w:val="20"/>
          <w:szCs w:val="20"/>
        </w:rPr>
        <w:t>WR</w:t>
      </w:r>
      <w:r w:rsidRPr="00C62B78">
        <w:rPr>
          <w:sz w:val="20"/>
          <w:szCs w:val="20"/>
        </w:rPr>
        <w:tab/>
      </w:r>
      <w:r w:rsidRPr="00C62B78">
        <w:rPr>
          <w:sz w:val="20"/>
          <w:szCs w:val="20"/>
        </w:rPr>
        <w:tab/>
      </w:r>
      <w:r w:rsidR="00E5344F" w:rsidRPr="00C62B78">
        <w:rPr>
          <w:sz w:val="20"/>
          <w:szCs w:val="20"/>
        </w:rPr>
        <w:t>Department of Agriculture</w:t>
      </w:r>
      <w:r w:rsidR="00F624AE" w:rsidRPr="00C62B78">
        <w:rPr>
          <w:sz w:val="20"/>
          <w:szCs w:val="20"/>
        </w:rPr>
        <w:t xml:space="preserve"> and Water Resources</w:t>
      </w:r>
      <w:r w:rsidR="00E5344F" w:rsidRPr="00C62B78">
        <w:rPr>
          <w:sz w:val="20"/>
          <w:szCs w:val="20"/>
        </w:rPr>
        <w:t xml:space="preserve"> (Australia)</w:t>
      </w:r>
    </w:p>
    <w:p w14:paraId="6FC32C28" w14:textId="24BBBA0A" w:rsidR="00F377E1" w:rsidRPr="00C62B78" w:rsidRDefault="00F377E1" w:rsidP="00C62B78">
      <w:pPr>
        <w:spacing w:after="20"/>
        <w:rPr>
          <w:sz w:val="20"/>
          <w:szCs w:val="20"/>
        </w:rPr>
      </w:pPr>
      <w:r w:rsidRPr="00C62B78">
        <w:rPr>
          <w:sz w:val="20"/>
          <w:szCs w:val="20"/>
        </w:rPr>
        <w:t>DFAT</w:t>
      </w:r>
      <w:r w:rsidRPr="00C62B78">
        <w:rPr>
          <w:sz w:val="20"/>
          <w:szCs w:val="20"/>
        </w:rPr>
        <w:tab/>
      </w:r>
      <w:r w:rsidRPr="00C62B78">
        <w:rPr>
          <w:sz w:val="20"/>
          <w:szCs w:val="20"/>
        </w:rPr>
        <w:tab/>
      </w:r>
      <w:r w:rsidRPr="00C62B78">
        <w:rPr>
          <w:rFonts w:eastAsia="Times New Roman"/>
          <w:sz w:val="20"/>
          <w:szCs w:val="20"/>
        </w:rPr>
        <w:t>Department of Foreign Affairs and Trade (Australia)</w:t>
      </w:r>
    </w:p>
    <w:p w14:paraId="3F53AEC5" w14:textId="08648021" w:rsidR="003B6108" w:rsidRPr="00C62B78" w:rsidRDefault="003B6108" w:rsidP="00C62B78">
      <w:pPr>
        <w:spacing w:after="20"/>
        <w:rPr>
          <w:sz w:val="20"/>
          <w:szCs w:val="20"/>
        </w:rPr>
      </w:pPr>
      <w:r w:rsidRPr="00C62B78">
        <w:rPr>
          <w:sz w:val="20"/>
          <w:szCs w:val="20"/>
        </w:rPr>
        <w:t>EA</w:t>
      </w:r>
      <w:r w:rsidRPr="00C62B78">
        <w:rPr>
          <w:sz w:val="20"/>
          <w:szCs w:val="20"/>
        </w:rPr>
        <w:tab/>
      </w:r>
      <w:r w:rsidRPr="00C62B78">
        <w:rPr>
          <w:sz w:val="20"/>
          <w:szCs w:val="20"/>
        </w:rPr>
        <w:tab/>
        <w:t>Executing Agency</w:t>
      </w:r>
    </w:p>
    <w:p w14:paraId="234627D2" w14:textId="77777777" w:rsidR="00846CF8" w:rsidRPr="00C62B78" w:rsidRDefault="00846CF8" w:rsidP="00C62B78">
      <w:pPr>
        <w:spacing w:after="20"/>
        <w:rPr>
          <w:sz w:val="20"/>
          <w:szCs w:val="20"/>
        </w:rPr>
      </w:pPr>
      <w:r w:rsidRPr="00C62B78">
        <w:rPr>
          <w:sz w:val="20"/>
          <w:szCs w:val="20"/>
        </w:rPr>
        <w:t>EAFM</w:t>
      </w:r>
      <w:r w:rsidRPr="00C62B78">
        <w:rPr>
          <w:sz w:val="20"/>
          <w:szCs w:val="20"/>
        </w:rPr>
        <w:tab/>
      </w:r>
      <w:r w:rsidRPr="00C62B78">
        <w:rPr>
          <w:sz w:val="20"/>
          <w:szCs w:val="20"/>
        </w:rPr>
        <w:tab/>
        <w:t>Ecosystem Approach to Fisheries Management</w:t>
      </w:r>
    </w:p>
    <w:p w14:paraId="0FAC18C3" w14:textId="7884DDDB" w:rsidR="00407490" w:rsidRPr="00C62B78" w:rsidRDefault="002C05A8" w:rsidP="00C62B78">
      <w:pPr>
        <w:spacing w:after="20"/>
        <w:rPr>
          <w:sz w:val="20"/>
          <w:szCs w:val="20"/>
        </w:rPr>
      </w:pPr>
      <w:r w:rsidRPr="00C62B78">
        <w:rPr>
          <w:sz w:val="20"/>
          <w:szCs w:val="20"/>
        </w:rPr>
        <w:t>EbA</w:t>
      </w:r>
      <w:r w:rsidRPr="00C62B78">
        <w:rPr>
          <w:sz w:val="20"/>
          <w:szCs w:val="20"/>
        </w:rPr>
        <w:tab/>
      </w:r>
      <w:r w:rsidRPr="00C62B78">
        <w:rPr>
          <w:sz w:val="20"/>
          <w:szCs w:val="20"/>
        </w:rPr>
        <w:tab/>
        <w:t>Ecosystem-</w:t>
      </w:r>
      <w:r w:rsidR="00407490" w:rsidRPr="00C62B78">
        <w:rPr>
          <w:sz w:val="20"/>
          <w:szCs w:val="20"/>
        </w:rPr>
        <w:t>based Adaptation</w:t>
      </w:r>
    </w:p>
    <w:p w14:paraId="385820B7" w14:textId="1EDE14D8" w:rsidR="00A63F1B" w:rsidRPr="00C62B78" w:rsidRDefault="00A63F1B" w:rsidP="00C62B78">
      <w:pPr>
        <w:spacing w:after="20"/>
        <w:ind w:left="1440" w:hanging="1440"/>
        <w:rPr>
          <w:rFonts w:eastAsia="Times New Roman"/>
          <w:sz w:val="20"/>
          <w:szCs w:val="20"/>
        </w:rPr>
      </w:pPr>
      <w:r w:rsidRPr="00C62B78">
        <w:rPr>
          <w:rFonts w:eastAsia="Times New Roman"/>
          <w:sz w:val="20"/>
          <w:szCs w:val="20"/>
        </w:rPr>
        <w:t>EEZ</w:t>
      </w:r>
      <w:r w:rsidRPr="00C62B78">
        <w:rPr>
          <w:rFonts w:eastAsia="Times New Roman"/>
          <w:sz w:val="20"/>
          <w:szCs w:val="20"/>
        </w:rPr>
        <w:tab/>
        <w:t>Exclusive Economic Zone</w:t>
      </w:r>
    </w:p>
    <w:p w14:paraId="683FC959" w14:textId="4CD7F96C" w:rsidR="007D18BB" w:rsidRPr="00C62B78" w:rsidRDefault="007D18BB" w:rsidP="00C62B78">
      <w:pPr>
        <w:spacing w:after="20"/>
        <w:ind w:left="1440" w:hanging="1440"/>
        <w:rPr>
          <w:sz w:val="20"/>
          <w:szCs w:val="20"/>
        </w:rPr>
      </w:pPr>
      <w:r w:rsidRPr="00C62B78">
        <w:rPr>
          <w:rFonts w:eastAsia="Times New Roman"/>
          <w:sz w:val="20"/>
          <w:szCs w:val="20"/>
        </w:rPr>
        <w:t>ENSO</w:t>
      </w:r>
      <w:r w:rsidRPr="00C62B78">
        <w:rPr>
          <w:rFonts w:eastAsia="Times New Roman"/>
          <w:sz w:val="20"/>
          <w:szCs w:val="20"/>
        </w:rPr>
        <w:tab/>
      </w:r>
      <w:r w:rsidRPr="00C62B78">
        <w:rPr>
          <w:sz w:val="20"/>
          <w:szCs w:val="20"/>
        </w:rPr>
        <w:t>El Niño-</w:t>
      </w:r>
      <w:r w:rsidRPr="00C62B78">
        <w:rPr>
          <w:rFonts w:eastAsia="Times New Roman"/>
          <w:sz w:val="20"/>
          <w:szCs w:val="20"/>
        </w:rPr>
        <w:t>Southern Oscillation</w:t>
      </w:r>
    </w:p>
    <w:p w14:paraId="4D2B8FEB" w14:textId="1B3CFAB2" w:rsidR="00693E66" w:rsidRPr="00C62B78" w:rsidRDefault="00693E66" w:rsidP="00C62B78">
      <w:pPr>
        <w:spacing w:after="20"/>
        <w:ind w:left="1440" w:hanging="1440"/>
        <w:rPr>
          <w:sz w:val="20"/>
          <w:szCs w:val="20"/>
        </w:rPr>
      </w:pPr>
      <w:r w:rsidRPr="00C62B78">
        <w:rPr>
          <w:sz w:val="20"/>
          <w:szCs w:val="20"/>
        </w:rPr>
        <w:t>FAD</w:t>
      </w:r>
      <w:r w:rsidRPr="00C62B78">
        <w:rPr>
          <w:sz w:val="20"/>
          <w:szCs w:val="20"/>
        </w:rPr>
        <w:tab/>
        <w:t>Fish Aggregating Device</w:t>
      </w:r>
    </w:p>
    <w:p w14:paraId="3B3634FC" w14:textId="5541FE41" w:rsidR="008A0947" w:rsidRPr="00C62B78" w:rsidRDefault="008A0947" w:rsidP="00C62B78">
      <w:pPr>
        <w:spacing w:after="20"/>
        <w:ind w:left="1440" w:hanging="1440"/>
        <w:rPr>
          <w:sz w:val="20"/>
          <w:szCs w:val="20"/>
        </w:rPr>
      </w:pPr>
      <w:r w:rsidRPr="00C62B78">
        <w:rPr>
          <w:sz w:val="20"/>
          <w:szCs w:val="20"/>
        </w:rPr>
        <w:t>FKPPS</w:t>
      </w:r>
      <w:r w:rsidRPr="00C62B78">
        <w:rPr>
          <w:sz w:val="20"/>
          <w:szCs w:val="20"/>
        </w:rPr>
        <w:tab/>
      </w:r>
      <w:r w:rsidR="00022129" w:rsidRPr="00C62B78">
        <w:rPr>
          <w:sz w:val="20"/>
          <w:szCs w:val="20"/>
        </w:rPr>
        <w:t xml:space="preserve">Forum Coordination </w:t>
      </w:r>
      <w:r w:rsidR="00EB61DE" w:rsidRPr="00C62B78">
        <w:rPr>
          <w:sz w:val="20"/>
          <w:szCs w:val="20"/>
        </w:rPr>
        <w:t xml:space="preserve">for </w:t>
      </w:r>
      <w:r w:rsidR="00022129" w:rsidRPr="00C62B78">
        <w:rPr>
          <w:sz w:val="20"/>
          <w:szCs w:val="20"/>
        </w:rPr>
        <w:t>Fish</w:t>
      </w:r>
      <w:r w:rsidR="00EB61DE" w:rsidRPr="00C62B78">
        <w:rPr>
          <w:sz w:val="20"/>
          <w:szCs w:val="20"/>
        </w:rPr>
        <w:t>eries</w:t>
      </w:r>
      <w:r w:rsidR="00022129" w:rsidRPr="00C62B78">
        <w:rPr>
          <w:sz w:val="20"/>
          <w:szCs w:val="20"/>
        </w:rPr>
        <w:t xml:space="preserve"> Resources Utilization Management (</w:t>
      </w:r>
      <w:r w:rsidR="00EB61DE" w:rsidRPr="00C62B78">
        <w:rPr>
          <w:i/>
          <w:sz w:val="20"/>
          <w:szCs w:val="20"/>
        </w:rPr>
        <w:t>Forum Koordinasi Pengelolaan Pemanfaatan Sumberdaya</w:t>
      </w:r>
      <w:r w:rsidR="00022129" w:rsidRPr="00C62B78">
        <w:rPr>
          <w:sz w:val="20"/>
          <w:szCs w:val="20"/>
        </w:rPr>
        <w:t>)</w:t>
      </w:r>
      <w:r w:rsidR="00EB61DE" w:rsidRPr="00C62B78">
        <w:rPr>
          <w:sz w:val="20"/>
          <w:szCs w:val="20"/>
        </w:rPr>
        <w:t xml:space="preserve"> - Indonesia</w:t>
      </w:r>
    </w:p>
    <w:p w14:paraId="45894271" w14:textId="0F689CE6" w:rsidR="00E047FC" w:rsidRPr="00C62B78" w:rsidRDefault="00E047FC" w:rsidP="00C62B78">
      <w:pPr>
        <w:spacing w:after="20"/>
        <w:rPr>
          <w:sz w:val="20"/>
          <w:szCs w:val="20"/>
        </w:rPr>
      </w:pPr>
      <w:r w:rsidRPr="00C62B78">
        <w:rPr>
          <w:sz w:val="20"/>
          <w:szCs w:val="20"/>
        </w:rPr>
        <w:t>FMA</w:t>
      </w:r>
      <w:r w:rsidRPr="00C62B78">
        <w:rPr>
          <w:sz w:val="20"/>
          <w:szCs w:val="20"/>
        </w:rPr>
        <w:tab/>
      </w:r>
      <w:r w:rsidRPr="00C62B78">
        <w:rPr>
          <w:sz w:val="20"/>
          <w:szCs w:val="20"/>
        </w:rPr>
        <w:tab/>
        <w:t>Fisheries management area</w:t>
      </w:r>
    </w:p>
    <w:p w14:paraId="3DC6D1BA" w14:textId="3B57CC3E" w:rsidR="00E047FC" w:rsidRPr="00C62B78" w:rsidRDefault="00E047FC" w:rsidP="00C62B78">
      <w:pPr>
        <w:spacing w:after="20"/>
        <w:rPr>
          <w:sz w:val="20"/>
          <w:szCs w:val="20"/>
        </w:rPr>
      </w:pPr>
      <w:r w:rsidRPr="00C62B78">
        <w:rPr>
          <w:sz w:val="20"/>
          <w:szCs w:val="20"/>
        </w:rPr>
        <w:t>FMP</w:t>
      </w:r>
      <w:r w:rsidRPr="00C62B78">
        <w:rPr>
          <w:sz w:val="20"/>
          <w:szCs w:val="20"/>
        </w:rPr>
        <w:tab/>
      </w:r>
      <w:r w:rsidRPr="00C62B78">
        <w:rPr>
          <w:sz w:val="20"/>
          <w:szCs w:val="20"/>
        </w:rPr>
        <w:tab/>
        <w:t>Fisheries management plan</w:t>
      </w:r>
    </w:p>
    <w:p w14:paraId="55727A48" w14:textId="77777777" w:rsidR="00846CF8" w:rsidRPr="00C62B78" w:rsidRDefault="00846CF8" w:rsidP="00C62B78">
      <w:pPr>
        <w:spacing w:after="20"/>
        <w:rPr>
          <w:sz w:val="20"/>
          <w:szCs w:val="20"/>
        </w:rPr>
      </w:pPr>
      <w:r w:rsidRPr="00C62B78">
        <w:rPr>
          <w:sz w:val="20"/>
          <w:szCs w:val="20"/>
        </w:rPr>
        <w:t>FSP</w:t>
      </w:r>
      <w:r w:rsidRPr="00C62B78">
        <w:rPr>
          <w:sz w:val="20"/>
          <w:szCs w:val="20"/>
        </w:rPr>
        <w:tab/>
      </w:r>
      <w:r w:rsidRPr="00C62B78">
        <w:rPr>
          <w:sz w:val="20"/>
          <w:szCs w:val="20"/>
        </w:rPr>
        <w:tab/>
        <w:t>Full-sized project (GEF)</w:t>
      </w:r>
    </w:p>
    <w:p w14:paraId="12942D2F" w14:textId="59962A95" w:rsidR="003B6108" w:rsidRPr="00C62B78" w:rsidRDefault="003B6108" w:rsidP="00C62B78">
      <w:pPr>
        <w:spacing w:after="20"/>
        <w:rPr>
          <w:sz w:val="20"/>
          <w:szCs w:val="20"/>
        </w:rPr>
      </w:pPr>
      <w:r w:rsidRPr="00C62B78">
        <w:rPr>
          <w:sz w:val="20"/>
          <w:szCs w:val="20"/>
        </w:rPr>
        <w:t>IA</w:t>
      </w:r>
      <w:r w:rsidRPr="00C62B78">
        <w:rPr>
          <w:sz w:val="20"/>
          <w:szCs w:val="20"/>
        </w:rPr>
        <w:tab/>
      </w:r>
      <w:r w:rsidRPr="00C62B78">
        <w:rPr>
          <w:sz w:val="20"/>
          <w:szCs w:val="20"/>
        </w:rPr>
        <w:tab/>
        <w:t>Implementing Agency</w:t>
      </w:r>
    </w:p>
    <w:p w14:paraId="69844550" w14:textId="2011B715" w:rsidR="00B67938" w:rsidRPr="00C62B78" w:rsidRDefault="00B67938" w:rsidP="00C62B78">
      <w:pPr>
        <w:spacing w:after="20"/>
        <w:rPr>
          <w:sz w:val="20"/>
          <w:szCs w:val="20"/>
        </w:rPr>
      </w:pPr>
      <w:r w:rsidRPr="00C62B78">
        <w:rPr>
          <w:sz w:val="20"/>
          <w:szCs w:val="20"/>
        </w:rPr>
        <w:t>IFAD</w:t>
      </w:r>
      <w:r w:rsidRPr="00C62B78">
        <w:rPr>
          <w:sz w:val="20"/>
          <w:szCs w:val="20"/>
        </w:rPr>
        <w:tab/>
      </w:r>
      <w:r w:rsidRPr="00C62B78">
        <w:rPr>
          <w:sz w:val="20"/>
          <w:szCs w:val="20"/>
        </w:rPr>
        <w:tab/>
        <w:t>International Fund for Agricultural Development</w:t>
      </w:r>
    </w:p>
    <w:p w14:paraId="23CA0894" w14:textId="2315E924" w:rsidR="00846CF8" w:rsidRPr="00C62B78" w:rsidRDefault="00846CF8" w:rsidP="00C62B78">
      <w:pPr>
        <w:spacing w:after="20"/>
        <w:rPr>
          <w:sz w:val="20"/>
          <w:szCs w:val="20"/>
        </w:rPr>
      </w:pPr>
      <w:r w:rsidRPr="00C62B78">
        <w:rPr>
          <w:sz w:val="20"/>
          <w:szCs w:val="20"/>
        </w:rPr>
        <w:t xml:space="preserve">IUU </w:t>
      </w:r>
      <w:r w:rsidRPr="00C62B78">
        <w:rPr>
          <w:sz w:val="20"/>
          <w:szCs w:val="20"/>
        </w:rPr>
        <w:tab/>
      </w:r>
      <w:r w:rsidRPr="00C62B78">
        <w:rPr>
          <w:sz w:val="20"/>
          <w:szCs w:val="20"/>
        </w:rPr>
        <w:tab/>
        <w:t>Illegal, unre</w:t>
      </w:r>
      <w:r w:rsidR="005E530B" w:rsidRPr="00C62B78">
        <w:rPr>
          <w:sz w:val="20"/>
          <w:szCs w:val="20"/>
        </w:rPr>
        <w:t>ported</w:t>
      </w:r>
      <w:r w:rsidR="00956B06" w:rsidRPr="00C62B78">
        <w:rPr>
          <w:sz w:val="20"/>
          <w:szCs w:val="20"/>
        </w:rPr>
        <w:t>,</w:t>
      </w:r>
      <w:r w:rsidRPr="00C62B78">
        <w:rPr>
          <w:sz w:val="20"/>
          <w:szCs w:val="20"/>
        </w:rPr>
        <w:t xml:space="preserve"> and unre</w:t>
      </w:r>
      <w:r w:rsidR="005E530B" w:rsidRPr="00C62B78">
        <w:rPr>
          <w:sz w:val="20"/>
          <w:szCs w:val="20"/>
        </w:rPr>
        <w:t>gulated</w:t>
      </w:r>
      <w:r w:rsidRPr="00C62B78">
        <w:rPr>
          <w:sz w:val="20"/>
          <w:szCs w:val="20"/>
        </w:rPr>
        <w:t xml:space="preserve"> (fishing)</w:t>
      </w:r>
    </w:p>
    <w:p w14:paraId="18B7E93D" w14:textId="77777777" w:rsidR="00846CF8" w:rsidRPr="00C62B78" w:rsidRDefault="00846CF8" w:rsidP="00C62B78">
      <w:pPr>
        <w:spacing w:after="20"/>
        <w:rPr>
          <w:sz w:val="20"/>
          <w:szCs w:val="20"/>
        </w:rPr>
      </w:pPr>
      <w:r w:rsidRPr="00C62B78">
        <w:rPr>
          <w:sz w:val="20"/>
          <w:szCs w:val="20"/>
        </w:rPr>
        <w:t xml:space="preserve">IW </w:t>
      </w:r>
      <w:r w:rsidRPr="00C62B78">
        <w:rPr>
          <w:sz w:val="20"/>
          <w:szCs w:val="20"/>
        </w:rPr>
        <w:tab/>
      </w:r>
      <w:r w:rsidRPr="00C62B78">
        <w:rPr>
          <w:sz w:val="20"/>
          <w:szCs w:val="20"/>
        </w:rPr>
        <w:tab/>
        <w:t>International Waters (GEF focal area)</w:t>
      </w:r>
    </w:p>
    <w:p w14:paraId="3DF3AD4F" w14:textId="484C73F5" w:rsidR="00060642" w:rsidRDefault="00060642" w:rsidP="00C62B78">
      <w:pPr>
        <w:spacing w:after="20"/>
        <w:ind w:left="1440" w:hanging="1440"/>
        <w:rPr>
          <w:sz w:val="20"/>
          <w:szCs w:val="20"/>
        </w:rPr>
      </w:pPr>
      <w:r w:rsidRPr="00060642">
        <w:rPr>
          <w:i/>
          <w:sz w:val="20"/>
          <w:szCs w:val="20"/>
        </w:rPr>
        <w:t>Kabupaten</w:t>
      </w:r>
      <w:r>
        <w:rPr>
          <w:sz w:val="20"/>
          <w:szCs w:val="20"/>
        </w:rPr>
        <w:tab/>
        <w:t>District (in Bahasa language) - Indonesia</w:t>
      </w:r>
    </w:p>
    <w:p w14:paraId="627B89F9" w14:textId="4F9ACF6B" w:rsidR="00846CF8" w:rsidRPr="00C62B78" w:rsidRDefault="00846CF8" w:rsidP="00C62B78">
      <w:pPr>
        <w:spacing w:after="20"/>
        <w:ind w:left="1440" w:hanging="1440"/>
        <w:rPr>
          <w:sz w:val="20"/>
          <w:szCs w:val="20"/>
        </w:rPr>
      </w:pPr>
      <w:r w:rsidRPr="00C62B78">
        <w:rPr>
          <w:sz w:val="20"/>
          <w:szCs w:val="20"/>
        </w:rPr>
        <w:t>KIARA</w:t>
      </w:r>
      <w:r w:rsidRPr="00C62B78">
        <w:rPr>
          <w:sz w:val="20"/>
          <w:szCs w:val="20"/>
        </w:rPr>
        <w:tab/>
      </w:r>
      <w:r w:rsidR="00732B34" w:rsidRPr="00C62B78">
        <w:rPr>
          <w:i/>
          <w:sz w:val="20"/>
          <w:szCs w:val="20"/>
        </w:rPr>
        <w:t>Koalisi Rakyat untuk Keadilan Perikanan</w:t>
      </w:r>
      <w:r w:rsidR="00732B34" w:rsidRPr="00C62B78">
        <w:rPr>
          <w:sz w:val="20"/>
          <w:szCs w:val="20"/>
        </w:rPr>
        <w:t xml:space="preserve"> (</w:t>
      </w:r>
      <w:r w:rsidRPr="00C62B78">
        <w:rPr>
          <w:sz w:val="20"/>
          <w:szCs w:val="20"/>
        </w:rPr>
        <w:t>The People’s Coalition for Fisheries Justice</w:t>
      </w:r>
      <w:r w:rsidR="00732B34" w:rsidRPr="00C62B78">
        <w:rPr>
          <w:sz w:val="20"/>
          <w:szCs w:val="20"/>
        </w:rPr>
        <w:t>) - NGO in Indonesia</w:t>
      </w:r>
    </w:p>
    <w:p w14:paraId="3868F3DE" w14:textId="77777777" w:rsidR="00846CF8" w:rsidRPr="00C62B78" w:rsidRDefault="00846CF8" w:rsidP="00C62B78">
      <w:pPr>
        <w:spacing w:after="20"/>
        <w:rPr>
          <w:sz w:val="20"/>
          <w:szCs w:val="20"/>
        </w:rPr>
      </w:pPr>
      <w:r w:rsidRPr="00C62B78">
        <w:rPr>
          <w:sz w:val="20"/>
          <w:szCs w:val="20"/>
        </w:rPr>
        <w:t>LIPI</w:t>
      </w:r>
      <w:r w:rsidRPr="00C62B78">
        <w:rPr>
          <w:sz w:val="20"/>
          <w:szCs w:val="20"/>
        </w:rPr>
        <w:tab/>
      </w:r>
      <w:r w:rsidRPr="00C62B78">
        <w:rPr>
          <w:sz w:val="20"/>
          <w:szCs w:val="20"/>
        </w:rPr>
        <w:tab/>
      </w:r>
      <w:r w:rsidRPr="00C62B78">
        <w:rPr>
          <w:i/>
          <w:sz w:val="20"/>
          <w:szCs w:val="20"/>
        </w:rPr>
        <w:t xml:space="preserve">Lembaga Ilmu Pengetahuan Indonesia </w:t>
      </w:r>
      <w:r w:rsidRPr="00C62B78">
        <w:rPr>
          <w:sz w:val="20"/>
          <w:szCs w:val="20"/>
        </w:rPr>
        <w:t>(Indonesian Institute of Sciences)</w:t>
      </w:r>
    </w:p>
    <w:p w14:paraId="0EB609E1" w14:textId="78A5BAB3" w:rsidR="002372EC" w:rsidRPr="00C62B78" w:rsidRDefault="002372EC" w:rsidP="00C62B78">
      <w:pPr>
        <w:spacing w:after="20"/>
        <w:rPr>
          <w:sz w:val="20"/>
          <w:szCs w:val="20"/>
        </w:rPr>
      </w:pPr>
      <w:r w:rsidRPr="00C62B78">
        <w:rPr>
          <w:sz w:val="20"/>
          <w:szCs w:val="20"/>
        </w:rPr>
        <w:t>LME</w:t>
      </w:r>
      <w:r w:rsidRPr="00C62B78">
        <w:rPr>
          <w:sz w:val="20"/>
          <w:szCs w:val="20"/>
        </w:rPr>
        <w:tab/>
      </w:r>
      <w:r w:rsidRPr="00C62B78">
        <w:rPr>
          <w:sz w:val="20"/>
          <w:szCs w:val="20"/>
        </w:rPr>
        <w:tab/>
        <w:t>Large Marine Ecosystem</w:t>
      </w:r>
    </w:p>
    <w:p w14:paraId="65B86184" w14:textId="6D81FDF6" w:rsidR="004B3686" w:rsidRPr="00C62B78" w:rsidRDefault="004B3686" w:rsidP="00C62B78">
      <w:pPr>
        <w:spacing w:after="20"/>
        <w:rPr>
          <w:sz w:val="20"/>
          <w:szCs w:val="20"/>
        </w:rPr>
      </w:pPr>
      <w:r w:rsidRPr="00C62B78">
        <w:rPr>
          <w:sz w:val="20"/>
          <w:szCs w:val="20"/>
        </w:rPr>
        <w:t>LTA</w:t>
      </w:r>
      <w:r w:rsidRPr="00C62B78">
        <w:rPr>
          <w:sz w:val="20"/>
          <w:szCs w:val="20"/>
        </w:rPr>
        <w:tab/>
      </w:r>
      <w:r w:rsidRPr="00C62B78">
        <w:rPr>
          <w:sz w:val="20"/>
          <w:szCs w:val="20"/>
        </w:rPr>
        <w:tab/>
        <w:t>Long-Term Agreement</w:t>
      </w:r>
    </w:p>
    <w:p w14:paraId="336B446C" w14:textId="352CBE59" w:rsidR="006F088C" w:rsidRPr="00C62B78" w:rsidRDefault="006F088C" w:rsidP="00C62B78">
      <w:pPr>
        <w:spacing w:after="20"/>
        <w:rPr>
          <w:sz w:val="20"/>
          <w:szCs w:val="20"/>
        </w:rPr>
      </w:pPr>
      <w:r w:rsidRPr="00C62B78">
        <w:rPr>
          <w:sz w:val="20"/>
          <w:szCs w:val="20"/>
        </w:rPr>
        <w:t>M&amp;E</w:t>
      </w:r>
      <w:r w:rsidRPr="00C62B78">
        <w:rPr>
          <w:sz w:val="20"/>
          <w:szCs w:val="20"/>
        </w:rPr>
        <w:tab/>
      </w:r>
      <w:r w:rsidRPr="00C62B78">
        <w:rPr>
          <w:sz w:val="20"/>
          <w:szCs w:val="20"/>
        </w:rPr>
        <w:tab/>
        <w:t>Monitoring and Evaluation</w:t>
      </w:r>
    </w:p>
    <w:p w14:paraId="13EC1FE2" w14:textId="5C9AD757" w:rsidR="00414248" w:rsidRPr="00C62B78" w:rsidRDefault="00502CEF" w:rsidP="00C62B78">
      <w:pPr>
        <w:spacing w:after="20"/>
        <w:rPr>
          <w:sz w:val="20"/>
          <w:szCs w:val="20"/>
        </w:rPr>
      </w:pPr>
      <w:r w:rsidRPr="00C62B78">
        <w:rPr>
          <w:sz w:val="20"/>
          <w:szCs w:val="20"/>
        </w:rPr>
        <w:t>MAF</w:t>
      </w:r>
      <w:r w:rsidR="00414248" w:rsidRPr="00C62B78">
        <w:rPr>
          <w:sz w:val="20"/>
          <w:szCs w:val="20"/>
        </w:rPr>
        <w:tab/>
      </w:r>
      <w:r w:rsidR="00414248" w:rsidRPr="00C62B78">
        <w:rPr>
          <w:sz w:val="20"/>
          <w:szCs w:val="20"/>
        </w:rPr>
        <w:tab/>
        <w:t>Ministry of Agriculture</w:t>
      </w:r>
      <w:r w:rsidR="0023371C" w:rsidRPr="00C62B78">
        <w:rPr>
          <w:sz w:val="20"/>
          <w:szCs w:val="20"/>
        </w:rPr>
        <w:t xml:space="preserve"> and</w:t>
      </w:r>
      <w:r w:rsidR="00414248" w:rsidRPr="00C62B78">
        <w:rPr>
          <w:sz w:val="20"/>
          <w:szCs w:val="20"/>
        </w:rPr>
        <w:t xml:space="preserve"> Fisheries (Timor-Leste)</w:t>
      </w:r>
    </w:p>
    <w:p w14:paraId="7615CA63" w14:textId="3D023A91" w:rsidR="00407490" w:rsidRPr="00C62B78" w:rsidRDefault="00407490" w:rsidP="00C62B78">
      <w:pPr>
        <w:spacing w:after="20"/>
        <w:rPr>
          <w:sz w:val="20"/>
          <w:szCs w:val="20"/>
        </w:rPr>
      </w:pPr>
      <w:r w:rsidRPr="00C62B78">
        <w:rPr>
          <w:sz w:val="20"/>
          <w:szCs w:val="20"/>
        </w:rPr>
        <w:t>MCS</w:t>
      </w:r>
      <w:r w:rsidRPr="00C62B78">
        <w:rPr>
          <w:sz w:val="20"/>
          <w:szCs w:val="20"/>
        </w:rPr>
        <w:tab/>
      </w:r>
      <w:r w:rsidRPr="00C62B78">
        <w:rPr>
          <w:sz w:val="20"/>
          <w:szCs w:val="20"/>
        </w:rPr>
        <w:tab/>
        <w:t>Monitoring, Control, and Surveillance</w:t>
      </w:r>
    </w:p>
    <w:p w14:paraId="2D606065" w14:textId="2EEAE72F" w:rsidR="00846CF8" w:rsidRPr="00C62B78" w:rsidRDefault="00846CF8" w:rsidP="00C62B78">
      <w:pPr>
        <w:spacing w:after="20"/>
        <w:rPr>
          <w:sz w:val="20"/>
          <w:szCs w:val="20"/>
        </w:rPr>
      </w:pPr>
      <w:r w:rsidRPr="00C62B78">
        <w:rPr>
          <w:sz w:val="20"/>
          <w:szCs w:val="20"/>
        </w:rPr>
        <w:t xml:space="preserve">MMAF </w:t>
      </w:r>
      <w:r w:rsidRPr="00C62B78">
        <w:rPr>
          <w:sz w:val="20"/>
          <w:szCs w:val="20"/>
        </w:rPr>
        <w:tab/>
      </w:r>
      <w:r w:rsidR="00C62B78">
        <w:rPr>
          <w:sz w:val="20"/>
          <w:szCs w:val="20"/>
        </w:rPr>
        <w:tab/>
      </w:r>
      <w:r w:rsidRPr="00C62B78">
        <w:rPr>
          <w:sz w:val="20"/>
          <w:szCs w:val="20"/>
        </w:rPr>
        <w:t xml:space="preserve">Ministry for Marine Affairs and Fisheries </w:t>
      </w:r>
      <w:r w:rsidR="00414248" w:rsidRPr="00C62B78">
        <w:rPr>
          <w:sz w:val="20"/>
          <w:szCs w:val="20"/>
        </w:rPr>
        <w:t>(</w:t>
      </w:r>
      <w:r w:rsidRPr="00C62B78">
        <w:rPr>
          <w:sz w:val="20"/>
          <w:szCs w:val="20"/>
        </w:rPr>
        <w:t>Indonesia</w:t>
      </w:r>
      <w:r w:rsidR="00414248" w:rsidRPr="00C62B78">
        <w:rPr>
          <w:sz w:val="20"/>
          <w:szCs w:val="20"/>
        </w:rPr>
        <w:t>)</w:t>
      </w:r>
    </w:p>
    <w:p w14:paraId="655EC6E0" w14:textId="77777777" w:rsidR="00846CF8" w:rsidRPr="00C62B78" w:rsidRDefault="00846CF8" w:rsidP="00C62B78">
      <w:pPr>
        <w:spacing w:after="20"/>
        <w:rPr>
          <w:sz w:val="20"/>
          <w:szCs w:val="20"/>
        </w:rPr>
      </w:pPr>
      <w:r w:rsidRPr="00C62B78">
        <w:rPr>
          <w:sz w:val="20"/>
          <w:szCs w:val="20"/>
        </w:rPr>
        <w:t>MPA</w:t>
      </w:r>
      <w:r w:rsidRPr="00C62B78">
        <w:rPr>
          <w:sz w:val="20"/>
          <w:szCs w:val="20"/>
        </w:rPr>
        <w:tab/>
      </w:r>
      <w:r w:rsidRPr="00C62B78">
        <w:rPr>
          <w:sz w:val="20"/>
          <w:szCs w:val="20"/>
        </w:rPr>
        <w:tab/>
        <w:t>Marine Protected Area</w:t>
      </w:r>
    </w:p>
    <w:p w14:paraId="198D973B" w14:textId="241F6DC6" w:rsidR="00407490" w:rsidRPr="00C62B78" w:rsidRDefault="00407490" w:rsidP="00C62B78">
      <w:pPr>
        <w:spacing w:after="20"/>
        <w:rPr>
          <w:sz w:val="20"/>
          <w:szCs w:val="20"/>
        </w:rPr>
      </w:pPr>
      <w:r w:rsidRPr="00C62B78">
        <w:rPr>
          <w:sz w:val="20"/>
          <w:szCs w:val="20"/>
        </w:rPr>
        <w:t>MSC</w:t>
      </w:r>
      <w:r w:rsidRPr="00C62B78">
        <w:rPr>
          <w:sz w:val="20"/>
          <w:szCs w:val="20"/>
        </w:rPr>
        <w:tab/>
      </w:r>
      <w:r w:rsidRPr="00C62B78">
        <w:rPr>
          <w:sz w:val="20"/>
          <w:szCs w:val="20"/>
        </w:rPr>
        <w:tab/>
        <w:t>Marine Steward</w:t>
      </w:r>
      <w:r w:rsidR="00A1678F" w:rsidRPr="00C62B78">
        <w:rPr>
          <w:sz w:val="20"/>
          <w:szCs w:val="20"/>
        </w:rPr>
        <w:t>ship</w:t>
      </w:r>
      <w:r w:rsidRPr="00C62B78">
        <w:rPr>
          <w:sz w:val="20"/>
          <w:szCs w:val="20"/>
        </w:rPr>
        <w:t xml:space="preserve"> Council</w:t>
      </w:r>
    </w:p>
    <w:p w14:paraId="2A1A9141" w14:textId="77777777" w:rsidR="00846CF8" w:rsidRPr="00C62B78" w:rsidRDefault="00846CF8" w:rsidP="00C62B78">
      <w:pPr>
        <w:spacing w:after="20"/>
        <w:rPr>
          <w:sz w:val="20"/>
          <w:szCs w:val="20"/>
        </w:rPr>
      </w:pPr>
      <w:r w:rsidRPr="00C62B78">
        <w:rPr>
          <w:sz w:val="20"/>
          <w:szCs w:val="20"/>
        </w:rPr>
        <w:t xml:space="preserve">MTR </w:t>
      </w:r>
      <w:r w:rsidRPr="00C62B78">
        <w:rPr>
          <w:sz w:val="20"/>
          <w:szCs w:val="20"/>
        </w:rPr>
        <w:tab/>
      </w:r>
      <w:r w:rsidRPr="00C62B78">
        <w:rPr>
          <w:sz w:val="20"/>
          <w:szCs w:val="20"/>
        </w:rPr>
        <w:tab/>
        <w:t>Mid-term review</w:t>
      </w:r>
    </w:p>
    <w:p w14:paraId="58433FA8" w14:textId="0B4FBA8D" w:rsidR="00846CF8" w:rsidRPr="00C62B78" w:rsidRDefault="00846CF8" w:rsidP="00C62B78">
      <w:pPr>
        <w:spacing w:after="20"/>
        <w:rPr>
          <w:sz w:val="20"/>
          <w:szCs w:val="20"/>
        </w:rPr>
      </w:pPr>
      <w:r w:rsidRPr="00C62B78">
        <w:rPr>
          <w:sz w:val="20"/>
          <w:szCs w:val="20"/>
        </w:rPr>
        <w:t xml:space="preserve">NAP </w:t>
      </w:r>
      <w:r w:rsidRPr="00C62B78">
        <w:rPr>
          <w:sz w:val="20"/>
          <w:szCs w:val="20"/>
        </w:rPr>
        <w:tab/>
      </w:r>
      <w:r w:rsidRPr="00C62B78">
        <w:rPr>
          <w:sz w:val="20"/>
          <w:szCs w:val="20"/>
        </w:rPr>
        <w:tab/>
        <w:t>Nation</w:t>
      </w:r>
      <w:r w:rsidR="00914331" w:rsidRPr="00C62B78">
        <w:rPr>
          <w:sz w:val="20"/>
          <w:szCs w:val="20"/>
        </w:rPr>
        <w:t>al Action Program</w:t>
      </w:r>
    </w:p>
    <w:p w14:paraId="70EC6D0B" w14:textId="392033CF" w:rsidR="003B6108" w:rsidRPr="00C62B78" w:rsidRDefault="003B6108" w:rsidP="00C62B78">
      <w:pPr>
        <w:spacing w:after="20"/>
        <w:rPr>
          <w:sz w:val="20"/>
          <w:szCs w:val="20"/>
        </w:rPr>
      </w:pPr>
      <w:r w:rsidRPr="00C62B78">
        <w:rPr>
          <w:sz w:val="20"/>
          <w:szCs w:val="20"/>
        </w:rPr>
        <w:t>NCU</w:t>
      </w:r>
      <w:r w:rsidRPr="00C62B78">
        <w:rPr>
          <w:sz w:val="20"/>
          <w:szCs w:val="20"/>
        </w:rPr>
        <w:tab/>
      </w:r>
      <w:r w:rsidRPr="00C62B78">
        <w:rPr>
          <w:sz w:val="20"/>
          <w:szCs w:val="20"/>
        </w:rPr>
        <w:tab/>
        <w:t>National Coordination Unit</w:t>
      </w:r>
    </w:p>
    <w:p w14:paraId="32DF4A4E" w14:textId="3B324E21" w:rsidR="00414248" w:rsidRPr="00C62B78" w:rsidRDefault="00414248" w:rsidP="00C62B78">
      <w:pPr>
        <w:spacing w:after="20"/>
        <w:rPr>
          <w:sz w:val="20"/>
          <w:szCs w:val="20"/>
        </w:rPr>
      </w:pPr>
      <w:r w:rsidRPr="00C62B78">
        <w:rPr>
          <w:sz w:val="20"/>
          <w:szCs w:val="20"/>
        </w:rPr>
        <w:t>NFA</w:t>
      </w:r>
      <w:r w:rsidRPr="00C62B78">
        <w:rPr>
          <w:sz w:val="20"/>
          <w:szCs w:val="20"/>
        </w:rPr>
        <w:tab/>
      </w:r>
      <w:r w:rsidRPr="00C62B78">
        <w:rPr>
          <w:sz w:val="20"/>
          <w:szCs w:val="20"/>
        </w:rPr>
        <w:tab/>
        <w:t>National Fisheries Authority (Papua New Guinea)</w:t>
      </w:r>
    </w:p>
    <w:p w14:paraId="62A97020" w14:textId="193F711E" w:rsidR="00B67938" w:rsidRPr="00C62B78" w:rsidRDefault="00B67938" w:rsidP="00C62B78">
      <w:pPr>
        <w:spacing w:after="20"/>
        <w:rPr>
          <w:sz w:val="20"/>
          <w:szCs w:val="20"/>
        </w:rPr>
      </w:pPr>
      <w:r w:rsidRPr="00C62B78">
        <w:rPr>
          <w:sz w:val="20"/>
          <w:szCs w:val="20"/>
        </w:rPr>
        <w:t>NGO</w:t>
      </w:r>
      <w:r w:rsidRPr="00C62B78">
        <w:rPr>
          <w:sz w:val="20"/>
          <w:szCs w:val="20"/>
        </w:rPr>
        <w:tab/>
      </w:r>
      <w:r w:rsidRPr="00C62B78">
        <w:rPr>
          <w:sz w:val="20"/>
          <w:szCs w:val="20"/>
        </w:rPr>
        <w:tab/>
        <w:t>Non-Governmental Organization</w:t>
      </w:r>
    </w:p>
    <w:p w14:paraId="26EDFDE1" w14:textId="77777777" w:rsidR="00846CF8" w:rsidRPr="00C62B78" w:rsidRDefault="00846CF8" w:rsidP="00C62B78">
      <w:pPr>
        <w:spacing w:after="20"/>
        <w:rPr>
          <w:sz w:val="20"/>
          <w:szCs w:val="20"/>
        </w:rPr>
      </w:pPr>
      <w:r w:rsidRPr="00C62B78">
        <w:rPr>
          <w:sz w:val="20"/>
          <w:szCs w:val="20"/>
        </w:rPr>
        <w:t xml:space="preserve">NIMC </w:t>
      </w:r>
      <w:r w:rsidRPr="00C62B78">
        <w:rPr>
          <w:sz w:val="20"/>
          <w:szCs w:val="20"/>
        </w:rPr>
        <w:tab/>
      </w:r>
      <w:r w:rsidRPr="00C62B78">
        <w:rPr>
          <w:sz w:val="20"/>
          <w:szCs w:val="20"/>
        </w:rPr>
        <w:tab/>
        <w:t>National Inter-Ministerial Committee</w:t>
      </w:r>
    </w:p>
    <w:p w14:paraId="5C538F0A" w14:textId="34C2960C" w:rsidR="00E5344F" w:rsidRPr="00C62B78" w:rsidRDefault="001B1A10" w:rsidP="00C62B78">
      <w:pPr>
        <w:spacing w:after="20"/>
        <w:rPr>
          <w:sz w:val="20"/>
          <w:szCs w:val="20"/>
        </w:rPr>
      </w:pPr>
      <w:r w:rsidRPr="00C62B78">
        <w:rPr>
          <w:sz w:val="20"/>
          <w:szCs w:val="20"/>
        </w:rPr>
        <w:t>NOAA</w:t>
      </w:r>
      <w:r w:rsidRPr="00C62B78">
        <w:rPr>
          <w:sz w:val="20"/>
          <w:szCs w:val="20"/>
        </w:rPr>
        <w:tab/>
      </w:r>
      <w:r w:rsidRPr="00C62B78">
        <w:rPr>
          <w:sz w:val="20"/>
          <w:szCs w:val="20"/>
        </w:rPr>
        <w:tab/>
        <w:t>National Ocean</w:t>
      </w:r>
      <w:r w:rsidR="00E5344F" w:rsidRPr="00C62B78">
        <w:rPr>
          <w:sz w:val="20"/>
          <w:szCs w:val="20"/>
        </w:rPr>
        <w:t>ic and Atmospheric Administration</w:t>
      </w:r>
      <w:r w:rsidRPr="00C62B78">
        <w:rPr>
          <w:sz w:val="20"/>
          <w:szCs w:val="20"/>
        </w:rPr>
        <w:t xml:space="preserve"> (USA)</w:t>
      </w:r>
    </w:p>
    <w:p w14:paraId="13315F28" w14:textId="77777777" w:rsidR="00846CF8" w:rsidRPr="00C62B78" w:rsidRDefault="00846CF8" w:rsidP="00C62B78">
      <w:pPr>
        <w:spacing w:after="20"/>
        <w:rPr>
          <w:sz w:val="20"/>
          <w:szCs w:val="20"/>
        </w:rPr>
      </w:pPr>
      <w:r w:rsidRPr="00C62B78">
        <w:rPr>
          <w:sz w:val="20"/>
          <w:szCs w:val="20"/>
        </w:rPr>
        <w:t>NTT</w:t>
      </w:r>
      <w:r w:rsidRPr="00C62B78">
        <w:rPr>
          <w:sz w:val="20"/>
          <w:szCs w:val="20"/>
        </w:rPr>
        <w:tab/>
      </w:r>
      <w:r w:rsidRPr="00C62B78">
        <w:rPr>
          <w:sz w:val="20"/>
          <w:szCs w:val="20"/>
        </w:rPr>
        <w:tab/>
        <w:t>Nusa Tenggara Timur (province in Indonesia)</w:t>
      </w:r>
    </w:p>
    <w:p w14:paraId="681C40C5" w14:textId="77777777" w:rsidR="00846CF8" w:rsidRPr="00C62B78" w:rsidRDefault="00846CF8" w:rsidP="00C62B78">
      <w:pPr>
        <w:spacing w:after="20"/>
        <w:rPr>
          <w:sz w:val="20"/>
          <w:szCs w:val="20"/>
        </w:rPr>
      </w:pPr>
      <w:r w:rsidRPr="00C62B78">
        <w:rPr>
          <w:sz w:val="20"/>
          <w:szCs w:val="20"/>
        </w:rPr>
        <w:t>NTZ</w:t>
      </w:r>
      <w:r w:rsidRPr="00C62B78">
        <w:rPr>
          <w:sz w:val="20"/>
          <w:szCs w:val="20"/>
        </w:rPr>
        <w:tab/>
      </w:r>
      <w:r w:rsidRPr="00C62B78">
        <w:rPr>
          <w:sz w:val="20"/>
          <w:szCs w:val="20"/>
        </w:rPr>
        <w:tab/>
        <w:t>No-Take Zone</w:t>
      </w:r>
    </w:p>
    <w:p w14:paraId="68DC50C6" w14:textId="6713A461" w:rsidR="004362A3" w:rsidRPr="00C62B78" w:rsidRDefault="004362A3" w:rsidP="00C62B78">
      <w:pPr>
        <w:spacing w:after="20"/>
        <w:rPr>
          <w:sz w:val="20"/>
          <w:szCs w:val="20"/>
        </w:rPr>
      </w:pPr>
      <w:r w:rsidRPr="00C62B78">
        <w:rPr>
          <w:sz w:val="20"/>
          <w:szCs w:val="20"/>
        </w:rPr>
        <w:t>PPR</w:t>
      </w:r>
      <w:r w:rsidRPr="00C62B78">
        <w:rPr>
          <w:sz w:val="20"/>
          <w:szCs w:val="20"/>
        </w:rPr>
        <w:tab/>
      </w:r>
      <w:r w:rsidRPr="00C62B78">
        <w:rPr>
          <w:sz w:val="20"/>
          <w:szCs w:val="20"/>
        </w:rPr>
        <w:tab/>
        <w:t>Primary Project Representative</w:t>
      </w:r>
    </w:p>
    <w:p w14:paraId="36970479" w14:textId="77777777" w:rsidR="00846CF8" w:rsidRPr="00C62B78" w:rsidRDefault="00846CF8" w:rsidP="00C62B78">
      <w:pPr>
        <w:spacing w:after="20"/>
        <w:rPr>
          <w:sz w:val="20"/>
          <w:szCs w:val="20"/>
        </w:rPr>
      </w:pPr>
      <w:r w:rsidRPr="00C62B78">
        <w:rPr>
          <w:sz w:val="20"/>
          <w:szCs w:val="20"/>
        </w:rPr>
        <w:t>PEMSEA</w:t>
      </w:r>
      <w:r w:rsidRPr="00C62B78">
        <w:rPr>
          <w:sz w:val="20"/>
          <w:szCs w:val="20"/>
        </w:rPr>
        <w:tab/>
        <w:t>Partnerships in Environmental Management for the Seas of East Asia</w:t>
      </w:r>
    </w:p>
    <w:p w14:paraId="1D5AE3BA" w14:textId="10DDFACB" w:rsidR="00FB7ECF" w:rsidRPr="00C62B78" w:rsidRDefault="00FB7ECF" w:rsidP="00C62B78">
      <w:pPr>
        <w:spacing w:after="20"/>
        <w:rPr>
          <w:sz w:val="20"/>
          <w:szCs w:val="20"/>
        </w:rPr>
      </w:pPr>
      <w:r w:rsidRPr="00C62B78">
        <w:rPr>
          <w:sz w:val="20"/>
          <w:szCs w:val="20"/>
        </w:rPr>
        <w:t>PERDA</w:t>
      </w:r>
      <w:r w:rsidRPr="00C62B78">
        <w:rPr>
          <w:sz w:val="20"/>
          <w:szCs w:val="20"/>
        </w:rPr>
        <w:tab/>
      </w:r>
      <w:r w:rsidR="00C62B78">
        <w:rPr>
          <w:sz w:val="20"/>
          <w:szCs w:val="20"/>
        </w:rPr>
        <w:tab/>
      </w:r>
      <w:r w:rsidRPr="00C62B78">
        <w:rPr>
          <w:i/>
          <w:sz w:val="20"/>
          <w:szCs w:val="20"/>
        </w:rPr>
        <w:t>Peraturan Daerah</w:t>
      </w:r>
      <w:r w:rsidRPr="00C62B78">
        <w:rPr>
          <w:sz w:val="20"/>
          <w:szCs w:val="20"/>
        </w:rPr>
        <w:t xml:space="preserve"> (Local Regulation) - Indonesia</w:t>
      </w:r>
    </w:p>
    <w:p w14:paraId="5A937843" w14:textId="77777777" w:rsidR="00846CF8" w:rsidRPr="00C62B78" w:rsidRDefault="00846CF8" w:rsidP="00C62B78">
      <w:pPr>
        <w:spacing w:after="20"/>
        <w:rPr>
          <w:sz w:val="20"/>
          <w:szCs w:val="20"/>
        </w:rPr>
      </w:pPr>
      <w:r w:rsidRPr="00C62B78">
        <w:rPr>
          <w:sz w:val="20"/>
          <w:szCs w:val="20"/>
        </w:rPr>
        <w:t xml:space="preserve">PIF </w:t>
      </w:r>
      <w:r w:rsidRPr="00C62B78">
        <w:rPr>
          <w:sz w:val="20"/>
          <w:szCs w:val="20"/>
        </w:rPr>
        <w:tab/>
      </w:r>
      <w:r w:rsidRPr="00C62B78">
        <w:rPr>
          <w:sz w:val="20"/>
          <w:szCs w:val="20"/>
        </w:rPr>
        <w:tab/>
        <w:t>Project Identification Form (GEF)</w:t>
      </w:r>
    </w:p>
    <w:p w14:paraId="6679882A" w14:textId="5FFE6BA0" w:rsidR="00846CF8" w:rsidRPr="00C62B78" w:rsidRDefault="00846CF8" w:rsidP="00C62B78">
      <w:pPr>
        <w:spacing w:after="20"/>
        <w:rPr>
          <w:sz w:val="20"/>
          <w:szCs w:val="20"/>
        </w:rPr>
      </w:pPr>
      <w:r w:rsidRPr="00C62B78">
        <w:rPr>
          <w:sz w:val="20"/>
          <w:szCs w:val="20"/>
        </w:rPr>
        <w:t>PM</w:t>
      </w:r>
      <w:r w:rsidR="00407490" w:rsidRPr="00C62B78">
        <w:rPr>
          <w:sz w:val="20"/>
          <w:szCs w:val="20"/>
        </w:rPr>
        <w:t>U</w:t>
      </w:r>
      <w:r w:rsidRPr="00C62B78">
        <w:rPr>
          <w:sz w:val="20"/>
          <w:szCs w:val="20"/>
        </w:rPr>
        <w:t xml:space="preserve"> </w:t>
      </w:r>
      <w:r w:rsidRPr="00C62B78">
        <w:rPr>
          <w:sz w:val="20"/>
          <w:szCs w:val="20"/>
        </w:rPr>
        <w:tab/>
      </w:r>
      <w:r w:rsidRPr="00C62B78">
        <w:rPr>
          <w:sz w:val="20"/>
          <w:szCs w:val="20"/>
        </w:rPr>
        <w:tab/>
        <w:t xml:space="preserve">Project Management </w:t>
      </w:r>
      <w:r w:rsidR="00407490" w:rsidRPr="00C62B78">
        <w:rPr>
          <w:sz w:val="20"/>
          <w:szCs w:val="20"/>
        </w:rPr>
        <w:t>Unit</w:t>
      </w:r>
    </w:p>
    <w:p w14:paraId="04B3BAB6" w14:textId="7E0E9A47" w:rsidR="00C62B78" w:rsidRDefault="00846CF8" w:rsidP="00C62B78">
      <w:pPr>
        <w:spacing w:after="20"/>
        <w:rPr>
          <w:sz w:val="20"/>
          <w:szCs w:val="20"/>
        </w:rPr>
      </w:pPr>
      <w:r w:rsidRPr="00C62B78">
        <w:rPr>
          <w:sz w:val="20"/>
          <w:szCs w:val="20"/>
        </w:rPr>
        <w:t xml:space="preserve">PNG </w:t>
      </w:r>
      <w:r w:rsidRPr="00C62B78">
        <w:rPr>
          <w:sz w:val="20"/>
          <w:szCs w:val="20"/>
        </w:rPr>
        <w:tab/>
      </w:r>
      <w:r w:rsidRPr="00C62B78">
        <w:rPr>
          <w:sz w:val="20"/>
          <w:szCs w:val="20"/>
        </w:rPr>
        <w:tab/>
        <w:t>Papua New Guinea</w:t>
      </w:r>
    </w:p>
    <w:p w14:paraId="7439317F" w14:textId="77777777" w:rsidR="00846CF8" w:rsidRPr="00C62B78" w:rsidRDefault="00846CF8" w:rsidP="00C62B78">
      <w:pPr>
        <w:spacing w:after="20"/>
        <w:rPr>
          <w:sz w:val="20"/>
          <w:szCs w:val="20"/>
        </w:rPr>
      </w:pPr>
      <w:r w:rsidRPr="00C62B78">
        <w:rPr>
          <w:sz w:val="20"/>
          <w:szCs w:val="20"/>
        </w:rPr>
        <w:t xml:space="preserve">PPG </w:t>
      </w:r>
      <w:r w:rsidRPr="00C62B78">
        <w:rPr>
          <w:sz w:val="20"/>
          <w:szCs w:val="20"/>
        </w:rPr>
        <w:tab/>
      </w:r>
      <w:r w:rsidRPr="00C62B78">
        <w:rPr>
          <w:sz w:val="20"/>
          <w:szCs w:val="20"/>
        </w:rPr>
        <w:tab/>
        <w:t>Project Preparation Grant (GEF)</w:t>
      </w:r>
    </w:p>
    <w:p w14:paraId="21D4112E" w14:textId="5A25160C" w:rsidR="001A5C8C" w:rsidRPr="00C62B78" w:rsidRDefault="001A5C8C" w:rsidP="00C62B78">
      <w:pPr>
        <w:spacing w:after="20"/>
        <w:rPr>
          <w:sz w:val="20"/>
          <w:szCs w:val="20"/>
        </w:rPr>
      </w:pPr>
      <w:r w:rsidRPr="00C62B78">
        <w:rPr>
          <w:sz w:val="20"/>
          <w:szCs w:val="20"/>
        </w:rPr>
        <w:t>PRF</w:t>
      </w:r>
      <w:r w:rsidRPr="00C62B78">
        <w:rPr>
          <w:sz w:val="20"/>
          <w:szCs w:val="20"/>
        </w:rPr>
        <w:tab/>
      </w:r>
      <w:r w:rsidRPr="00C62B78">
        <w:rPr>
          <w:sz w:val="20"/>
          <w:szCs w:val="20"/>
        </w:rPr>
        <w:tab/>
        <w:t>PEMSEA Resource Facility</w:t>
      </w:r>
    </w:p>
    <w:p w14:paraId="1EAC1226" w14:textId="4A40F5B9" w:rsidR="00407490" w:rsidRPr="00C62B78" w:rsidRDefault="00407490" w:rsidP="00C62B78">
      <w:pPr>
        <w:spacing w:after="20"/>
        <w:rPr>
          <w:sz w:val="20"/>
          <w:szCs w:val="20"/>
        </w:rPr>
      </w:pPr>
      <w:r w:rsidRPr="00C62B78">
        <w:rPr>
          <w:sz w:val="20"/>
          <w:szCs w:val="20"/>
        </w:rPr>
        <w:t>RCC</w:t>
      </w:r>
      <w:r w:rsidRPr="00C62B78">
        <w:rPr>
          <w:sz w:val="20"/>
          <w:szCs w:val="20"/>
        </w:rPr>
        <w:tab/>
      </w:r>
      <w:r w:rsidRPr="00C62B78">
        <w:rPr>
          <w:sz w:val="20"/>
          <w:szCs w:val="20"/>
        </w:rPr>
        <w:tab/>
        <w:t>Regional Coordination Committee</w:t>
      </w:r>
    </w:p>
    <w:p w14:paraId="7C3ABAC9" w14:textId="741CAA40" w:rsidR="00F624AE" w:rsidRPr="00C62B78" w:rsidRDefault="00F624AE" w:rsidP="00C62B78">
      <w:pPr>
        <w:spacing w:after="20"/>
        <w:ind w:left="1440" w:hanging="1440"/>
        <w:rPr>
          <w:sz w:val="20"/>
          <w:szCs w:val="20"/>
        </w:rPr>
      </w:pPr>
      <w:r w:rsidRPr="00C62B78">
        <w:rPr>
          <w:sz w:val="20"/>
          <w:szCs w:val="20"/>
        </w:rPr>
        <w:t>RPM</w:t>
      </w:r>
      <w:r w:rsidRPr="00C62B78">
        <w:rPr>
          <w:sz w:val="20"/>
          <w:szCs w:val="20"/>
        </w:rPr>
        <w:tab/>
        <w:t>Regional Project Manager</w:t>
      </w:r>
    </w:p>
    <w:p w14:paraId="3E73C5EC" w14:textId="7A7CBEAE" w:rsidR="00407490" w:rsidRPr="00C62B78" w:rsidRDefault="00407490" w:rsidP="00C62B78">
      <w:pPr>
        <w:spacing w:after="20"/>
        <w:ind w:left="1440" w:hanging="1440"/>
        <w:rPr>
          <w:sz w:val="20"/>
          <w:szCs w:val="20"/>
        </w:rPr>
      </w:pPr>
      <w:r w:rsidRPr="00C62B78">
        <w:rPr>
          <w:sz w:val="20"/>
          <w:szCs w:val="20"/>
        </w:rPr>
        <w:t>RPMU</w:t>
      </w:r>
      <w:r w:rsidRPr="00C62B78">
        <w:rPr>
          <w:sz w:val="20"/>
          <w:szCs w:val="20"/>
        </w:rPr>
        <w:tab/>
        <w:t>Regional Project Management Unit</w:t>
      </w:r>
    </w:p>
    <w:p w14:paraId="62E23A71" w14:textId="5C00E1F6" w:rsidR="00066BC0" w:rsidRPr="00C62B78" w:rsidRDefault="00E5344F" w:rsidP="00C62B78">
      <w:pPr>
        <w:spacing w:after="20"/>
        <w:ind w:left="1440" w:hanging="1440"/>
        <w:rPr>
          <w:sz w:val="20"/>
          <w:szCs w:val="20"/>
        </w:rPr>
      </w:pPr>
      <w:r w:rsidRPr="00C62B78">
        <w:rPr>
          <w:sz w:val="20"/>
          <w:szCs w:val="20"/>
        </w:rPr>
        <w:t>RPo</w:t>
      </w:r>
      <w:r w:rsidR="00066BC0" w:rsidRPr="00C62B78">
        <w:rPr>
          <w:sz w:val="20"/>
          <w:szCs w:val="20"/>
        </w:rPr>
        <w:t>A-CTI</w:t>
      </w:r>
      <w:r w:rsidR="00066BC0" w:rsidRPr="00C62B78">
        <w:rPr>
          <w:sz w:val="20"/>
          <w:szCs w:val="20"/>
        </w:rPr>
        <w:tab/>
        <w:t>Reginal Plan of Action – CT</w:t>
      </w:r>
      <w:r w:rsidR="00956B06" w:rsidRPr="00C62B78">
        <w:rPr>
          <w:sz w:val="20"/>
          <w:szCs w:val="20"/>
        </w:rPr>
        <w:t>I</w:t>
      </w:r>
    </w:p>
    <w:p w14:paraId="3BBFCD4B" w14:textId="7935F27B" w:rsidR="00846CF8" w:rsidRPr="00C62B78" w:rsidRDefault="00E5344F" w:rsidP="00C62B78">
      <w:pPr>
        <w:spacing w:after="20"/>
        <w:ind w:left="1440" w:hanging="1440"/>
        <w:rPr>
          <w:sz w:val="20"/>
          <w:szCs w:val="20"/>
        </w:rPr>
      </w:pPr>
      <w:r w:rsidRPr="00C62B78">
        <w:rPr>
          <w:sz w:val="20"/>
          <w:szCs w:val="20"/>
        </w:rPr>
        <w:t>RPo</w:t>
      </w:r>
      <w:r w:rsidR="007948BB" w:rsidRPr="00C62B78">
        <w:rPr>
          <w:sz w:val="20"/>
          <w:szCs w:val="20"/>
        </w:rPr>
        <w:t>A-IUU</w:t>
      </w:r>
      <w:r w:rsidR="00846CF8" w:rsidRPr="00C62B78">
        <w:rPr>
          <w:sz w:val="20"/>
          <w:szCs w:val="20"/>
        </w:rPr>
        <w:t xml:space="preserve"> </w:t>
      </w:r>
      <w:r w:rsidR="00846CF8" w:rsidRPr="00C62B78">
        <w:rPr>
          <w:sz w:val="20"/>
          <w:szCs w:val="20"/>
        </w:rPr>
        <w:tab/>
        <w:t>Regional Plan of Action to Promote Responsible Fishing Practices including Combating IUU Fishing i</w:t>
      </w:r>
      <w:r w:rsidR="001F6358" w:rsidRPr="00C62B78">
        <w:rPr>
          <w:sz w:val="20"/>
          <w:szCs w:val="20"/>
        </w:rPr>
        <w:t>n the Region</w:t>
      </w:r>
    </w:p>
    <w:p w14:paraId="0ABC5569" w14:textId="26CE1291" w:rsidR="00F624AE" w:rsidRPr="00C62B78" w:rsidRDefault="00F624AE" w:rsidP="00C62B78">
      <w:pPr>
        <w:spacing w:after="20"/>
        <w:rPr>
          <w:sz w:val="20"/>
          <w:szCs w:val="20"/>
        </w:rPr>
      </w:pPr>
      <w:r w:rsidRPr="00C62B78">
        <w:rPr>
          <w:sz w:val="20"/>
          <w:szCs w:val="20"/>
        </w:rPr>
        <w:t>RSC</w:t>
      </w:r>
      <w:r w:rsidRPr="00C62B78">
        <w:rPr>
          <w:sz w:val="20"/>
          <w:szCs w:val="20"/>
        </w:rPr>
        <w:tab/>
      </w:r>
      <w:r w:rsidRPr="00C62B78">
        <w:rPr>
          <w:sz w:val="20"/>
          <w:szCs w:val="20"/>
        </w:rPr>
        <w:tab/>
        <w:t>Regional Steering Committee</w:t>
      </w:r>
    </w:p>
    <w:p w14:paraId="4833849F" w14:textId="6D3C8353" w:rsidR="00846CF8" w:rsidRPr="00C62B78" w:rsidRDefault="00914331" w:rsidP="00C62B78">
      <w:pPr>
        <w:spacing w:after="20"/>
        <w:rPr>
          <w:sz w:val="20"/>
          <w:szCs w:val="20"/>
        </w:rPr>
      </w:pPr>
      <w:r w:rsidRPr="00C62B78">
        <w:rPr>
          <w:sz w:val="20"/>
          <w:szCs w:val="20"/>
        </w:rPr>
        <w:t xml:space="preserve">SAP </w:t>
      </w:r>
      <w:r w:rsidRPr="00C62B78">
        <w:rPr>
          <w:sz w:val="20"/>
          <w:szCs w:val="20"/>
        </w:rPr>
        <w:tab/>
      </w:r>
      <w:r w:rsidRPr="00C62B78">
        <w:rPr>
          <w:sz w:val="20"/>
          <w:szCs w:val="20"/>
        </w:rPr>
        <w:tab/>
        <w:t>Strategic Action Program</w:t>
      </w:r>
    </w:p>
    <w:p w14:paraId="1E05A2E1" w14:textId="77777777" w:rsidR="00846CF8" w:rsidRPr="00C62B78" w:rsidRDefault="00846CF8" w:rsidP="00C62B78">
      <w:pPr>
        <w:spacing w:after="20"/>
        <w:rPr>
          <w:sz w:val="20"/>
          <w:szCs w:val="20"/>
        </w:rPr>
      </w:pPr>
      <w:r w:rsidRPr="00C62B78">
        <w:rPr>
          <w:sz w:val="20"/>
          <w:szCs w:val="20"/>
        </w:rPr>
        <w:t xml:space="preserve">SFP </w:t>
      </w:r>
      <w:r w:rsidRPr="00C62B78">
        <w:rPr>
          <w:sz w:val="20"/>
          <w:szCs w:val="20"/>
        </w:rPr>
        <w:tab/>
      </w:r>
      <w:r w:rsidRPr="00C62B78">
        <w:rPr>
          <w:sz w:val="20"/>
          <w:szCs w:val="20"/>
        </w:rPr>
        <w:tab/>
        <w:t>Sustainable Fisheries Partnership</w:t>
      </w:r>
    </w:p>
    <w:p w14:paraId="59464D01" w14:textId="7C2FBF23" w:rsidR="00846CF8" w:rsidRPr="00C62B78" w:rsidRDefault="00E5344F" w:rsidP="00C62B78">
      <w:pPr>
        <w:spacing w:after="20"/>
        <w:rPr>
          <w:sz w:val="20"/>
          <w:szCs w:val="20"/>
        </w:rPr>
      </w:pPr>
      <w:r w:rsidRPr="00C62B78">
        <w:rPr>
          <w:sz w:val="20"/>
          <w:szCs w:val="20"/>
        </w:rPr>
        <w:t xml:space="preserve">SGP </w:t>
      </w:r>
      <w:r w:rsidRPr="00C62B78">
        <w:rPr>
          <w:sz w:val="20"/>
          <w:szCs w:val="20"/>
        </w:rPr>
        <w:tab/>
      </w:r>
      <w:r w:rsidRPr="00C62B78">
        <w:rPr>
          <w:sz w:val="20"/>
          <w:szCs w:val="20"/>
        </w:rPr>
        <w:tab/>
      </w:r>
      <w:r w:rsidR="00846CF8" w:rsidRPr="00C62B78">
        <w:rPr>
          <w:sz w:val="20"/>
          <w:szCs w:val="20"/>
        </w:rPr>
        <w:t>Small Grants Programme</w:t>
      </w:r>
      <w:r w:rsidR="00F624AE" w:rsidRPr="00C62B78">
        <w:rPr>
          <w:sz w:val="20"/>
          <w:szCs w:val="20"/>
        </w:rPr>
        <w:t xml:space="preserve"> (UNDP-</w:t>
      </w:r>
      <w:r w:rsidRPr="00C62B78">
        <w:rPr>
          <w:sz w:val="20"/>
          <w:szCs w:val="20"/>
        </w:rPr>
        <w:t>GEF)</w:t>
      </w:r>
    </w:p>
    <w:p w14:paraId="1075F6BB" w14:textId="188719CF" w:rsidR="00F624AE" w:rsidRPr="00C62B78" w:rsidRDefault="00F624AE" w:rsidP="00C62B78">
      <w:pPr>
        <w:spacing w:after="20"/>
        <w:rPr>
          <w:sz w:val="20"/>
          <w:szCs w:val="20"/>
        </w:rPr>
      </w:pPr>
      <w:r w:rsidRPr="00C62B78">
        <w:rPr>
          <w:sz w:val="20"/>
          <w:szCs w:val="20"/>
        </w:rPr>
        <w:t>SPF</w:t>
      </w:r>
      <w:r w:rsidRPr="00C62B78">
        <w:rPr>
          <w:sz w:val="20"/>
          <w:szCs w:val="20"/>
        </w:rPr>
        <w:tab/>
      </w:r>
      <w:r w:rsidRPr="00C62B78">
        <w:rPr>
          <w:sz w:val="20"/>
          <w:szCs w:val="20"/>
        </w:rPr>
        <w:tab/>
        <w:t>Stakeholder Partnership Forum</w:t>
      </w:r>
    </w:p>
    <w:p w14:paraId="194AA747" w14:textId="5FFFFBAC" w:rsidR="000A5E55" w:rsidRDefault="000A5E55" w:rsidP="00C62B78">
      <w:pPr>
        <w:spacing w:after="20"/>
        <w:rPr>
          <w:sz w:val="20"/>
          <w:szCs w:val="20"/>
        </w:rPr>
      </w:pPr>
      <w:r>
        <w:rPr>
          <w:sz w:val="20"/>
          <w:szCs w:val="20"/>
        </w:rPr>
        <w:t>SSF</w:t>
      </w:r>
      <w:r>
        <w:rPr>
          <w:sz w:val="20"/>
          <w:szCs w:val="20"/>
        </w:rPr>
        <w:tab/>
      </w:r>
      <w:r>
        <w:rPr>
          <w:sz w:val="20"/>
          <w:szCs w:val="20"/>
        </w:rPr>
        <w:tab/>
        <w:t>Small-Scale Fisheries</w:t>
      </w:r>
    </w:p>
    <w:p w14:paraId="79051333" w14:textId="77777777" w:rsidR="00846CF8" w:rsidRPr="00C62B78" w:rsidRDefault="00846CF8" w:rsidP="00C62B78">
      <w:pPr>
        <w:spacing w:after="20"/>
        <w:rPr>
          <w:sz w:val="20"/>
          <w:szCs w:val="20"/>
        </w:rPr>
      </w:pPr>
      <w:r w:rsidRPr="00C62B78">
        <w:rPr>
          <w:sz w:val="20"/>
          <w:szCs w:val="20"/>
        </w:rPr>
        <w:t xml:space="preserve">TDA </w:t>
      </w:r>
      <w:r w:rsidRPr="00C62B78">
        <w:rPr>
          <w:sz w:val="20"/>
          <w:szCs w:val="20"/>
        </w:rPr>
        <w:tab/>
      </w:r>
      <w:r w:rsidRPr="00C62B78">
        <w:rPr>
          <w:sz w:val="20"/>
          <w:szCs w:val="20"/>
        </w:rPr>
        <w:tab/>
        <w:t>Transboundary Diagnostic Analysis</w:t>
      </w:r>
    </w:p>
    <w:p w14:paraId="52BE84B0" w14:textId="77777777" w:rsidR="00846CF8" w:rsidRPr="00C62B78" w:rsidRDefault="00846CF8" w:rsidP="00C62B78">
      <w:pPr>
        <w:spacing w:after="20"/>
        <w:rPr>
          <w:sz w:val="20"/>
          <w:szCs w:val="20"/>
        </w:rPr>
      </w:pPr>
      <w:r w:rsidRPr="00C62B78">
        <w:rPr>
          <w:sz w:val="20"/>
          <w:szCs w:val="20"/>
        </w:rPr>
        <w:t xml:space="preserve">TNC </w:t>
      </w:r>
      <w:r w:rsidRPr="00C62B78">
        <w:rPr>
          <w:sz w:val="20"/>
          <w:szCs w:val="20"/>
        </w:rPr>
        <w:tab/>
      </w:r>
      <w:r w:rsidRPr="00C62B78">
        <w:rPr>
          <w:sz w:val="20"/>
          <w:szCs w:val="20"/>
        </w:rPr>
        <w:tab/>
        <w:t>The Nature Conservancy</w:t>
      </w:r>
    </w:p>
    <w:p w14:paraId="71F522D6" w14:textId="77777777" w:rsidR="00846CF8" w:rsidRPr="00C62B78" w:rsidRDefault="00846CF8" w:rsidP="00C62B78">
      <w:pPr>
        <w:spacing w:after="20"/>
        <w:rPr>
          <w:sz w:val="20"/>
          <w:szCs w:val="20"/>
        </w:rPr>
      </w:pPr>
      <w:r w:rsidRPr="00C62B78">
        <w:rPr>
          <w:sz w:val="20"/>
          <w:szCs w:val="20"/>
        </w:rPr>
        <w:t xml:space="preserve">TOR </w:t>
      </w:r>
      <w:r w:rsidRPr="00C62B78">
        <w:rPr>
          <w:sz w:val="20"/>
          <w:szCs w:val="20"/>
        </w:rPr>
        <w:tab/>
      </w:r>
      <w:r w:rsidRPr="00C62B78">
        <w:rPr>
          <w:sz w:val="20"/>
          <w:szCs w:val="20"/>
        </w:rPr>
        <w:tab/>
        <w:t>Terms of Reference</w:t>
      </w:r>
    </w:p>
    <w:p w14:paraId="64464FD8" w14:textId="77777777" w:rsidR="00846CF8" w:rsidRPr="00C62B78" w:rsidRDefault="00846CF8" w:rsidP="00C62B78">
      <w:pPr>
        <w:spacing w:after="20"/>
        <w:rPr>
          <w:sz w:val="20"/>
          <w:szCs w:val="20"/>
        </w:rPr>
      </w:pPr>
      <w:r w:rsidRPr="00C62B78">
        <w:rPr>
          <w:sz w:val="20"/>
          <w:szCs w:val="20"/>
        </w:rPr>
        <w:t>TRAC</w:t>
      </w:r>
      <w:r w:rsidRPr="00C62B78">
        <w:rPr>
          <w:sz w:val="20"/>
          <w:szCs w:val="20"/>
        </w:rPr>
        <w:tab/>
      </w:r>
      <w:r w:rsidRPr="00C62B78">
        <w:rPr>
          <w:sz w:val="20"/>
          <w:szCs w:val="20"/>
        </w:rPr>
        <w:tab/>
        <w:t>Target for Resource Assignment from the Core (UNDP)</w:t>
      </w:r>
    </w:p>
    <w:p w14:paraId="66FC46EF" w14:textId="773A1FA1" w:rsidR="00304FE4" w:rsidRPr="00C62B78" w:rsidRDefault="00304FE4" w:rsidP="00C62B78">
      <w:pPr>
        <w:spacing w:after="20"/>
        <w:rPr>
          <w:sz w:val="20"/>
          <w:szCs w:val="20"/>
        </w:rPr>
      </w:pPr>
      <w:r w:rsidRPr="00C62B78">
        <w:rPr>
          <w:sz w:val="20"/>
          <w:szCs w:val="20"/>
        </w:rPr>
        <w:t>TSPZ</w:t>
      </w:r>
      <w:r w:rsidRPr="00C62B78">
        <w:rPr>
          <w:sz w:val="20"/>
          <w:szCs w:val="20"/>
        </w:rPr>
        <w:tab/>
      </w:r>
      <w:r w:rsidRPr="00C62B78">
        <w:rPr>
          <w:sz w:val="20"/>
          <w:szCs w:val="20"/>
        </w:rPr>
        <w:tab/>
        <w:t>Torres Strait Protected Zone</w:t>
      </w:r>
    </w:p>
    <w:p w14:paraId="5E0D2EEC" w14:textId="09AB5BD8" w:rsidR="00F624AE" w:rsidRPr="00C62B78" w:rsidRDefault="00F624AE" w:rsidP="00C62B78">
      <w:pPr>
        <w:spacing w:after="20"/>
        <w:rPr>
          <w:sz w:val="20"/>
          <w:szCs w:val="20"/>
        </w:rPr>
      </w:pPr>
      <w:r w:rsidRPr="00C62B78">
        <w:rPr>
          <w:sz w:val="20"/>
          <w:szCs w:val="20"/>
        </w:rPr>
        <w:t>UNDP</w:t>
      </w:r>
      <w:r w:rsidRPr="00C62B78">
        <w:rPr>
          <w:sz w:val="20"/>
          <w:szCs w:val="20"/>
        </w:rPr>
        <w:tab/>
      </w:r>
      <w:r w:rsidRPr="00C62B78">
        <w:rPr>
          <w:sz w:val="20"/>
          <w:szCs w:val="20"/>
        </w:rPr>
        <w:tab/>
        <w:t>United Nations Development Programme</w:t>
      </w:r>
    </w:p>
    <w:p w14:paraId="3ACDF135" w14:textId="0DEF1BED" w:rsidR="00F624AE" w:rsidRPr="00C62B78" w:rsidRDefault="00F624AE" w:rsidP="00C62B78">
      <w:pPr>
        <w:spacing w:after="20"/>
        <w:rPr>
          <w:sz w:val="20"/>
          <w:szCs w:val="20"/>
        </w:rPr>
      </w:pPr>
      <w:r w:rsidRPr="00C62B78">
        <w:rPr>
          <w:sz w:val="20"/>
          <w:szCs w:val="20"/>
        </w:rPr>
        <w:t>UNDP CO</w:t>
      </w:r>
      <w:r w:rsidRPr="00C62B78">
        <w:rPr>
          <w:sz w:val="20"/>
          <w:szCs w:val="20"/>
        </w:rPr>
        <w:tab/>
        <w:t>UNDP Country Office</w:t>
      </w:r>
    </w:p>
    <w:p w14:paraId="4939DAE2" w14:textId="77777777" w:rsidR="00846CF8" w:rsidRPr="00C62B78" w:rsidRDefault="00846CF8" w:rsidP="00C62B78">
      <w:pPr>
        <w:spacing w:after="20"/>
        <w:rPr>
          <w:sz w:val="20"/>
          <w:szCs w:val="20"/>
        </w:rPr>
      </w:pPr>
      <w:r w:rsidRPr="00C62B78">
        <w:rPr>
          <w:sz w:val="20"/>
          <w:szCs w:val="20"/>
        </w:rPr>
        <w:t>USAID</w:t>
      </w:r>
      <w:r w:rsidRPr="00C62B78">
        <w:rPr>
          <w:sz w:val="20"/>
          <w:szCs w:val="20"/>
        </w:rPr>
        <w:tab/>
      </w:r>
      <w:r w:rsidRPr="00C62B78">
        <w:rPr>
          <w:sz w:val="20"/>
          <w:szCs w:val="20"/>
        </w:rPr>
        <w:tab/>
        <w:t>United States Agency for International Development</w:t>
      </w:r>
    </w:p>
    <w:p w14:paraId="4B8EEB70" w14:textId="77777777" w:rsidR="00846CF8" w:rsidRPr="00C62B78" w:rsidRDefault="00846CF8" w:rsidP="00C62B78">
      <w:pPr>
        <w:spacing w:after="20"/>
        <w:rPr>
          <w:sz w:val="20"/>
          <w:szCs w:val="20"/>
        </w:rPr>
      </w:pPr>
      <w:r w:rsidRPr="00C62B78">
        <w:rPr>
          <w:sz w:val="20"/>
          <w:szCs w:val="20"/>
        </w:rPr>
        <w:t>USDA</w:t>
      </w:r>
      <w:r w:rsidRPr="00C62B78">
        <w:rPr>
          <w:sz w:val="20"/>
          <w:szCs w:val="20"/>
        </w:rPr>
        <w:tab/>
      </w:r>
      <w:r w:rsidRPr="00C62B78">
        <w:rPr>
          <w:sz w:val="20"/>
          <w:szCs w:val="20"/>
        </w:rPr>
        <w:tab/>
        <w:t>United States Department of Agriculture</w:t>
      </w:r>
    </w:p>
    <w:p w14:paraId="1C42E285" w14:textId="4CF8DBC9" w:rsidR="00575746" w:rsidRPr="00C62B78" w:rsidRDefault="00575746" w:rsidP="00C62B78">
      <w:pPr>
        <w:spacing w:after="20"/>
        <w:ind w:left="1440" w:hanging="1440"/>
        <w:rPr>
          <w:sz w:val="20"/>
          <w:szCs w:val="20"/>
        </w:rPr>
      </w:pPr>
      <w:r w:rsidRPr="00C62B78">
        <w:rPr>
          <w:sz w:val="20"/>
          <w:szCs w:val="20"/>
        </w:rPr>
        <w:t>VMS</w:t>
      </w:r>
      <w:r w:rsidRPr="00C62B78">
        <w:rPr>
          <w:sz w:val="20"/>
          <w:szCs w:val="20"/>
        </w:rPr>
        <w:tab/>
        <w:t>Vessel Monitoring System</w:t>
      </w:r>
    </w:p>
    <w:p w14:paraId="44EB11A3" w14:textId="77777777" w:rsidR="00846CF8" w:rsidRPr="00C62B78" w:rsidRDefault="00846CF8" w:rsidP="00C62B78">
      <w:pPr>
        <w:spacing w:after="20"/>
        <w:ind w:left="1440" w:hanging="1440"/>
        <w:rPr>
          <w:sz w:val="20"/>
          <w:szCs w:val="20"/>
        </w:rPr>
      </w:pPr>
      <w:r w:rsidRPr="00C62B78">
        <w:rPr>
          <w:sz w:val="20"/>
          <w:szCs w:val="20"/>
        </w:rPr>
        <w:t xml:space="preserve">WCMP </w:t>
      </w:r>
      <w:r w:rsidRPr="00C62B78">
        <w:rPr>
          <w:sz w:val="20"/>
          <w:szCs w:val="20"/>
        </w:rPr>
        <w:tab/>
        <w:t>The Commission for the Conservation and Management of Highly Migratory Fish Stocks in the Western and Central Pacific Ocean</w:t>
      </w:r>
    </w:p>
    <w:p w14:paraId="31E3382F" w14:textId="218038F1" w:rsidR="00B67938" w:rsidRPr="00C62B78" w:rsidRDefault="00B67938" w:rsidP="00C62B78">
      <w:pPr>
        <w:spacing w:after="20"/>
        <w:ind w:left="1440" w:hanging="1440"/>
        <w:rPr>
          <w:sz w:val="20"/>
          <w:szCs w:val="20"/>
        </w:rPr>
      </w:pPr>
      <w:r w:rsidRPr="00C62B78">
        <w:rPr>
          <w:sz w:val="20"/>
          <w:szCs w:val="20"/>
        </w:rPr>
        <w:t>WWF</w:t>
      </w:r>
      <w:r w:rsidRPr="00C62B78">
        <w:rPr>
          <w:sz w:val="20"/>
          <w:szCs w:val="20"/>
        </w:rPr>
        <w:tab/>
        <w:t>World Wide Fund for Nature</w:t>
      </w:r>
    </w:p>
    <w:p w14:paraId="6A3A203D" w14:textId="77777777" w:rsidR="00C62B78" w:rsidRDefault="00C62B78">
      <w:pPr>
        <w:rPr>
          <w:b/>
          <w:bCs/>
          <w:sz w:val="36"/>
        </w:rPr>
      </w:pPr>
      <w:bookmarkStart w:id="2" w:name="text123"/>
      <w:bookmarkStart w:id="3" w:name="_Toc230414526"/>
      <w:bookmarkEnd w:id="2"/>
      <w:r>
        <w:br w:type="page"/>
      </w:r>
    </w:p>
    <w:p w14:paraId="1F42BF40" w14:textId="62A18A0E" w:rsidR="00D147E3" w:rsidRPr="007C1023" w:rsidRDefault="00D147E3" w:rsidP="007936F6">
      <w:pPr>
        <w:pStyle w:val="Heading1"/>
        <w:rPr>
          <w:szCs w:val="22"/>
        </w:rPr>
      </w:pPr>
      <w:bookmarkStart w:id="4" w:name="_Toc457916230"/>
      <w:r w:rsidRPr="007C1023">
        <w:t>SECTION I: ELABORATION OF THE NARRATIVE</w:t>
      </w:r>
      <w:bookmarkEnd w:id="3"/>
      <w:bookmarkEnd w:id="4"/>
    </w:p>
    <w:p w14:paraId="15943FA4" w14:textId="77777777" w:rsidR="00D147E3" w:rsidRPr="007C1023" w:rsidRDefault="00D147E3" w:rsidP="00B737C8">
      <w:pPr>
        <w:pStyle w:val="Heading2"/>
        <w:spacing w:before="200" w:after="200"/>
      </w:pPr>
      <w:bookmarkStart w:id="5" w:name="_Toc230414527"/>
      <w:bookmarkStart w:id="6" w:name="_Toc457916231"/>
      <w:r w:rsidRPr="007C1023">
        <w:t>PART I: Situation Analysis</w:t>
      </w:r>
      <w:bookmarkEnd w:id="5"/>
      <w:bookmarkEnd w:id="6"/>
      <w:r w:rsidRPr="007C1023">
        <w:t xml:space="preserve"> </w:t>
      </w:r>
    </w:p>
    <w:p w14:paraId="735A30F2" w14:textId="77777777" w:rsidR="00D147E3" w:rsidRPr="007C1023" w:rsidRDefault="00D147E3" w:rsidP="00A73BED">
      <w:pPr>
        <w:pStyle w:val="BodyText1"/>
        <w:rPr>
          <w:lang w:val="en-US"/>
        </w:rPr>
      </w:pPr>
      <w:bookmarkStart w:id="7" w:name="_Toc230414528"/>
    </w:p>
    <w:p w14:paraId="6614A0DC" w14:textId="77777777" w:rsidR="00D147E3" w:rsidRPr="00783651" w:rsidRDefault="00D147E3" w:rsidP="001E2514">
      <w:pPr>
        <w:pStyle w:val="Heading3"/>
        <w:rPr>
          <w:rFonts w:ascii="Times New Roman" w:hAnsi="Times New Roman"/>
        </w:rPr>
      </w:pPr>
      <w:bookmarkStart w:id="8" w:name="_Toc457916232"/>
      <w:r w:rsidRPr="00783651">
        <w:rPr>
          <w:rFonts w:ascii="Times New Roman" w:hAnsi="Times New Roman"/>
        </w:rPr>
        <w:t>Introduction</w:t>
      </w:r>
      <w:bookmarkEnd w:id="7"/>
      <w:bookmarkEnd w:id="8"/>
    </w:p>
    <w:p w14:paraId="406BF5F5" w14:textId="77777777" w:rsidR="00D147E3" w:rsidRPr="007C1023" w:rsidRDefault="00D147E3" w:rsidP="00A73BED">
      <w:pPr>
        <w:pStyle w:val="BodyText1"/>
        <w:rPr>
          <w:szCs w:val="24"/>
          <w:lang w:val="en-US" w:eastAsia="en-PH"/>
        </w:rPr>
      </w:pPr>
    </w:p>
    <w:p w14:paraId="08C79046" w14:textId="2B962679" w:rsidR="00A950FE" w:rsidRPr="007C1023" w:rsidRDefault="00431A10" w:rsidP="00AD5EB0">
      <w:pPr>
        <w:pStyle w:val="BodyText1"/>
        <w:numPr>
          <w:ilvl w:val="0"/>
          <w:numId w:val="15"/>
        </w:numPr>
        <w:tabs>
          <w:tab w:val="clear" w:pos="720"/>
        </w:tabs>
        <w:ind w:left="540" w:hanging="540"/>
        <w:rPr>
          <w:lang w:val="en-US"/>
        </w:rPr>
      </w:pPr>
      <w:r>
        <w:rPr>
          <w:lang w:val="en-US"/>
        </w:rPr>
        <w:t xml:space="preserve">The </w:t>
      </w:r>
      <w:r w:rsidR="00C27922" w:rsidRPr="007C1023">
        <w:rPr>
          <w:lang w:val="en-US"/>
        </w:rPr>
        <w:t>littoral countries</w:t>
      </w:r>
      <w:r>
        <w:rPr>
          <w:lang w:val="en-US"/>
        </w:rPr>
        <w:t xml:space="preserve"> of </w:t>
      </w:r>
      <w:r w:rsidR="00C27922" w:rsidRPr="007C1023">
        <w:rPr>
          <w:lang w:val="en-US"/>
        </w:rPr>
        <w:t>Indones</w:t>
      </w:r>
      <w:r>
        <w:rPr>
          <w:lang w:val="en-US"/>
        </w:rPr>
        <w:t xml:space="preserve">ia, Timor-Leste, and Australia </w:t>
      </w:r>
      <w:r w:rsidR="00C27922" w:rsidRPr="007C1023">
        <w:rPr>
          <w:lang w:val="en-US"/>
        </w:rPr>
        <w:t xml:space="preserve">demonstrated </w:t>
      </w:r>
      <w:r w:rsidR="005F6336">
        <w:rPr>
          <w:lang w:val="en-US"/>
        </w:rPr>
        <w:t xml:space="preserve">joint </w:t>
      </w:r>
      <w:r w:rsidR="00C27922" w:rsidRPr="007C1023">
        <w:rPr>
          <w:lang w:val="en-US"/>
        </w:rPr>
        <w:t xml:space="preserve">commitment to a regional response </w:t>
      </w:r>
      <w:r w:rsidR="005F6336">
        <w:rPr>
          <w:lang w:val="en-US"/>
        </w:rPr>
        <w:t>for</w:t>
      </w:r>
      <w:r w:rsidR="00C27922" w:rsidRPr="007C1023">
        <w:rPr>
          <w:lang w:val="en-US"/>
        </w:rPr>
        <w:t xml:space="preserve"> improving management and governance of </w:t>
      </w:r>
      <w:r w:rsidR="002372EC">
        <w:rPr>
          <w:lang w:val="en-US"/>
        </w:rPr>
        <w:t>the Arafura and Timor Seas (ATS)</w:t>
      </w:r>
      <w:r w:rsidR="00C27922" w:rsidRPr="007C1023">
        <w:rPr>
          <w:lang w:val="en-US"/>
        </w:rPr>
        <w:t xml:space="preserve"> ecosystems, through </w:t>
      </w:r>
      <w:r w:rsidR="00D15BE0" w:rsidRPr="007C1023">
        <w:rPr>
          <w:lang w:val="en-US"/>
        </w:rPr>
        <w:t xml:space="preserve">signing of a </w:t>
      </w:r>
      <w:r w:rsidR="00C27922" w:rsidRPr="007C1023">
        <w:rPr>
          <w:lang w:val="en-US"/>
        </w:rPr>
        <w:t>Ministerial Declaration 2014</w:t>
      </w:r>
      <w:r w:rsidR="00D15BE0" w:rsidRPr="007C1023">
        <w:rPr>
          <w:lang w:val="en-US"/>
        </w:rPr>
        <w:t xml:space="preserve"> that formalizes support of the long-term objective and vision of the ATS </w:t>
      </w:r>
      <w:r w:rsidR="00B737C8" w:rsidRPr="007C1023">
        <w:rPr>
          <w:lang w:val="en-US"/>
        </w:rPr>
        <w:t xml:space="preserve">regional strategic </w:t>
      </w:r>
      <w:r w:rsidR="00E51264">
        <w:rPr>
          <w:lang w:val="en-US"/>
        </w:rPr>
        <w:t>action program</w:t>
      </w:r>
      <w:r w:rsidR="00B737C8" w:rsidRPr="007C1023">
        <w:rPr>
          <w:lang w:val="en-US"/>
        </w:rPr>
        <w:t xml:space="preserve"> (</w:t>
      </w:r>
      <w:r w:rsidR="00D15BE0" w:rsidRPr="007C1023">
        <w:rPr>
          <w:lang w:val="en-US"/>
        </w:rPr>
        <w:t>SAP</w:t>
      </w:r>
      <w:r w:rsidR="00B737C8" w:rsidRPr="007C1023">
        <w:rPr>
          <w:lang w:val="en-US"/>
        </w:rPr>
        <w:t>)</w:t>
      </w:r>
      <w:r w:rsidR="00D15BE0" w:rsidRPr="007C1023">
        <w:rPr>
          <w:lang w:val="en-US"/>
        </w:rPr>
        <w:t xml:space="preserve"> </w:t>
      </w:r>
      <w:r w:rsidR="00D15BE0" w:rsidRPr="007C1023">
        <w:rPr>
          <w:lang w:val="en-US"/>
        </w:rPr>
        <w:t>“</w:t>
      </w:r>
      <w:r w:rsidR="00D15BE0" w:rsidRPr="007C1023">
        <w:rPr>
          <w:i/>
          <w:lang w:val="en-US"/>
        </w:rPr>
        <w:t>to promote sustainable development of the Arafura-Timor Seas region to improve the quality of life of its inhabitants through restoration, conservation and sustainable management of marine-coastal ecosystems</w:t>
      </w:r>
      <w:r w:rsidR="00D15BE0" w:rsidRPr="007C1023">
        <w:rPr>
          <w:lang w:val="en-US"/>
        </w:rPr>
        <w:t>”</w:t>
      </w:r>
      <w:r w:rsidR="00D147E3" w:rsidRPr="007C1023">
        <w:rPr>
          <w:lang w:val="en-US"/>
        </w:rPr>
        <w:t>.</w:t>
      </w:r>
      <w:r w:rsidR="00D15BE0" w:rsidRPr="007C1023">
        <w:rPr>
          <w:lang w:val="en-US"/>
        </w:rPr>
        <w:t xml:space="preserve">  The ATS SAP, developed as part the first phase of the ATSEA </w:t>
      </w:r>
      <w:r w:rsidR="003D4BA0" w:rsidRPr="0047210E">
        <w:rPr>
          <w:lang w:val="en-US"/>
        </w:rPr>
        <w:t>program</w:t>
      </w:r>
      <w:r w:rsidR="00D15BE0" w:rsidRPr="0047210E">
        <w:rPr>
          <w:lang w:val="en-US"/>
        </w:rPr>
        <w:t>,</w:t>
      </w:r>
      <w:r w:rsidR="00D15BE0" w:rsidRPr="007C1023">
        <w:rPr>
          <w:lang w:val="en-US"/>
        </w:rPr>
        <w:t xml:space="preserve"> includes five medium-term environmental objectives and one governance objective as presented below</w:t>
      </w:r>
      <w:r w:rsidR="004F2E6E">
        <w:rPr>
          <w:lang w:val="en-US"/>
        </w:rPr>
        <w:t xml:space="preserve"> in </w:t>
      </w:r>
      <w:r w:rsidR="004F2E6E" w:rsidRPr="004F2E6E">
        <w:rPr>
          <w:b/>
          <w:lang w:val="en-US"/>
        </w:rPr>
        <w:t>Box 1</w:t>
      </w:r>
      <w:r w:rsidR="004F2E6E">
        <w:rPr>
          <w:lang w:val="en-US"/>
        </w:rPr>
        <w:t>.</w:t>
      </w:r>
      <w:r w:rsidR="00D15BE0" w:rsidRPr="007C1023">
        <w:rPr>
          <w:lang w:val="en-US"/>
        </w:rPr>
        <w:t xml:space="preserve"> </w:t>
      </w:r>
    </w:p>
    <w:p w14:paraId="6AF67FDB" w14:textId="77777777" w:rsidR="00D147E3" w:rsidRPr="007C1023" w:rsidRDefault="00D147E3" w:rsidP="00A950FE">
      <w:pPr>
        <w:pStyle w:val="ListParagraph"/>
        <w:ind w:left="0"/>
        <w:jc w:val="both"/>
        <w:rPr>
          <w:sz w:val="22"/>
          <w:szCs w:val="22"/>
        </w:rPr>
      </w:pPr>
    </w:p>
    <w:tbl>
      <w:tblPr>
        <w:tblW w:w="9024" w:type="dxa"/>
        <w:jc w:val="center"/>
        <w:tblBorders>
          <w:top w:val="single" w:sz="4" w:space="0" w:color="76923C"/>
          <w:left w:val="single" w:sz="4" w:space="0" w:color="76923C"/>
          <w:bottom w:val="single" w:sz="4" w:space="0" w:color="76923C"/>
          <w:right w:val="single" w:sz="4" w:space="0" w:color="76923C"/>
        </w:tblBorders>
        <w:shd w:val="clear" w:color="auto" w:fill="F2F2F2" w:themeFill="background1" w:themeFillShade="F2"/>
        <w:tblLayout w:type="fixed"/>
        <w:tblCellMar>
          <w:left w:w="0" w:type="dxa"/>
          <w:right w:w="0" w:type="dxa"/>
        </w:tblCellMar>
        <w:tblLook w:val="00A0" w:firstRow="1" w:lastRow="0" w:firstColumn="1" w:lastColumn="0" w:noHBand="0" w:noVBand="0"/>
      </w:tblPr>
      <w:tblGrid>
        <w:gridCol w:w="9024"/>
      </w:tblGrid>
      <w:tr w:rsidR="0075434D" w:rsidRPr="007C1023" w14:paraId="72BE9D4A" w14:textId="77777777" w:rsidTr="006853B8">
        <w:trPr>
          <w:trHeight w:val="291"/>
          <w:jc w:val="center"/>
        </w:trPr>
        <w:tc>
          <w:tcPr>
            <w:tcW w:w="9024" w:type="dxa"/>
            <w:tcBorders>
              <w:top w:val="single" w:sz="4" w:space="0" w:color="76923C"/>
              <w:bottom w:val="single" w:sz="4" w:space="0" w:color="76923C"/>
            </w:tcBorders>
            <w:shd w:val="clear" w:color="auto" w:fill="F2F2F2" w:themeFill="background1" w:themeFillShade="F2"/>
            <w:tcMar>
              <w:top w:w="13" w:type="dxa"/>
              <w:left w:w="13" w:type="dxa"/>
              <w:bottom w:w="0" w:type="dxa"/>
              <w:right w:w="13" w:type="dxa"/>
            </w:tcMar>
            <w:vAlign w:val="center"/>
          </w:tcPr>
          <w:p w14:paraId="7BC9408F" w14:textId="2F6889D1" w:rsidR="00A950FE" w:rsidRPr="00894646" w:rsidRDefault="0075434D" w:rsidP="00894646">
            <w:pPr>
              <w:keepNext/>
              <w:spacing w:before="60" w:after="60"/>
              <w:ind w:left="731" w:hanging="630"/>
              <w:rPr>
                <w:sz w:val="20"/>
                <w:szCs w:val="18"/>
              </w:rPr>
            </w:pPr>
            <w:r w:rsidRPr="00894646">
              <w:rPr>
                <w:rFonts w:eastAsia="Times New Roman"/>
                <w:b/>
                <w:sz w:val="20"/>
                <w:szCs w:val="18"/>
              </w:rPr>
              <w:t>Box 1</w:t>
            </w:r>
            <w:r w:rsidR="004923C2">
              <w:rPr>
                <w:rFonts w:eastAsia="Times New Roman"/>
                <w:sz w:val="20"/>
                <w:szCs w:val="18"/>
              </w:rPr>
              <w:t>:</w:t>
            </w:r>
            <w:r w:rsidRPr="00894646">
              <w:rPr>
                <w:rFonts w:eastAsia="Times New Roman"/>
                <w:sz w:val="20"/>
                <w:szCs w:val="18"/>
              </w:rPr>
              <w:t xml:space="preserve"> </w:t>
            </w:r>
            <w:r w:rsidR="00894646">
              <w:rPr>
                <w:rFonts w:eastAsia="Times New Roman"/>
                <w:sz w:val="20"/>
                <w:szCs w:val="18"/>
              </w:rPr>
              <w:t xml:space="preserve"> </w:t>
            </w:r>
            <w:r w:rsidR="002C43C8" w:rsidRPr="003A7ADF">
              <w:rPr>
                <w:rFonts w:eastAsia="Times New Roman"/>
                <w:b/>
                <w:sz w:val="20"/>
                <w:szCs w:val="18"/>
              </w:rPr>
              <w:t xml:space="preserve">Medium term (10-year) environmental quality </w:t>
            </w:r>
            <w:r w:rsidR="00383FC0" w:rsidRPr="003A7ADF">
              <w:rPr>
                <w:rFonts w:eastAsia="Times New Roman"/>
                <w:b/>
                <w:sz w:val="20"/>
                <w:szCs w:val="18"/>
              </w:rPr>
              <w:t xml:space="preserve">and governance </w:t>
            </w:r>
            <w:r w:rsidR="002C43C8" w:rsidRPr="003A7ADF">
              <w:rPr>
                <w:rFonts w:eastAsia="Times New Roman"/>
                <w:b/>
                <w:sz w:val="20"/>
                <w:szCs w:val="18"/>
              </w:rPr>
              <w:t>objectives of th</w:t>
            </w:r>
            <w:r w:rsidR="00D15BE0" w:rsidRPr="003A7ADF">
              <w:rPr>
                <w:rFonts w:eastAsia="Times New Roman"/>
                <w:b/>
                <w:sz w:val="20"/>
                <w:szCs w:val="18"/>
              </w:rPr>
              <w:t>e ATS</w:t>
            </w:r>
            <w:r w:rsidR="002C43C8" w:rsidRPr="003A7ADF">
              <w:rPr>
                <w:rFonts w:eastAsia="Times New Roman"/>
                <w:b/>
                <w:sz w:val="20"/>
                <w:szCs w:val="18"/>
              </w:rPr>
              <w:t xml:space="preserve"> regional strategic </w:t>
            </w:r>
            <w:r w:rsidR="00E51264">
              <w:rPr>
                <w:rFonts w:eastAsia="Times New Roman"/>
                <w:b/>
                <w:sz w:val="20"/>
                <w:szCs w:val="18"/>
              </w:rPr>
              <w:t>action program</w:t>
            </w:r>
          </w:p>
        </w:tc>
      </w:tr>
      <w:tr w:rsidR="0075434D" w:rsidRPr="007C1023" w14:paraId="2FDBF185" w14:textId="77777777" w:rsidTr="006853B8">
        <w:trPr>
          <w:trHeight w:val="291"/>
          <w:jc w:val="center"/>
        </w:trPr>
        <w:tc>
          <w:tcPr>
            <w:tcW w:w="9024" w:type="dxa"/>
            <w:tcBorders>
              <w:top w:val="single" w:sz="4" w:space="0" w:color="76923C"/>
              <w:bottom w:val="single" w:sz="4" w:space="0" w:color="76923C"/>
            </w:tcBorders>
            <w:shd w:val="clear" w:color="auto" w:fill="F2F2F2" w:themeFill="background1" w:themeFillShade="F2"/>
            <w:tcMar>
              <w:top w:w="13" w:type="dxa"/>
              <w:left w:w="13" w:type="dxa"/>
              <w:bottom w:w="0" w:type="dxa"/>
              <w:right w:w="13" w:type="dxa"/>
            </w:tcMar>
            <w:vAlign w:val="center"/>
          </w:tcPr>
          <w:p w14:paraId="442BF678" w14:textId="0C824DAF" w:rsidR="00383FC0" w:rsidRPr="00894646" w:rsidRDefault="00383FC0" w:rsidP="00894646">
            <w:pPr>
              <w:spacing w:after="80" w:line="240" w:lineRule="atLeast"/>
              <w:ind w:left="114"/>
              <w:jc w:val="both"/>
              <w:rPr>
                <w:b/>
                <w:bCs/>
                <w:smallCaps/>
                <w:color w:val="002060"/>
                <w:sz w:val="18"/>
                <w:szCs w:val="18"/>
                <w:u w:val="single"/>
              </w:rPr>
            </w:pPr>
            <w:r w:rsidRPr="00894646">
              <w:rPr>
                <w:b/>
                <w:bCs/>
                <w:smallCaps/>
                <w:color w:val="002060"/>
                <w:sz w:val="18"/>
                <w:szCs w:val="18"/>
                <w:u w:val="single"/>
              </w:rPr>
              <w:t>Environmental Objectives:</w:t>
            </w:r>
          </w:p>
          <w:p w14:paraId="15A51D17" w14:textId="77777777" w:rsidR="0075434D" w:rsidRPr="00894646" w:rsidRDefault="0075434D" w:rsidP="00894646">
            <w:pPr>
              <w:spacing w:after="80" w:line="240" w:lineRule="atLeast"/>
              <w:ind w:left="114"/>
              <w:jc w:val="both"/>
              <w:rPr>
                <w:b/>
                <w:bCs/>
                <w:color w:val="002060"/>
                <w:sz w:val="18"/>
                <w:szCs w:val="18"/>
              </w:rPr>
            </w:pPr>
            <w:r w:rsidRPr="00894646">
              <w:rPr>
                <w:b/>
                <w:bCs/>
                <w:color w:val="002060"/>
                <w:sz w:val="18"/>
                <w:szCs w:val="18"/>
              </w:rPr>
              <w:t>1. Recovering and sustaining fisheries</w:t>
            </w:r>
          </w:p>
          <w:p w14:paraId="7A59C2E9" w14:textId="77777777" w:rsidR="0075434D" w:rsidRPr="00894646" w:rsidRDefault="0075434D" w:rsidP="00894646">
            <w:pPr>
              <w:spacing w:after="80" w:line="240" w:lineRule="atLeast"/>
              <w:ind w:left="384" w:right="230"/>
              <w:jc w:val="both"/>
              <w:rPr>
                <w:color w:val="000000"/>
                <w:sz w:val="18"/>
                <w:szCs w:val="18"/>
              </w:rPr>
            </w:pPr>
            <w:r w:rsidRPr="00894646">
              <w:rPr>
                <w:color w:val="000000"/>
                <w:sz w:val="18"/>
                <w:szCs w:val="18"/>
                <w:u w:val="single"/>
              </w:rPr>
              <w:t>Target 1.1</w:t>
            </w:r>
            <w:r w:rsidRPr="00894646">
              <w:rPr>
                <w:color w:val="000000"/>
                <w:sz w:val="18"/>
                <w:szCs w:val="18"/>
              </w:rPr>
              <w:t>: IUU fish</w:t>
            </w:r>
            <w:r w:rsidR="00203F35" w:rsidRPr="00894646">
              <w:rPr>
                <w:color w:val="000000"/>
                <w:sz w:val="18"/>
                <w:szCs w:val="18"/>
              </w:rPr>
              <w:t>ing reduced in the ATS by 15-20</w:t>
            </w:r>
            <w:r w:rsidRPr="00894646">
              <w:rPr>
                <w:color w:val="000000"/>
                <w:sz w:val="18"/>
                <w:szCs w:val="18"/>
              </w:rPr>
              <w:t>%</w:t>
            </w:r>
            <w:r w:rsidR="00203F35" w:rsidRPr="00894646">
              <w:rPr>
                <w:color w:val="000000"/>
                <w:sz w:val="18"/>
                <w:szCs w:val="18"/>
              </w:rPr>
              <w:t>;</w:t>
            </w:r>
          </w:p>
          <w:p w14:paraId="60975064" w14:textId="77777777" w:rsidR="0075434D" w:rsidRPr="00894646" w:rsidRDefault="0075434D" w:rsidP="00894646">
            <w:pPr>
              <w:spacing w:after="80" w:line="240" w:lineRule="atLeast"/>
              <w:ind w:left="384" w:right="230"/>
              <w:jc w:val="both"/>
              <w:rPr>
                <w:color w:val="000000"/>
                <w:sz w:val="18"/>
                <w:szCs w:val="18"/>
              </w:rPr>
            </w:pPr>
            <w:r w:rsidRPr="00894646">
              <w:rPr>
                <w:color w:val="000000"/>
                <w:sz w:val="18"/>
                <w:szCs w:val="18"/>
                <w:u w:val="single"/>
              </w:rPr>
              <w:t>Target 1.2</w:t>
            </w:r>
            <w:r w:rsidRPr="00894646">
              <w:rPr>
                <w:color w:val="000000"/>
                <w:sz w:val="18"/>
                <w:szCs w:val="18"/>
              </w:rPr>
              <w:t>: Ecosystem Approach to Fisheries Management applied across the ATS</w:t>
            </w:r>
            <w:r w:rsidR="00203F35" w:rsidRPr="00894646">
              <w:rPr>
                <w:color w:val="000000"/>
                <w:sz w:val="18"/>
                <w:szCs w:val="18"/>
              </w:rPr>
              <w:t>;</w:t>
            </w:r>
          </w:p>
          <w:p w14:paraId="27F3EDF6" w14:textId="77777777" w:rsidR="0075434D" w:rsidRPr="00894646" w:rsidRDefault="0075434D" w:rsidP="00894646">
            <w:pPr>
              <w:spacing w:after="80" w:line="240" w:lineRule="atLeast"/>
              <w:ind w:left="114"/>
              <w:jc w:val="both"/>
              <w:rPr>
                <w:b/>
                <w:bCs/>
                <w:color w:val="002060"/>
                <w:sz w:val="18"/>
                <w:szCs w:val="18"/>
              </w:rPr>
            </w:pPr>
            <w:r w:rsidRPr="00894646">
              <w:rPr>
                <w:b/>
                <w:bCs/>
                <w:color w:val="002060"/>
                <w:sz w:val="18"/>
                <w:szCs w:val="18"/>
              </w:rPr>
              <w:t>2. Restoring degraded habitats for sustainable provision of ecosystem services</w:t>
            </w:r>
          </w:p>
          <w:p w14:paraId="53FCC3D8" w14:textId="77777777" w:rsidR="0075434D" w:rsidRPr="00894646" w:rsidRDefault="0075434D" w:rsidP="00894646">
            <w:pPr>
              <w:spacing w:after="80" w:line="240" w:lineRule="atLeast"/>
              <w:ind w:left="384" w:right="230"/>
              <w:jc w:val="both"/>
              <w:rPr>
                <w:color w:val="000000"/>
                <w:sz w:val="18"/>
                <w:szCs w:val="18"/>
              </w:rPr>
            </w:pPr>
            <w:r w:rsidRPr="00894646">
              <w:rPr>
                <w:color w:val="000000"/>
                <w:sz w:val="18"/>
                <w:szCs w:val="18"/>
                <w:u w:val="single"/>
              </w:rPr>
              <w:t>Target 2.1</w:t>
            </w:r>
            <w:r w:rsidRPr="00894646">
              <w:rPr>
                <w:color w:val="000000"/>
                <w:sz w:val="18"/>
                <w:szCs w:val="18"/>
              </w:rPr>
              <w:t>: Enhanc</w:t>
            </w:r>
            <w:r w:rsidR="00203F35" w:rsidRPr="00894646">
              <w:rPr>
                <w:color w:val="000000"/>
                <w:sz w:val="18"/>
                <w:szCs w:val="18"/>
              </w:rPr>
              <w:t>ed management and protection of 20</w:t>
            </w:r>
            <w:r w:rsidRPr="00894646">
              <w:rPr>
                <w:color w:val="000000"/>
                <w:sz w:val="18"/>
                <w:szCs w:val="18"/>
              </w:rPr>
              <w:t>% of marine and coastal habitats (including mangroves, coral reefs, and sea grass beds)</w:t>
            </w:r>
            <w:r w:rsidR="00203F35" w:rsidRPr="00894646">
              <w:rPr>
                <w:color w:val="000000"/>
                <w:sz w:val="18"/>
                <w:szCs w:val="18"/>
              </w:rPr>
              <w:t>;</w:t>
            </w:r>
          </w:p>
          <w:p w14:paraId="22F20844" w14:textId="77777777" w:rsidR="0075434D" w:rsidRPr="00894646" w:rsidRDefault="0075434D" w:rsidP="00894646">
            <w:pPr>
              <w:spacing w:after="80" w:line="240" w:lineRule="atLeast"/>
              <w:ind w:left="114"/>
              <w:jc w:val="both"/>
              <w:rPr>
                <w:b/>
                <w:bCs/>
                <w:color w:val="002060"/>
                <w:sz w:val="18"/>
                <w:szCs w:val="18"/>
              </w:rPr>
            </w:pPr>
            <w:r w:rsidRPr="00894646">
              <w:rPr>
                <w:b/>
                <w:bCs/>
                <w:color w:val="002060"/>
                <w:sz w:val="18"/>
                <w:szCs w:val="18"/>
              </w:rPr>
              <w:t>3. Reducing land-based and marine sources of pollution</w:t>
            </w:r>
          </w:p>
          <w:p w14:paraId="3A33E787" w14:textId="77777777" w:rsidR="0075434D" w:rsidRPr="00894646" w:rsidRDefault="0075434D" w:rsidP="00894646">
            <w:pPr>
              <w:spacing w:after="80" w:line="240" w:lineRule="atLeast"/>
              <w:ind w:left="384" w:right="230"/>
              <w:jc w:val="both"/>
              <w:rPr>
                <w:color w:val="000000"/>
                <w:sz w:val="18"/>
                <w:szCs w:val="18"/>
              </w:rPr>
            </w:pPr>
            <w:r w:rsidRPr="00894646">
              <w:rPr>
                <w:color w:val="000000"/>
                <w:sz w:val="18"/>
                <w:szCs w:val="18"/>
                <w:u w:val="single"/>
              </w:rPr>
              <w:t>Target 3.1</w:t>
            </w:r>
            <w:r w:rsidRPr="00894646">
              <w:rPr>
                <w:color w:val="000000"/>
                <w:sz w:val="18"/>
                <w:szCs w:val="18"/>
              </w:rPr>
              <w:t>: Reduction of the ecologically harmful impacts of nutrients in coastal waters from base year</w:t>
            </w:r>
            <w:r w:rsidR="00203F35" w:rsidRPr="00894646">
              <w:rPr>
                <w:color w:val="000000"/>
                <w:sz w:val="18"/>
                <w:szCs w:val="18"/>
              </w:rPr>
              <w:t>;</w:t>
            </w:r>
          </w:p>
          <w:p w14:paraId="7446032D" w14:textId="77777777" w:rsidR="0075434D" w:rsidRPr="00894646" w:rsidRDefault="0075434D" w:rsidP="00894646">
            <w:pPr>
              <w:spacing w:after="80" w:line="240" w:lineRule="atLeast"/>
              <w:ind w:left="384" w:right="230"/>
              <w:jc w:val="both"/>
              <w:rPr>
                <w:color w:val="000000"/>
                <w:sz w:val="18"/>
                <w:szCs w:val="18"/>
              </w:rPr>
            </w:pPr>
            <w:r w:rsidRPr="00894646">
              <w:rPr>
                <w:color w:val="000000"/>
                <w:sz w:val="18"/>
                <w:szCs w:val="18"/>
                <w:u w:val="single"/>
              </w:rPr>
              <w:t>Target 3.2</w:t>
            </w:r>
            <w:r w:rsidRPr="00894646">
              <w:rPr>
                <w:color w:val="000000"/>
                <w:sz w:val="18"/>
                <w:szCs w:val="18"/>
              </w:rPr>
              <w:t>: Reduction in the incidence and impacts of marine-based pollution from base year</w:t>
            </w:r>
            <w:r w:rsidR="00203F35" w:rsidRPr="00894646">
              <w:rPr>
                <w:color w:val="000000"/>
                <w:sz w:val="18"/>
                <w:szCs w:val="18"/>
              </w:rPr>
              <w:t>;</w:t>
            </w:r>
          </w:p>
          <w:p w14:paraId="3CF4CD15" w14:textId="77777777" w:rsidR="0075434D" w:rsidRPr="00894646" w:rsidRDefault="0075434D" w:rsidP="00894646">
            <w:pPr>
              <w:spacing w:after="80" w:line="240" w:lineRule="atLeast"/>
              <w:ind w:left="114"/>
              <w:jc w:val="both"/>
              <w:rPr>
                <w:b/>
                <w:bCs/>
                <w:color w:val="002060"/>
                <w:sz w:val="18"/>
                <w:szCs w:val="18"/>
              </w:rPr>
            </w:pPr>
            <w:r w:rsidRPr="00894646">
              <w:rPr>
                <w:b/>
                <w:bCs/>
                <w:color w:val="002060"/>
                <w:sz w:val="18"/>
                <w:szCs w:val="18"/>
              </w:rPr>
              <w:t>4. Protecting key marine species</w:t>
            </w:r>
          </w:p>
          <w:p w14:paraId="166C82A9" w14:textId="77777777" w:rsidR="0075434D" w:rsidRPr="00894646" w:rsidRDefault="0075434D" w:rsidP="00894646">
            <w:pPr>
              <w:spacing w:after="80" w:line="240" w:lineRule="atLeast"/>
              <w:ind w:left="384" w:right="230"/>
              <w:jc w:val="both"/>
              <w:rPr>
                <w:color w:val="000000"/>
                <w:sz w:val="18"/>
                <w:szCs w:val="18"/>
              </w:rPr>
            </w:pPr>
            <w:r w:rsidRPr="00894646">
              <w:rPr>
                <w:color w:val="000000"/>
                <w:sz w:val="18"/>
                <w:szCs w:val="18"/>
                <w:u w:val="single"/>
              </w:rPr>
              <w:t>Target 4.1</w:t>
            </w:r>
            <w:r w:rsidRPr="00894646">
              <w:rPr>
                <w:color w:val="000000"/>
                <w:sz w:val="18"/>
                <w:szCs w:val="18"/>
              </w:rPr>
              <w:t>: Enhanced protection of 10-20% of important habitats for threatened and migratory marine species; 20% decrease in direct and indirect harvesting of threatened and migratory species</w:t>
            </w:r>
            <w:r w:rsidR="00203F35" w:rsidRPr="00894646">
              <w:rPr>
                <w:color w:val="000000"/>
                <w:sz w:val="18"/>
                <w:szCs w:val="18"/>
              </w:rPr>
              <w:t>;</w:t>
            </w:r>
          </w:p>
          <w:p w14:paraId="5BDD53AD" w14:textId="77777777" w:rsidR="0075434D" w:rsidRPr="00894646" w:rsidRDefault="0075434D" w:rsidP="00894646">
            <w:pPr>
              <w:spacing w:after="80" w:line="240" w:lineRule="atLeast"/>
              <w:ind w:left="114"/>
              <w:jc w:val="both"/>
              <w:rPr>
                <w:b/>
                <w:bCs/>
                <w:color w:val="002060"/>
                <w:sz w:val="18"/>
                <w:szCs w:val="18"/>
              </w:rPr>
            </w:pPr>
            <w:r w:rsidRPr="00894646">
              <w:rPr>
                <w:b/>
                <w:bCs/>
                <w:color w:val="002060"/>
                <w:sz w:val="18"/>
                <w:szCs w:val="18"/>
              </w:rPr>
              <w:t>5. Adaptation to the impacts of climate change</w:t>
            </w:r>
          </w:p>
          <w:p w14:paraId="1C52B9FF" w14:textId="77777777" w:rsidR="0075434D" w:rsidRPr="00894646" w:rsidRDefault="0075434D" w:rsidP="00894646">
            <w:pPr>
              <w:keepNext/>
              <w:spacing w:after="80"/>
              <w:ind w:left="389" w:right="230"/>
              <w:rPr>
                <w:color w:val="000000"/>
                <w:sz w:val="18"/>
                <w:szCs w:val="18"/>
              </w:rPr>
            </w:pPr>
            <w:r w:rsidRPr="00894646">
              <w:rPr>
                <w:color w:val="000000"/>
                <w:sz w:val="18"/>
                <w:szCs w:val="18"/>
                <w:u w:val="single"/>
              </w:rPr>
              <w:t>Target 5.1</w:t>
            </w:r>
            <w:r w:rsidR="002C43C8" w:rsidRPr="00894646">
              <w:rPr>
                <w:color w:val="000000"/>
                <w:sz w:val="18"/>
                <w:szCs w:val="18"/>
                <w:u w:val="single"/>
              </w:rPr>
              <w:t>:</w:t>
            </w:r>
            <w:r w:rsidRPr="00894646">
              <w:rPr>
                <w:color w:val="000000"/>
                <w:sz w:val="18"/>
                <w:szCs w:val="18"/>
              </w:rPr>
              <w:t xml:space="preserve"> Increased understanding of climate change impacts and incorporation of that knowledge into management plans and strategies, including establishment of management plans for more than 60% of at-risk coastal villages</w:t>
            </w:r>
            <w:r w:rsidR="00203F35" w:rsidRPr="00894646">
              <w:rPr>
                <w:color w:val="000000"/>
                <w:sz w:val="18"/>
                <w:szCs w:val="18"/>
              </w:rPr>
              <w:t>.</w:t>
            </w:r>
          </w:p>
          <w:p w14:paraId="226D80D4" w14:textId="2CDA91E7" w:rsidR="00383FC0" w:rsidRPr="00894646" w:rsidRDefault="00D15BE0" w:rsidP="00894646">
            <w:pPr>
              <w:keepNext/>
              <w:spacing w:after="80"/>
              <w:ind w:left="90" w:right="230"/>
              <w:rPr>
                <w:b/>
                <w:smallCaps/>
                <w:color w:val="000000"/>
                <w:sz w:val="18"/>
                <w:szCs w:val="18"/>
                <w:u w:val="single"/>
              </w:rPr>
            </w:pPr>
            <w:r w:rsidRPr="00894646">
              <w:rPr>
                <w:b/>
                <w:smallCaps/>
                <w:color w:val="000000"/>
                <w:sz w:val="18"/>
                <w:szCs w:val="18"/>
                <w:u w:val="single"/>
              </w:rPr>
              <w:t>Governance Objective</w:t>
            </w:r>
            <w:r w:rsidR="00383FC0" w:rsidRPr="00894646">
              <w:rPr>
                <w:b/>
                <w:smallCaps/>
                <w:color w:val="000000"/>
                <w:sz w:val="18"/>
                <w:szCs w:val="18"/>
                <w:u w:val="single"/>
              </w:rPr>
              <w:t>:</w:t>
            </w:r>
          </w:p>
          <w:p w14:paraId="2CB62B8D" w14:textId="72120C52" w:rsidR="00383FC0" w:rsidRPr="00894646" w:rsidRDefault="00383FC0" w:rsidP="00894646">
            <w:pPr>
              <w:spacing w:after="80" w:line="240" w:lineRule="atLeast"/>
              <w:ind w:left="114"/>
              <w:jc w:val="both"/>
              <w:rPr>
                <w:b/>
                <w:bCs/>
                <w:sz w:val="18"/>
                <w:szCs w:val="18"/>
              </w:rPr>
            </w:pPr>
            <w:r w:rsidRPr="00894646">
              <w:rPr>
                <w:b/>
                <w:bCs/>
                <w:color w:val="002060"/>
                <w:sz w:val="18"/>
                <w:szCs w:val="18"/>
              </w:rPr>
              <w:t xml:space="preserve">6. Strengthening of </w:t>
            </w:r>
            <w:r w:rsidR="0067534A" w:rsidRPr="00894646">
              <w:rPr>
                <w:b/>
                <w:bCs/>
                <w:color w:val="002060"/>
                <w:sz w:val="18"/>
                <w:szCs w:val="18"/>
              </w:rPr>
              <w:t xml:space="preserve">ATS </w:t>
            </w:r>
            <w:r w:rsidRPr="00894646">
              <w:rPr>
                <w:b/>
                <w:bCs/>
                <w:color w:val="002060"/>
                <w:sz w:val="18"/>
                <w:szCs w:val="18"/>
              </w:rPr>
              <w:t>regional governance</w:t>
            </w:r>
          </w:p>
          <w:p w14:paraId="63B197BD" w14:textId="3EEF1802" w:rsidR="00383FC0" w:rsidRPr="00894646" w:rsidRDefault="00383FC0" w:rsidP="00894646">
            <w:pPr>
              <w:spacing w:after="80" w:line="240" w:lineRule="atLeast"/>
              <w:ind w:left="384" w:right="230"/>
              <w:jc w:val="both"/>
              <w:rPr>
                <w:color w:val="000000"/>
                <w:sz w:val="18"/>
                <w:szCs w:val="18"/>
              </w:rPr>
            </w:pPr>
            <w:r w:rsidRPr="00894646">
              <w:rPr>
                <w:color w:val="000000"/>
                <w:sz w:val="18"/>
                <w:szCs w:val="18"/>
                <w:u w:val="single"/>
              </w:rPr>
              <w:t>Target 6.1</w:t>
            </w:r>
            <w:r w:rsidRPr="00894646">
              <w:rPr>
                <w:color w:val="000000"/>
                <w:sz w:val="18"/>
                <w:szCs w:val="18"/>
              </w:rPr>
              <w:t>: A regional mechanism for cooperation</w:t>
            </w:r>
            <w:r w:rsidR="0067534A" w:rsidRPr="00894646">
              <w:rPr>
                <w:color w:val="000000"/>
                <w:sz w:val="18"/>
                <w:szCs w:val="18"/>
              </w:rPr>
              <w:t>;</w:t>
            </w:r>
          </w:p>
          <w:p w14:paraId="54DFFC39" w14:textId="5E71F22C" w:rsidR="00383FC0" w:rsidRPr="00894646" w:rsidRDefault="00383FC0" w:rsidP="00894646">
            <w:pPr>
              <w:spacing w:after="80" w:line="240" w:lineRule="atLeast"/>
              <w:ind w:left="384" w:right="230"/>
              <w:jc w:val="both"/>
              <w:rPr>
                <w:color w:val="000000"/>
                <w:sz w:val="18"/>
                <w:szCs w:val="18"/>
              </w:rPr>
            </w:pPr>
            <w:r w:rsidRPr="00894646">
              <w:rPr>
                <w:color w:val="000000"/>
                <w:sz w:val="18"/>
                <w:szCs w:val="18"/>
                <w:u w:val="single"/>
              </w:rPr>
              <w:t>Target 6.2</w:t>
            </w:r>
            <w:r w:rsidRPr="00894646">
              <w:rPr>
                <w:color w:val="000000"/>
                <w:sz w:val="18"/>
                <w:szCs w:val="18"/>
              </w:rPr>
              <w:t>: A Stakeholder Partnership Forum of experts and practitioners involved in</w:t>
            </w:r>
            <w:r w:rsidR="0067534A" w:rsidRPr="00894646">
              <w:rPr>
                <w:color w:val="000000"/>
                <w:sz w:val="18"/>
                <w:szCs w:val="18"/>
              </w:rPr>
              <w:t xml:space="preserve"> </w:t>
            </w:r>
            <w:r w:rsidRPr="00894646">
              <w:rPr>
                <w:color w:val="000000"/>
                <w:sz w:val="18"/>
                <w:szCs w:val="18"/>
              </w:rPr>
              <w:t>research and capacity development activiti</w:t>
            </w:r>
            <w:r w:rsidR="0067534A" w:rsidRPr="00894646">
              <w:rPr>
                <w:color w:val="000000"/>
                <w:sz w:val="18"/>
                <w:szCs w:val="18"/>
              </w:rPr>
              <w:t>es relevant to the SAP and NAPs.</w:t>
            </w:r>
          </w:p>
        </w:tc>
      </w:tr>
    </w:tbl>
    <w:p w14:paraId="23CD5ADA" w14:textId="77777777" w:rsidR="00EA0643" w:rsidRPr="007C1023" w:rsidRDefault="00EA0643" w:rsidP="00EA0643">
      <w:pPr>
        <w:pStyle w:val="BodyText1"/>
        <w:rPr>
          <w:szCs w:val="24"/>
          <w:lang w:val="en-US" w:eastAsia="en-PH"/>
        </w:rPr>
      </w:pPr>
    </w:p>
    <w:p w14:paraId="7E9E00B2" w14:textId="20EF4195" w:rsidR="00431A10" w:rsidRPr="00431A10" w:rsidRDefault="00B737C8" w:rsidP="00AD5EB0">
      <w:pPr>
        <w:pStyle w:val="BodyText1"/>
        <w:numPr>
          <w:ilvl w:val="0"/>
          <w:numId w:val="15"/>
        </w:numPr>
        <w:tabs>
          <w:tab w:val="clear" w:pos="720"/>
        </w:tabs>
        <w:ind w:left="540" w:hanging="540"/>
        <w:rPr>
          <w:rFonts w:hAnsi="Times New Roman"/>
          <w:lang w:val="en-US"/>
        </w:rPr>
      </w:pPr>
      <w:r w:rsidRPr="007B48E3">
        <w:rPr>
          <w:lang w:val="en-US"/>
        </w:rPr>
        <w:t>The regional response has been further strengthened with the decision by the</w:t>
      </w:r>
      <w:r w:rsidR="00431A10">
        <w:rPr>
          <w:lang w:val="en-US"/>
        </w:rPr>
        <w:t xml:space="preserve"> Government of Papua New Guinea</w:t>
      </w:r>
      <w:r w:rsidRPr="007B48E3">
        <w:rPr>
          <w:lang w:val="en-US"/>
        </w:rPr>
        <w:t xml:space="preserve"> to take part in this s</w:t>
      </w:r>
      <w:r w:rsidR="00E51264">
        <w:rPr>
          <w:lang w:val="en-US"/>
        </w:rPr>
        <w:t>econd phase of the ATSEA program</w:t>
      </w:r>
      <w:r w:rsidRPr="007B48E3">
        <w:rPr>
          <w:lang w:val="en-US"/>
        </w:rPr>
        <w:t xml:space="preserve">, which focuses on strengthening regional governance structures and supports implementation of the priority actions outlined in the ATS SAP and national </w:t>
      </w:r>
      <w:r w:rsidR="00E51264">
        <w:rPr>
          <w:lang w:val="en-US"/>
        </w:rPr>
        <w:t>action program</w:t>
      </w:r>
      <w:r w:rsidRPr="007B48E3">
        <w:rPr>
          <w:lang w:val="en-US"/>
        </w:rPr>
        <w:t>s (NAPs).</w:t>
      </w:r>
      <w:r w:rsidR="009E237D" w:rsidRPr="007B48E3">
        <w:rPr>
          <w:lang w:val="en-US"/>
        </w:rPr>
        <w:t xml:space="preserve"> </w:t>
      </w:r>
      <w:r w:rsidR="009E237D" w:rsidRPr="007B48E3">
        <w:rPr>
          <w:rFonts w:hAnsi="Times New Roman"/>
        </w:rPr>
        <w:t>Papua New Guinea is a key cou</w:t>
      </w:r>
      <w:r w:rsidR="00431A10">
        <w:rPr>
          <w:rFonts w:hAnsi="Times New Roman"/>
        </w:rPr>
        <w:t>ntry in the management of ATS;</w:t>
      </w:r>
      <w:r w:rsidR="00431A10" w:rsidRPr="00431A10">
        <w:rPr>
          <w:rFonts w:hAnsi="Times New Roman"/>
        </w:rPr>
        <w:t xml:space="preserve"> </w:t>
      </w:r>
      <w:r w:rsidR="00431A10" w:rsidRPr="007B48E3">
        <w:rPr>
          <w:rFonts w:hAnsi="Times New Roman"/>
        </w:rPr>
        <w:t xml:space="preserve">fisheries of Arafura Sea are supported by the same fish stocks from the adjacent Torres Strait that borders </w:t>
      </w:r>
      <w:r w:rsidR="00431A10">
        <w:rPr>
          <w:rFonts w:hAnsi="Times New Roman"/>
        </w:rPr>
        <w:t>Australia and</w:t>
      </w:r>
      <w:r w:rsidR="00431A10" w:rsidRPr="007B48E3">
        <w:rPr>
          <w:rFonts w:hAnsi="Times New Roman"/>
        </w:rPr>
        <w:t xml:space="preserve"> Papua New Guinea</w:t>
      </w:r>
      <w:r w:rsidR="00431A10">
        <w:rPr>
          <w:rFonts w:hAnsi="Times New Roman"/>
        </w:rPr>
        <w:t>.</w:t>
      </w:r>
    </w:p>
    <w:p w14:paraId="68F9DC65" w14:textId="77777777" w:rsidR="00D147E3" w:rsidRPr="00783651" w:rsidRDefault="00D147E3" w:rsidP="00B74411">
      <w:pPr>
        <w:pStyle w:val="Heading3"/>
        <w:rPr>
          <w:rFonts w:ascii="Times New Roman" w:hAnsi="Times New Roman"/>
        </w:rPr>
      </w:pPr>
      <w:bookmarkStart w:id="9" w:name="_Toc230414529"/>
      <w:bookmarkStart w:id="10" w:name="_Toc457916233"/>
      <w:r w:rsidRPr="00783651">
        <w:rPr>
          <w:rFonts w:ascii="Times New Roman" w:hAnsi="Times New Roman"/>
        </w:rPr>
        <w:t>Context and Global Significance</w:t>
      </w:r>
      <w:bookmarkEnd w:id="9"/>
      <w:bookmarkEnd w:id="10"/>
    </w:p>
    <w:p w14:paraId="54890800" w14:textId="77777777" w:rsidR="00D147E3" w:rsidRPr="007C1023" w:rsidRDefault="00D147E3" w:rsidP="00A73BED">
      <w:pPr>
        <w:pStyle w:val="BodyText1"/>
        <w:rPr>
          <w:lang w:val="en-US"/>
        </w:rPr>
      </w:pPr>
    </w:p>
    <w:p w14:paraId="2804C4C3" w14:textId="77777777" w:rsidR="00D147E3" w:rsidRPr="007C1023" w:rsidRDefault="00D147E3" w:rsidP="00A73BED">
      <w:pPr>
        <w:pStyle w:val="Heading4"/>
      </w:pPr>
      <w:r w:rsidRPr="007C1023">
        <w:t>Geographic scope</w:t>
      </w:r>
    </w:p>
    <w:p w14:paraId="59FD41BB" w14:textId="77777777" w:rsidR="00D147E3" w:rsidRPr="007C1023" w:rsidRDefault="00D147E3" w:rsidP="00315611">
      <w:pPr>
        <w:pStyle w:val="BodyText1"/>
        <w:tabs>
          <w:tab w:val="clear" w:pos="720"/>
        </w:tabs>
        <w:rPr>
          <w:lang w:val="en-US"/>
        </w:rPr>
      </w:pPr>
      <w:r w:rsidRPr="007C1023">
        <w:rPr>
          <w:rFonts w:eastAsia="SimSun"/>
          <w:lang w:val="en-US" w:eastAsia="zh-CN"/>
        </w:rPr>
        <w:t xml:space="preserve"> </w:t>
      </w:r>
    </w:p>
    <w:p w14:paraId="2FBF8EC4" w14:textId="4EC17CE1" w:rsidR="00481EA2" w:rsidRDefault="001C1016" w:rsidP="00AD5EB0">
      <w:pPr>
        <w:pStyle w:val="ListParagraph"/>
        <w:numPr>
          <w:ilvl w:val="0"/>
          <w:numId w:val="15"/>
        </w:numPr>
        <w:tabs>
          <w:tab w:val="center" w:pos="4320"/>
          <w:tab w:val="right" w:pos="8640"/>
        </w:tabs>
        <w:ind w:left="540" w:hanging="540"/>
        <w:jc w:val="both"/>
        <w:rPr>
          <w:rFonts w:eastAsia="Times New Roman" w:hAnsi="Times New Roman Bold"/>
          <w:sz w:val="22"/>
          <w:szCs w:val="22"/>
        </w:rPr>
      </w:pPr>
      <w:r>
        <w:rPr>
          <w:rFonts w:eastAsia="Times New Roman" w:hAnsi="Times New Roman Bold"/>
          <w:sz w:val="22"/>
          <w:szCs w:val="22"/>
        </w:rPr>
        <w:t>The ATS is part of the North Australian Shelf large marine ecosystem (LME), which is a tropical sea lying between the Pacific and Indian Oceans and extending from the Timor Sea to the Torres Strait and including the Arafura S</w:t>
      </w:r>
      <w:r w:rsidR="00481EA2">
        <w:rPr>
          <w:rFonts w:eastAsia="Times New Roman" w:hAnsi="Times New Roman Bold"/>
          <w:sz w:val="22"/>
          <w:szCs w:val="22"/>
        </w:rPr>
        <w:t>ea and Gulf of Carpentaria (</w:t>
      </w:r>
      <w:r w:rsidR="00481EA2" w:rsidRPr="00481EA2">
        <w:rPr>
          <w:rFonts w:eastAsia="Times New Roman" w:hAnsi="Times New Roman Bold"/>
          <w:b/>
          <w:sz w:val="22"/>
          <w:szCs w:val="22"/>
        </w:rPr>
        <w:t>Figure 1</w:t>
      </w:r>
      <w:r w:rsidR="00481EA2">
        <w:rPr>
          <w:rFonts w:eastAsia="Times New Roman" w:hAnsi="Times New Roman Bold"/>
          <w:sz w:val="22"/>
          <w:szCs w:val="22"/>
        </w:rPr>
        <w:t>).</w:t>
      </w:r>
      <w:r>
        <w:rPr>
          <w:rFonts w:eastAsia="Times New Roman" w:hAnsi="Times New Roman Bold"/>
          <w:sz w:val="22"/>
          <w:szCs w:val="22"/>
        </w:rPr>
        <w:t xml:space="preserve">. </w:t>
      </w:r>
      <w:r w:rsidR="00315611" w:rsidRPr="007C1023">
        <w:rPr>
          <w:rFonts w:eastAsia="Times New Roman" w:hAnsi="Times New Roman Bold"/>
          <w:sz w:val="22"/>
          <w:szCs w:val="22"/>
        </w:rPr>
        <w:t>The</w:t>
      </w:r>
      <w:r w:rsidR="00481EA2">
        <w:rPr>
          <w:rFonts w:eastAsia="Times New Roman" w:hAnsi="Times New Roman Bold"/>
          <w:sz w:val="22"/>
          <w:szCs w:val="22"/>
        </w:rPr>
        <w:t xml:space="preserve"> Indonesian Throughflow, a warm-water current flowing through the ATS</w:t>
      </w:r>
      <w:r w:rsidR="000F2F31">
        <w:rPr>
          <w:rFonts w:eastAsia="Times New Roman" w:hAnsi="Times New Roman Bold"/>
          <w:sz w:val="22"/>
          <w:szCs w:val="22"/>
        </w:rPr>
        <w:t>, deliver</w:t>
      </w:r>
      <w:r w:rsidR="00451125">
        <w:rPr>
          <w:rFonts w:eastAsia="Times New Roman" w:hAnsi="Times New Roman Bold"/>
          <w:sz w:val="22"/>
          <w:szCs w:val="22"/>
        </w:rPr>
        <w:t>s</w:t>
      </w:r>
      <w:r w:rsidR="000F2F31">
        <w:rPr>
          <w:rFonts w:eastAsia="Times New Roman" w:hAnsi="Times New Roman Bold"/>
          <w:sz w:val="22"/>
          <w:szCs w:val="22"/>
        </w:rPr>
        <w:t xml:space="preserve"> up to 10 million cubic meters per second from the Pa</w:t>
      </w:r>
      <w:r w:rsidR="00451125">
        <w:rPr>
          <w:rFonts w:eastAsia="Times New Roman" w:hAnsi="Times New Roman Bold"/>
          <w:sz w:val="22"/>
          <w:szCs w:val="22"/>
        </w:rPr>
        <w:t>cific to the Indian Ocean, playing</w:t>
      </w:r>
      <w:r w:rsidR="000F2F31">
        <w:rPr>
          <w:rFonts w:eastAsia="Times New Roman" w:hAnsi="Times New Roman Bold"/>
          <w:sz w:val="22"/>
          <w:szCs w:val="22"/>
        </w:rPr>
        <w:t xml:space="preserve"> a crucial role in influencing the world</w:t>
      </w:r>
      <w:r w:rsidR="000F2F31">
        <w:rPr>
          <w:rFonts w:eastAsia="Times New Roman" w:hAnsi="Times New Roman Bold"/>
          <w:sz w:val="22"/>
          <w:szCs w:val="22"/>
        </w:rPr>
        <w:t>’</w:t>
      </w:r>
      <w:r w:rsidR="000F2F31">
        <w:rPr>
          <w:rFonts w:eastAsia="Times New Roman" w:hAnsi="Times New Roman Bold"/>
          <w:sz w:val="22"/>
          <w:szCs w:val="22"/>
        </w:rPr>
        <w:t>s climate system</w:t>
      </w:r>
      <w:r w:rsidR="000F2F31">
        <w:rPr>
          <w:rStyle w:val="FootnoteReference"/>
          <w:rFonts w:eastAsia="Times New Roman" w:hAnsi="Times New Roman Bold"/>
          <w:sz w:val="22"/>
          <w:szCs w:val="22"/>
        </w:rPr>
        <w:footnoteReference w:id="1"/>
      </w:r>
      <w:r w:rsidR="000F2F31">
        <w:rPr>
          <w:rFonts w:eastAsia="Times New Roman" w:hAnsi="Times New Roman Bold"/>
          <w:sz w:val="22"/>
          <w:szCs w:val="22"/>
        </w:rPr>
        <w:t>. Global climate patterns are also</w:t>
      </w:r>
      <w:r w:rsidR="00315611" w:rsidRPr="007C1023">
        <w:rPr>
          <w:rFonts w:eastAsia="Times New Roman" w:hAnsi="Times New Roman Bold"/>
          <w:sz w:val="22"/>
          <w:szCs w:val="22"/>
        </w:rPr>
        <w:t xml:space="preserve"> </w:t>
      </w:r>
      <w:r w:rsidR="000F2F31">
        <w:rPr>
          <w:rFonts w:eastAsia="Times New Roman" w:hAnsi="Times New Roman Bold"/>
          <w:sz w:val="22"/>
          <w:szCs w:val="22"/>
        </w:rPr>
        <w:t>affected</w:t>
      </w:r>
      <w:r w:rsidR="00315611" w:rsidRPr="007C1023">
        <w:rPr>
          <w:rFonts w:eastAsia="Times New Roman" w:hAnsi="Times New Roman Bold"/>
          <w:sz w:val="22"/>
          <w:szCs w:val="22"/>
        </w:rPr>
        <w:t xml:space="preserve"> by the </w:t>
      </w:r>
      <w:r w:rsidR="007D18BB" w:rsidRPr="007D18BB">
        <w:rPr>
          <w:sz w:val="22"/>
          <w:szCs w:val="22"/>
        </w:rPr>
        <w:t>El Niño</w:t>
      </w:r>
      <w:r w:rsidR="00315611" w:rsidRPr="007C1023">
        <w:rPr>
          <w:rFonts w:eastAsia="Times New Roman" w:hAnsi="Times New Roman Bold"/>
          <w:sz w:val="22"/>
          <w:szCs w:val="22"/>
        </w:rPr>
        <w:t>-Southern Oscillation (ENSO</w:t>
      </w:r>
      <w:r w:rsidR="007D18BB">
        <w:rPr>
          <w:rStyle w:val="FootnoteReference"/>
          <w:rFonts w:eastAsia="Times New Roman" w:hAnsi="Times New Roman Bold"/>
          <w:sz w:val="22"/>
          <w:szCs w:val="22"/>
        </w:rPr>
        <w:footnoteReference w:id="2"/>
      </w:r>
      <w:r w:rsidR="00315611" w:rsidRPr="007C1023">
        <w:rPr>
          <w:rFonts w:eastAsia="Times New Roman" w:hAnsi="Times New Roman Bold"/>
          <w:sz w:val="22"/>
          <w:szCs w:val="22"/>
        </w:rPr>
        <w:t xml:space="preserve">) phenomenon and the Indian Pacific Warm Pool that exists in these seas. </w:t>
      </w:r>
    </w:p>
    <w:p w14:paraId="15A0C538" w14:textId="77777777" w:rsidR="00481EA2" w:rsidRPr="00481EA2" w:rsidRDefault="00481EA2" w:rsidP="00481EA2">
      <w:pPr>
        <w:tabs>
          <w:tab w:val="center" w:pos="4320"/>
          <w:tab w:val="right" w:pos="8640"/>
        </w:tabs>
        <w:jc w:val="both"/>
        <w:rPr>
          <w:rFonts w:eastAsia="Times New Roman" w:hAnsi="Times New Roman Bold"/>
          <w:sz w:val="22"/>
          <w:szCs w:val="22"/>
        </w:rPr>
      </w:pPr>
    </w:p>
    <w:p w14:paraId="322FD08C" w14:textId="464D2E7B" w:rsidR="00481EA2" w:rsidRPr="007C1023" w:rsidRDefault="00D72120" w:rsidP="00481EA2">
      <w:pPr>
        <w:tabs>
          <w:tab w:val="center" w:pos="4320"/>
        </w:tabs>
        <w:jc w:val="center"/>
        <w:rPr>
          <w:rFonts w:eastAsia="Times New Roman" w:hAnsi="Times New Roman Bold"/>
          <w:sz w:val="22"/>
          <w:szCs w:val="22"/>
        </w:rPr>
      </w:pPr>
      <w:r>
        <w:rPr>
          <w:rFonts w:eastAsia="Times New Roman" w:hAnsi="Times New Roman Bold"/>
          <w:noProof/>
          <w:sz w:val="22"/>
          <w:szCs w:val="22"/>
        </w:rPr>
        <w:drawing>
          <wp:inline distT="0" distB="0" distL="0" distR="0" wp14:anchorId="19FCF05D" wp14:editId="0826F72B">
            <wp:extent cx="5732145" cy="4000500"/>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ified ATS.png"/>
                    <pic:cNvPicPr/>
                  </pic:nvPicPr>
                  <pic:blipFill>
                    <a:blip r:embed="rId14">
                      <a:extLst>
                        <a:ext uri="{28A0092B-C50C-407E-A947-70E740481C1C}">
                          <a14:useLocalDpi xmlns:a14="http://schemas.microsoft.com/office/drawing/2010/main" val="0"/>
                        </a:ext>
                      </a:extLst>
                    </a:blip>
                    <a:stretch>
                      <a:fillRect/>
                    </a:stretch>
                  </pic:blipFill>
                  <pic:spPr>
                    <a:xfrm>
                      <a:off x="0" y="0"/>
                      <a:ext cx="5732145" cy="4000500"/>
                    </a:xfrm>
                    <a:prstGeom prst="rect">
                      <a:avLst/>
                    </a:prstGeom>
                  </pic:spPr>
                </pic:pic>
              </a:graphicData>
            </a:graphic>
          </wp:inline>
        </w:drawing>
      </w:r>
    </w:p>
    <w:p w14:paraId="6F606931" w14:textId="0F483DFA" w:rsidR="00481EA2" w:rsidRPr="007C1023" w:rsidRDefault="000F2F31" w:rsidP="00481EA2">
      <w:pPr>
        <w:pStyle w:val="Tables"/>
        <w:jc w:val="center"/>
        <w:rPr>
          <w:rFonts w:ascii="Times New Roman" w:hAnsi="Times New Roman"/>
          <w:sz w:val="22"/>
          <w:lang w:val="en-US"/>
        </w:rPr>
      </w:pPr>
      <w:bookmarkStart w:id="11" w:name="_Toc423884494"/>
      <w:bookmarkStart w:id="12" w:name="_Toc423890228"/>
      <w:r>
        <w:rPr>
          <w:rFonts w:ascii="Times New Roman" w:hAnsi="Times New Roman"/>
          <w:sz w:val="22"/>
          <w:lang w:val="en-US"/>
        </w:rPr>
        <w:t xml:space="preserve">Figure </w:t>
      </w:r>
      <w:r w:rsidR="004923C2">
        <w:rPr>
          <w:rFonts w:ascii="Times New Roman" w:hAnsi="Times New Roman"/>
          <w:sz w:val="22"/>
          <w:lang w:val="en-US"/>
        </w:rPr>
        <w:t>1:</w:t>
      </w:r>
      <w:r w:rsidR="00481EA2" w:rsidRPr="007C1023">
        <w:rPr>
          <w:rFonts w:ascii="Times New Roman" w:hAnsi="Times New Roman"/>
          <w:sz w:val="22"/>
          <w:lang w:val="en-US"/>
        </w:rPr>
        <w:tab/>
        <w:t>Map of the ATS Region</w:t>
      </w:r>
      <w:bookmarkEnd w:id="11"/>
      <w:bookmarkEnd w:id="12"/>
      <w:r>
        <w:rPr>
          <w:rStyle w:val="FootnoteReference"/>
          <w:rFonts w:ascii="Times New Roman" w:hAnsi="Times New Roman"/>
          <w:sz w:val="22"/>
          <w:lang w:val="en-US"/>
        </w:rPr>
        <w:footnoteReference w:id="3"/>
      </w:r>
    </w:p>
    <w:p w14:paraId="0E3569FD" w14:textId="77777777" w:rsidR="00481EA2" w:rsidRPr="00481EA2" w:rsidRDefault="00481EA2" w:rsidP="00481EA2">
      <w:pPr>
        <w:tabs>
          <w:tab w:val="center" w:pos="4320"/>
          <w:tab w:val="right" w:pos="8640"/>
        </w:tabs>
        <w:jc w:val="both"/>
        <w:rPr>
          <w:rFonts w:eastAsia="Times New Roman" w:hAnsi="Times New Roman Bold"/>
          <w:sz w:val="22"/>
          <w:szCs w:val="22"/>
        </w:rPr>
      </w:pPr>
    </w:p>
    <w:p w14:paraId="5A418BE9" w14:textId="77777777" w:rsidR="00D31AD4" w:rsidRPr="00D31AD4" w:rsidRDefault="00EB5F2D" w:rsidP="00AD5EB0">
      <w:pPr>
        <w:pStyle w:val="BodyText1"/>
        <w:numPr>
          <w:ilvl w:val="0"/>
          <w:numId w:val="15"/>
        </w:numPr>
        <w:tabs>
          <w:tab w:val="clear" w:pos="720"/>
        </w:tabs>
        <w:ind w:left="540" w:hanging="540"/>
        <w:rPr>
          <w:lang w:val="en-US"/>
        </w:rPr>
      </w:pPr>
      <w:r w:rsidRPr="00D31AD4">
        <w:rPr>
          <w:rFonts w:hAnsi="Times New Roman"/>
          <w:lang w:val="en-US"/>
        </w:rPr>
        <w:t>The region is adjacent to the Coral Triangle</w:t>
      </w:r>
      <w:r>
        <w:rPr>
          <w:rStyle w:val="FootnoteReference"/>
          <w:rFonts w:hAnsi="Times New Roman"/>
          <w:lang w:val="en-US"/>
        </w:rPr>
        <w:footnoteReference w:id="4"/>
      </w:r>
      <w:r w:rsidRPr="00D31AD4">
        <w:rPr>
          <w:rFonts w:hAnsi="Times New Roman"/>
          <w:lang w:val="en-US"/>
        </w:rPr>
        <w:t xml:space="preserve"> which </w:t>
      </w:r>
      <w:r w:rsidR="008F792B" w:rsidRPr="00D31AD4">
        <w:rPr>
          <w:rFonts w:hAnsi="Times New Roman"/>
          <w:lang w:val="en-US"/>
        </w:rPr>
        <w:t>hosts</w:t>
      </w:r>
      <w:r w:rsidRPr="00D31AD4">
        <w:rPr>
          <w:rFonts w:hAnsi="Times New Roman"/>
          <w:lang w:val="en-US"/>
        </w:rPr>
        <w:t xml:space="preserve"> the world’s highest marine biodiversity</w:t>
      </w:r>
      <w:r w:rsidR="008F792B" w:rsidRPr="00D31AD4">
        <w:rPr>
          <w:rFonts w:hAnsi="Times New Roman"/>
          <w:lang w:val="en-US"/>
        </w:rPr>
        <w:t xml:space="preserve"> and contains</w:t>
      </w:r>
      <w:r w:rsidRPr="00D31AD4">
        <w:rPr>
          <w:rFonts w:hAnsi="Times New Roman"/>
          <w:lang w:val="en-US"/>
        </w:rPr>
        <w:t xml:space="preserve"> some of the most pristine and highly threatened coastal and marine ecosystems.</w:t>
      </w:r>
      <w:r w:rsidR="008F792B" w:rsidRPr="00D31AD4">
        <w:rPr>
          <w:rFonts w:hAnsi="Times New Roman"/>
          <w:lang w:val="en-US"/>
        </w:rPr>
        <w:t xml:space="preserve"> ATS </w:t>
      </w:r>
      <w:r w:rsidRPr="00D31AD4">
        <w:rPr>
          <w:rFonts w:hAnsi="Times New Roman"/>
          <w:lang w:val="en-US"/>
        </w:rPr>
        <w:t>habitats are diverse, having 25% of the worldwide mangroves and 90% of mangrove tree species, with up to 45 species reported (from the genera Avicennia, Sonneratia, Rhizophora, Bruguiera, Ceriops, Nypa and Xylocarpus). Seagrass beds in the region are also diverse, with up to 15 species of recorded in Australian waters and 11 in Indonesian waters (</w:t>
      </w:r>
      <w:r w:rsidRPr="00D31AD4">
        <w:rPr>
          <w:rFonts w:hAnsi="Times New Roman"/>
          <w:i/>
          <w:lang w:val="en-US"/>
        </w:rPr>
        <w:t xml:space="preserve">Halodule pinifolia, Halodule uninervis, Cymodocea rotundata, Cymodocea serrulata, Syringodium isoetifolium, Thallasodendrom ciliatum, Enhalus acoroides, Thalassia hemprichii, Halophila ovalis, Halophila ovata </w:t>
      </w:r>
      <w:r w:rsidRPr="00D31AD4">
        <w:rPr>
          <w:rFonts w:hAnsi="Times New Roman"/>
          <w:lang w:val="en-US"/>
        </w:rPr>
        <w:t xml:space="preserve">and </w:t>
      </w:r>
      <w:r w:rsidRPr="00D31AD4">
        <w:rPr>
          <w:rFonts w:hAnsi="Times New Roman"/>
          <w:i/>
          <w:lang w:val="en-US"/>
        </w:rPr>
        <w:t>Halophila spinulosa.)</w:t>
      </w:r>
      <w:r w:rsidRPr="00D31AD4">
        <w:rPr>
          <w:rFonts w:hAnsi="Times New Roman"/>
          <w:lang w:val="en-US"/>
        </w:rPr>
        <w:t>. Coral reefs surround the offshore islands of eastern Indonesia and Timor-Leste, and the Timor Sea has 160 species of coral that provide habitat for 350 species of reef fish.</w:t>
      </w:r>
      <w:r w:rsidR="00D31AD4">
        <w:rPr>
          <w:rFonts w:hAnsi="Times New Roman"/>
          <w:lang w:val="en-US"/>
        </w:rPr>
        <w:t xml:space="preserve"> </w:t>
      </w:r>
    </w:p>
    <w:p w14:paraId="07EED177" w14:textId="77777777" w:rsidR="00D31AD4" w:rsidRPr="00D31AD4" w:rsidRDefault="00D31AD4" w:rsidP="00D31AD4">
      <w:pPr>
        <w:pStyle w:val="BodyText1"/>
        <w:tabs>
          <w:tab w:val="clear" w:pos="720"/>
        </w:tabs>
        <w:rPr>
          <w:lang w:val="en-US"/>
        </w:rPr>
      </w:pPr>
    </w:p>
    <w:p w14:paraId="373823C2" w14:textId="170A9BFF" w:rsidR="00EB5F2D" w:rsidRPr="00D31AD4" w:rsidRDefault="00D31AD4" w:rsidP="00AD5EB0">
      <w:pPr>
        <w:pStyle w:val="BodyText1"/>
        <w:numPr>
          <w:ilvl w:val="0"/>
          <w:numId w:val="15"/>
        </w:numPr>
        <w:tabs>
          <w:tab w:val="clear" w:pos="720"/>
        </w:tabs>
        <w:ind w:left="540" w:hanging="540"/>
        <w:rPr>
          <w:lang w:val="en-US"/>
        </w:rPr>
      </w:pPr>
      <w:r>
        <w:rPr>
          <w:rFonts w:hAnsi="Times New Roman"/>
          <w:lang w:val="en-US"/>
        </w:rPr>
        <w:t>The ATS</w:t>
      </w:r>
      <w:r w:rsidR="00EB5F2D" w:rsidRPr="00D31AD4">
        <w:rPr>
          <w:rFonts w:hAnsi="Times New Roman"/>
          <w:lang w:val="en-US"/>
        </w:rPr>
        <w:t xml:space="preserve"> habitats are also critical for supporting migratory, rare, threatened, and endangered marine species, such as nesting colonies of shorebirds and seabirds, cetaceans, dugongs, sharks and rays, turtles and sea snakes. </w:t>
      </w:r>
      <w:r w:rsidR="00EB5F2D" w:rsidRPr="00D31AD4">
        <w:rPr>
          <w:rFonts w:hAnsi="Times New Roman"/>
          <w:sz w:val="24"/>
          <w:szCs w:val="24"/>
          <w:lang w:val="en-US"/>
        </w:rPr>
        <w:t xml:space="preserve"> </w:t>
      </w:r>
      <w:r w:rsidR="00EB5F2D" w:rsidRPr="00D31AD4">
        <w:rPr>
          <w:rFonts w:hAnsi="Times New Roman"/>
          <w:lang w:val="en-US"/>
        </w:rPr>
        <w:t>The most commonly found marine turtles in the Arafura and Timor Seas are the green turtle (</w:t>
      </w:r>
      <w:r w:rsidR="00EB5F2D" w:rsidRPr="00D31AD4">
        <w:rPr>
          <w:rFonts w:hAnsi="Times New Roman"/>
          <w:i/>
          <w:lang w:val="en-US"/>
        </w:rPr>
        <w:t>Chelonia mydas</w:t>
      </w:r>
      <w:r w:rsidR="00EB5F2D" w:rsidRPr="00D31AD4">
        <w:rPr>
          <w:rFonts w:hAnsi="Times New Roman"/>
          <w:lang w:val="en-US"/>
        </w:rPr>
        <w:t>), hawksbill turtle (</w:t>
      </w:r>
      <w:r w:rsidR="00EB5F2D" w:rsidRPr="00D31AD4">
        <w:rPr>
          <w:rFonts w:hAnsi="Times New Roman"/>
          <w:i/>
          <w:lang w:val="en-US"/>
        </w:rPr>
        <w:t>Eretmochelys imbricata</w:t>
      </w:r>
      <w:r w:rsidR="00EB5F2D" w:rsidRPr="00D31AD4">
        <w:rPr>
          <w:rFonts w:hAnsi="Times New Roman"/>
          <w:lang w:val="en-US"/>
        </w:rPr>
        <w:t>), and leatherback turtle (</w:t>
      </w:r>
      <w:r w:rsidR="00EB5F2D" w:rsidRPr="00D31AD4">
        <w:rPr>
          <w:rFonts w:hAnsi="Times New Roman"/>
          <w:i/>
          <w:lang w:val="en-US"/>
        </w:rPr>
        <w:t>Dermochelys coriacea</w:t>
      </w:r>
      <w:r w:rsidR="00EB5F2D" w:rsidRPr="00D31AD4">
        <w:rPr>
          <w:rFonts w:hAnsi="Times New Roman"/>
          <w:lang w:val="en-US"/>
        </w:rPr>
        <w:t>). Marine turtles of the Cheloniidae Family and Dermochelidae Family are among those species most endangered, listed in Appendix I</w:t>
      </w:r>
      <w:r w:rsidR="00EB5F2D">
        <w:rPr>
          <w:rStyle w:val="FootnoteReference"/>
          <w:rFonts w:hAnsi="Times New Roman"/>
          <w:lang w:val="en-US"/>
        </w:rPr>
        <w:footnoteReference w:id="5"/>
      </w:r>
      <w:r w:rsidR="00EB5F2D" w:rsidRPr="00D31AD4">
        <w:rPr>
          <w:rFonts w:hAnsi="Times New Roman"/>
          <w:lang w:val="en-US"/>
        </w:rPr>
        <w:t xml:space="preserve"> of the </w:t>
      </w:r>
      <w:r w:rsidR="00EB5F2D" w:rsidRPr="002F2AE5">
        <w:t>Convention on International Trade in Endangered Species of Wild Fauna and Flora (CITES).</w:t>
      </w:r>
    </w:p>
    <w:p w14:paraId="7FC093F4" w14:textId="77777777" w:rsidR="00EB5F2D" w:rsidRPr="00451125" w:rsidRDefault="00EB5F2D" w:rsidP="00EB5F2D">
      <w:pPr>
        <w:rPr>
          <w:sz w:val="22"/>
        </w:rPr>
      </w:pPr>
    </w:p>
    <w:p w14:paraId="19F8E69D" w14:textId="77777777" w:rsidR="00EB5F2D" w:rsidRPr="007C1023" w:rsidRDefault="00EB5F2D" w:rsidP="00AD5EB0">
      <w:pPr>
        <w:pStyle w:val="BodyText1"/>
        <w:numPr>
          <w:ilvl w:val="0"/>
          <w:numId w:val="15"/>
        </w:numPr>
        <w:tabs>
          <w:tab w:val="clear" w:pos="720"/>
        </w:tabs>
        <w:ind w:left="540" w:hanging="540"/>
        <w:rPr>
          <w:lang w:val="en-US"/>
        </w:rPr>
      </w:pPr>
      <w:r>
        <w:rPr>
          <w:rFonts w:hAnsi="Times New Roman"/>
          <w:lang w:val="en-US"/>
        </w:rPr>
        <w:t>At least 14 species of c</w:t>
      </w:r>
      <w:r w:rsidRPr="007C1023">
        <w:rPr>
          <w:rFonts w:hAnsi="Times New Roman"/>
          <w:lang w:val="en-US"/>
        </w:rPr>
        <w:t>etacean</w:t>
      </w:r>
      <w:r>
        <w:rPr>
          <w:rFonts w:hAnsi="Times New Roman"/>
          <w:lang w:val="en-US"/>
        </w:rPr>
        <w:t>s</w:t>
      </w:r>
      <w:r w:rsidRPr="007C1023">
        <w:rPr>
          <w:rFonts w:hAnsi="Times New Roman"/>
          <w:lang w:val="en-US"/>
        </w:rPr>
        <w:t xml:space="preserve"> have been reported in the surrounding waters of Komodo, Rinca</w:t>
      </w:r>
      <w:r>
        <w:rPr>
          <w:rFonts w:hAnsi="Times New Roman"/>
          <w:lang w:val="en-US"/>
        </w:rPr>
        <w:t>, and Flores I</w:t>
      </w:r>
      <w:r w:rsidRPr="007C1023">
        <w:rPr>
          <w:rFonts w:hAnsi="Times New Roman"/>
          <w:lang w:val="en-US"/>
        </w:rPr>
        <w:t xml:space="preserve">slands, These species include </w:t>
      </w:r>
      <w:r w:rsidRPr="007C1023">
        <w:rPr>
          <w:rFonts w:hAnsi="Times New Roman"/>
          <w:i/>
          <w:lang w:val="en-US"/>
        </w:rPr>
        <w:t xml:space="preserve">Delphinus delphis </w:t>
      </w:r>
      <w:r w:rsidRPr="007C1023">
        <w:rPr>
          <w:rFonts w:hAnsi="Times New Roman"/>
          <w:lang w:val="en-US"/>
        </w:rPr>
        <w:t xml:space="preserve">(Common dolphin), </w:t>
      </w:r>
      <w:r w:rsidRPr="007C1023">
        <w:rPr>
          <w:rFonts w:hAnsi="Times New Roman"/>
          <w:i/>
          <w:lang w:val="en-US"/>
        </w:rPr>
        <w:t>Feresa</w:t>
      </w:r>
      <w:r w:rsidRPr="007C1023">
        <w:rPr>
          <w:rFonts w:ascii="BookAntiqua" w:hAnsi="BookAntiqua" w:cs="BookAntiqua"/>
          <w:i/>
          <w:color w:val="000000"/>
          <w:sz w:val="24"/>
          <w:szCs w:val="24"/>
          <w:lang w:val="en-US"/>
        </w:rPr>
        <w:t xml:space="preserve"> </w:t>
      </w:r>
      <w:r w:rsidRPr="007C1023">
        <w:rPr>
          <w:rFonts w:hAnsi="Times New Roman"/>
          <w:i/>
          <w:lang w:val="en-US"/>
        </w:rPr>
        <w:t xml:space="preserve">attenuata </w:t>
      </w:r>
      <w:r w:rsidRPr="007C1023">
        <w:rPr>
          <w:rFonts w:hAnsi="Times New Roman"/>
          <w:lang w:val="en-US"/>
        </w:rPr>
        <w:t>(Pygmy killer whale)</w:t>
      </w:r>
      <w:r w:rsidRPr="007C1023">
        <w:rPr>
          <w:rFonts w:hAnsi="Times New Roman"/>
          <w:i/>
          <w:lang w:val="en-US"/>
        </w:rPr>
        <w:t xml:space="preserve">, Grampus griseus </w:t>
      </w:r>
      <w:r w:rsidRPr="007C1023">
        <w:rPr>
          <w:rFonts w:hAnsi="Times New Roman"/>
          <w:lang w:val="en-US"/>
        </w:rPr>
        <w:t>(Risso's dolphin),</w:t>
      </w:r>
      <w:r w:rsidRPr="007C1023">
        <w:rPr>
          <w:rFonts w:hAnsi="Times New Roman"/>
          <w:i/>
          <w:lang w:val="en-US"/>
        </w:rPr>
        <w:t xml:space="preserve"> Lagenodelphis hosei </w:t>
      </w:r>
      <w:r w:rsidRPr="007C1023">
        <w:rPr>
          <w:rFonts w:hAnsi="Times New Roman"/>
          <w:lang w:val="en-US"/>
        </w:rPr>
        <w:t>(Fraser's dolphin)</w:t>
      </w:r>
      <w:r w:rsidRPr="007C1023">
        <w:rPr>
          <w:rFonts w:hAnsi="Times New Roman"/>
          <w:i/>
          <w:lang w:val="en-US"/>
        </w:rPr>
        <w:t xml:space="preserve">, Peponocephala electra </w:t>
      </w:r>
      <w:r w:rsidRPr="007C1023">
        <w:rPr>
          <w:rFonts w:hAnsi="Times New Roman"/>
          <w:lang w:val="en-US"/>
        </w:rPr>
        <w:t>(Melon-headed whale)</w:t>
      </w:r>
      <w:r w:rsidRPr="007C1023">
        <w:rPr>
          <w:rFonts w:hAnsi="Times New Roman"/>
          <w:i/>
          <w:lang w:val="en-US"/>
        </w:rPr>
        <w:t xml:space="preserve">, Pseudorca crassidens </w:t>
      </w:r>
      <w:r w:rsidRPr="007C1023">
        <w:rPr>
          <w:rFonts w:hAnsi="Times New Roman"/>
          <w:lang w:val="en-US"/>
        </w:rPr>
        <w:t>(False killer whale),</w:t>
      </w:r>
      <w:r w:rsidRPr="007C1023">
        <w:rPr>
          <w:rFonts w:hAnsi="Times New Roman"/>
          <w:i/>
          <w:lang w:val="en-US"/>
        </w:rPr>
        <w:t xml:space="preserve"> Stenella longirostris </w:t>
      </w:r>
      <w:r w:rsidRPr="007C1023">
        <w:rPr>
          <w:rFonts w:hAnsi="Times New Roman"/>
          <w:lang w:val="en-US"/>
        </w:rPr>
        <w:t>(Long-nosed spinner dolphin)</w:t>
      </w:r>
      <w:r w:rsidRPr="007C1023">
        <w:rPr>
          <w:rFonts w:hAnsi="Times New Roman"/>
          <w:i/>
          <w:lang w:val="en-US"/>
        </w:rPr>
        <w:t xml:space="preserve">, S. Attenuata </w:t>
      </w:r>
      <w:r w:rsidRPr="007C1023">
        <w:rPr>
          <w:rFonts w:hAnsi="Times New Roman"/>
          <w:lang w:val="en-US"/>
        </w:rPr>
        <w:t>(Pan-tropical spotted dolphin),</w:t>
      </w:r>
      <w:r w:rsidRPr="007C1023">
        <w:rPr>
          <w:rFonts w:hAnsi="Times New Roman"/>
          <w:i/>
          <w:lang w:val="en-US"/>
        </w:rPr>
        <w:t xml:space="preserve"> Tursiops truncatus </w:t>
      </w:r>
      <w:r w:rsidRPr="007C1023">
        <w:rPr>
          <w:rFonts w:hAnsi="Times New Roman"/>
          <w:lang w:val="en-US"/>
        </w:rPr>
        <w:t>(Bottlenose dolphin)</w:t>
      </w:r>
      <w:r w:rsidRPr="007C1023">
        <w:rPr>
          <w:rFonts w:hAnsi="Times New Roman"/>
          <w:i/>
          <w:lang w:val="en-US"/>
        </w:rPr>
        <w:t xml:space="preserve">, Steno bredanensis </w:t>
      </w:r>
      <w:r w:rsidRPr="007C1023">
        <w:rPr>
          <w:rFonts w:hAnsi="Times New Roman"/>
          <w:lang w:val="en-US"/>
        </w:rPr>
        <w:t>(Rough-toothed dolphin)</w:t>
      </w:r>
      <w:r w:rsidRPr="007C1023">
        <w:rPr>
          <w:rFonts w:hAnsi="Times New Roman"/>
          <w:i/>
          <w:lang w:val="en-US"/>
        </w:rPr>
        <w:t xml:space="preserve">, Ziphius cavirostris </w:t>
      </w:r>
      <w:r w:rsidRPr="007C1023">
        <w:rPr>
          <w:rFonts w:hAnsi="Times New Roman"/>
          <w:lang w:val="en-US"/>
        </w:rPr>
        <w:t>(Cuvier's beaked whale)</w:t>
      </w:r>
      <w:r w:rsidRPr="007C1023">
        <w:rPr>
          <w:rFonts w:hAnsi="Times New Roman"/>
          <w:i/>
          <w:lang w:val="en-US"/>
        </w:rPr>
        <w:t xml:space="preserve">, Kogia sp, Balaenoptera edeni and Physeter macrocephalus </w:t>
      </w:r>
      <w:r w:rsidRPr="007C1023">
        <w:rPr>
          <w:rFonts w:hAnsi="Times New Roman"/>
          <w:lang w:val="en-US"/>
        </w:rPr>
        <w:t>(Sperm whale)</w:t>
      </w:r>
      <w:r w:rsidRPr="007C1023">
        <w:rPr>
          <w:rFonts w:hAnsi="Times New Roman"/>
          <w:i/>
          <w:lang w:val="en-US"/>
        </w:rPr>
        <w:t>.</w:t>
      </w:r>
      <w:r w:rsidRPr="007C1023">
        <w:rPr>
          <w:rFonts w:hAnsi="Times New Roman"/>
          <w:sz w:val="24"/>
          <w:szCs w:val="24"/>
          <w:lang w:val="en-US"/>
        </w:rPr>
        <w:t xml:space="preserve"> </w:t>
      </w:r>
      <w:r w:rsidRPr="007C1023">
        <w:rPr>
          <w:rFonts w:hAnsi="Times New Roman"/>
          <w:lang w:val="en-US"/>
        </w:rPr>
        <w:t xml:space="preserve">Elasmobranchs are </w:t>
      </w:r>
      <w:r>
        <w:rPr>
          <w:rFonts w:hAnsi="Times New Roman"/>
          <w:lang w:val="en-US"/>
        </w:rPr>
        <w:t xml:space="preserve">also </w:t>
      </w:r>
      <w:r w:rsidRPr="007C1023">
        <w:rPr>
          <w:rFonts w:hAnsi="Times New Roman"/>
          <w:lang w:val="en-US"/>
        </w:rPr>
        <w:t>common in the ATS</w:t>
      </w:r>
      <w:r>
        <w:rPr>
          <w:rFonts w:hAnsi="Times New Roman"/>
          <w:lang w:val="en-US"/>
        </w:rPr>
        <w:t>;</w:t>
      </w:r>
      <w:r w:rsidRPr="007C1023">
        <w:rPr>
          <w:rFonts w:hAnsi="Times New Roman"/>
          <w:lang w:val="en-US"/>
        </w:rPr>
        <w:t xml:space="preserve"> sharks are found in up to 15 Families with 64 species, and rays are identified in up to 11 Families with 41 species, while Chimaera are known of only one Family with 2 species. </w:t>
      </w:r>
      <w:r w:rsidRPr="00DE7E2B">
        <w:rPr>
          <w:rFonts w:hAnsi="Times New Roman"/>
          <w:lang w:val="en-US"/>
        </w:rPr>
        <w:t>Dugongs (</w:t>
      </w:r>
      <w:r w:rsidRPr="00DE7E2B">
        <w:rPr>
          <w:rStyle w:val="binomial"/>
          <w:rFonts w:hAnsi="Times New Roman"/>
          <w:bCs/>
          <w:i/>
          <w:iCs/>
          <w:color w:val="000000"/>
        </w:rPr>
        <w:t>Dugong dugon)</w:t>
      </w:r>
      <w:r w:rsidRPr="00DE7E2B">
        <w:rPr>
          <w:rFonts w:hAnsi="Times New Roman"/>
          <w:lang w:val="en-US"/>
        </w:rPr>
        <w:t xml:space="preserve"> are associated with the abundance of seagrasses. Many of these marine species are threatened by a combination of overfishing and loss of habitat, underscoring the urgent</w:t>
      </w:r>
      <w:r w:rsidRPr="007C1023">
        <w:rPr>
          <w:rFonts w:hAnsi="Times New Roman"/>
          <w:lang w:val="en-US"/>
        </w:rPr>
        <w:t xml:space="preserve"> need for collective regional action and transboundary management of shared fish stocks, critical habitats and marine mega fauna</w:t>
      </w:r>
      <w:r w:rsidRPr="007C1023">
        <w:rPr>
          <w:rFonts w:eastAsia="SimSun" w:hAnsi="Times New Roman"/>
          <w:lang w:val="en-US" w:eastAsia="zh-CN"/>
        </w:rPr>
        <w:t>.</w:t>
      </w:r>
    </w:p>
    <w:p w14:paraId="0C2865B4" w14:textId="77777777" w:rsidR="00EB5F2D" w:rsidRPr="00795304" w:rsidRDefault="00EB5F2D" w:rsidP="000F2F31">
      <w:pPr>
        <w:tabs>
          <w:tab w:val="center" w:pos="4320"/>
          <w:tab w:val="right" w:pos="8640"/>
        </w:tabs>
        <w:jc w:val="both"/>
        <w:rPr>
          <w:rFonts w:eastAsia="Times New Roman" w:hAnsi="Times New Roman Bold"/>
          <w:sz w:val="22"/>
          <w:szCs w:val="22"/>
        </w:rPr>
      </w:pPr>
    </w:p>
    <w:p w14:paraId="3C7F32BC" w14:textId="1AA291C3" w:rsidR="000F2F31" w:rsidRPr="000F2F31" w:rsidRDefault="000F2F31" w:rsidP="000F2F31">
      <w:pPr>
        <w:tabs>
          <w:tab w:val="center" w:pos="4320"/>
          <w:tab w:val="right" w:pos="8640"/>
        </w:tabs>
        <w:jc w:val="both"/>
        <w:rPr>
          <w:rFonts w:eastAsia="Times New Roman" w:hAnsi="Times New Roman Bold"/>
          <w:b/>
          <w:i/>
          <w:sz w:val="22"/>
          <w:szCs w:val="22"/>
        </w:rPr>
      </w:pPr>
      <w:r w:rsidRPr="000F2F31">
        <w:rPr>
          <w:rFonts w:eastAsia="Times New Roman" w:hAnsi="Times New Roman Bold"/>
          <w:b/>
          <w:i/>
          <w:sz w:val="22"/>
          <w:szCs w:val="22"/>
        </w:rPr>
        <w:t>Regional Context</w:t>
      </w:r>
    </w:p>
    <w:p w14:paraId="388D2A75" w14:textId="77777777" w:rsidR="000F2F31" w:rsidRPr="000F2F31" w:rsidRDefault="000F2F31" w:rsidP="000F2F31">
      <w:pPr>
        <w:tabs>
          <w:tab w:val="center" w:pos="4320"/>
          <w:tab w:val="right" w:pos="8640"/>
        </w:tabs>
        <w:jc w:val="both"/>
        <w:rPr>
          <w:rFonts w:eastAsia="Times New Roman" w:hAnsi="Times New Roman Bold"/>
          <w:sz w:val="22"/>
          <w:szCs w:val="22"/>
        </w:rPr>
      </w:pPr>
    </w:p>
    <w:p w14:paraId="63CF9B6B" w14:textId="259366A9" w:rsidR="00445963" w:rsidRDefault="00315611" w:rsidP="00AD5EB0">
      <w:pPr>
        <w:pStyle w:val="ListParagraph"/>
        <w:numPr>
          <w:ilvl w:val="0"/>
          <w:numId w:val="15"/>
        </w:numPr>
        <w:tabs>
          <w:tab w:val="center" w:pos="4320"/>
          <w:tab w:val="right" w:pos="8640"/>
        </w:tabs>
        <w:ind w:left="540" w:hanging="540"/>
        <w:jc w:val="both"/>
        <w:rPr>
          <w:rFonts w:eastAsia="Times New Roman" w:hAnsi="Times New Roman Bold"/>
          <w:sz w:val="22"/>
          <w:szCs w:val="22"/>
        </w:rPr>
      </w:pPr>
      <w:r w:rsidRPr="007C1023">
        <w:rPr>
          <w:rFonts w:eastAsia="Times New Roman" w:hAnsi="Times New Roman Bold"/>
          <w:sz w:val="22"/>
          <w:szCs w:val="22"/>
        </w:rPr>
        <w:t xml:space="preserve">At the regional scale, the ecosystems of the ATS play an important economic and ecological role in the littoral nations bordering the Arafura and Timor Sea: Indonesia, Timor-Leste, Australia, and Papua New Guinea. Australia has the longest coastline followed by Indonesia and </w:t>
      </w:r>
      <w:r w:rsidR="00F86CD4" w:rsidRPr="007C1023">
        <w:rPr>
          <w:rFonts w:eastAsia="Times New Roman" w:hAnsi="Times New Roman Bold"/>
          <w:sz w:val="22"/>
          <w:szCs w:val="22"/>
        </w:rPr>
        <w:t>Timor-Leste</w:t>
      </w:r>
      <w:r w:rsidRPr="007C1023">
        <w:rPr>
          <w:rFonts w:eastAsia="Times New Roman" w:hAnsi="Times New Roman Bold"/>
          <w:sz w:val="22"/>
          <w:szCs w:val="22"/>
        </w:rPr>
        <w:t xml:space="preserve"> while a short</w:t>
      </w:r>
      <w:r w:rsidR="00F377E1">
        <w:rPr>
          <w:rFonts w:eastAsia="Times New Roman" w:hAnsi="Times New Roman Bold"/>
          <w:sz w:val="22"/>
          <w:szCs w:val="22"/>
        </w:rPr>
        <w:t>er</w:t>
      </w:r>
      <w:r w:rsidRPr="007C1023">
        <w:rPr>
          <w:rFonts w:eastAsia="Times New Roman" w:hAnsi="Times New Roman Bold"/>
          <w:sz w:val="22"/>
          <w:szCs w:val="22"/>
        </w:rPr>
        <w:t xml:space="preserve"> coastline of </w:t>
      </w:r>
      <w:r w:rsidR="00F377E1">
        <w:rPr>
          <w:rFonts w:eastAsia="Times New Roman" w:hAnsi="Times New Roman Bold"/>
          <w:sz w:val="22"/>
          <w:szCs w:val="22"/>
        </w:rPr>
        <w:t>Papua New Guinea</w:t>
      </w:r>
      <w:r w:rsidR="00F377E1">
        <w:rPr>
          <w:rFonts w:eastAsia="Times New Roman" w:hAnsi="Times New Roman Bold"/>
          <w:sz w:val="22"/>
          <w:szCs w:val="22"/>
        </w:rPr>
        <w:t>’</w:t>
      </w:r>
      <w:r w:rsidR="00F377E1">
        <w:rPr>
          <w:rFonts w:eastAsia="Times New Roman" w:hAnsi="Times New Roman Bold"/>
          <w:sz w:val="22"/>
          <w:szCs w:val="22"/>
        </w:rPr>
        <w:t>s</w:t>
      </w:r>
      <w:r w:rsidRPr="007C1023">
        <w:rPr>
          <w:rFonts w:eastAsia="Times New Roman" w:hAnsi="Times New Roman Bold"/>
          <w:sz w:val="22"/>
          <w:szCs w:val="22"/>
        </w:rPr>
        <w:t xml:space="preserve"> Western Province borders on the Arafura Sea. The Torres Strait which is covered by a bilateral treaty between Australia and </w:t>
      </w:r>
      <w:r w:rsidR="000F2F31">
        <w:rPr>
          <w:rFonts w:eastAsia="Times New Roman" w:hAnsi="Times New Roman Bold"/>
          <w:sz w:val="22"/>
          <w:szCs w:val="22"/>
        </w:rPr>
        <w:t>Papua New Guinea</w:t>
      </w:r>
      <w:r w:rsidRPr="007C1023">
        <w:rPr>
          <w:rFonts w:eastAsia="Times New Roman" w:hAnsi="Times New Roman Bold"/>
          <w:sz w:val="22"/>
          <w:szCs w:val="22"/>
        </w:rPr>
        <w:t xml:space="preserve"> is not part of the ATS.</w:t>
      </w:r>
    </w:p>
    <w:p w14:paraId="69BEB5B6" w14:textId="77777777" w:rsidR="000F2F31" w:rsidRPr="000F2F31" w:rsidRDefault="000F2F31" w:rsidP="000F2F31">
      <w:pPr>
        <w:tabs>
          <w:tab w:val="center" w:pos="4320"/>
          <w:tab w:val="right" w:pos="8640"/>
        </w:tabs>
        <w:jc w:val="both"/>
        <w:rPr>
          <w:rFonts w:eastAsia="Times New Roman" w:hAnsi="Times New Roman Bold"/>
          <w:sz w:val="22"/>
          <w:szCs w:val="22"/>
        </w:rPr>
      </w:pPr>
    </w:p>
    <w:p w14:paraId="00C69D90" w14:textId="14F6FF2B" w:rsidR="00315611" w:rsidRPr="007C1023" w:rsidRDefault="00315611" w:rsidP="00AD5EB0">
      <w:pPr>
        <w:pStyle w:val="BodyText1"/>
        <w:numPr>
          <w:ilvl w:val="0"/>
          <w:numId w:val="15"/>
        </w:numPr>
        <w:tabs>
          <w:tab w:val="clear" w:pos="720"/>
          <w:tab w:val="left" w:pos="0"/>
        </w:tabs>
        <w:ind w:left="540" w:hanging="540"/>
        <w:rPr>
          <w:lang w:val="en-US"/>
        </w:rPr>
      </w:pPr>
      <w:r w:rsidRPr="007C1023">
        <w:rPr>
          <w:lang w:val="en-US"/>
        </w:rPr>
        <w:t>The ATS region is extremely rich in living and non-living marine resources, including major fisheries and oil and gas reserves. It has strong connectivity in oceanographic and ecological processes, such as the movement of pelagic and migratory species. Significantly, the ATS region exhibits high productivity that sustains both small- and large-scale fisheries, including several high-value, shared transboundary fish stocks, with industrial-scale fisheries, such as finfish trawl fishery, shrimp trawl fishery, and bottom long-line fishery. These fisheries provide livelihoods for millions of people in the region, and mak</w:t>
      </w:r>
      <w:r w:rsidR="000F2F31">
        <w:rPr>
          <w:lang w:val="en-US"/>
        </w:rPr>
        <w:t xml:space="preserve">e </w:t>
      </w:r>
      <w:r w:rsidRPr="007C1023">
        <w:rPr>
          <w:lang w:val="en-US"/>
        </w:rPr>
        <w:t>significant contribution</w:t>
      </w:r>
      <w:r w:rsidR="000F2F31">
        <w:rPr>
          <w:lang w:val="en-US"/>
        </w:rPr>
        <w:t>s</w:t>
      </w:r>
      <w:r w:rsidRPr="007C1023">
        <w:rPr>
          <w:lang w:val="en-US"/>
        </w:rPr>
        <w:t xml:space="preserve"> to food security for both regional communities and also, large populations in export market countries to the north, including China. However, many of the ATS fisheries are fully exploited or over exploited.</w:t>
      </w:r>
    </w:p>
    <w:p w14:paraId="5D946E7A" w14:textId="77777777" w:rsidR="00CB1B0A" w:rsidRDefault="00CB1B0A" w:rsidP="00A55177">
      <w:pPr>
        <w:pStyle w:val="BodyText1"/>
        <w:tabs>
          <w:tab w:val="clear" w:pos="720"/>
        </w:tabs>
        <w:rPr>
          <w:rFonts w:eastAsia="SimSun" w:hAnsi="Times New Roman"/>
          <w:lang w:val="en-US" w:eastAsia="zh-CN"/>
        </w:rPr>
      </w:pPr>
    </w:p>
    <w:p w14:paraId="36106228" w14:textId="77777777" w:rsidR="00F02F2B" w:rsidRDefault="00F02F2B" w:rsidP="00A55177">
      <w:pPr>
        <w:pStyle w:val="BodyText1"/>
        <w:tabs>
          <w:tab w:val="clear" w:pos="720"/>
        </w:tabs>
        <w:rPr>
          <w:rFonts w:eastAsia="SimSun" w:hAnsi="Times New Roman"/>
          <w:lang w:val="en-US" w:eastAsia="zh-CN"/>
        </w:rPr>
      </w:pPr>
    </w:p>
    <w:p w14:paraId="7559E03B" w14:textId="77777777" w:rsidR="00FE0101" w:rsidRDefault="00FE0101">
      <w:pPr>
        <w:rPr>
          <w:rFonts w:ascii="Times New Roman Bold" w:hAnsi="Times New Roman Bold" w:hint="eastAsia"/>
          <w:b/>
          <w:iCs/>
          <w:smallCaps/>
          <w:sz w:val="28"/>
          <w:lang w:eastAsia="zh-CN"/>
        </w:rPr>
      </w:pPr>
      <w:r>
        <w:rPr>
          <w:lang w:eastAsia="zh-CN"/>
        </w:rPr>
        <w:br w:type="page"/>
      </w:r>
    </w:p>
    <w:p w14:paraId="1C210F40" w14:textId="7AE66FBF" w:rsidR="00D147E3" w:rsidRPr="00783651" w:rsidRDefault="00D147E3" w:rsidP="00F91A89">
      <w:pPr>
        <w:pStyle w:val="Heading3"/>
        <w:rPr>
          <w:rFonts w:ascii="Times New Roman" w:hAnsi="Times New Roman"/>
        </w:rPr>
      </w:pPr>
      <w:bookmarkStart w:id="13" w:name="_Toc457916234"/>
      <w:r w:rsidRPr="00783651">
        <w:rPr>
          <w:rFonts w:ascii="Times New Roman" w:hAnsi="Times New Roman"/>
          <w:lang w:eastAsia="zh-CN"/>
        </w:rPr>
        <w:t>Challenges</w:t>
      </w:r>
      <w:r w:rsidRPr="00783651">
        <w:rPr>
          <w:rFonts w:ascii="Times New Roman" w:hAnsi="Times New Roman"/>
        </w:rPr>
        <w:t>, Root Causes and Impacts</w:t>
      </w:r>
      <w:bookmarkEnd w:id="13"/>
    </w:p>
    <w:p w14:paraId="3B52CD03" w14:textId="77777777" w:rsidR="00D147E3" w:rsidRPr="007C1023" w:rsidRDefault="00D147E3" w:rsidP="00F91A89">
      <w:pPr>
        <w:pStyle w:val="BodyText1"/>
        <w:rPr>
          <w:lang w:val="en-US"/>
        </w:rPr>
      </w:pPr>
    </w:p>
    <w:p w14:paraId="728FBFDB" w14:textId="6C7143A5" w:rsidR="00FF24CD" w:rsidRPr="007C1023" w:rsidRDefault="00FF24CD" w:rsidP="00AD5EB0">
      <w:pPr>
        <w:pStyle w:val="ListParagraph"/>
        <w:numPr>
          <w:ilvl w:val="0"/>
          <w:numId w:val="15"/>
        </w:numPr>
        <w:ind w:left="540" w:hanging="540"/>
        <w:jc w:val="both"/>
        <w:rPr>
          <w:sz w:val="22"/>
          <w:szCs w:val="22"/>
        </w:rPr>
      </w:pPr>
      <w:r w:rsidRPr="007C1023">
        <w:rPr>
          <w:sz w:val="22"/>
          <w:szCs w:val="22"/>
        </w:rPr>
        <w:t>The marine environment in the ATS region is in serious decline, primarily as a result of over-harvesting and other direct and indirect impact</w:t>
      </w:r>
      <w:r w:rsidR="00D31AD4">
        <w:rPr>
          <w:sz w:val="22"/>
          <w:szCs w:val="22"/>
        </w:rPr>
        <w:t>s</w:t>
      </w:r>
      <w:r w:rsidRPr="007C1023">
        <w:rPr>
          <w:sz w:val="22"/>
          <w:szCs w:val="22"/>
        </w:rPr>
        <w:t xml:space="preserve"> of anthropogenic stresses and global climatic changes. </w:t>
      </w:r>
      <w:r w:rsidR="004148D2" w:rsidRPr="007C1023">
        <w:rPr>
          <w:sz w:val="22"/>
          <w:szCs w:val="22"/>
        </w:rPr>
        <w:t xml:space="preserve">The </w:t>
      </w:r>
      <w:r w:rsidR="00B91A1B" w:rsidRPr="007C1023">
        <w:rPr>
          <w:sz w:val="22"/>
          <w:szCs w:val="22"/>
        </w:rPr>
        <w:t>p</w:t>
      </w:r>
      <w:r w:rsidRPr="007C1023">
        <w:rPr>
          <w:sz w:val="22"/>
          <w:szCs w:val="22"/>
        </w:rPr>
        <w:t xml:space="preserve">riority </w:t>
      </w:r>
      <w:r w:rsidR="00B91A1B" w:rsidRPr="007C1023">
        <w:rPr>
          <w:sz w:val="22"/>
          <w:szCs w:val="22"/>
        </w:rPr>
        <w:t>e</w:t>
      </w:r>
      <w:r w:rsidRPr="007C1023">
        <w:rPr>
          <w:sz w:val="22"/>
          <w:szCs w:val="22"/>
        </w:rPr>
        <w:t xml:space="preserve">nvironmental </w:t>
      </w:r>
      <w:r w:rsidR="00B91A1B" w:rsidRPr="007C1023">
        <w:rPr>
          <w:sz w:val="22"/>
          <w:szCs w:val="22"/>
        </w:rPr>
        <w:t>c</w:t>
      </w:r>
      <w:r w:rsidRPr="007C1023">
        <w:rPr>
          <w:sz w:val="22"/>
          <w:szCs w:val="22"/>
        </w:rPr>
        <w:t>oncerns</w:t>
      </w:r>
      <w:r w:rsidR="00A32B00">
        <w:rPr>
          <w:sz w:val="22"/>
          <w:szCs w:val="22"/>
        </w:rPr>
        <w:t xml:space="preserve">, as outlined below in </w:t>
      </w:r>
      <w:r w:rsidR="00A32B00" w:rsidRPr="00D31AD4">
        <w:rPr>
          <w:b/>
          <w:sz w:val="22"/>
          <w:szCs w:val="22"/>
        </w:rPr>
        <w:t xml:space="preserve">Table </w:t>
      </w:r>
      <w:r w:rsidR="00D31AD4" w:rsidRPr="00D31AD4">
        <w:rPr>
          <w:b/>
          <w:sz w:val="22"/>
          <w:szCs w:val="22"/>
        </w:rPr>
        <w:t>1</w:t>
      </w:r>
      <w:r w:rsidR="00A32B00">
        <w:rPr>
          <w:sz w:val="22"/>
          <w:szCs w:val="22"/>
        </w:rPr>
        <w:t xml:space="preserve">, </w:t>
      </w:r>
      <w:r w:rsidRPr="007C1023">
        <w:rPr>
          <w:color w:val="000000"/>
          <w:sz w:val="22"/>
          <w:szCs w:val="22"/>
        </w:rPr>
        <w:t>identified through a series of national and regional consultations during the</w:t>
      </w:r>
      <w:r w:rsidR="004148D2" w:rsidRPr="007C1023">
        <w:rPr>
          <w:color w:val="000000"/>
          <w:sz w:val="22"/>
          <w:szCs w:val="22"/>
        </w:rPr>
        <w:t xml:space="preserve"> first phase of the ATSEA</w:t>
      </w:r>
      <w:r w:rsidRPr="007C1023">
        <w:rPr>
          <w:color w:val="000000"/>
          <w:sz w:val="22"/>
          <w:szCs w:val="22"/>
        </w:rPr>
        <w:t xml:space="preserve"> project</w:t>
      </w:r>
      <w:r w:rsidR="00A32B00">
        <w:rPr>
          <w:color w:val="000000"/>
          <w:sz w:val="22"/>
          <w:szCs w:val="22"/>
        </w:rPr>
        <w:t>,</w:t>
      </w:r>
      <w:r w:rsidRPr="007C1023">
        <w:rPr>
          <w:color w:val="000000"/>
          <w:sz w:val="22"/>
          <w:szCs w:val="22"/>
        </w:rPr>
        <w:t xml:space="preserve"> </w:t>
      </w:r>
      <w:r w:rsidR="004148D2" w:rsidRPr="007C1023">
        <w:rPr>
          <w:color w:val="000000"/>
          <w:sz w:val="22"/>
          <w:szCs w:val="22"/>
        </w:rPr>
        <w:t>were</w:t>
      </w:r>
      <w:r w:rsidRPr="007C1023">
        <w:rPr>
          <w:color w:val="000000"/>
          <w:sz w:val="22"/>
          <w:szCs w:val="22"/>
        </w:rPr>
        <w:t xml:space="preserve"> used to devel</w:t>
      </w:r>
      <w:r w:rsidR="004148D2" w:rsidRPr="007C1023">
        <w:rPr>
          <w:color w:val="000000"/>
          <w:sz w:val="22"/>
          <w:szCs w:val="22"/>
        </w:rPr>
        <w:t xml:space="preserve">op the Strategic </w:t>
      </w:r>
      <w:r w:rsidR="00E51264">
        <w:rPr>
          <w:color w:val="000000"/>
          <w:sz w:val="22"/>
          <w:szCs w:val="22"/>
        </w:rPr>
        <w:t xml:space="preserve">Action </w:t>
      </w:r>
      <w:r w:rsidR="000E5989">
        <w:rPr>
          <w:color w:val="000000"/>
          <w:sz w:val="22"/>
          <w:szCs w:val="22"/>
        </w:rPr>
        <w:t>P</w:t>
      </w:r>
      <w:r w:rsidR="00E51264">
        <w:rPr>
          <w:color w:val="000000"/>
          <w:sz w:val="22"/>
          <w:szCs w:val="22"/>
        </w:rPr>
        <w:t>rogram</w:t>
      </w:r>
      <w:r w:rsidR="00A32B00">
        <w:rPr>
          <w:color w:val="000000"/>
          <w:sz w:val="22"/>
          <w:szCs w:val="22"/>
        </w:rPr>
        <w:t xml:space="preserve"> (SAP)</w:t>
      </w:r>
      <w:r w:rsidRPr="007C1023">
        <w:rPr>
          <w:color w:val="000000"/>
          <w:sz w:val="22"/>
          <w:szCs w:val="22"/>
        </w:rPr>
        <w:t>.</w:t>
      </w:r>
    </w:p>
    <w:p w14:paraId="7F151064" w14:textId="77777777" w:rsidR="009608E3" w:rsidRDefault="009608E3" w:rsidP="00FF24CD">
      <w:pPr>
        <w:jc w:val="both"/>
        <w:rPr>
          <w:sz w:val="22"/>
          <w:szCs w:val="22"/>
        </w:rPr>
      </w:pPr>
    </w:p>
    <w:p w14:paraId="5C2229AC" w14:textId="448DF075" w:rsidR="00FF24CD" w:rsidRPr="007C1023" w:rsidRDefault="00FF24CD" w:rsidP="004148D2">
      <w:pPr>
        <w:pStyle w:val="Caption"/>
        <w:spacing w:after="60"/>
        <w:rPr>
          <w:i w:val="0"/>
        </w:rPr>
      </w:pPr>
      <w:bookmarkStart w:id="14" w:name="_Ref302053662"/>
      <w:bookmarkStart w:id="15" w:name="_Toc302068285"/>
      <w:r w:rsidRPr="007C1023">
        <w:rPr>
          <w:i w:val="0"/>
          <w:sz w:val="22"/>
        </w:rPr>
        <w:t xml:space="preserve">Table </w:t>
      </w:r>
      <w:bookmarkEnd w:id="14"/>
      <w:r w:rsidR="00D31AD4">
        <w:rPr>
          <w:i w:val="0"/>
          <w:sz w:val="22"/>
        </w:rPr>
        <w:t>1</w:t>
      </w:r>
      <w:r w:rsidR="004923C2">
        <w:rPr>
          <w:i w:val="0"/>
          <w:sz w:val="22"/>
        </w:rPr>
        <w:t>:</w:t>
      </w:r>
      <w:r w:rsidRPr="007C1023">
        <w:rPr>
          <w:i w:val="0"/>
          <w:sz w:val="22"/>
        </w:rPr>
        <w:t xml:space="preserve"> Priority environmental concerns in the Arafura and Timor seas region</w:t>
      </w:r>
      <w:bookmarkEnd w:id="15"/>
      <w:r w:rsidRPr="007C1023">
        <w:rPr>
          <w:i w:val="0"/>
          <w:sz w:val="22"/>
        </w:rPr>
        <w:t xml:space="preserve"> (</w:t>
      </w:r>
      <w:r w:rsidRPr="00C11D69">
        <w:rPr>
          <w:i w:val="0"/>
          <w:sz w:val="22"/>
        </w:rPr>
        <w:t>ATSEA, 201</w:t>
      </w:r>
      <w:r w:rsidR="00D63ED3" w:rsidRPr="00C11D69">
        <w:rPr>
          <w:i w:val="0"/>
          <w:sz w:val="22"/>
        </w:rPr>
        <w:t>2</w:t>
      </w:r>
      <w:r w:rsidR="000765B5" w:rsidRPr="00C11D69">
        <w:rPr>
          <w:rStyle w:val="FootnoteReference"/>
          <w:i w:val="0"/>
          <w:sz w:val="22"/>
        </w:rPr>
        <w:footnoteReference w:id="6"/>
      </w:r>
      <w:r w:rsidRPr="00C11D69">
        <w:rPr>
          <w:i w:val="0"/>
          <w:sz w:val="22"/>
        </w:rPr>
        <w:t>)</w:t>
      </w:r>
    </w:p>
    <w:tbl>
      <w:tblPr>
        <w:tblW w:w="9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1"/>
        <w:gridCol w:w="1884"/>
        <w:gridCol w:w="4973"/>
      </w:tblGrid>
      <w:tr w:rsidR="00FF24CD" w:rsidRPr="007C1023" w14:paraId="3E64C759" w14:textId="77777777" w:rsidTr="00AC02A6">
        <w:trPr>
          <w:cantSplit/>
          <w:tblHeader/>
          <w:jc w:val="center"/>
        </w:trPr>
        <w:tc>
          <w:tcPr>
            <w:tcW w:w="2531" w:type="dxa"/>
            <w:vAlign w:val="center"/>
          </w:tcPr>
          <w:p w14:paraId="25A588B2" w14:textId="77777777" w:rsidR="00FF24CD" w:rsidRPr="007C1023" w:rsidRDefault="00FF24CD" w:rsidP="00074075">
            <w:pPr>
              <w:jc w:val="center"/>
              <w:rPr>
                <w:b/>
                <w:bCs/>
                <w:sz w:val="18"/>
                <w:szCs w:val="18"/>
              </w:rPr>
            </w:pPr>
            <w:r w:rsidRPr="007C1023">
              <w:rPr>
                <w:b/>
                <w:bCs/>
                <w:sz w:val="18"/>
                <w:szCs w:val="18"/>
              </w:rPr>
              <w:t>Priority Environmental Concerns</w:t>
            </w:r>
          </w:p>
        </w:tc>
        <w:tc>
          <w:tcPr>
            <w:tcW w:w="1884" w:type="dxa"/>
            <w:vAlign w:val="center"/>
          </w:tcPr>
          <w:p w14:paraId="5A79ED01" w14:textId="77777777" w:rsidR="00FF24CD" w:rsidRPr="007C1023" w:rsidRDefault="00FF24CD" w:rsidP="00074075">
            <w:pPr>
              <w:jc w:val="center"/>
              <w:rPr>
                <w:b/>
                <w:bCs/>
                <w:sz w:val="18"/>
                <w:szCs w:val="18"/>
              </w:rPr>
            </w:pPr>
            <w:r w:rsidRPr="007C1023">
              <w:rPr>
                <w:b/>
                <w:bCs/>
                <w:sz w:val="18"/>
                <w:szCs w:val="18"/>
              </w:rPr>
              <w:t>Key Causal Factors</w:t>
            </w:r>
          </w:p>
        </w:tc>
        <w:tc>
          <w:tcPr>
            <w:tcW w:w="4973" w:type="dxa"/>
            <w:vAlign w:val="center"/>
          </w:tcPr>
          <w:p w14:paraId="12861F20" w14:textId="77777777" w:rsidR="00FF24CD" w:rsidRPr="007C1023" w:rsidRDefault="00FF24CD" w:rsidP="00074075">
            <w:pPr>
              <w:jc w:val="center"/>
              <w:rPr>
                <w:b/>
                <w:bCs/>
                <w:sz w:val="18"/>
                <w:szCs w:val="18"/>
              </w:rPr>
            </w:pPr>
            <w:r w:rsidRPr="007C1023">
              <w:rPr>
                <w:b/>
                <w:bCs/>
                <w:sz w:val="18"/>
                <w:szCs w:val="18"/>
              </w:rPr>
              <w:t>Key Impacts</w:t>
            </w:r>
          </w:p>
        </w:tc>
      </w:tr>
      <w:tr w:rsidR="00FF24CD" w:rsidRPr="007C1023" w14:paraId="79A27C7E" w14:textId="77777777" w:rsidTr="00AC02A6">
        <w:trPr>
          <w:cantSplit/>
          <w:jc w:val="center"/>
        </w:trPr>
        <w:tc>
          <w:tcPr>
            <w:tcW w:w="2531" w:type="dxa"/>
          </w:tcPr>
          <w:p w14:paraId="3B406811" w14:textId="77777777" w:rsidR="00FF24CD" w:rsidRPr="007C1023" w:rsidRDefault="00FF24CD" w:rsidP="00074075">
            <w:pPr>
              <w:rPr>
                <w:sz w:val="18"/>
                <w:szCs w:val="18"/>
              </w:rPr>
            </w:pPr>
            <w:r w:rsidRPr="007C1023">
              <w:rPr>
                <w:sz w:val="18"/>
                <w:szCs w:val="18"/>
              </w:rPr>
              <w:t xml:space="preserve">Unsustainable fisheries &amp; decline &amp; loss of living coastal &amp; marine resources  </w:t>
            </w:r>
          </w:p>
          <w:p w14:paraId="30E519A3" w14:textId="77777777" w:rsidR="00FF24CD" w:rsidRPr="007C1023" w:rsidRDefault="00FF24CD" w:rsidP="00074075">
            <w:pPr>
              <w:rPr>
                <w:sz w:val="18"/>
                <w:szCs w:val="18"/>
              </w:rPr>
            </w:pPr>
          </w:p>
        </w:tc>
        <w:tc>
          <w:tcPr>
            <w:tcW w:w="1884" w:type="dxa"/>
          </w:tcPr>
          <w:p w14:paraId="6015444D" w14:textId="3F39394A" w:rsidR="00FF24CD" w:rsidRPr="007C1023" w:rsidRDefault="0067534A" w:rsidP="00074075">
            <w:pPr>
              <w:rPr>
                <w:sz w:val="18"/>
                <w:szCs w:val="18"/>
              </w:rPr>
            </w:pPr>
            <w:r w:rsidRPr="007C1023">
              <w:rPr>
                <w:sz w:val="18"/>
                <w:szCs w:val="18"/>
              </w:rPr>
              <w:t>I</w:t>
            </w:r>
            <w:r w:rsidR="00FF24CD" w:rsidRPr="007C1023">
              <w:rPr>
                <w:sz w:val="18"/>
                <w:szCs w:val="18"/>
              </w:rPr>
              <w:t xml:space="preserve">llegal, unreported and regulated fishing; unsustainable practices; fisheries </w:t>
            </w:r>
            <w:r w:rsidR="008D3A60">
              <w:rPr>
                <w:sz w:val="18"/>
                <w:szCs w:val="18"/>
              </w:rPr>
              <w:t>bycatch</w:t>
            </w:r>
            <w:r w:rsidR="00FF24CD" w:rsidRPr="007C1023">
              <w:rPr>
                <w:sz w:val="18"/>
                <w:szCs w:val="18"/>
              </w:rPr>
              <w:t xml:space="preserve"> </w:t>
            </w:r>
          </w:p>
          <w:p w14:paraId="2AEA1FC1" w14:textId="77777777" w:rsidR="00FF24CD" w:rsidRPr="007C1023" w:rsidRDefault="00FF24CD" w:rsidP="00074075">
            <w:pPr>
              <w:rPr>
                <w:sz w:val="18"/>
                <w:szCs w:val="18"/>
              </w:rPr>
            </w:pPr>
          </w:p>
        </w:tc>
        <w:tc>
          <w:tcPr>
            <w:tcW w:w="4973" w:type="dxa"/>
          </w:tcPr>
          <w:p w14:paraId="72D10A86" w14:textId="719AE7BA" w:rsidR="00FF24CD" w:rsidRPr="007C1023" w:rsidRDefault="0067534A" w:rsidP="00AD5EB0">
            <w:pPr>
              <w:numPr>
                <w:ilvl w:val="0"/>
                <w:numId w:val="27"/>
              </w:numPr>
              <w:tabs>
                <w:tab w:val="clear" w:pos="397"/>
              </w:tabs>
              <w:autoSpaceDE w:val="0"/>
              <w:autoSpaceDN w:val="0"/>
              <w:adjustRightInd w:val="0"/>
              <w:spacing w:after="60"/>
              <w:ind w:left="245" w:hanging="245"/>
              <w:rPr>
                <w:sz w:val="18"/>
                <w:szCs w:val="18"/>
              </w:rPr>
            </w:pPr>
            <w:r w:rsidRPr="007C1023">
              <w:rPr>
                <w:sz w:val="18"/>
                <w:szCs w:val="18"/>
              </w:rPr>
              <w:t>D</w:t>
            </w:r>
            <w:r w:rsidR="00FF24CD" w:rsidRPr="007C1023">
              <w:rPr>
                <w:sz w:val="18"/>
                <w:szCs w:val="18"/>
              </w:rPr>
              <w:t>epletion of shared trans-boundary and pelagic fisheries – sharks/rays, red and gold</w:t>
            </w:r>
            <w:r w:rsidR="007321EE">
              <w:rPr>
                <w:sz w:val="18"/>
                <w:szCs w:val="18"/>
              </w:rPr>
              <w:t xml:space="preserve"> </w:t>
            </w:r>
            <w:r w:rsidR="00FF24CD" w:rsidRPr="007C1023">
              <w:rPr>
                <w:sz w:val="18"/>
                <w:szCs w:val="18"/>
              </w:rPr>
              <w:t>band snappers, trepang, prawns/shrimp, tuna (Arafura Sea, Timor Sea)</w:t>
            </w:r>
          </w:p>
          <w:p w14:paraId="588DA798" w14:textId="2487FD98" w:rsidR="00FF24CD" w:rsidRPr="007C1023" w:rsidRDefault="0067534A" w:rsidP="00AD5EB0">
            <w:pPr>
              <w:numPr>
                <w:ilvl w:val="0"/>
                <w:numId w:val="27"/>
              </w:numPr>
              <w:tabs>
                <w:tab w:val="clear" w:pos="397"/>
              </w:tabs>
              <w:autoSpaceDE w:val="0"/>
              <w:autoSpaceDN w:val="0"/>
              <w:adjustRightInd w:val="0"/>
              <w:spacing w:after="60"/>
              <w:ind w:left="245" w:hanging="245"/>
              <w:rPr>
                <w:sz w:val="18"/>
                <w:szCs w:val="18"/>
              </w:rPr>
            </w:pPr>
            <w:r w:rsidRPr="007C1023">
              <w:rPr>
                <w:sz w:val="18"/>
                <w:szCs w:val="18"/>
              </w:rPr>
              <w:t>O</w:t>
            </w:r>
            <w:r w:rsidR="00FF24CD" w:rsidRPr="007C1023">
              <w:rPr>
                <w:sz w:val="18"/>
                <w:szCs w:val="18"/>
              </w:rPr>
              <w:t xml:space="preserve">ver-exploitation of coastal fisheries resources – trepang, trochus, coral reef fisheries (Arafura Sea, </w:t>
            </w:r>
            <w:r w:rsidR="00F86CD4" w:rsidRPr="007C1023">
              <w:rPr>
                <w:sz w:val="18"/>
                <w:szCs w:val="18"/>
              </w:rPr>
              <w:t>Timor-Leste</w:t>
            </w:r>
            <w:r w:rsidR="00FF24CD" w:rsidRPr="007C1023">
              <w:rPr>
                <w:sz w:val="18"/>
                <w:szCs w:val="18"/>
              </w:rPr>
              <w:t>,  Gulf of Carpentaria)</w:t>
            </w:r>
          </w:p>
          <w:p w14:paraId="4D63683B" w14:textId="6B5DB1CA" w:rsidR="00FF24CD" w:rsidRPr="007C1023" w:rsidRDefault="0067534A" w:rsidP="00AD5EB0">
            <w:pPr>
              <w:numPr>
                <w:ilvl w:val="0"/>
                <w:numId w:val="27"/>
              </w:numPr>
              <w:tabs>
                <w:tab w:val="clear" w:pos="397"/>
              </w:tabs>
              <w:autoSpaceDE w:val="0"/>
              <w:autoSpaceDN w:val="0"/>
              <w:adjustRightInd w:val="0"/>
              <w:spacing w:after="60"/>
              <w:ind w:left="245" w:hanging="245"/>
              <w:rPr>
                <w:sz w:val="18"/>
                <w:szCs w:val="18"/>
              </w:rPr>
            </w:pPr>
            <w:r w:rsidRPr="007C1023">
              <w:rPr>
                <w:sz w:val="18"/>
                <w:szCs w:val="18"/>
              </w:rPr>
              <w:t>F</w:t>
            </w:r>
            <w:r w:rsidR="00FF24CD" w:rsidRPr="007C1023">
              <w:rPr>
                <w:sz w:val="18"/>
                <w:szCs w:val="18"/>
              </w:rPr>
              <w:t>isheries ‘</w:t>
            </w:r>
            <w:r w:rsidR="008D3A60">
              <w:rPr>
                <w:sz w:val="18"/>
                <w:szCs w:val="18"/>
              </w:rPr>
              <w:t>bycatch</w:t>
            </w:r>
            <w:r w:rsidR="00FF24CD" w:rsidRPr="007C1023">
              <w:rPr>
                <w:sz w:val="18"/>
                <w:szCs w:val="18"/>
              </w:rPr>
              <w:t>’ – shrimp/prawn trawling (Arafura Sea, Gulf of Carpentaria), red snapper (Timor Sea)</w:t>
            </w:r>
          </w:p>
        </w:tc>
      </w:tr>
      <w:tr w:rsidR="00FF24CD" w:rsidRPr="007C1023" w14:paraId="3CDDC31D" w14:textId="77777777" w:rsidTr="00AC02A6">
        <w:trPr>
          <w:cantSplit/>
          <w:jc w:val="center"/>
        </w:trPr>
        <w:tc>
          <w:tcPr>
            <w:tcW w:w="2531" w:type="dxa"/>
          </w:tcPr>
          <w:p w14:paraId="698EDE8A" w14:textId="77777777" w:rsidR="00FF24CD" w:rsidRPr="007C1023" w:rsidRDefault="00FF24CD" w:rsidP="00074075">
            <w:pPr>
              <w:rPr>
                <w:sz w:val="18"/>
                <w:szCs w:val="18"/>
              </w:rPr>
            </w:pPr>
            <w:r w:rsidRPr="007C1023">
              <w:rPr>
                <w:sz w:val="18"/>
                <w:szCs w:val="18"/>
              </w:rPr>
              <w:t xml:space="preserve">Modification, degradation &amp; loss of coastal &amp; marine habitats </w:t>
            </w:r>
          </w:p>
          <w:p w14:paraId="28FC3C36" w14:textId="77777777" w:rsidR="00FF24CD" w:rsidRPr="007C1023" w:rsidRDefault="00FF24CD" w:rsidP="00074075">
            <w:pPr>
              <w:rPr>
                <w:sz w:val="18"/>
                <w:szCs w:val="18"/>
              </w:rPr>
            </w:pPr>
          </w:p>
        </w:tc>
        <w:tc>
          <w:tcPr>
            <w:tcW w:w="1884" w:type="dxa"/>
          </w:tcPr>
          <w:p w14:paraId="6F9EA28E" w14:textId="16EEAABA" w:rsidR="00FF24CD" w:rsidRPr="007C1023" w:rsidRDefault="0067534A" w:rsidP="00074075">
            <w:pPr>
              <w:ind w:left="46"/>
              <w:rPr>
                <w:sz w:val="18"/>
                <w:szCs w:val="18"/>
              </w:rPr>
            </w:pPr>
            <w:r w:rsidRPr="007C1023">
              <w:rPr>
                <w:sz w:val="18"/>
                <w:szCs w:val="18"/>
              </w:rPr>
              <w:t>C</w:t>
            </w:r>
            <w:r w:rsidR="00FF24CD" w:rsidRPr="007C1023">
              <w:rPr>
                <w:sz w:val="18"/>
                <w:szCs w:val="18"/>
              </w:rPr>
              <w:t>oastal development, bottom trawling, fuel wood (mangroves), dynamite fishing, pollution (sediments)</w:t>
            </w:r>
          </w:p>
        </w:tc>
        <w:tc>
          <w:tcPr>
            <w:tcW w:w="4973" w:type="dxa"/>
          </w:tcPr>
          <w:p w14:paraId="33CF119B" w14:textId="6ED1D372"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D</w:t>
            </w:r>
            <w:r w:rsidR="00FF24CD" w:rsidRPr="007C1023">
              <w:rPr>
                <w:sz w:val="18"/>
                <w:szCs w:val="18"/>
              </w:rPr>
              <w:t xml:space="preserve">ecline &amp; loss of soft bottom habitats (bottom trawling) – Arafura Sea, Gulf of Carpentaria, Bonaparte Gulf  </w:t>
            </w:r>
          </w:p>
          <w:p w14:paraId="29E33011" w14:textId="62D99DF0"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D</w:t>
            </w:r>
            <w:r w:rsidR="00FF24CD" w:rsidRPr="007C1023">
              <w:rPr>
                <w:sz w:val="18"/>
                <w:szCs w:val="18"/>
              </w:rPr>
              <w:t xml:space="preserve">ecline &amp; loss of mangroves – </w:t>
            </w:r>
            <w:r w:rsidR="00F86CD4" w:rsidRPr="007C1023">
              <w:rPr>
                <w:sz w:val="18"/>
                <w:szCs w:val="18"/>
              </w:rPr>
              <w:t>Timor-Leste</w:t>
            </w:r>
            <w:r w:rsidR="00FF24CD" w:rsidRPr="007C1023">
              <w:rPr>
                <w:sz w:val="18"/>
                <w:szCs w:val="18"/>
              </w:rPr>
              <w:t xml:space="preserve"> (fuel wood), Aru Sea (coastal development) </w:t>
            </w:r>
          </w:p>
          <w:p w14:paraId="0BB7BDF7" w14:textId="27EA9E4C"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D</w:t>
            </w:r>
            <w:r w:rsidR="00FF24CD" w:rsidRPr="007C1023">
              <w:rPr>
                <w:sz w:val="18"/>
                <w:szCs w:val="18"/>
              </w:rPr>
              <w:t xml:space="preserve">ecline &amp; loss of coral reefs (sediments, dynamite fishing) – NTT, Maluku, Aru Sea, </w:t>
            </w:r>
            <w:r w:rsidR="00F86CD4" w:rsidRPr="007C1023">
              <w:rPr>
                <w:sz w:val="18"/>
                <w:szCs w:val="18"/>
              </w:rPr>
              <w:t>Timor-Leste</w:t>
            </w:r>
          </w:p>
          <w:p w14:paraId="22FF72A4" w14:textId="7918E400" w:rsidR="00FF24CD" w:rsidRPr="007C1023" w:rsidRDefault="0067534A" w:rsidP="00AD5EB0">
            <w:pPr>
              <w:numPr>
                <w:ilvl w:val="0"/>
                <w:numId w:val="28"/>
              </w:numPr>
              <w:tabs>
                <w:tab w:val="clear" w:pos="443"/>
                <w:tab w:val="num" w:pos="252"/>
              </w:tabs>
              <w:autoSpaceDE w:val="0"/>
              <w:autoSpaceDN w:val="0"/>
              <w:adjustRightInd w:val="0"/>
              <w:spacing w:after="200"/>
              <w:ind w:left="252" w:hanging="206"/>
              <w:rPr>
                <w:sz w:val="18"/>
                <w:szCs w:val="18"/>
              </w:rPr>
            </w:pPr>
            <w:r w:rsidRPr="007C1023">
              <w:rPr>
                <w:sz w:val="18"/>
                <w:szCs w:val="18"/>
              </w:rPr>
              <w:t>D</w:t>
            </w:r>
            <w:r w:rsidR="00FF24CD" w:rsidRPr="007C1023">
              <w:rPr>
                <w:sz w:val="18"/>
                <w:szCs w:val="18"/>
              </w:rPr>
              <w:t>ecline &amp; loss of seagrasses (sediments, dieback)</w:t>
            </w:r>
          </w:p>
        </w:tc>
      </w:tr>
      <w:tr w:rsidR="00FF24CD" w:rsidRPr="007C1023" w14:paraId="15E9D9FF" w14:textId="77777777" w:rsidTr="00AC02A6">
        <w:trPr>
          <w:cantSplit/>
          <w:jc w:val="center"/>
        </w:trPr>
        <w:tc>
          <w:tcPr>
            <w:tcW w:w="2531" w:type="dxa"/>
          </w:tcPr>
          <w:p w14:paraId="2292F898" w14:textId="77777777" w:rsidR="00FF24CD" w:rsidRPr="007C1023" w:rsidRDefault="00FF24CD" w:rsidP="00074075">
            <w:pPr>
              <w:rPr>
                <w:sz w:val="18"/>
                <w:szCs w:val="18"/>
              </w:rPr>
            </w:pPr>
            <w:r w:rsidRPr="007C1023">
              <w:rPr>
                <w:sz w:val="18"/>
                <w:szCs w:val="18"/>
              </w:rPr>
              <w:t xml:space="preserve">Marine &amp; land-based pollution (e.g. marine debris, sediments, oil spills) </w:t>
            </w:r>
          </w:p>
          <w:p w14:paraId="7B579683" w14:textId="77777777" w:rsidR="00FF24CD" w:rsidRPr="007C1023" w:rsidRDefault="00FF24CD" w:rsidP="00074075">
            <w:pPr>
              <w:rPr>
                <w:sz w:val="18"/>
                <w:szCs w:val="18"/>
              </w:rPr>
            </w:pPr>
          </w:p>
        </w:tc>
        <w:tc>
          <w:tcPr>
            <w:tcW w:w="1884" w:type="dxa"/>
          </w:tcPr>
          <w:p w14:paraId="6A3621BD" w14:textId="402F5F30" w:rsidR="00FF24CD" w:rsidRPr="007C1023" w:rsidRDefault="0067534A" w:rsidP="00074075">
            <w:pPr>
              <w:rPr>
                <w:sz w:val="18"/>
                <w:szCs w:val="18"/>
              </w:rPr>
            </w:pPr>
            <w:r w:rsidRPr="007C1023">
              <w:rPr>
                <w:sz w:val="18"/>
                <w:szCs w:val="18"/>
              </w:rPr>
              <w:t>C</w:t>
            </w:r>
            <w:r w:rsidR="00FF24CD" w:rsidRPr="007C1023">
              <w:rPr>
                <w:sz w:val="18"/>
                <w:szCs w:val="18"/>
              </w:rPr>
              <w:t>oastal development (nutrients, sediments), mining (sediments, toxicants), land degradation (sediments), oil spills, marine debris</w:t>
            </w:r>
          </w:p>
        </w:tc>
        <w:tc>
          <w:tcPr>
            <w:tcW w:w="4973" w:type="dxa"/>
          </w:tcPr>
          <w:p w14:paraId="39B93D22" w14:textId="2BF12FFA"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S</w:t>
            </w:r>
            <w:r w:rsidR="00FF24CD" w:rsidRPr="007C1023">
              <w:rPr>
                <w:sz w:val="18"/>
                <w:szCs w:val="18"/>
              </w:rPr>
              <w:t xml:space="preserve">ediment runoff – land degradation (Dili, </w:t>
            </w:r>
            <w:r w:rsidR="00F86CD4" w:rsidRPr="007C1023">
              <w:rPr>
                <w:sz w:val="18"/>
                <w:szCs w:val="18"/>
              </w:rPr>
              <w:t>Timor-Leste</w:t>
            </w:r>
            <w:r w:rsidR="00FF24CD" w:rsidRPr="007C1023">
              <w:rPr>
                <w:sz w:val="18"/>
                <w:szCs w:val="18"/>
              </w:rPr>
              <w:t xml:space="preserve">), mining activities (Gulf of Carpentaria, Aru Sea, Papua)  </w:t>
            </w:r>
          </w:p>
          <w:p w14:paraId="126B034B" w14:textId="709683AD"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T</w:t>
            </w:r>
            <w:r w:rsidR="00FF24CD" w:rsidRPr="007C1023">
              <w:rPr>
                <w:sz w:val="18"/>
                <w:szCs w:val="18"/>
              </w:rPr>
              <w:t xml:space="preserve">oxicants (coastal mining activities) – Gulf of Carpentaria (Nhulunbuy, Milner Bay, Bing Bong, Weipa, Karumba), Aru Sea (and Papua), Kupang, Wetar Island </w:t>
            </w:r>
          </w:p>
          <w:p w14:paraId="2E6A01BB" w14:textId="48E78CE7"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E</w:t>
            </w:r>
            <w:r w:rsidR="00700943">
              <w:rPr>
                <w:sz w:val="18"/>
                <w:szCs w:val="18"/>
              </w:rPr>
              <w:t>utrophication - Darwin Harbo</w:t>
            </w:r>
            <w:r w:rsidR="00FF24CD" w:rsidRPr="007C1023">
              <w:rPr>
                <w:sz w:val="18"/>
                <w:szCs w:val="18"/>
              </w:rPr>
              <w:t>r, Aru Sea</w:t>
            </w:r>
          </w:p>
          <w:p w14:paraId="33D1203A" w14:textId="5012E38F"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M</w:t>
            </w:r>
            <w:r w:rsidR="00FF24CD" w:rsidRPr="007C1023">
              <w:rPr>
                <w:sz w:val="18"/>
                <w:szCs w:val="18"/>
              </w:rPr>
              <w:t xml:space="preserve">arine debris – Gulf of Carpentaria, Arafura Sea </w:t>
            </w:r>
          </w:p>
          <w:p w14:paraId="78CE1ADF" w14:textId="3AF2F8CA"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O</w:t>
            </w:r>
            <w:r w:rsidR="00FF24CD" w:rsidRPr="007C1023">
              <w:rPr>
                <w:sz w:val="18"/>
                <w:szCs w:val="18"/>
              </w:rPr>
              <w:t>il spills &amp; impacts – Timor Sea, southern NTT (‘Montara’ oil spill)</w:t>
            </w:r>
          </w:p>
        </w:tc>
      </w:tr>
      <w:tr w:rsidR="00FF24CD" w:rsidRPr="007C1023" w14:paraId="6A924822" w14:textId="77777777" w:rsidTr="00AC02A6">
        <w:trPr>
          <w:cantSplit/>
          <w:jc w:val="center"/>
        </w:trPr>
        <w:tc>
          <w:tcPr>
            <w:tcW w:w="2531" w:type="dxa"/>
          </w:tcPr>
          <w:p w14:paraId="475CBE37" w14:textId="77777777" w:rsidR="00FF24CD" w:rsidRPr="007C1023" w:rsidRDefault="00FF24CD" w:rsidP="00074075">
            <w:pPr>
              <w:rPr>
                <w:sz w:val="18"/>
                <w:szCs w:val="18"/>
              </w:rPr>
            </w:pPr>
            <w:r w:rsidRPr="007C1023">
              <w:rPr>
                <w:sz w:val="18"/>
                <w:szCs w:val="18"/>
              </w:rPr>
              <w:t xml:space="preserve">Decline &amp; loss of biodiversity &amp; key marine species </w:t>
            </w:r>
          </w:p>
          <w:p w14:paraId="4BFA0EC2" w14:textId="77777777" w:rsidR="00FF24CD" w:rsidRPr="007C1023" w:rsidRDefault="00FF24CD" w:rsidP="00074075">
            <w:pPr>
              <w:rPr>
                <w:sz w:val="18"/>
                <w:szCs w:val="18"/>
              </w:rPr>
            </w:pPr>
          </w:p>
        </w:tc>
        <w:tc>
          <w:tcPr>
            <w:tcW w:w="1884" w:type="dxa"/>
          </w:tcPr>
          <w:p w14:paraId="53150CF4" w14:textId="25CA9D31" w:rsidR="00FF24CD" w:rsidRPr="007C1023" w:rsidRDefault="009608E3" w:rsidP="009608E3">
            <w:pPr>
              <w:rPr>
                <w:sz w:val="18"/>
                <w:szCs w:val="18"/>
              </w:rPr>
            </w:pPr>
            <w:r w:rsidRPr="007C1023">
              <w:rPr>
                <w:sz w:val="18"/>
                <w:szCs w:val="18"/>
              </w:rPr>
              <w:t xml:space="preserve">Illegal </w:t>
            </w:r>
            <w:r>
              <w:rPr>
                <w:sz w:val="18"/>
                <w:szCs w:val="18"/>
              </w:rPr>
              <w:t xml:space="preserve">and unsustainable </w:t>
            </w:r>
            <w:r w:rsidRPr="007C1023">
              <w:rPr>
                <w:sz w:val="18"/>
                <w:szCs w:val="18"/>
              </w:rPr>
              <w:t xml:space="preserve">harvesting, fisheries </w:t>
            </w:r>
            <w:r>
              <w:rPr>
                <w:sz w:val="18"/>
                <w:szCs w:val="18"/>
              </w:rPr>
              <w:t>bycatch</w:t>
            </w:r>
            <w:r w:rsidRPr="007C1023">
              <w:rPr>
                <w:sz w:val="18"/>
                <w:szCs w:val="18"/>
              </w:rPr>
              <w:t xml:space="preserve"> (ghostnets, trawling, tuna long-lines), habitat loss</w:t>
            </w:r>
            <w:r>
              <w:rPr>
                <w:sz w:val="18"/>
                <w:szCs w:val="18"/>
              </w:rPr>
              <w:t>, and climate change</w:t>
            </w:r>
          </w:p>
        </w:tc>
        <w:tc>
          <w:tcPr>
            <w:tcW w:w="4973" w:type="dxa"/>
          </w:tcPr>
          <w:p w14:paraId="699EDCBB" w14:textId="68FD29C7"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M</w:t>
            </w:r>
            <w:r w:rsidR="00FF24CD" w:rsidRPr="007C1023">
              <w:rPr>
                <w:sz w:val="18"/>
                <w:szCs w:val="18"/>
              </w:rPr>
              <w:t xml:space="preserve">arine turtles – Aru Sea,  northern Australia (illegal </w:t>
            </w:r>
            <w:r w:rsidR="009608E3">
              <w:rPr>
                <w:sz w:val="18"/>
                <w:szCs w:val="18"/>
              </w:rPr>
              <w:t xml:space="preserve">and unsustainable harvest, </w:t>
            </w:r>
            <w:r w:rsidR="00FF24CD" w:rsidRPr="007C1023">
              <w:rPr>
                <w:sz w:val="18"/>
                <w:szCs w:val="18"/>
              </w:rPr>
              <w:t xml:space="preserve"> fisheries </w:t>
            </w:r>
            <w:r w:rsidR="008D3A60">
              <w:rPr>
                <w:sz w:val="18"/>
                <w:szCs w:val="18"/>
              </w:rPr>
              <w:t>bycatch</w:t>
            </w:r>
            <w:r w:rsidR="00FF24CD" w:rsidRPr="007C1023">
              <w:rPr>
                <w:sz w:val="18"/>
                <w:szCs w:val="18"/>
              </w:rPr>
              <w:t xml:space="preserve">, marine debris, tuna long-lines) </w:t>
            </w:r>
          </w:p>
          <w:p w14:paraId="0E86E7F3" w14:textId="5338B459"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D</w:t>
            </w:r>
            <w:r w:rsidR="00FF24CD" w:rsidRPr="007C1023">
              <w:rPr>
                <w:sz w:val="18"/>
                <w:szCs w:val="18"/>
              </w:rPr>
              <w:t>ugongs – Aru Sea, northern Australia (</w:t>
            </w:r>
            <w:r w:rsidR="009608E3">
              <w:rPr>
                <w:sz w:val="18"/>
                <w:szCs w:val="18"/>
              </w:rPr>
              <w:t>illegal and unsustainable</w:t>
            </w:r>
            <w:r w:rsidR="009608E3" w:rsidRPr="007C1023">
              <w:rPr>
                <w:sz w:val="18"/>
                <w:szCs w:val="18"/>
              </w:rPr>
              <w:t xml:space="preserve"> </w:t>
            </w:r>
            <w:r w:rsidR="00FF24CD" w:rsidRPr="007C1023">
              <w:rPr>
                <w:sz w:val="18"/>
                <w:szCs w:val="18"/>
              </w:rPr>
              <w:t xml:space="preserve">harvest, fisheries </w:t>
            </w:r>
            <w:r w:rsidR="008D3A60">
              <w:rPr>
                <w:sz w:val="18"/>
                <w:szCs w:val="18"/>
              </w:rPr>
              <w:t>bycatch</w:t>
            </w:r>
            <w:r w:rsidR="00FF24CD" w:rsidRPr="007C1023">
              <w:rPr>
                <w:sz w:val="18"/>
                <w:szCs w:val="18"/>
              </w:rPr>
              <w:t>, marine debris)</w:t>
            </w:r>
          </w:p>
          <w:p w14:paraId="687D0BF9" w14:textId="365C7573"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C</w:t>
            </w:r>
            <w:r w:rsidR="00FF24CD" w:rsidRPr="007C1023">
              <w:rPr>
                <w:sz w:val="18"/>
                <w:szCs w:val="18"/>
              </w:rPr>
              <w:t xml:space="preserve">etaceans – ATS (fisheries </w:t>
            </w:r>
            <w:r w:rsidR="008D3A60">
              <w:rPr>
                <w:sz w:val="18"/>
                <w:szCs w:val="18"/>
              </w:rPr>
              <w:t>bycatch</w:t>
            </w:r>
            <w:r w:rsidR="00FF24CD" w:rsidRPr="007C1023">
              <w:rPr>
                <w:sz w:val="18"/>
                <w:szCs w:val="18"/>
              </w:rPr>
              <w:t>, shipping, seismic activities)</w:t>
            </w:r>
          </w:p>
          <w:p w14:paraId="2041403A" w14:textId="416B9A3E"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S</w:t>
            </w:r>
            <w:r w:rsidR="00FF24CD" w:rsidRPr="007C1023">
              <w:rPr>
                <w:sz w:val="18"/>
                <w:szCs w:val="18"/>
              </w:rPr>
              <w:t>harks/rays – ATS, northern Australia (IUU fishing,</w:t>
            </w:r>
            <w:r w:rsidR="009608E3">
              <w:rPr>
                <w:sz w:val="18"/>
                <w:szCs w:val="18"/>
              </w:rPr>
              <w:t xml:space="preserve"> unsustainable harvest,</w:t>
            </w:r>
            <w:r w:rsidR="00FF24CD" w:rsidRPr="007C1023">
              <w:rPr>
                <w:sz w:val="18"/>
                <w:szCs w:val="18"/>
              </w:rPr>
              <w:t xml:space="preserve"> fisheries </w:t>
            </w:r>
            <w:r w:rsidR="008D3A60">
              <w:rPr>
                <w:sz w:val="18"/>
                <w:szCs w:val="18"/>
              </w:rPr>
              <w:t>bycatch</w:t>
            </w:r>
            <w:r w:rsidR="00FF24CD" w:rsidRPr="007C1023">
              <w:rPr>
                <w:sz w:val="18"/>
                <w:szCs w:val="18"/>
              </w:rPr>
              <w:t>)</w:t>
            </w:r>
          </w:p>
          <w:p w14:paraId="0249B2B6" w14:textId="2A5F4382"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S</w:t>
            </w:r>
            <w:r w:rsidR="00FF24CD" w:rsidRPr="007C1023">
              <w:rPr>
                <w:sz w:val="18"/>
                <w:szCs w:val="18"/>
              </w:rPr>
              <w:t>ea</w:t>
            </w:r>
            <w:r w:rsidRPr="007C1023">
              <w:rPr>
                <w:sz w:val="18"/>
                <w:szCs w:val="18"/>
              </w:rPr>
              <w:t xml:space="preserve"> </w:t>
            </w:r>
            <w:r w:rsidR="00FF24CD" w:rsidRPr="007C1023">
              <w:rPr>
                <w:sz w:val="18"/>
                <w:szCs w:val="18"/>
              </w:rPr>
              <w:t xml:space="preserve">snakes – ATS, northern Australia (fisheries </w:t>
            </w:r>
            <w:r w:rsidR="008D3A60">
              <w:rPr>
                <w:sz w:val="18"/>
                <w:szCs w:val="18"/>
              </w:rPr>
              <w:t>bycatch</w:t>
            </w:r>
            <w:r w:rsidR="00FF24CD" w:rsidRPr="007C1023">
              <w:rPr>
                <w:sz w:val="18"/>
                <w:szCs w:val="18"/>
              </w:rPr>
              <w:t>)</w:t>
            </w:r>
          </w:p>
          <w:p w14:paraId="6059A816" w14:textId="1586BCB6"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S</w:t>
            </w:r>
            <w:r w:rsidR="00FF24CD" w:rsidRPr="007C1023">
              <w:rPr>
                <w:sz w:val="18"/>
                <w:szCs w:val="18"/>
              </w:rPr>
              <w:t>eabirds/shorebirds – ATS (</w:t>
            </w:r>
            <w:r w:rsidR="009608E3">
              <w:rPr>
                <w:sz w:val="18"/>
                <w:szCs w:val="18"/>
              </w:rPr>
              <w:t xml:space="preserve">oil and gas industry impacts, </w:t>
            </w:r>
            <w:r w:rsidR="00FF24CD" w:rsidRPr="007C1023">
              <w:rPr>
                <w:sz w:val="18"/>
                <w:szCs w:val="18"/>
              </w:rPr>
              <w:t xml:space="preserve">fisheries </w:t>
            </w:r>
            <w:r w:rsidR="00C04741">
              <w:rPr>
                <w:sz w:val="18"/>
                <w:szCs w:val="18"/>
              </w:rPr>
              <w:t>bycatch</w:t>
            </w:r>
            <w:r w:rsidR="00C04741" w:rsidRPr="007C1023">
              <w:rPr>
                <w:sz w:val="18"/>
                <w:szCs w:val="18"/>
              </w:rPr>
              <w:t>,</w:t>
            </w:r>
            <w:r w:rsidR="00C04741">
              <w:rPr>
                <w:sz w:val="18"/>
                <w:szCs w:val="18"/>
              </w:rPr>
              <w:t xml:space="preserve"> illegal</w:t>
            </w:r>
            <w:r w:rsidR="009608E3">
              <w:rPr>
                <w:sz w:val="18"/>
                <w:szCs w:val="18"/>
              </w:rPr>
              <w:t xml:space="preserve"> and unsustainable</w:t>
            </w:r>
            <w:r w:rsidR="00FF24CD" w:rsidRPr="007C1023">
              <w:rPr>
                <w:sz w:val="18"/>
                <w:szCs w:val="18"/>
              </w:rPr>
              <w:t xml:space="preserve"> harvest) </w:t>
            </w:r>
          </w:p>
        </w:tc>
      </w:tr>
      <w:tr w:rsidR="00FF24CD" w:rsidRPr="007C1023" w14:paraId="7D1F708C" w14:textId="77777777" w:rsidTr="00AC02A6">
        <w:trPr>
          <w:cantSplit/>
          <w:jc w:val="center"/>
        </w:trPr>
        <w:tc>
          <w:tcPr>
            <w:tcW w:w="2531" w:type="dxa"/>
          </w:tcPr>
          <w:p w14:paraId="08E61FAA" w14:textId="77777777" w:rsidR="00FF24CD" w:rsidRPr="007C1023" w:rsidRDefault="00FF24CD" w:rsidP="00074075">
            <w:pPr>
              <w:rPr>
                <w:sz w:val="18"/>
                <w:szCs w:val="18"/>
              </w:rPr>
            </w:pPr>
            <w:r w:rsidRPr="007C1023">
              <w:rPr>
                <w:sz w:val="18"/>
                <w:szCs w:val="18"/>
              </w:rPr>
              <w:t xml:space="preserve">Impacts of climate change </w:t>
            </w:r>
          </w:p>
          <w:p w14:paraId="7F597207" w14:textId="77777777" w:rsidR="00FF24CD" w:rsidRPr="007C1023" w:rsidRDefault="00FF24CD" w:rsidP="00074075">
            <w:pPr>
              <w:rPr>
                <w:sz w:val="18"/>
                <w:szCs w:val="18"/>
              </w:rPr>
            </w:pPr>
          </w:p>
        </w:tc>
        <w:tc>
          <w:tcPr>
            <w:tcW w:w="1884" w:type="dxa"/>
          </w:tcPr>
          <w:p w14:paraId="25787C5E" w14:textId="25026B16" w:rsidR="00FF24CD" w:rsidRPr="00A32B00" w:rsidRDefault="00A32B00" w:rsidP="00074075">
            <w:pPr>
              <w:rPr>
                <w:sz w:val="18"/>
                <w:szCs w:val="18"/>
              </w:rPr>
            </w:pPr>
            <w:r w:rsidRPr="00A32B00">
              <w:rPr>
                <w:sz w:val="18"/>
                <w:szCs w:val="18"/>
              </w:rPr>
              <w:t>Fossil fuel-based global energy consumption, land use, land use change, and forestry</w:t>
            </w:r>
          </w:p>
        </w:tc>
        <w:tc>
          <w:tcPr>
            <w:tcW w:w="4973" w:type="dxa"/>
          </w:tcPr>
          <w:p w14:paraId="1A47E583" w14:textId="43C7231B"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O</w:t>
            </w:r>
            <w:r w:rsidR="00FF24CD" w:rsidRPr="007C1023">
              <w:rPr>
                <w:sz w:val="18"/>
                <w:szCs w:val="18"/>
              </w:rPr>
              <w:t xml:space="preserve">cean warming – dynamics of the Indo-Pacific Warm Pool, ocean thermostat </w:t>
            </w:r>
          </w:p>
          <w:p w14:paraId="533C9161" w14:textId="4B028347"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I</w:t>
            </w:r>
            <w:r w:rsidR="00FF24CD" w:rsidRPr="007C1023">
              <w:rPr>
                <w:sz w:val="18"/>
                <w:szCs w:val="18"/>
              </w:rPr>
              <w:t xml:space="preserve">ncreased sea temperatures - northern seas warming, impacts on ocean processes, marine biodiversity (particularly marine reptiles, corals)  </w:t>
            </w:r>
          </w:p>
          <w:p w14:paraId="55A21852" w14:textId="6E2D2287"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I</w:t>
            </w:r>
            <w:r w:rsidR="00FF24CD" w:rsidRPr="007C1023">
              <w:rPr>
                <w:sz w:val="18"/>
                <w:szCs w:val="18"/>
              </w:rPr>
              <w:t>ncreased extreme climatic events (cyclonic activities, rainfall, drought) – increased cyclonic frequency &amp; intensity</w:t>
            </w:r>
          </w:p>
          <w:p w14:paraId="468BD2B6" w14:textId="12FC2B86" w:rsidR="00FF24CD" w:rsidRPr="007C1023" w:rsidRDefault="0067534A" w:rsidP="00AD5EB0">
            <w:pPr>
              <w:numPr>
                <w:ilvl w:val="0"/>
                <w:numId w:val="27"/>
              </w:numPr>
              <w:tabs>
                <w:tab w:val="clear" w:pos="397"/>
              </w:tabs>
              <w:autoSpaceDE w:val="0"/>
              <w:autoSpaceDN w:val="0"/>
              <w:adjustRightInd w:val="0"/>
              <w:spacing w:after="60"/>
              <w:ind w:left="249" w:hanging="249"/>
              <w:rPr>
                <w:sz w:val="18"/>
                <w:szCs w:val="18"/>
              </w:rPr>
            </w:pPr>
            <w:r w:rsidRPr="007C1023">
              <w:rPr>
                <w:sz w:val="18"/>
                <w:szCs w:val="18"/>
              </w:rPr>
              <w:t>S</w:t>
            </w:r>
            <w:r w:rsidR="00FF24CD" w:rsidRPr="007C1023">
              <w:rPr>
                <w:sz w:val="18"/>
                <w:szCs w:val="18"/>
              </w:rPr>
              <w:t xml:space="preserve">ea level rise – coastal flooding, saltwater intrusion, loss of coastal habitat &amp; biodiversity  </w:t>
            </w:r>
          </w:p>
        </w:tc>
      </w:tr>
    </w:tbl>
    <w:p w14:paraId="3A2DA24C" w14:textId="77777777" w:rsidR="00FF24CD" w:rsidRDefault="00FF24CD" w:rsidP="00FF24CD">
      <w:pPr>
        <w:jc w:val="both"/>
        <w:rPr>
          <w:sz w:val="22"/>
          <w:szCs w:val="22"/>
        </w:rPr>
      </w:pPr>
    </w:p>
    <w:p w14:paraId="03B805C5" w14:textId="3BCBDAD2" w:rsidR="00FF24CD" w:rsidRPr="00C11D69" w:rsidRDefault="00B91A1B" w:rsidP="00AD5EB0">
      <w:pPr>
        <w:pStyle w:val="ListParagraph"/>
        <w:numPr>
          <w:ilvl w:val="0"/>
          <w:numId w:val="15"/>
        </w:numPr>
        <w:autoSpaceDE w:val="0"/>
        <w:autoSpaceDN w:val="0"/>
        <w:adjustRightInd w:val="0"/>
        <w:ind w:left="540" w:hanging="540"/>
        <w:jc w:val="both"/>
        <w:rPr>
          <w:sz w:val="22"/>
          <w:szCs w:val="22"/>
        </w:rPr>
      </w:pPr>
      <w:r w:rsidRPr="007C1023">
        <w:rPr>
          <w:sz w:val="22"/>
          <w:szCs w:val="22"/>
        </w:rPr>
        <w:t>These</w:t>
      </w:r>
      <w:r w:rsidR="00FF24CD" w:rsidRPr="007C1023">
        <w:rPr>
          <w:sz w:val="22"/>
          <w:szCs w:val="22"/>
        </w:rPr>
        <w:t xml:space="preserve"> transboundary </w:t>
      </w:r>
      <w:r w:rsidRPr="007C1023">
        <w:rPr>
          <w:sz w:val="22"/>
          <w:szCs w:val="22"/>
        </w:rPr>
        <w:t xml:space="preserve">priority </w:t>
      </w:r>
      <w:r w:rsidR="00FF24CD" w:rsidRPr="007C1023">
        <w:rPr>
          <w:sz w:val="22"/>
          <w:szCs w:val="22"/>
        </w:rPr>
        <w:t>environmental concerns</w:t>
      </w:r>
      <w:r w:rsidRPr="007C1023">
        <w:rPr>
          <w:sz w:val="22"/>
          <w:szCs w:val="22"/>
        </w:rPr>
        <w:t xml:space="preserve"> are influenced by several key drivers</w:t>
      </w:r>
      <w:r w:rsidR="00FF24CD" w:rsidRPr="007C1023">
        <w:rPr>
          <w:sz w:val="22"/>
          <w:szCs w:val="22"/>
        </w:rPr>
        <w:t xml:space="preserve">, including: </w:t>
      </w:r>
      <w:r w:rsidR="001951CA" w:rsidRPr="007C1023">
        <w:rPr>
          <w:rFonts w:eastAsia="Calibri"/>
          <w:color w:val="000000"/>
          <w:sz w:val="22"/>
          <w:szCs w:val="22"/>
          <w:lang w:eastAsia="en-AU"/>
        </w:rPr>
        <w:t>n</w:t>
      </w:r>
      <w:r w:rsidR="00FF24CD" w:rsidRPr="007C1023">
        <w:rPr>
          <w:rFonts w:eastAsia="Calibri"/>
          <w:color w:val="000000"/>
          <w:sz w:val="22"/>
          <w:szCs w:val="22"/>
          <w:lang w:eastAsia="en-AU"/>
        </w:rPr>
        <w:t>ational macro-economic conditions</w:t>
      </w:r>
      <w:r w:rsidR="00F32CBE">
        <w:rPr>
          <w:rFonts w:eastAsia="Calibri"/>
          <w:color w:val="000000"/>
          <w:sz w:val="22"/>
          <w:szCs w:val="22"/>
          <w:lang w:eastAsia="en-AU"/>
        </w:rPr>
        <w:t xml:space="preserve">, </w:t>
      </w:r>
      <w:r w:rsidR="00FF24CD" w:rsidRPr="007C1023">
        <w:rPr>
          <w:rFonts w:eastAsia="Calibri"/>
          <w:color w:val="000000"/>
          <w:sz w:val="22"/>
          <w:szCs w:val="22"/>
          <w:lang w:eastAsia="en-AU"/>
        </w:rPr>
        <w:t>including economic growth,</w:t>
      </w:r>
      <w:r w:rsidR="00F67B70" w:rsidRPr="007C1023">
        <w:rPr>
          <w:rFonts w:eastAsia="Calibri"/>
          <w:color w:val="000000"/>
          <w:sz w:val="22"/>
          <w:szCs w:val="22"/>
          <w:lang w:eastAsia="en-AU"/>
        </w:rPr>
        <w:t xml:space="preserve"> consumption patterns, and labo</w:t>
      </w:r>
      <w:r w:rsidR="00F32CBE">
        <w:rPr>
          <w:rFonts w:eastAsia="Calibri"/>
          <w:color w:val="000000"/>
          <w:sz w:val="22"/>
          <w:szCs w:val="22"/>
          <w:lang w:eastAsia="en-AU"/>
        </w:rPr>
        <w:t>r markets</w:t>
      </w:r>
      <w:r w:rsidR="00FF24CD" w:rsidRPr="007C1023">
        <w:rPr>
          <w:rFonts w:eastAsia="Calibri"/>
          <w:color w:val="000000"/>
          <w:sz w:val="22"/>
          <w:szCs w:val="22"/>
          <w:lang w:eastAsia="en-AU"/>
        </w:rPr>
        <w:t xml:space="preserve">; </w:t>
      </w:r>
      <w:r w:rsidR="001951CA" w:rsidRPr="007C1023">
        <w:rPr>
          <w:rFonts w:eastAsia="Calibri"/>
          <w:color w:val="000000"/>
          <w:sz w:val="22"/>
          <w:szCs w:val="22"/>
          <w:lang w:eastAsia="en-AU"/>
        </w:rPr>
        <w:t>d</w:t>
      </w:r>
      <w:r w:rsidR="00FF24CD" w:rsidRPr="007C1023">
        <w:rPr>
          <w:rFonts w:eastAsia="Calibri"/>
          <w:color w:val="000000"/>
          <w:sz w:val="22"/>
          <w:szCs w:val="22"/>
          <w:lang w:eastAsia="en-AU"/>
        </w:rPr>
        <w:t>omestic</w:t>
      </w:r>
      <w:r w:rsidR="00FF24CD" w:rsidRPr="007C1023">
        <w:rPr>
          <w:rFonts w:eastAsia="Calibri"/>
          <w:color w:val="000000"/>
          <w:sz w:val="22"/>
          <w:szCs w:val="22"/>
        </w:rPr>
        <w:t xml:space="preserve"> politic</w:t>
      </w:r>
      <w:r w:rsidR="00F32CBE">
        <w:rPr>
          <w:rFonts w:eastAsia="Calibri"/>
          <w:color w:val="000000"/>
          <w:sz w:val="22"/>
          <w:szCs w:val="22"/>
        </w:rPr>
        <w:t xml:space="preserve">s and policies, and regulation, </w:t>
      </w:r>
      <w:r w:rsidR="00FF24CD" w:rsidRPr="007C1023">
        <w:rPr>
          <w:rFonts w:eastAsia="Calibri"/>
          <w:color w:val="000000"/>
          <w:sz w:val="22"/>
          <w:szCs w:val="22"/>
        </w:rPr>
        <w:t>including taxation, industry protection, environmental policy, indu</w:t>
      </w:r>
      <w:r w:rsidR="00F32CBE">
        <w:rPr>
          <w:rFonts w:eastAsia="Calibri"/>
          <w:color w:val="000000"/>
          <w:sz w:val="22"/>
          <w:szCs w:val="22"/>
        </w:rPr>
        <w:t>stry assistance and development</w:t>
      </w:r>
      <w:r w:rsidR="00FF24CD" w:rsidRPr="007C1023">
        <w:rPr>
          <w:rFonts w:eastAsia="Calibri"/>
          <w:color w:val="000000"/>
          <w:sz w:val="22"/>
          <w:szCs w:val="22"/>
        </w:rPr>
        <w:t xml:space="preserve">; and </w:t>
      </w:r>
      <w:r w:rsidR="001951CA" w:rsidRPr="007C1023">
        <w:rPr>
          <w:sz w:val="22"/>
          <w:szCs w:val="22"/>
          <w:lang w:eastAsia="en-AU"/>
        </w:rPr>
        <w:t>r</w:t>
      </w:r>
      <w:r w:rsidR="00FF24CD" w:rsidRPr="007C1023">
        <w:rPr>
          <w:sz w:val="22"/>
          <w:szCs w:val="22"/>
          <w:lang w:eastAsia="en-AU"/>
        </w:rPr>
        <w:t>egion</w:t>
      </w:r>
      <w:r w:rsidR="00FF24CD" w:rsidRPr="007C1023">
        <w:rPr>
          <w:sz w:val="22"/>
          <w:szCs w:val="22"/>
        </w:rPr>
        <w:t xml:space="preserve"> specific trends</w:t>
      </w:r>
      <w:r w:rsidR="00F32CBE">
        <w:rPr>
          <w:sz w:val="22"/>
          <w:szCs w:val="22"/>
        </w:rPr>
        <w:t>,</w:t>
      </w:r>
      <w:r w:rsidR="00FF24CD" w:rsidRPr="007C1023">
        <w:rPr>
          <w:sz w:val="22"/>
          <w:szCs w:val="22"/>
        </w:rPr>
        <w:t xml:space="preserve"> including land supply, land rights claims, views on the environment, regional developme</w:t>
      </w:r>
      <w:r w:rsidR="001951CA" w:rsidRPr="007C1023">
        <w:rPr>
          <w:sz w:val="22"/>
          <w:szCs w:val="22"/>
        </w:rPr>
        <w:t>nt policy, demographic and labo</w:t>
      </w:r>
      <w:r w:rsidR="00FF24CD" w:rsidRPr="007C1023">
        <w:rPr>
          <w:sz w:val="22"/>
          <w:szCs w:val="22"/>
        </w:rPr>
        <w:t xml:space="preserve">r market changes </w:t>
      </w:r>
      <w:r w:rsidR="00FF24CD" w:rsidRPr="00C11D69">
        <w:rPr>
          <w:sz w:val="22"/>
          <w:szCs w:val="22"/>
        </w:rPr>
        <w:t>(Stacey et al., 2011</w:t>
      </w:r>
      <w:r w:rsidR="00912659" w:rsidRPr="00C11D69">
        <w:rPr>
          <w:rStyle w:val="FootnoteReference"/>
          <w:sz w:val="22"/>
          <w:szCs w:val="22"/>
        </w:rPr>
        <w:footnoteReference w:id="7"/>
      </w:r>
      <w:r w:rsidR="00FF24CD" w:rsidRPr="00C11D69">
        <w:rPr>
          <w:sz w:val="22"/>
          <w:szCs w:val="22"/>
        </w:rPr>
        <w:t xml:space="preserve">). </w:t>
      </w:r>
    </w:p>
    <w:p w14:paraId="45C206F8" w14:textId="77777777" w:rsidR="00D147E3" w:rsidRPr="007C1023" w:rsidRDefault="00D147E3" w:rsidP="00102781">
      <w:pPr>
        <w:jc w:val="both"/>
      </w:pPr>
    </w:p>
    <w:p w14:paraId="3F923EF8" w14:textId="77777777" w:rsidR="00D147E3" w:rsidRPr="007C1023" w:rsidRDefault="00827264" w:rsidP="00F70BA3">
      <w:pPr>
        <w:pStyle w:val="Heading4"/>
      </w:pPr>
      <w:r w:rsidRPr="007C1023">
        <w:t xml:space="preserve">Poorly managed fisheries </w:t>
      </w:r>
    </w:p>
    <w:p w14:paraId="688698FE" w14:textId="77777777" w:rsidR="00D147E3" w:rsidRPr="00825E37" w:rsidRDefault="00D147E3" w:rsidP="00825E37">
      <w:pPr>
        <w:pStyle w:val="Indent1"/>
        <w:tabs>
          <w:tab w:val="clear" w:pos="1080"/>
          <w:tab w:val="left" w:pos="702"/>
        </w:tabs>
        <w:ind w:left="0" w:firstLine="0"/>
        <w:rPr>
          <w:color w:val="auto"/>
          <w:szCs w:val="24"/>
          <w:lang w:val="en-US"/>
        </w:rPr>
      </w:pPr>
    </w:p>
    <w:p w14:paraId="3939E0FF" w14:textId="3632709D" w:rsidR="00B91A1B" w:rsidRPr="00912659" w:rsidRDefault="00912659" w:rsidP="00AD5EB0">
      <w:pPr>
        <w:pStyle w:val="ListParagraph"/>
        <w:numPr>
          <w:ilvl w:val="0"/>
          <w:numId w:val="15"/>
        </w:numPr>
        <w:tabs>
          <w:tab w:val="center" w:pos="4320"/>
          <w:tab w:val="right" w:pos="8640"/>
        </w:tabs>
        <w:ind w:left="540" w:hanging="540"/>
        <w:jc w:val="both"/>
        <w:rPr>
          <w:rFonts w:eastAsia="Times New Roman"/>
          <w:sz w:val="22"/>
          <w:szCs w:val="22"/>
        </w:rPr>
      </w:pPr>
      <w:r w:rsidRPr="00912659">
        <w:rPr>
          <w:sz w:val="22"/>
          <w:szCs w:val="22"/>
        </w:rPr>
        <w:t>Fisheries in the ATS region represent an extremely complex productive, socio-economic sector, with multiple actors, target species sought, and technology used. Fishing is driven by a range of social, cultural, economic factors at different spatial and temporal scales, and certain fisheries are exploited through legal and illegal fishing practices in each country and regionally.</w:t>
      </w:r>
      <w:r>
        <w:rPr>
          <w:sz w:val="22"/>
          <w:szCs w:val="22"/>
        </w:rPr>
        <w:t xml:space="preserve"> </w:t>
      </w:r>
      <w:r w:rsidR="00FF24CD" w:rsidRPr="00912659">
        <w:rPr>
          <w:rFonts w:eastAsia="Times New Roman"/>
          <w:sz w:val="22"/>
          <w:szCs w:val="22"/>
        </w:rPr>
        <w:t>Poorly managed or</w:t>
      </w:r>
      <w:r w:rsidR="00B91A1B" w:rsidRPr="00912659">
        <w:rPr>
          <w:rFonts w:eastAsia="Times New Roman"/>
          <w:sz w:val="22"/>
          <w:szCs w:val="22"/>
        </w:rPr>
        <w:t>, in some cases</w:t>
      </w:r>
      <w:r w:rsidR="00FF24CD" w:rsidRPr="00912659">
        <w:rPr>
          <w:rFonts w:eastAsia="Times New Roman"/>
          <w:sz w:val="22"/>
          <w:szCs w:val="22"/>
        </w:rPr>
        <w:t xml:space="preserve"> unmanaged</w:t>
      </w:r>
      <w:r w:rsidR="00B91A1B" w:rsidRPr="00912659">
        <w:rPr>
          <w:rFonts w:eastAsia="Times New Roman"/>
          <w:sz w:val="22"/>
          <w:szCs w:val="22"/>
        </w:rPr>
        <w:t>,</w:t>
      </w:r>
      <w:r w:rsidR="00FF24CD" w:rsidRPr="00912659">
        <w:rPr>
          <w:rFonts w:eastAsia="Times New Roman"/>
          <w:sz w:val="22"/>
          <w:szCs w:val="22"/>
        </w:rPr>
        <w:t xml:space="preserve"> extraction of fish, prawns</w:t>
      </w:r>
      <w:r w:rsidR="003A7ADF" w:rsidRPr="00912659">
        <w:rPr>
          <w:rFonts w:eastAsia="Times New Roman"/>
          <w:sz w:val="22"/>
          <w:szCs w:val="22"/>
        </w:rPr>
        <w:t>,</w:t>
      </w:r>
      <w:r w:rsidR="00FF24CD" w:rsidRPr="00912659">
        <w:rPr>
          <w:rFonts w:eastAsia="Times New Roman"/>
          <w:sz w:val="22"/>
          <w:szCs w:val="22"/>
        </w:rPr>
        <w:t xml:space="preserve"> and other biota, coupled with other pressures such as pollution and disease, ha</w:t>
      </w:r>
      <w:r w:rsidR="00E42669" w:rsidRPr="00912659">
        <w:rPr>
          <w:rFonts w:eastAsia="Times New Roman"/>
          <w:sz w:val="22"/>
          <w:szCs w:val="22"/>
        </w:rPr>
        <w:t>ve</w:t>
      </w:r>
      <w:r w:rsidR="00FF24CD" w:rsidRPr="00912659">
        <w:rPr>
          <w:rFonts w:eastAsia="Times New Roman"/>
          <w:sz w:val="22"/>
          <w:szCs w:val="22"/>
        </w:rPr>
        <w:t xml:space="preserve"> led to overexploitation and, in many instances, to a decline in living resources within some areas of the </w:t>
      </w:r>
      <w:r w:rsidR="003A7ADF" w:rsidRPr="00912659">
        <w:rPr>
          <w:rFonts w:eastAsia="Times New Roman"/>
          <w:sz w:val="22"/>
          <w:szCs w:val="22"/>
        </w:rPr>
        <w:t>ATS</w:t>
      </w:r>
      <w:r w:rsidR="00FF24CD" w:rsidRPr="00912659">
        <w:rPr>
          <w:rFonts w:eastAsia="Times New Roman"/>
          <w:sz w:val="22"/>
          <w:szCs w:val="22"/>
        </w:rPr>
        <w:t>. The fisheries are complex and diverse, reflecting the region’s extraordinarily heterogeneous geography and species richness. While small-scale fishing predominates in the ATS</w:t>
      </w:r>
      <w:r w:rsidR="00B91A1B" w:rsidRPr="00912659">
        <w:rPr>
          <w:rFonts w:eastAsia="Times New Roman"/>
          <w:sz w:val="22"/>
          <w:szCs w:val="22"/>
        </w:rPr>
        <w:t xml:space="preserve"> with respect to the number of fishers</w:t>
      </w:r>
      <w:r w:rsidR="00FF24CD" w:rsidRPr="00912659">
        <w:rPr>
          <w:rFonts w:eastAsia="Times New Roman"/>
          <w:sz w:val="22"/>
          <w:szCs w:val="22"/>
        </w:rPr>
        <w:t xml:space="preserve">, industrial fisheries contribute considerably more in terms of economic value since they target high-value shrimp and demersal fish species. Recent </w:t>
      </w:r>
      <w:r w:rsidR="00FF24CD" w:rsidRPr="00FB1CAF">
        <w:rPr>
          <w:rFonts w:eastAsia="Times New Roman"/>
          <w:sz w:val="22"/>
          <w:szCs w:val="22"/>
        </w:rPr>
        <w:t>studies</w:t>
      </w:r>
      <w:r w:rsidR="00FB1CAF" w:rsidRPr="00FB1CAF">
        <w:rPr>
          <w:rFonts w:eastAsia="Times New Roman"/>
          <w:sz w:val="22"/>
          <w:szCs w:val="22"/>
        </w:rPr>
        <w:t xml:space="preserve"> (Wagey et al, 2009</w:t>
      </w:r>
      <w:r w:rsidR="00FB1CAF">
        <w:rPr>
          <w:rStyle w:val="FootnoteReference"/>
          <w:rFonts w:eastAsia="Times New Roman"/>
          <w:sz w:val="22"/>
          <w:szCs w:val="22"/>
        </w:rPr>
        <w:footnoteReference w:id="8"/>
      </w:r>
      <w:r w:rsidR="00FB1CAF" w:rsidRPr="00FB1CAF">
        <w:rPr>
          <w:rFonts w:eastAsia="Times New Roman"/>
          <w:sz w:val="22"/>
          <w:szCs w:val="22"/>
        </w:rPr>
        <w:t>; Purwanto, 2011</w:t>
      </w:r>
      <w:r w:rsidR="00FB1CAF">
        <w:rPr>
          <w:rStyle w:val="FootnoteReference"/>
          <w:rFonts w:eastAsia="Times New Roman"/>
          <w:sz w:val="22"/>
          <w:szCs w:val="22"/>
        </w:rPr>
        <w:footnoteReference w:id="9"/>
      </w:r>
      <w:r w:rsidR="00FB1CAF" w:rsidRPr="00FB1CAF">
        <w:rPr>
          <w:rFonts w:eastAsia="Times New Roman"/>
          <w:sz w:val="22"/>
          <w:szCs w:val="22"/>
        </w:rPr>
        <w:t>)</w:t>
      </w:r>
      <w:r w:rsidR="00FF24CD" w:rsidRPr="00FB1CAF">
        <w:rPr>
          <w:rFonts w:eastAsia="Times New Roman"/>
          <w:sz w:val="22"/>
          <w:szCs w:val="22"/>
        </w:rPr>
        <w:t xml:space="preserve"> in the Arafura Sea have identified several signs of</w:t>
      </w:r>
      <w:r w:rsidR="00FF24CD" w:rsidRPr="00912659">
        <w:rPr>
          <w:rFonts w:eastAsia="Times New Roman"/>
          <w:sz w:val="22"/>
          <w:szCs w:val="22"/>
        </w:rPr>
        <w:t xml:space="preserve"> overfishing, including</w:t>
      </w:r>
      <w:r w:rsidR="003A7ADF" w:rsidRPr="00912659">
        <w:rPr>
          <w:rFonts w:eastAsia="Times New Roman"/>
          <w:sz w:val="22"/>
          <w:szCs w:val="22"/>
        </w:rPr>
        <w:t xml:space="preserve"> (1)</w:t>
      </w:r>
      <w:r w:rsidR="00FF24CD" w:rsidRPr="00912659">
        <w:rPr>
          <w:rFonts w:eastAsia="Times New Roman"/>
          <w:sz w:val="22"/>
          <w:szCs w:val="22"/>
        </w:rPr>
        <w:t xml:space="preserve"> a decline in the abundance index for economic</w:t>
      </w:r>
      <w:r w:rsidR="003D4BA0" w:rsidRPr="00912659">
        <w:rPr>
          <w:rFonts w:eastAsia="Times New Roman"/>
          <w:sz w:val="22"/>
          <w:szCs w:val="22"/>
        </w:rPr>
        <w:t>ally</w:t>
      </w:r>
      <w:r w:rsidR="00FF24CD" w:rsidRPr="00912659">
        <w:rPr>
          <w:rFonts w:eastAsia="Times New Roman"/>
          <w:sz w:val="22"/>
          <w:szCs w:val="22"/>
        </w:rPr>
        <w:t xml:space="preserve"> important shrimp, as well as decline in average size of individuals;</w:t>
      </w:r>
      <w:r w:rsidR="003A7ADF" w:rsidRPr="00912659">
        <w:rPr>
          <w:rFonts w:eastAsia="Times New Roman"/>
          <w:sz w:val="22"/>
          <w:szCs w:val="22"/>
        </w:rPr>
        <w:t xml:space="preserve"> (2)</w:t>
      </w:r>
      <w:r w:rsidR="00FF24CD" w:rsidRPr="00912659">
        <w:rPr>
          <w:rFonts w:eastAsia="Times New Roman"/>
          <w:sz w:val="22"/>
          <w:szCs w:val="22"/>
        </w:rPr>
        <w:t xml:space="preserve"> an increase in sailing days of the commercial fishing fleet; and</w:t>
      </w:r>
      <w:r w:rsidR="003A7ADF" w:rsidRPr="00912659">
        <w:rPr>
          <w:rFonts w:eastAsia="Times New Roman"/>
          <w:sz w:val="22"/>
          <w:szCs w:val="22"/>
        </w:rPr>
        <w:t xml:space="preserve"> (3)</w:t>
      </w:r>
      <w:r w:rsidR="00FF24CD" w:rsidRPr="00912659">
        <w:rPr>
          <w:rFonts w:eastAsia="Times New Roman"/>
          <w:sz w:val="22"/>
          <w:szCs w:val="22"/>
        </w:rPr>
        <w:t xml:space="preserve"> a shift in species composition towards non-economic </w:t>
      </w:r>
      <w:r w:rsidR="008D3A60" w:rsidRPr="00912659">
        <w:rPr>
          <w:rFonts w:eastAsia="Times New Roman"/>
          <w:sz w:val="22"/>
          <w:szCs w:val="22"/>
        </w:rPr>
        <w:t>bycatch</w:t>
      </w:r>
      <w:r w:rsidR="00FF24CD" w:rsidRPr="00912659">
        <w:rPr>
          <w:rFonts w:eastAsia="Times New Roman"/>
          <w:sz w:val="22"/>
          <w:szCs w:val="22"/>
        </w:rPr>
        <w:t xml:space="preserve"> and small crabs per catch unit. </w:t>
      </w:r>
      <w:r w:rsidR="00C07AAC" w:rsidRPr="00912659">
        <w:rPr>
          <w:rFonts w:eastAsia="Times New Roman"/>
          <w:sz w:val="22"/>
          <w:szCs w:val="22"/>
        </w:rPr>
        <w:t>W</w:t>
      </w:r>
      <w:r w:rsidR="000F7360" w:rsidRPr="00912659">
        <w:rPr>
          <w:rFonts w:eastAsia="Times New Roman"/>
          <w:sz w:val="22"/>
          <w:szCs w:val="22"/>
        </w:rPr>
        <w:t>hile such studies provide</w:t>
      </w:r>
      <w:r w:rsidR="00C07AAC" w:rsidRPr="00912659">
        <w:rPr>
          <w:rFonts w:eastAsia="Times New Roman"/>
          <w:sz w:val="22"/>
          <w:szCs w:val="22"/>
        </w:rPr>
        <w:t xml:space="preserve"> indication</w:t>
      </w:r>
      <w:r w:rsidR="000F7360" w:rsidRPr="00912659">
        <w:rPr>
          <w:rFonts w:eastAsia="Times New Roman"/>
          <w:sz w:val="22"/>
          <w:szCs w:val="22"/>
        </w:rPr>
        <w:t>s</w:t>
      </w:r>
      <w:r w:rsidR="00C07AAC" w:rsidRPr="00912659">
        <w:rPr>
          <w:rFonts w:eastAsia="Times New Roman"/>
          <w:sz w:val="22"/>
          <w:szCs w:val="22"/>
        </w:rPr>
        <w:t xml:space="preserve"> of major trends,</w:t>
      </w:r>
      <w:r w:rsidR="00FF24CD" w:rsidRPr="00912659">
        <w:rPr>
          <w:rFonts w:eastAsia="Times New Roman"/>
          <w:sz w:val="22"/>
          <w:szCs w:val="22"/>
        </w:rPr>
        <w:t xml:space="preserve"> </w:t>
      </w:r>
      <w:r w:rsidR="00C07AAC" w:rsidRPr="00912659">
        <w:rPr>
          <w:rFonts w:eastAsia="Times New Roman"/>
          <w:sz w:val="22"/>
          <w:szCs w:val="22"/>
        </w:rPr>
        <w:t>significant</w:t>
      </w:r>
      <w:r w:rsidR="00FF24CD" w:rsidRPr="00912659">
        <w:rPr>
          <w:rFonts w:eastAsia="Times New Roman"/>
          <w:sz w:val="22"/>
          <w:szCs w:val="22"/>
        </w:rPr>
        <w:t xml:space="preserve"> uncertainty exists with respect to the status of local fish stocks due to high levels of Illegal, Unreported and Unregu</w:t>
      </w:r>
      <w:r w:rsidR="00E42669" w:rsidRPr="00912659">
        <w:rPr>
          <w:rFonts w:eastAsia="Times New Roman"/>
          <w:sz w:val="22"/>
          <w:szCs w:val="22"/>
        </w:rPr>
        <w:t>lated (IUU) fishing in the ATS.</w:t>
      </w:r>
    </w:p>
    <w:p w14:paraId="0CE4C771" w14:textId="77777777" w:rsidR="00C07AAC" w:rsidRPr="00C07AAC" w:rsidRDefault="00C07AAC" w:rsidP="00C07AAC">
      <w:pPr>
        <w:tabs>
          <w:tab w:val="center" w:pos="4320"/>
          <w:tab w:val="right" w:pos="8640"/>
        </w:tabs>
        <w:jc w:val="both"/>
        <w:rPr>
          <w:rFonts w:eastAsia="Times New Roman"/>
          <w:sz w:val="22"/>
          <w:szCs w:val="22"/>
        </w:rPr>
      </w:pPr>
    </w:p>
    <w:p w14:paraId="0C7BE46B" w14:textId="4224A891" w:rsidR="00E42669" w:rsidRDefault="00E42669" w:rsidP="00AD5EB0">
      <w:pPr>
        <w:pStyle w:val="ListParagraph"/>
        <w:numPr>
          <w:ilvl w:val="0"/>
          <w:numId w:val="15"/>
        </w:numPr>
        <w:tabs>
          <w:tab w:val="center" w:pos="4320"/>
          <w:tab w:val="right" w:pos="8640"/>
        </w:tabs>
        <w:ind w:left="540" w:hanging="540"/>
        <w:jc w:val="both"/>
        <w:rPr>
          <w:rFonts w:eastAsia="Times New Roman"/>
          <w:sz w:val="22"/>
          <w:szCs w:val="22"/>
        </w:rPr>
      </w:pPr>
      <w:r>
        <w:rPr>
          <w:rFonts w:eastAsia="Times New Roman"/>
          <w:sz w:val="22"/>
          <w:szCs w:val="22"/>
        </w:rPr>
        <w:t>During the course of the preparation of this project,</w:t>
      </w:r>
      <w:r w:rsidR="00115F5B">
        <w:rPr>
          <w:rFonts w:eastAsia="Times New Roman"/>
          <w:sz w:val="22"/>
          <w:szCs w:val="22"/>
        </w:rPr>
        <w:t xml:space="preserve"> the Government of Indonesia has initiated an intensive campaign to combat illegal fishing, including in the Arafura Sea region. In late 2014 a moratorium was </w:t>
      </w:r>
      <w:r w:rsidR="00FC1159">
        <w:rPr>
          <w:rFonts w:eastAsia="Times New Roman"/>
          <w:sz w:val="22"/>
          <w:szCs w:val="22"/>
        </w:rPr>
        <w:t>put into place that restricted issuance of fishing licenses for foreign vessels. Two separate tasks forces have been established, one by the</w:t>
      </w:r>
      <w:r w:rsidR="004E78C7">
        <w:rPr>
          <w:rFonts w:eastAsia="Times New Roman"/>
          <w:sz w:val="22"/>
          <w:szCs w:val="22"/>
        </w:rPr>
        <w:t xml:space="preserve"> Ministry of Marine Affairs and Fisheries</w:t>
      </w:r>
      <w:r w:rsidR="00FC1159">
        <w:rPr>
          <w:rFonts w:eastAsia="Times New Roman"/>
          <w:sz w:val="22"/>
          <w:szCs w:val="22"/>
        </w:rPr>
        <w:t xml:space="preserve"> </w:t>
      </w:r>
      <w:r w:rsidR="004E78C7">
        <w:rPr>
          <w:rFonts w:eastAsia="Times New Roman"/>
          <w:sz w:val="22"/>
          <w:szCs w:val="22"/>
        </w:rPr>
        <w:t>(</w:t>
      </w:r>
      <w:r w:rsidR="00FC1159">
        <w:rPr>
          <w:rFonts w:eastAsia="Times New Roman"/>
          <w:sz w:val="22"/>
          <w:szCs w:val="22"/>
        </w:rPr>
        <w:t>MMAF</w:t>
      </w:r>
      <w:r w:rsidR="004E78C7">
        <w:rPr>
          <w:rFonts w:eastAsia="Times New Roman"/>
          <w:sz w:val="22"/>
          <w:szCs w:val="22"/>
        </w:rPr>
        <w:t>)</w:t>
      </w:r>
      <w:r w:rsidR="00FC1159">
        <w:rPr>
          <w:rFonts w:eastAsia="Times New Roman"/>
          <w:sz w:val="22"/>
          <w:szCs w:val="22"/>
        </w:rPr>
        <w:t xml:space="preserve"> on </w:t>
      </w:r>
      <w:r w:rsidR="00FC1159" w:rsidRPr="00FC1159">
        <w:rPr>
          <w:rFonts w:eastAsia="Times New Roman"/>
          <w:sz w:val="22"/>
          <w:szCs w:val="22"/>
        </w:rPr>
        <w:t>Prevention and Eradication of IUU Fishing</w:t>
      </w:r>
      <w:r w:rsidR="00FC1159">
        <w:rPr>
          <w:rFonts w:eastAsia="Times New Roman"/>
          <w:sz w:val="22"/>
          <w:szCs w:val="22"/>
        </w:rPr>
        <w:t>,</w:t>
      </w:r>
      <w:r w:rsidR="00FC1159" w:rsidRPr="00FC1159">
        <w:rPr>
          <w:rFonts w:eastAsia="Times New Roman"/>
          <w:sz w:val="22"/>
          <w:szCs w:val="22"/>
        </w:rPr>
        <w:t xml:space="preserve"> and the other by the President, on Eradication of Illegal Fishing</w:t>
      </w:r>
      <w:r w:rsidR="00FC1159">
        <w:rPr>
          <w:rFonts w:eastAsia="Times New Roman"/>
          <w:sz w:val="22"/>
          <w:szCs w:val="22"/>
        </w:rPr>
        <w:t>. There have been a number</w:t>
      </w:r>
      <w:r w:rsidR="00FC1159" w:rsidRPr="00FC1159">
        <w:rPr>
          <w:rFonts w:eastAsia="Times New Roman"/>
          <w:sz w:val="22"/>
          <w:szCs w:val="22"/>
        </w:rPr>
        <w:t xml:space="preserve"> </w:t>
      </w:r>
      <w:r w:rsidR="00FC1159">
        <w:rPr>
          <w:rFonts w:eastAsia="Times New Roman"/>
          <w:sz w:val="22"/>
          <w:szCs w:val="22"/>
        </w:rPr>
        <w:t>of highly publicized actions made, including sinking of 103 foreign vessels in the one year timeframe of October 2014 through October 2015</w:t>
      </w:r>
      <w:r w:rsidR="001D1C22">
        <w:rPr>
          <w:rStyle w:val="FootnoteReference"/>
          <w:rFonts w:eastAsia="Times New Roman"/>
          <w:sz w:val="22"/>
          <w:szCs w:val="22"/>
        </w:rPr>
        <w:footnoteReference w:id="10"/>
      </w:r>
      <w:r w:rsidR="000F7360">
        <w:rPr>
          <w:rFonts w:eastAsia="Times New Roman"/>
          <w:sz w:val="22"/>
          <w:szCs w:val="22"/>
        </w:rPr>
        <w:t>.</w:t>
      </w:r>
    </w:p>
    <w:p w14:paraId="43956104" w14:textId="77777777" w:rsidR="00622165" w:rsidRPr="00622165" w:rsidRDefault="00622165" w:rsidP="00622165">
      <w:pPr>
        <w:rPr>
          <w:rFonts w:eastAsia="Times New Roman"/>
          <w:sz w:val="22"/>
          <w:szCs w:val="22"/>
        </w:rPr>
      </w:pPr>
    </w:p>
    <w:p w14:paraId="7BD2084D" w14:textId="7FF9F6A4" w:rsidR="00622165" w:rsidRPr="00622165" w:rsidRDefault="00622165"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 xml:space="preserve">The </w:t>
      </w:r>
      <w:r w:rsidRPr="007C1023">
        <w:rPr>
          <w:sz w:val="22"/>
          <w:szCs w:val="22"/>
        </w:rPr>
        <w:t>Arafura Sea Fisheries Management Area (</w:t>
      </w:r>
      <w:r>
        <w:rPr>
          <w:sz w:val="22"/>
          <w:szCs w:val="22"/>
        </w:rPr>
        <w:t>FMA</w:t>
      </w:r>
      <w:r w:rsidRPr="00876408">
        <w:rPr>
          <w:sz w:val="22"/>
          <w:szCs w:val="22"/>
        </w:rPr>
        <w:t xml:space="preserve"> 718 or </w:t>
      </w:r>
      <w:r w:rsidRPr="00622165">
        <w:rPr>
          <w:i/>
          <w:sz w:val="22"/>
          <w:szCs w:val="22"/>
        </w:rPr>
        <w:t>WPP</w:t>
      </w:r>
      <w:r>
        <w:rPr>
          <w:sz w:val="22"/>
          <w:szCs w:val="22"/>
        </w:rPr>
        <w:t xml:space="preserve"> </w:t>
      </w:r>
      <w:r w:rsidRPr="00876408">
        <w:rPr>
          <w:sz w:val="22"/>
          <w:szCs w:val="22"/>
        </w:rPr>
        <w:t>718</w:t>
      </w:r>
      <w:r w:rsidRPr="007C1023">
        <w:rPr>
          <w:sz w:val="22"/>
          <w:szCs w:val="22"/>
        </w:rPr>
        <w:t xml:space="preserve">), one of the most heavily exploited regions in Indonesian </w:t>
      </w:r>
      <w:r w:rsidRPr="00FB1CAF">
        <w:rPr>
          <w:sz w:val="22"/>
          <w:szCs w:val="22"/>
        </w:rPr>
        <w:t>waters (Wagey et al. 2009</w:t>
      </w:r>
      <w:r w:rsidRPr="00FB1CAF">
        <w:rPr>
          <w:rStyle w:val="FootnoteReference"/>
          <w:sz w:val="22"/>
          <w:szCs w:val="22"/>
        </w:rPr>
        <w:footnoteReference w:id="11"/>
      </w:r>
      <w:r w:rsidRPr="00FB1CAF">
        <w:rPr>
          <w:sz w:val="22"/>
          <w:szCs w:val="22"/>
        </w:rPr>
        <w:t>; Adhuri et al. 2009</w:t>
      </w:r>
      <w:r w:rsidRPr="00FB1CAF">
        <w:rPr>
          <w:rStyle w:val="FootnoteReference"/>
          <w:sz w:val="22"/>
          <w:szCs w:val="22"/>
        </w:rPr>
        <w:footnoteReference w:id="12"/>
      </w:r>
      <w:r w:rsidRPr="00FB1CAF">
        <w:rPr>
          <w:sz w:val="22"/>
          <w:szCs w:val="22"/>
        </w:rPr>
        <w:t>), has suffered from inappropriate and destructive fishing activities undertaken by industrial scale fishing fleets by Indonesian and others, including from countries</w:t>
      </w:r>
      <w:r w:rsidRPr="007C1023">
        <w:rPr>
          <w:sz w:val="22"/>
          <w:szCs w:val="22"/>
        </w:rPr>
        <w:t xml:space="preserve"> to the north such as Taiwan and China who operate using fish trawls, shrimp trawls, gillnets and bottom long lines. Priority concerns regarding fishing in Ara</w:t>
      </w:r>
      <w:r>
        <w:rPr>
          <w:sz w:val="22"/>
          <w:szCs w:val="22"/>
        </w:rPr>
        <w:t xml:space="preserve">fura Sea are unrecorded catch, which includes </w:t>
      </w:r>
      <w:r w:rsidRPr="007C1023">
        <w:rPr>
          <w:sz w:val="22"/>
          <w:szCs w:val="22"/>
        </w:rPr>
        <w:t xml:space="preserve">catch that is thrown away (bycatch, discards), catch which is not reported, catch which is reported but not properly recorded (misreported), and illegal fishing activities. </w:t>
      </w:r>
      <w:r w:rsidR="00E2789C">
        <w:rPr>
          <w:sz w:val="22"/>
          <w:szCs w:val="22"/>
        </w:rPr>
        <w:t>Unreported fishing is another important issue in the region. I</w:t>
      </w:r>
      <w:r w:rsidRPr="007C1023">
        <w:rPr>
          <w:sz w:val="22"/>
          <w:szCs w:val="22"/>
        </w:rPr>
        <w:t>t is estimated that more than 80% of demersal fish, mostly Red Snapper (</w:t>
      </w:r>
      <w:r w:rsidRPr="007C1023">
        <w:rPr>
          <w:i/>
          <w:sz w:val="22"/>
          <w:szCs w:val="22"/>
        </w:rPr>
        <w:t>Lutjanus</w:t>
      </w:r>
      <w:r w:rsidRPr="007C1023">
        <w:rPr>
          <w:sz w:val="22"/>
          <w:szCs w:val="22"/>
        </w:rPr>
        <w:t xml:space="preserve"> sp) harves</w:t>
      </w:r>
      <w:r>
        <w:rPr>
          <w:sz w:val="22"/>
          <w:szCs w:val="22"/>
        </w:rPr>
        <w:t>ted from the Arafura Sea using bottom long l</w:t>
      </w:r>
      <w:r w:rsidRPr="007C1023">
        <w:rPr>
          <w:sz w:val="22"/>
          <w:szCs w:val="22"/>
        </w:rPr>
        <w:t>ine</w:t>
      </w:r>
      <w:r>
        <w:rPr>
          <w:sz w:val="22"/>
          <w:szCs w:val="22"/>
        </w:rPr>
        <w:t>, caught</w:t>
      </w:r>
      <w:r w:rsidRPr="007C1023">
        <w:rPr>
          <w:sz w:val="22"/>
          <w:szCs w:val="22"/>
        </w:rPr>
        <w:t xml:space="preserve"> between 1980 and 2005 </w:t>
      </w:r>
      <w:r>
        <w:rPr>
          <w:sz w:val="22"/>
          <w:szCs w:val="22"/>
        </w:rPr>
        <w:t>were</w:t>
      </w:r>
      <w:r w:rsidRPr="007C1023">
        <w:rPr>
          <w:sz w:val="22"/>
          <w:szCs w:val="22"/>
        </w:rPr>
        <w:t xml:space="preserve"> </w:t>
      </w:r>
      <w:r w:rsidRPr="00E2789C">
        <w:rPr>
          <w:sz w:val="22"/>
          <w:szCs w:val="22"/>
        </w:rPr>
        <w:t>unreported (Wagey et al. 2009</w:t>
      </w:r>
      <w:r w:rsidRPr="007C1023">
        <w:rPr>
          <w:sz w:val="22"/>
          <w:szCs w:val="22"/>
        </w:rPr>
        <w:t>). With regard to illegal fishing activity</w:t>
      </w:r>
      <w:r>
        <w:rPr>
          <w:sz w:val="22"/>
          <w:szCs w:val="22"/>
        </w:rPr>
        <w:t>,</w:t>
      </w:r>
      <w:r w:rsidRPr="007C1023">
        <w:rPr>
          <w:sz w:val="22"/>
          <w:szCs w:val="22"/>
        </w:rPr>
        <w:t xml:space="preserve"> particularly in the fishnet fishery, fish are</w:t>
      </w:r>
      <w:r w:rsidR="004D5E0E">
        <w:rPr>
          <w:sz w:val="22"/>
          <w:szCs w:val="22"/>
        </w:rPr>
        <w:t xml:space="preserve"> typically</w:t>
      </w:r>
      <w:r w:rsidRPr="007C1023">
        <w:rPr>
          <w:sz w:val="22"/>
          <w:szCs w:val="22"/>
        </w:rPr>
        <w:t xml:space="preserve"> transshipp</w:t>
      </w:r>
      <w:r>
        <w:rPr>
          <w:sz w:val="22"/>
          <w:szCs w:val="22"/>
        </w:rPr>
        <w:t xml:space="preserve">ed from the fishing vessel to </w:t>
      </w:r>
      <w:r w:rsidRPr="007C1023">
        <w:rPr>
          <w:sz w:val="22"/>
          <w:szCs w:val="22"/>
        </w:rPr>
        <w:t>foreign carrier vessel</w:t>
      </w:r>
      <w:r>
        <w:rPr>
          <w:sz w:val="22"/>
          <w:szCs w:val="22"/>
        </w:rPr>
        <w:t>s</w:t>
      </w:r>
      <w:r w:rsidRPr="007C1023">
        <w:rPr>
          <w:sz w:val="22"/>
          <w:szCs w:val="22"/>
        </w:rPr>
        <w:t xml:space="preserve"> for transport to country of origin. Thus</w:t>
      </w:r>
      <w:r>
        <w:rPr>
          <w:sz w:val="22"/>
          <w:szCs w:val="22"/>
        </w:rPr>
        <w:t>,</w:t>
      </w:r>
      <w:r w:rsidRPr="007C1023">
        <w:rPr>
          <w:sz w:val="22"/>
          <w:szCs w:val="22"/>
        </w:rPr>
        <w:t xml:space="preserve"> a major problem is the </w:t>
      </w:r>
      <w:r>
        <w:rPr>
          <w:sz w:val="22"/>
          <w:szCs w:val="22"/>
        </w:rPr>
        <w:t>widening</w:t>
      </w:r>
      <w:r w:rsidRPr="007C1023">
        <w:rPr>
          <w:sz w:val="22"/>
          <w:szCs w:val="22"/>
        </w:rPr>
        <w:t xml:space="preserve"> gap </w:t>
      </w:r>
      <w:r>
        <w:rPr>
          <w:sz w:val="22"/>
          <w:szCs w:val="22"/>
        </w:rPr>
        <w:t>between</w:t>
      </w:r>
      <w:r w:rsidRPr="007C1023">
        <w:rPr>
          <w:sz w:val="22"/>
          <w:szCs w:val="22"/>
        </w:rPr>
        <w:t xml:space="preserve"> official fisheries statistics for the Arafura Sea and</w:t>
      </w:r>
      <w:r>
        <w:rPr>
          <w:sz w:val="22"/>
          <w:szCs w:val="22"/>
        </w:rPr>
        <w:t xml:space="preserve"> the</w:t>
      </w:r>
      <w:r w:rsidRPr="007C1023">
        <w:rPr>
          <w:sz w:val="22"/>
          <w:szCs w:val="22"/>
        </w:rPr>
        <w:t xml:space="preserve"> actual real catch and effort.</w:t>
      </w:r>
    </w:p>
    <w:p w14:paraId="64E6708C" w14:textId="77777777" w:rsidR="00FF24CD" w:rsidRPr="007C1023" w:rsidRDefault="00FF24CD" w:rsidP="00FF24CD">
      <w:pPr>
        <w:tabs>
          <w:tab w:val="center" w:pos="4320"/>
          <w:tab w:val="right" w:pos="8640"/>
        </w:tabs>
        <w:jc w:val="both"/>
        <w:rPr>
          <w:rFonts w:eastAsia="Times New Roman"/>
          <w:sz w:val="22"/>
          <w:szCs w:val="22"/>
        </w:rPr>
      </w:pPr>
    </w:p>
    <w:p w14:paraId="77789E05" w14:textId="27B5930B" w:rsidR="00FF24CD" w:rsidRPr="00876408" w:rsidRDefault="00FF24CD" w:rsidP="00AD5EB0">
      <w:pPr>
        <w:pStyle w:val="ListParagraph"/>
        <w:numPr>
          <w:ilvl w:val="0"/>
          <w:numId w:val="15"/>
        </w:numPr>
        <w:tabs>
          <w:tab w:val="center" w:pos="4320"/>
          <w:tab w:val="right" w:pos="8640"/>
        </w:tabs>
        <w:ind w:left="540" w:hanging="540"/>
        <w:jc w:val="both"/>
        <w:rPr>
          <w:rFonts w:eastAsia="Times New Roman"/>
          <w:sz w:val="22"/>
          <w:szCs w:val="22"/>
        </w:rPr>
      </w:pPr>
      <w:r w:rsidRPr="00876408">
        <w:rPr>
          <w:sz w:val="22"/>
          <w:szCs w:val="22"/>
        </w:rPr>
        <w:t>Root causes</w:t>
      </w:r>
      <w:r w:rsidR="00487649">
        <w:rPr>
          <w:sz w:val="22"/>
          <w:szCs w:val="22"/>
        </w:rPr>
        <w:t xml:space="preserve"> of the poorly managed fisheries are multi-faceted, including</w:t>
      </w:r>
      <w:r w:rsidRPr="00876408">
        <w:rPr>
          <w:sz w:val="22"/>
          <w:szCs w:val="22"/>
        </w:rPr>
        <w:t xml:space="preserve"> lack of information on the extent and nature of unsustainable use and overexploitation of resources, absence of a regional management approach, poor enforcement by government (e.g.</w:t>
      </w:r>
      <w:r w:rsidR="00261C3D">
        <w:rPr>
          <w:sz w:val="22"/>
          <w:szCs w:val="22"/>
        </w:rPr>
        <w:t>,</w:t>
      </w:r>
      <w:r w:rsidRPr="00876408">
        <w:rPr>
          <w:sz w:val="22"/>
          <w:szCs w:val="22"/>
        </w:rPr>
        <w:t xml:space="preserve"> IUU fishing), lack of effective management including plans and coordination, and lack of capacity. Strong demand for high value resources and markets at local, regional and international levels also contributes to the problem. For the artisanal fishers there remains a </w:t>
      </w:r>
      <w:r w:rsidRPr="00876408">
        <w:rPr>
          <w:color w:val="000000"/>
          <w:sz w:val="22"/>
          <w:szCs w:val="22"/>
        </w:rPr>
        <w:t xml:space="preserve">lack of viable </w:t>
      </w:r>
      <w:r w:rsidR="008B5339">
        <w:rPr>
          <w:color w:val="000000"/>
          <w:sz w:val="22"/>
          <w:szCs w:val="22"/>
        </w:rPr>
        <w:t>alternative, non-fisheries based</w:t>
      </w:r>
      <w:r w:rsidRPr="00876408">
        <w:rPr>
          <w:color w:val="000000"/>
          <w:sz w:val="22"/>
          <w:szCs w:val="22"/>
        </w:rPr>
        <w:t xml:space="preserve"> livelihood</w:t>
      </w:r>
      <w:r w:rsidR="008B5339">
        <w:rPr>
          <w:color w:val="000000"/>
          <w:sz w:val="22"/>
          <w:szCs w:val="22"/>
        </w:rPr>
        <w:t>s</w:t>
      </w:r>
      <w:r w:rsidRPr="00876408">
        <w:rPr>
          <w:color w:val="000000"/>
          <w:sz w:val="22"/>
          <w:szCs w:val="22"/>
        </w:rPr>
        <w:t xml:space="preserve"> (whether through livelihood diversification or new activities).</w:t>
      </w:r>
    </w:p>
    <w:p w14:paraId="69532CFC" w14:textId="77777777" w:rsidR="00FF24CD" w:rsidRPr="00261C3D" w:rsidRDefault="00FF24CD" w:rsidP="00261C3D">
      <w:pPr>
        <w:rPr>
          <w:rFonts w:eastAsia="Times New Roman"/>
          <w:sz w:val="22"/>
          <w:szCs w:val="22"/>
        </w:rPr>
      </w:pPr>
    </w:p>
    <w:p w14:paraId="36F1B376" w14:textId="20FDDAD1" w:rsidR="00FF24CD" w:rsidRPr="00261C3D" w:rsidRDefault="004201DD" w:rsidP="00AD5EB0">
      <w:pPr>
        <w:pStyle w:val="ListParagraph"/>
        <w:numPr>
          <w:ilvl w:val="0"/>
          <w:numId w:val="15"/>
        </w:numPr>
        <w:tabs>
          <w:tab w:val="center" w:pos="4320"/>
          <w:tab w:val="right" w:pos="8640"/>
        </w:tabs>
        <w:ind w:left="540" w:hanging="540"/>
        <w:jc w:val="both"/>
        <w:rPr>
          <w:rFonts w:eastAsia="Times New Roman"/>
          <w:sz w:val="22"/>
          <w:szCs w:val="22"/>
        </w:rPr>
      </w:pPr>
      <w:r>
        <w:rPr>
          <w:sz w:val="22"/>
          <w:szCs w:val="22"/>
        </w:rPr>
        <w:t xml:space="preserve">Other root causes of </w:t>
      </w:r>
      <w:r w:rsidR="00FF24CD" w:rsidRPr="007C1023">
        <w:rPr>
          <w:sz w:val="22"/>
          <w:szCs w:val="22"/>
        </w:rPr>
        <w:t>unsustainable fishing</w:t>
      </w:r>
      <w:r>
        <w:rPr>
          <w:sz w:val="22"/>
          <w:szCs w:val="22"/>
        </w:rPr>
        <w:t xml:space="preserve"> are related to the</w:t>
      </w:r>
      <w:r w:rsidR="003B12C5">
        <w:rPr>
          <w:sz w:val="22"/>
          <w:szCs w:val="22"/>
        </w:rPr>
        <w:t xml:space="preserve"> socio</w:t>
      </w:r>
      <w:r>
        <w:rPr>
          <w:sz w:val="22"/>
          <w:szCs w:val="22"/>
        </w:rPr>
        <w:t>economic circumstances of many of the ATS</w:t>
      </w:r>
      <w:r w:rsidR="008B3001">
        <w:rPr>
          <w:sz w:val="22"/>
          <w:szCs w:val="22"/>
        </w:rPr>
        <w:t xml:space="preserve"> local communities; for example, </w:t>
      </w:r>
      <w:r w:rsidR="00FF24CD" w:rsidRPr="007C1023">
        <w:rPr>
          <w:color w:val="000000"/>
          <w:sz w:val="22"/>
          <w:szCs w:val="22"/>
        </w:rPr>
        <w:t xml:space="preserve">lack of food alternatives, increasing coastal populations, </w:t>
      </w:r>
      <w:r w:rsidR="00646B9A">
        <w:rPr>
          <w:color w:val="000000"/>
          <w:sz w:val="22"/>
          <w:szCs w:val="22"/>
        </w:rPr>
        <w:t>unavailable</w:t>
      </w:r>
      <w:r w:rsidR="00FF24CD" w:rsidRPr="007C1023">
        <w:rPr>
          <w:color w:val="000000"/>
          <w:sz w:val="22"/>
          <w:szCs w:val="22"/>
        </w:rPr>
        <w:t xml:space="preserve"> livelihood opportunities for rural coastal peoples in the region, (whether through livelihood diversification or new activities), poor information on fisheries stocks and impacts of overharvesting</w:t>
      </w:r>
      <w:r w:rsidR="00FF24CD" w:rsidRPr="003B12C5">
        <w:rPr>
          <w:color w:val="000000"/>
          <w:sz w:val="22"/>
          <w:szCs w:val="22"/>
        </w:rPr>
        <w:t>, different cultural views</w:t>
      </w:r>
      <w:r w:rsidR="003B12C5" w:rsidRPr="003B12C5">
        <w:rPr>
          <w:color w:val="000000"/>
          <w:sz w:val="22"/>
          <w:szCs w:val="22"/>
        </w:rPr>
        <w:t xml:space="preserve"> and levels of awareness</w:t>
      </w:r>
      <w:r w:rsidR="00FF24CD" w:rsidRPr="003B12C5">
        <w:rPr>
          <w:color w:val="000000"/>
          <w:sz w:val="22"/>
          <w:szCs w:val="22"/>
        </w:rPr>
        <w:t xml:space="preserve"> </w:t>
      </w:r>
      <w:r w:rsidR="003B12C5" w:rsidRPr="003B12C5">
        <w:rPr>
          <w:color w:val="000000"/>
          <w:sz w:val="22"/>
          <w:szCs w:val="22"/>
        </w:rPr>
        <w:t>regarding</w:t>
      </w:r>
      <w:r w:rsidR="00FF24CD" w:rsidRPr="003B12C5">
        <w:rPr>
          <w:color w:val="000000"/>
          <w:sz w:val="22"/>
          <w:szCs w:val="22"/>
        </w:rPr>
        <w:t xml:space="preserve"> </w:t>
      </w:r>
      <w:r w:rsidR="003B12C5" w:rsidRPr="003B12C5">
        <w:rPr>
          <w:color w:val="000000"/>
          <w:sz w:val="22"/>
          <w:szCs w:val="22"/>
        </w:rPr>
        <w:t xml:space="preserve">the </w:t>
      </w:r>
      <w:r w:rsidR="00FF24CD" w:rsidRPr="003B12C5">
        <w:rPr>
          <w:color w:val="000000"/>
          <w:sz w:val="22"/>
          <w:szCs w:val="22"/>
        </w:rPr>
        <w:t>causes of declining harvests of resources</w:t>
      </w:r>
      <w:r w:rsidR="00646B9A" w:rsidRPr="003B12C5">
        <w:rPr>
          <w:color w:val="000000"/>
          <w:sz w:val="22"/>
          <w:szCs w:val="22"/>
        </w:rPr>
        <w:t>,</w:t>
      </w:r>
      <w:r w:rsidR="00FF24CD" w:rsidRPr="003B12C5">
        <w:rPr>
          <w:color w:val="000000"/>
          <w:sz w:val="22"/>
          <w:szCs w:val="22"/>
        </w:rPr>
        <w:t xml:space="preserve"> and </w:t>
      </w:r>
      <w:r w:rsidR="008B3001" w:rsidRPr="003B12C5">
        <w:rPr>
          <w:color w:val="000000"/>
          <w:sz w:val="22"/>
          <w:szCs w:val="22"/>
        </w:rPr>
        <w:t>a</w:t>
      </w:r>
      <w:r w:rsidR="00646B9A" w:rsidRPr="003B12C5">
        <w:rPr>
          <w:color w:val="000000"/>
          <w:sz w:val="22"/>
          <w:szCs w:val="22"/>
        </w:rPr>
        <w:t xml:space="preserve"> steady</w:t>
      </w:r>
      <w:r w:rsidR="00FF24CD" w:rsidRPr="003B12C5">
        <w:rPr>
          <w:color w:val="000000"/>
          <w:sz w:val="22"/>
          <w:szCs w:val="22"/>
        </w:rPr>
        <w:t xml:space="preserve"> breakdown of traditional management regimes.</w:t>
      </w:r>
      <w:r w:rsidR="008B3001" w:rsidRPr="003B12C5">
        <w:rPr>
          <w:color w:val="000000"/>
          <w:sz w:val="22"/>
          <w:szCs w:val="22"/>
        </w:rPr>
        <w:t xml:space="preserve"> </w:t>
      </w:r>
      <w:r w:rsidR="00FF24CD" w:rsidRPr="003B12C5">
        <w:rPr>
          <w:sz w:val="22"/>
          <w:szCs w:val="22"/>
        </w:rPr>
        <w:t>Challenges in developing and</w:t>
      </w:r>
      <w:r w:rsidR="00FF24CD" w:rsidRPr="007C1023">
        <w:rPr>
          <w:sz w:val="22"/>
          <w:szCs w:val="22"/>
        </w:rPr>
        <w:t xml:space="preserve"> sustaining alternative or supplementary livelihoods and improving resource management outcomes in ATS region include developing appropriate livelihood diversification and or new activities outside of traditional or established activities for local coastal populations in face of significant socioeconomic and cultural challenges.</w:t>
      </w:r>
      <w:r w:rsidR="00622165">
        <w:rPr>
          <w:sz w:val="22"/>
          <w:szCs w:val="22"/>
        </w:rPr>
        <w:t xml:space="preserve"> </w:t>
      </w:r>
    </w:p>
    <w:p w14:paraId="213451BB" w14:textId="77777777" w:rsidR="00261C3D" w:rsidRPr="00712E86" w:rsidRDefault="00261C3D" w:rsidP="00712E86">
      <w:pPr>
        <w:rPr>
          <w:rFonts w:eastAsia="Times New Roman"/>
          <w:sz w:val="22"/>
          <w:szCs w:val="22"/>
        </w:rPr>
      </w:pPr>
    </w:p>
    <w:p w14:paraId="09CD39F0" w14:textId="2C178428" w:rsidR="00261C3D" w:rsidRPr="003B12C5" w:rsidRDefault="00261C3D"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Reef fisheries</w:t>
      </w:r>
      <w:r w:rsidR="003B12C5">
        <w:rPr>
          <w:rFonts w:eastAsia="Times New Roman"/>
          <w:sz w:val="22"/>
          <w:szCs w:val="22"/>
        </w:rPr>
        <w:t>, which</w:t>
      </w:r>
      <w:r w:rsidRPr="007C1023">
        <w:rPr>
          <w:rFonts w:eastAsia="Times New Roman"/>
          <w:sz w:val="22"/>
          <w:szCs w:val="22"/>
        </w:rPr>
        <w:t xml:space="preserve"> are important to subsistence and artisanal fishers in the region</w:t>
      </w:r>
      <w:r w:rsidR="003B12C5">
        <w:rPr>
          <w:rFonts w:eastAsia="Times New Roman"/>
          <w:sz w:val="22"/>
          <w:szCs w:val="22"/>
        </w:rPr>
        <w:t>,</w:t>
      </w:r>
      <w:r w:rsidRPr="007C1023">
        <w:rPr>
          <w:rFonts w:eastAsia="Times New Roman"/>
          <w:sz w:val="22"/>
          <w:szCs w:val="22"/>
        </w:rPr>
        <w:t xml:space="preserve"> have been heavily and chronically overfished</w:t>
      </w:r>
      <w:r>
        <w:rPr>
          <w:rFonts w:eastAsia="Times New Roman"/>
          <w:sz w:val="22"/>
          <w:szCs w:val="22"/>
        </w:rPr>
        <w:t xml:space="preserve">, </w:t>
      </w:r>
      <w:r w:rsidR="003B12C5">
        <w:rPr>
          <w:rFonts w:eastAsia="Times New Roman"/>
          <w:sz w:val="22"/>
          <w:szCs w:val="22"/>
        </w:rPr>
        <w:t>resulting in reduced levels of fish stocks and</w:t>
      </w:r>
      <w:r w:rsidRPr="007C1023">
        <w:rPr>
          <w:rFonts w:eastAsia="Times New Roman"/>
          <w:sz w:val="22"/>
          <w:szCs w:val="22"/>
        </w:rPr>
        <w:t xml:space="preserve"> </w:t>
      </w:r>
      <w:r w:rsidR="003B12C5">
        <w:rPr>
          <w:rFonts w:eastAsia="Times New Roman"/>
          <w:sz w:val="22"/>
          <w:szCs w:val="22"/>
        </w:rPr>
        <w:t>compelling</w:t>
      </w:r>
      <w:r w:rsidRPr="007C1023">
        <w:rPr>
          <w:rFonts w:eastAsia="Times New Roman"/>
          <w:sz w:val="22"/>
          <w:szCs w:val="22"/>
        </w:rPr>
        <w:t xml:space="preserve"> many fishers to resort to destructive practices, such as bomb and cyanide fishing</w:t>
      </w:r>
      <w:r w:rsidR="003B12C5">
        <w:rPr>
          <w:rFonts w:eastAsia="Times New Roman"/>
          <w:sz w:val="22"/>
          <w:szCs w:val="22"/>
        </w:rPr>
        <w:t>, which are</w:t>
      </w:r>
      <w:r w:rsidRPr="007C1023">
        <w:rPr>
          <w:rFonts w:eastAsia="Times New Roman"/>
          <w:sz w:val="22"/>
          <w:szCs w:val="22"/>
        </w:rPr>
        <w:t xml:space="preserve"> especially evident in Indonesia. Overexploited stocks include many species of groupers, as well as benthic invertebrates, such as sea cucumbers and clams.</w:t>
      </w:r>
    </w:p>
    <w:p w14:paraId="717E8FA1" w14:textId="77777777" w:rsidR="00FF24CD" w:rsidRPr="003B12C5" w:rsidRDefault="00FF24CD" w:rsidP="003B12C5">
      <w:pPr>
        <w:rPr>
          <w:rFonts w:eastAsia="Times New Roman"/>
          <w:sz w:val="22"/>
          <w:szCs w:val="22"/>
        </w:rPr>
      </w:pPr>
    </w:p>
    <w:p w14:paraId="58D101CD" w14:textId="7A229EBD" w:rsidR="00FF24CD" w:rsidRPr="007C1023" w:rsidRDefault="00FF24CD" w:rsidP="00AD5EB0">
      <w:pPr>
        <w:pStyle w:val="ListParagraph"/>
        <w:numPr>
          <w:ilvl w:val="0"/>
          <w:numId w:val="15"/>
        </w:numPr>
        <w:tabs>
          <w:tab w:val="center" w:pos="4320"/>
          <w:tab w:val="right" w:pos="8640"/>
        </w:tabs>
        <w:spacing w:after="120"/>
        <w:ind w:left="540" w:hanging="540"/>
        <w:jc w:val="both"/>
        <w:rPr>
          <w:rFonts w:eastAsia="Times New Roman"/>
          <w:sz w:val="22"/>
          <w:szCs w:val="22"/>
        </w:rPr>
      </w:pPr>
      <w:r w:rsidRPr="007C1023">
        <w:rPr>
          <w:sz w:val="22"/>
          <w:szCs w:val="22"/>
        </w:rPr>
        <w:t xml:space="preserve">The main characteristics of depletion of shared ATS transboundary stocks by fishery </w:t>
      </w:r>
      <w:r w:rsidR="002F3E3D">
        <w:rPr>
          <w:sz w:val="22"/>
          <w:szCs w:val="22"/>
        </w:rPr>
        <w:t>were assessed as part of the ATS transboundary diagnostic analysis (TDA) in 2012</w:t>
      </w:r>
      <w:r w:rsidR="002F3E3D">
        <w:rPr>
          <w:rStyle w:val="FootnoteReference"/>
          <w:sz w:val="22"/>
          <w:szCs w:val="22"/>
        </w:rPr>
        <w:footnoteReference w:id="13"/>
      </w:r>
      <w:r w:rsidR="002F3E3D">
        <w:rPr>
          <w:sz w:val="22"/>
          <w:szCs w:val="22"/>
        </w:rPr>
        <w:t xml:space="preserve"> and </w:t>
      </w:r>
      <w:r w:rsidRPr="007C1023">
        <w:rPr>
          <w:sz w:val="22"/>
          <w:szCs w:val="22"/>
        </w:rPr>
        <w:t>are outlined below. It is important to note that this characterization is based on species and</w:t>
      </w:r>
      <w:r w:rsidR="005B387D">
        <w:rPr>
          <w:sz w:val="22"/>
          <w:szCs w:val="22"/>
        </w:rPr>
        <w:t>,</w:t>
      </w:r>
      <w:r w:rsidRPr="007C1023">
        <w:rPr>
          <w:sz w:val="22"/>
          <w:szCs w:val="22"/>
        </w:rPr>
        <w:t xml:space="preserve"> as such</w:t>
      </w:r>
      <w:r w:rsidR="005B387D">
        <w:rPr>
          <w:sz w:val="22"/>
          <w:szCs w:val="22"/>
        </w:rPr>
        <w:t>,</w:t>
      </w:r>
      <w:r w:rsidRPr="007C1023">
        <w:rPr>
          <w:sz w:val="22"/>
          <w:szCs w:val="22"/>
        </w:rPr>
        <w:t xml:space="preserve"> there is some overlap as some fishing operations target more than one species.</w:t>
      </w:r>
    </w:p>
    <w:p w14:paraId="7E6FD6BC" w14:textId="02863476" w:rsidR="006F5CC4" w:rsidRDefault="004D5E0E" w:rsidP="00AD5EB0">
      <w:pPr>
        <w:numPr>
          <w:ilvl w:val="1"/>
          <w:numId w:val="15"/>
        </w:numPr>
        <w:tabs>
          <w:tab w:val="clear" w:pos="1440"/>
        </w:tabs>
        <w:spacing w:after="120"/>
        <w:ind w:left="900"/>
        <w:jc w:val="both"/>
        <w:rPr>
          <w:sz w:val="22"/>
          <w:szCs w:val="22"/>
        </w:rPr>
      </w:pPr>
      <w:r w:rsidRPr="006F5CC4">
        <w:rPr>
          <w:sz w:val="22"/>
          <w:szCs w:val="22"/>
        </w:rPr>
        <w:t xml:space="preserve">Various </w:t>
      </w:r>
      <w:r w:rsidRPr="006F5CC4">
        <w:rPr>
          <w:i/>
          <w:sz w:val="22"/>
          <w:szCs w:val="22"/>
        </w:rPr>
        <w:t>snapper fisheries</w:t>
      </w:r>
      <w:r w:rsidRPr="006F5CC4">
        <w:rPr>
          <w:sz w:val="22"/>
          <w:szCs w:val="22"/>
        </w:rPr>
        <w:t xml:space="preserve">: Targeted by legal and illegal fishing by Australian (e.g., </w:t>
      </w:r>
      <w:r w:rsidR="007E4611">
        <w:rPr>
          <w:sz w:val="22"/>
          <w:szCs w:val="22"/>
        </w:rPr>
        <w:t>Western Australia Northern Demersal Scalefish Fishery operating in Australian Fishing Zone</w:t>
      </w:r>
      <w:r w:rsidRPr="006F5CC4">
        <w:rPr>
          <w:sz w:val="22"/>
          <w:szCs w:val="22"/>
        </w:rPr>
        <w:t xml:space="preserve"> and </w:t>
      </w:r>
      <w:r w:rsidR="007E4611">
        <w:rPr>
          <w:sz w:val="22"/>
          <w:szCs w:val="22"/>
        </w:rPr>
        <w:t>Western Australia</w:t>
      </w:r>
      <w:r w:rsidRPr="006F5CC4">
        <w:rPr>
          <w:sz w:val="22"/>
          <w:szCs w:val="22"/>
        </w:rPr>
        <w:t xml:space="preserve"> waters including inside the MOU Box</w:t>
      </w:r>
      <w:r>
        <w:rPr>
          <w:rStyle w:val="FootnoteReference"/>
          <w:sz w:val="22"/>
          <w:szCs w:val="22"/>
        </w:rPr>
        <w:footnoteReference w:id="14"/>
      </w:r>
      <w:r w:rsidRPr="006F5CC4">
        <w:rPr>
          <w:sz w:val="22"/>
          <w:szCs w:val="22"/>
        </w:rPr>
        <w:t xml:space="preserve"> and targeting some of same gold band snapper species as Indonesians), Indonesian, and foreign vessels, sometimes referred to as ‘ice-boats’ targeting red snapper: (</w:t>
      </w:r>
      <w:r w:rsidRPr="006F5CC4">
        <w:rPr>
          <w:i/>
          <w:sz w:val="22"/>
          <w:szCs w:val="22"/>
        </w:rPr>
        <w:t>Lutjanus malabaricus</w:t>
      </w:r>
      <w:r w:rsidRPr="006F5CC4">
        <w:rPr>
          <w:sz w:val="22"/>
          <w:szCs w:val="22"/>
        </w:rPr>
        <w:t xml:space="preserve"> and </w:t>
      </w:r>
      <w:r w:rsidRPr="006F5CC4">
        <w:rPr>
          <w:i/>
          <w:sz w:val="22"/>
          <w:szCs w:val="22"/>
        </w:rPr>
        <w:t>erthropterus)</w:t>
      </w:r>
      <w:r w:rsidRPr="006F5CC4">
        <w:rPr>
          <w:sz w:val="22"/>
          <w:szCs w:val="22"/>
        </w:rPr>
        <w:t xml:space="preserve"> and gold band snapper (</w:t>
      </w:r>
      <w:r w:rsidRPr="006F5CC4">
        <w:rPr>
          <w:i/>
          <w:sz w:val="22"/>
          <w:szCs w:val="22"/>
        </w:rPr>
        <w:t>Pristipomodies multidens)</w:t>
      </w:r>
      <w:r w:rsidRPr="006F5CC4">
        <w:rPr>
          <w:sz w:val="22"/>
          <w:szCs w:val="22"/>
        </w:rPr>
        <w:t xml:space="preserve"> and lesser extent marble hawkfish (</w:t>
      </w:r>
      <w:r w:rsidRPr="006F5CC4">
        <w:rPr>
          <w:i/>
          <w:sz w:val="22"/>
          <w:szCs w:val="22"/>
        </w:rPr>
        <w:t>Cirrhitus pinnulats).</w:t>
      </w:r>
      <w:r w:rsidRPr="006F5CC4">
        <w:rPr>
          <w:sz w:val="22"/>
          <w:szCs w:val="22"/>
        </w:rPr>
        <w:t xml:space="preserve"> Fleets originate from various ports including Kupang, Kei, and </w:t>
      </w:r>
      <w:r w:rsidR="007E4611">
        <w:rPr>
          <w:sz w:val="22"/>
          <w:szCs w:val="22"/>
        </w:rPr>
        <w:t xml:space="preserve">Aru Island chains, Merauke, </w:t>
      </w:r>
      <w:r w:rsidRPr="006F5CC4">
        <w:rPr>
          <w:sz w:val="22"/>
          <w:szCs w:val="22"/>
        </w:rPr>
        <w:t xml:space="preserve">Probolinggo, and East </w:t>
      </w:r>
      <w:r w:rsidRPr="00400527">
        <w:rPr>
          <w:sz w:val="22"/>
          <w:szCs w:val="22"/>
        </w:rPr>
        <w:t>Java (Fox 2008</w:t>
      </w:r>
      <w:r w:rsidR="007E4611" w:rsidRPr="00400527">
        <w:rPr>
          <w:rStyle w:val="FootnoteReference"/>
          <w:sz w:val="22"/>
          <w:szCs w:val="22"/>
        </w:rPr>
        <w:footnoteReference w:id="15"/>
      </w:r>
      <w:r w:rsidR="006F5CC4" w:rsidRPr="00400527">
        <w:rPr>
          <w:sz w:val="22"/>
          <w:szCs w:val="22"/>
        </w:rPr>
        <w:t>).</w:t>
      </w:r>
    </w:p>
    <w:p w14:paraId="6A09A7ED" w14:textId="4C8CF28F" w:rsidR="006F5CC4" w:rsidRPr="0078613F" w:rsidRDefault="004D5E0E" w:rsidP="00AD5EB0">
      <w:pPr>
        <w:numPr>
          <w:ilvl w:val="1"/>
          <w:numId w:val="15"/>
        </w:numPr>
        <w:tabs>
          <w:tab w:val="clear" w:pos="1440"/>
        </w:tabs>
        <w:spacing w:after="120"/>
        <w:ind w:left="900"/>
        <w:jc w:val="both"/>
        <w:rPr>
          <w:sz w:val="22"/>
          <w:szCs w:val="22"/>
        </w:rPr>
      </w:pPr>
      <w:r w:rsidRPr="006F5CC4">
        <w:rPr>
          <w:sz w:val="22"/>
          <w:szCs w:val="22"/>
        </w:rPr>
        <w:t xml:space="preserve">Various </w:t>
      </w:r>
      <w:r w:rsidRPr="006F5CC4">
        <w:rPr>
          <w:i/>
          <w:sz w:val="22"/>
          <w:szCs w:val="22"/>
        </w:rPr>
        <w:t>Prawn/Shrimp</w:t>
      </w:r>
      <w:r w:rsidRPr="006F5CC4">
        <w:rPr>
          <w:sz w:val="22"/>
          <w:szCs w:val="22"/>
        </w:rPr>
        <w:t xml:space="preserve"> trawl fisheries, particularly in the Arafura Sea on the Indonesian side of the border and along the coast of Papua with key penaeid shrimp species (e.g., banana, tiger, king, endeavor shrimp, along with dozens of other shrimp species) are overexploited. These trawl fisheries also affect smaller demersal fish caught as bycatch and are </w:t>
      </w:r>
      <w:r w:rsidRPr="0078613F">
        <w:rPr>
          <w:sz w:val="22"/>
          <w:szCs w:val="22"/>
        </w:rPr>
        <w:t>discarded (Wagey et al. 2009; Wirasantosa 2009</w:t>
      </w:r>
      <w:r w:rsidR="007E4611" w:rsidRPr="0078613F">
        <w:rPr>
          <w:rStyle w:val="FootnoteReference"/>
          <w:sz w:val="22"/>
          <w:szCs w:val="22"/>
        </w:rPr>
        <w:footnoteReference w:id="16"/>
      </w:r>
      <w:r w:rsidRPr="0078613F">
        <w:rPr>
          <w:sz w:val="22"/>
          <w:szCs w:val="22"/>
        </w:rPr>
        <w:t>).</w:t>
      </w:r>
    </w:p>
    <w:p w14:paraId="1BBAD8E2" w14:textId="3420DB6A" w:rsidR="006F5CC4" w:rsidRPr="0078613F" w:rsidRDefault="00FF24CD" w:rsidP="00AD5EB0">
      <w:pPr>
        <w:numPr>
          <w:ilvl w:val="1"/>
          <w:numId w:val="15"/>
        </w:numPr>
        <w:tabs>
          <w:tab w:val="clear" w:pos="1440"/>
        </w:tabs>
        <w:spacing w:after="120"/>
        <w:ind w:left="900"/>
        <w:jc w:val="both"/>
        <w:rPr>
          <w:sz w:val="22"/>
          <w:szCs w:val="22"/>
        </w:rPr>
      </w:pPr>
      <w:r w:rsidRPr="0078613F">
        <w:rPr>
          <w:sz w:val="22"/>
          <w:szCs w:val="22"/>
        </w:rPr>
        <w:t xml:space="preserve">Various </w:t>
      </w:r>
      <w:r w:rsidRPr="0078613F">
        <w:rPr>
          <w:i/>
          <w:sz w:val="22"/>
          <w:szCs w:val="22"/>
        </w:rPr>
        <w:t xml:space="preserve">shark fisheries </w:t>
      </w:r>
      <w:r w:rsidR="004D5E0E" w:rsidRPr="0078613F">
        <w:rPr>
          <w:sz w:val="22"/>
          <w:szCs w:val="22"/>
        </w:rPr>
        <w:t xml:space="preserve">(elasmobranches): </w:t>
      </w:r>
      <w:r w:rsidR="001B64EE" w:rsidRPr="0078613F">
        <w:rPr>
          <w:sz w:val="22"/>
          <w:szCs w:val="22"/>
        </w:rPr>
        <w:t xml:space="preserve">Identified shared stocks between northern Australia and southern Indonesia include </w:t>
      </w:r>
      <w:r w:rsidR="001B64EE" w:rsidRPr="0078613F">
        <w:rPr>
          <w:i/>
          <w:sz w:val="22"/>
          <w:szCs w:val="22"/>
        </w:rPr>
        <w:t>Sphyrna lewini, Prionace glauca, Carcharhinus falciformis, Carcharhinus obscurus and Rhynchobatus</w:t>
      </w:r>
      <w:r w:rsidR="001B64EE" w:rsidRPr="0078613F">
        <w:rPr>
          <w:sz w:val="22"/>
          <w:szCs w:val="22"/>
        </w:rPr>
        <w:t xml:space="preserve"> spp. (Blaber</w:t>
      </w:r>
      <w:r w:rsidR="00912659" w:rsidRPr="0078613F">
        <w:rPr>
          <w:sz w:val="22"/>
          <w:szCs w:val="22"/>
        </w:rPr>
        <w:t xml:space="preserve"> et al.</w:t>
      </w:r>
      <w:r w:rsidR="001B64EE" w:rsidRPr="0078613F">
        <w:rPr>
          <w:sz w:val="22"/>
          <w:szCs w:val="22"/>
        </w:rPr>
        <w:t xml:space="preserve"> 200</w:t>
      </w:r>
      <w:r w:rsidR="00912659" w:rsidRPr="0078613F">
        <w:rPr>
          <w:sz w:val="22"/>
          <w:szCs w:val="22"/>
        </w:rPr>
        <w:t>9</w:t>
      </w:r>
      <w:r w:rsidR="00912659" w:rsidRPr="0078613F">
        <w:rPr>
          <w:rStyle w:val="FootnoteReference"/>
          <w:sz w:val="22"/>
          <w:szCs w:val="22"/>
        </w:rPr>
        <w:footnoteReference w:id="17"/>
      </w:r>
      <w:r w:rsidR="001B64EE" w:rsidRPr="0078613F">
        <w:rPr>
          <w:color w:val="000000"/>
          <w:sz w:val="22"/>
          <w:szCs w:val="22"/>
        </w:rPr>
        <w:t xml:space="preserve">; Ovenden et al. </w:t>
      </w:r>
      <w:r w:rsidR="001B64EE" w:rsidRPr="0078613F">
        <w:rPr>
          <w:sz w:val="22"/>
          <w:szCs w:val="22"/>
        </w:rPr>
        <w:t>2008</w:t>
      </w:r>
      <w:r w:rsidR="00912659" w:rsidRPr="0078613F">
        <w:rPr>
          <w:rStyle w:val="FootnoteReference"/>
          <w:sz w:val="22"/>
          <w:szCs w:val="22"/>
        </w:rPr>
        <w:footnoteReference w:id="18"/>
      </w:r>
      <w:r w:rsidR="001B64EE" w:rsidRPr="0078613F">
        <w:rPr>
          <w:sz w:val="22"/>
          <w:szCs w:val="22"/>
        </w:rPr>
        <w:t>). There also appears to be overlap in Indonesian and Australian black tip shark fisheries and between the Indonesian trawl fisheries based in Merauke and the Australian trawl fisheries based in the Gulf of Carpentaria (Blaber 2009 et al). Due to their biology, elasmobranch species are highly vulnerable to fishing pressure. Shark fishing largely for fins is driven by external market demand, as shark fins continue to command highest prices in the SEA region. There are l</w:t>
      </w:r>
      <w:r w:rsidRPr="0078613F">
        <w:rPr>
          <w:sz w:val="22"/>
          <w:szCs w:val="22"/>
        </w:rPr>
        <w:t>egal an</w:t>
      </w:r>
      <w:r w:rsidR="005B387D" w:rsidRPr="0078613F">
        <w:rPr>
          <w:sz w:val="22"/>
          <w:szCs w:val="22"/>
        </w:rPr>
        <w:t>d illegal</w:t>
      </w:r>
      <w:r w:rsidR="001B64EE" w:rsidRPr="0078613F">
        <w:rPr>
          <w:sz w:val="22"/>
          <w:szCs w:val="22"/>
        </w:rPr>
        <w:t xml:space="preserve"> shark fishing, from</w:t>
      </w:r>
      <w:r w:rsidR="005B387D" w:rsidRPr="0078613F">
        <w:rPr>
          <w:sz w:val="22"/>
          <w:szCs w:val="22"/>
        </w:rPr>
        <w:t xml:space="preserve"> national and foreign, </w:t>
      </w:r>
      <w:r w:rsidRPr="0078613F">
        <w:rPr>
          <w:sz w:val="22"/>
          <w:szCs w:val="22"/>
        </w:rPr>
        <w:t>as well as long</w:t>
      </w:r>
      <w:r w:rsidR="005B387D" w:rsidRPr="0078613F">
        <w:rPr>
          <w:sz w:val="22"/>
          <w:szCs w:val="22"/>
        </w:rPr>
        <w:t>-</w:t>
      </w:r>
      <w:r w:rsidRPr="0078613F">
        <w:rPr>
          <w:sz w:val="22"/>
          <w:szCs w:val="22"/>
        </w:rPr>
        <w:t xml:space="preserve"> standing artisanal fisheries in Timor Sea operating under the 1974 MOU between Australia and Indonesia (by ethnic groups originating from various islands in Indonesia – e.g.</w:t>
      </w:r>
      <w:r w:rsidR="005B387D" w:rsidRPr="0078613F">
        <w:rPr>
          <w:sz w:val="22"/>
          <w:szCs w:val="22"/>
        </w:rPr>
        <w:t>,</w:t>
      </w:r>
      <w:r w:rsidRPr="0078613F">
        <w:rPr>
          <w:sz w:val="22"/>
          <w:szCs w:val="22"/>
        </w:rPr>
        <w:t xml:space="preserve"> Rote, Timor, Fl</w:t>
      </w:r>
      <w:r w:rsidR="005B387D" w:rsidRPr="0078613F">
        <w:rPr>
          <w:sz w:val="22"/>
          <w:szCs w:val="22"/>
        </w:rPr>
        <w:t xml:space="preserve">ores, Alor, Southeast Sulawesi, </w:t>
      </w:r>
      <w:r w:rsidRPr="0078613F">
        <w:rPr>
          <w:sz w:val="22"/>
          <w:szCs w:val="22"/>
        </w:rPr>
        <w:t xml:space="preserve">Wanci, Kaledupa, Tanimbars, Aru. Merauke region, Raas, Tondok). IUU fishing in Australian waters, </w:t>
      </w:r>
      <w:r w:rsidR="005B387D" w:rsidRPr="0078613F">
        <w:rPr>
          <w:sz w:val="22"/>
          <w:szCs w:val="22"/>
        </w:rPr>
        <w:t xml:space="preserve">commonly from </w:t>
      </w:r>
      <w:r w:rsidRPr="0078613F">
        <w:rPr>
          <w:sz w:val="22"/>
          <w:szCs w:val="22"/>
        </w:rPr>
        <w:t>artisanal boats originating from ports of Pepela, Kupang, Dobo, Sa</w:t>
      </w:r>
      <w:r w:rsidR="00D84210">
        <w:rPr>
          <w:sz w:val="22"/>
          <w:szCs w:val="22"/>
        </w:rPr>
        <w:t>um</w:t>
      </w:r>
      <w:r w:rsidRPr="0078613F">
        <w:rPr>
          <w:sz w:val="22"/>
          <w:szCs w:val="22"/>
        </w:rPr>
        <w:t xml:space="preserve">laki, </w:t>
      </w:r>
      <w:r w:rsidR="005B387D" w:rsidRPr="0078613F">
        <w:rPr>
          <w:sz w:val="22"/>
          <w:szCs w:val="22"/>
        </w:rPr>
        <w:t xml:space="preserve">and </w:t>
      </w:r>
      <w:r w:rsidRPr="0078613F">
        <w:rPr>
          <w:sz w:val="22"/>
          <w:szCs w:val="22"/>
        </w:rPr>
        <w:t>Merauke</w:t>
      </w:r>
      <w:r w:rsidR="005B387D" w:rsidRPr="0078613F">
        <w:rPr>
          <w:sz w:val="22"/>
          <w:szCs w:val="22"/>
        </w:rPr>
        <w:t>,</w:t>
      </w:r>
      <w:r w:rsidRPr="0078613F">
        <w:rPr>
          <w:sz w:val="22"/>
          <w:szCs w:val="22"/>
        </w:rPr>
        <w:t xml:space="preserve"> but </w:t>
      </w:r>
      <w:r w:rsidR="005B387D" w:rsidRPr="0078613F">
        <w:rPr>
          <w:sz w:val="22"/>
          <w:szCs w:val="22"/>
        </w:rPr>
        <w:t>often having</w:t>
      </w:r>
      <w:r w:rsidR="001B64EE" w:rsidRPr="0078613F">
        <w:rPr>
          <w:sz w:val="22"/>
          <w:szCs w:val="22"/>
        </w:rPr>
        <w:t xml:space="preserve"> crews </w:t>
      </w:r>
      <w:r w:rsidRPr="0078613F">
        <w:rPr>
          <w:sz w:val="22"/>
          <w:szCs w:val="22"/>
        </w:rPr>
        <w:t>originating from other areas</w:t>
      </w:r>
      <w:r w:rsidR="005B387D" w:rsidRPr="0078613F">
        <w:rPr>
          <w:sz w:val="22"/>
          <w:szCs w:val="22"/>
        </w:rPr>
        <w:t>,</w:t>
      </w:r>
      <w:r w:rsidRPr="0078613F">
        <w:rPr>
          <w:sz w:val="22"/>
          <w:szCs w:val="22"/>
        </w:rPr>
        <w:t xml:space="preserve"> such as NTT and South and Southeast Sulawesi</w:t>
      </w:r>
      <w:r w:rsidR="001B64EE" w:rsidRPr="0078613F">
        <w:rPr>
          <w:sz w:val="22"/>
          <w:szCs w:val="22"/>
        </w:rPr>
        <w:t>, also is contributing to pressures on shark fisheries</w:t>
      </w:r>
      <w:r w:rsidRPr="0078613F">
        <w:rPr>
          <w:sz w:val="22"/>
          <w:szCs w:val="22"/>
        </w:rPr>
        <w:t xml:space="preserve">. </w:t>
      </w:r>
    </w:p>
    <w:p w14:paraId="6C4E596D" w14:textId="77EDECA6" w:rsidR="006F5CC4" w:rsidRDefault="00FF24CD" w:rsidP="00AD5EB0">
      <w:pPr>
        <w:numPr>
          <w:ilvl w:val="1"/>
          <w:numId w:val="15"/>
        </w:numPr>
        <w:tabs>
          <w:tab w:val="clear" w:pos="1440"/>
        </w:tabs>
        <w:spacing w:after="120"/>
        <w:ind w:left="900"/>
        <w:jc w:val="both"/>
        <w:rPr>
          <w:sz w:val="22"/>
          <w:szCs w:val="22"/>
        </w:rPr>
      </w:pPr>
      <w:r w:rsidRPr="0078613F">
        <w:rPr>
          <w:i/>
          <w:sz w:val="22"/>
          <w:szCs w:val="22"/>
        </w:rPr>
        <w:t>Trepang</w:t>
      </w:r>
      <w:r w:rsidRPr="0078613F">
        <w:rPr>
          <w:sz w:val="22"/>
          <w:szCs w:val="22"/>
        </w:rPr>
        <w:t xml:space="preserve"> fisheries: namely artisanal fisheries operating legally inside the MOU Box area in </w:t>
      </w:r>
      <w:r w:rsidR="00912659" w:rsidRPr="0078613F">
        <w:rPr>
          <w:sz w:val="22"/>
          <w:szCs w:val="22"/>
        </w:rPr>
        <w:t xml:space="preserve">the </w:t>
      </w:r>
      <w:r w:rsidRPr="0078613F">
        <w:rPr>
          <w:sz w:val="22"/>
          <w:szCs w:val="22"/>
        </w:rPr>
        <w:t>Timor Sea especially</w:t>
      </w:r>
      <w:r w:rsidR="00F41C4F" w:rsidRPr="0078613F">
        <w:rPr>
          <w:sz w:val="22"/>
          <w:szCs w:val="22"/>
        </w:rPr>
        <w:t xml:space="preserve"> at Scott Reef. Inside the MOU B</w:t>
      </w:r>
      <w:r w:rsidRPr="0078613F">
        <w:rPr>
          <w:sz w:val="22"/>
          <w:szCs w:val="22"/>
        </w:rPr>
        <w:t xml:space="preserve">ox there is a high probability that the stocks of many species are depleted, due to low densities below what would normally be acceptable under management. However there is no evidence as yet to suggest significant trends of decreasing density and the fishery continues to </w:t>
      </w:r>
      <w:r w:rsidR="00912659" w:rsidRPr="0078613F">
        <w:rPr>
          <w:sz w:val="22"/>
          <w:szCs w:val="22"/>
        </w:rPr>
        <w:t>support</w:t>
      </w:r>
      <w:r w:rsidRPr="0078613F">
        <w:rPr>
          <w:sz w:val="22"/>
          <w:szCs w:val="22"/>
        </w:rPr>
        <w:t xml:space="preserve"> livelihood</w:t>
      </w:r>
      <w:r w:rsidR="00912659" w:rsidRPr="0078613F">
        <w:rPr>
          <w:sz w:val="22"/>
          <w:szCs w:val="22"/>
        </w:rPr>
        <w:t>s</w:t>
      </w:r>
      <w:r w:rsidRPr="0078613F">
        <w:rPr>
          <w:sz w:val="22"/>
          <w:szCs w:val="22"/>
        </w:rPr>
        <w:t xml:space="preserve"> for hundreds of Indonesian fisher families (Prescott 2009</w:t>
      </w:r>
      <w:r w:rsidR="00F41C4F" w:rsidRPr="0078613F">
        <w:rPr>
          <w:rStyle w:val="FootnoteReference"/>
          <w:sz w:val="22"/>
          <w:szCs w:val="22"/>
        </w:rPr>
        <w:footnoteReference w:id="19"/>
      </w:r>
      <w:r w:rsidRPr="0078613F">
        <w:rPr>
          <w:sz w:val="22"/>
          <w:szCs w:val="22"/>
        </w:rPr>
        <w:t>). In</w:t>
      </w:r>
      <w:r w:rsidRPr="006F5CC4">
        <w:rPr>
          <w:sz w:val="22"/>
          <w:szCs w:val="22"/>
        </w:rPr>
        <w:t xml:space="preserve"> Indonesian waters there exist major gaps on stock status.</w:t>
      </w:r>
    </w:p>
    <w:p w14:paraId="770D0114" w14:textId="503D066E" w:rsidR="00A22693" w:rsidRPr="00912659" w:rsidRDefault="00FF24CD" w:rsidP="00AD5EB0">
      <w:pPr>
        <w:numPr>
          <w:ilvl w:val="1"/>
          <w:numId w:val="15"/>
        </w:numPr>
        <w:tabs>
          <w:tab w:val="clear" w:pos="1440"/>
        </w:tabs>
        <w:spacing w:after="120"/>
        <w:ind w:left="900"/>
        <w:jc w:val="both"/>
        <w:rPr>
          <w:sz w:val="22"/>
          <w:szCs w:val="22"/>
        </w:rPr>
      </w:pPr>
      <w:r w:rsidRPr="006F5CC4">
        <w:rPr>
          <w:i/>
          <w:sz w:val="22"/>
          <w:szCs w:val="22"/>
        </w:rPr>
        <w:t>Trochus fisheries</w:t>
      </w:r>
      <w:r w:rsidRPr="006F5CC4">
        <w:rPr>
          <w:sz w:val="22"/>
          <w:szCs w:val="22"/>
        </w:rPr>
        <w:t>: trochus (</w:t>
      </w:r>
      <w:r w:rsidR="00912659">
        <w:rPr>
          <w:sz w:val="22"/>
          <w:szCs w:val="22"/>
        </w:rPr>
        <w:t>sea snail</w:t>
      </w:r>
      <w:r w:rsidRPr="006F5CC4">
        <w:rPr>
          <w:sz w:val="22"/>
          <w:szCs w:val="22"/>
        </w:rPr>
        <w:t>) was a key target species in the past by Indonesians accessing the northwest coast of Australia, but recently appears to have declined possibly due to extremely low population densities and market demand internationally. Trochus is often gathered while fishers are collecting trepang on offshore reefs.</w:t>
      </w:r>
      <w:r w:rsidR="00912659" w:rsidRPr="00912659">
        <w:rPr>
          <w:sz w:val="22"/>
          <w:szCs w:val="22"/>
        </w:rPr>
        <w:t xml:space="preserve"> </w:t>
      </w:r>
    </w:p>
    <w:p w14:paraId="13FC1C37" w14:textId="77777777" w:rsidR="00FE0101" w:rsidRDefault="00FE0101" w:rsidP="00F70BA3">
      <w:pPr>
        <w:pStyle w:val="Heading4"/>
      </w:pPr>
    </w:p>
    <w:p w14:paraId="4580BA2C" w14:textId="77777777" w:rsidR="00D147E3" w:rsidRPr="00783651" w:rsidRDefault="005F065B" w:rsidP="00F70BA3">
      <w:pPr>
        <w:pStyle w:val="Heading4"/>
      </w:pPr>
      <w:r w:rsidRPr="00783651">
        <w:t>Alteration, degradation and destruction of coastal and marine habitats</w:t>
      </w:r>
    </w:p>
    <w:p w14:paraId="7672F13D" w14:textId="77777777" w:rsidR="00D147E3" w:rsidRPr="00FE0101" w:rsidRDefault="00D147E3" w:rsidP="007E0EFD">
      <w:pPr>
        <w:pStyle w:val="BodyText1"/>
        <w:rPr>
          <w:lang w:val="en-US"/>
        </w:rPr>
      </w:pPr>
    </w:p>
    <w:p w14:paraId="02E13354" w14:textId="6CCBE090" w:rsidR="00A22693" w:rsidRPr="003A202C" w:rsidRDefault="005F065B" w:rsidP="00AD5EB0">
      <w:pPr>
        <w:pStyle w:val="BodyText1"/>
        <w:numPr>
          <w:ilvl w:val="0"/>
          <w:numId w:val="15"/>
        </w:numPr>
        <w:tabs>
          <w:tab w:val="clear" w:pos="720"/>
        </w:tabs>
        <w:ind w:left="540" w:hanging="540"/>
        <w:rPr>
          <w:lang w:val="en-US"/>
        </w:rPr>
      </w:pPr>
      <w:r w:rsidRPr="007C1023">
        <w:rPr>
          <w:rFonts w:hAnsi="Times New Roman"/>
          <w:lang w:val="en-US"/>
        </w:rPr>
        <w:t>Modification of coastal habitats has resulted in major changes in population structure as well as functional group composition, notably on coral reefs, and massive changes in ecosystem services of coral reefs, seagrass beds</w:t>
      </w:r>
      <w:r w:rsidR="003A202C">
        <w:rPr>
          <w:rFonts w:hAnsi="Times New Roman"/>
          <w:lang w:val="en-US"/>
        </w:rPr>
        <w:t>,</w:t>
      </w:r>
      <w:r w:rsidRPr="007C1023">
        <w:rPr>
          <w:rFonts w:hAnsi="Times New Roman"/>
          <w:lang w:val="en-US"/>
        </w:rPr>
        <w:t xml:space="preserve"> and mangroves. For instance, the important nursery and feeding ground </w:t>
      </w:r>
      <w:r w:rsidR="003A202C">
        <w:rPr>
          <w:rFonts w:hAnsi="Times New Roman"/>
          <w:lang w:val="en-US"/>
        </w:rPr>
        <w:t>function</w:t>
      </w:r>
      <w:r w:rsidRPr="007C1023">
        <w:rPr>
          <w:rFonts w:hAnsi="Times New Roman"/>
          <w:lang w:val="en-US"/>
        </w:rPr>
        <w:t xml:space="preserve"> of mangroves as well as seagrass beds for fish, marine mammals and marine turtles have been lost over extensive areas.  </w:t>
      </w:r>
      <w:r w:rsidR="00874D32" w:rsidRPr="007C1023">
        <w:rPr>
          <w:rFonts w:hAnsi="Times New Roman"/>
          <w:lang w:val="en-US"/>
        </w:rPr>
        <w:t>Mangrove</w:t>
      </w:r>
      <w:r w:rsidRPr="007C1023">
        <w:rPr>
          <w:rFonts w:hAnsi="Times New Roman"/>
          <w:lang w:val="en-US"/>
        </w:rPr>
        <w:t xml:space="preserve"> loss in Timor-Leste</w:t>
      </w:r>
      <w:r w:rsidR="003A202C">
        <w:rPr>
          <w:rFonts w:hAnsi="Times New Roman"/>
          <w:lang w:val="en-US"/>
        </w:rPr>
        <w:t>, for instance,</w:t>
      </w:r>
      <w:r w:rsidRPr="007C1023">
        <w:rPr>
          <w:rFonts w:hAnsi="Times New Roman"/>
          <w:lang w:val="en-US"/>
        </w:rPr>
        <w:t xml:space="preserve"> has mainly been a result of harvesting for timber and fuel wood</w:t>
      </w:r>
      <w:r w:rsidR="003A202C">
        <w:rPr>
          <w:rFonts w:hAnsi="Times New Roman"/>
          <w:lang w:val="en-US"/>
        </w:rPr>
        <w:t>,</w:t>
      </w:r>
      <w:r w:rsidRPr="007C1023">
        <w:rPr>
          <w:rFonts w:hAnsi="Times New Roman"/>
          <w:lang w:val="en-US"/>
        </w:rPr>
        <w:t xml:space="preserve"> and in some instances hinterland mangroves have been removed for the establishment of brackish water shrimp and/or fish ponds.  Mangrove cover is </w:t>
      </w:r>
      <w:r w:rsidR="003A202C">
        <w:rPr>
          <w:rFonts w:hAnsi="Times New Roman"/>
          <w:lang w:val="en-US"/>
        </w:rPr>
        <w:t xml:space="preserve">relatively </w:t>
      </w:r>
      <w:r w:rsidRPr="007C1023">
        <w:rPr>
          <w:rFonts w:hAnsi="Times New Roman"/>
          <w:lang w:val="en-US"/>
        </w:rPr>
        <w:t>small</w:t>
      </w:r>
      <w:r w:rsidR="003A202C">
        <w:rPr>
          <w:rFonts w:hAnsi="Times New Roman"/>
          <w:lang w:val="en-US"/>
        </w:rPr>
        <w:t xml:space="preserve"> in Timor-Leste and has been in steady decline, reducing </w:t>
      </w:r>
      <w:r w:rsidRPr="007C1023">
        <w:rPr>
          <w:rFonts w:hAnsi="Times New Roman"/>
          <w:lang w:val="en-US"/>
        </w:rPr>
        <w:t xml:space="preserve">by </w:t>
      </w:r>
      <w:r w:rsidR="002F3E3D">
        <w:rPr>
          <w:rFonts w:hAnsi="Times New Roman"/>
          <w:lang w:val="en-US"/>
        </w:rPr>
        <w:t>80</w:t>
      </w:r>
      <w:r w:rsidRPr="007C1023">
        <w:rPr>
          <w:rFonts w:hAnsi="Times New Roman"/>
          <w:lang w:val="en-US"/>
        </w:rPr>
        <w:t>% from 9</w:t>
      </w:r>
      <w:r w:rsidR="003A202C">
        <w:rPr>
          <w:rFonts w:hAnsi="Times New Roman"/>
          <w:lang w:val="en-US"/>
        </w:rPr>
        <w:t>,</w:t>
      </w:r>
      <w:r w:rsidRPr="007C1023">
        <w:rPr>
          <w:rFonts w:hAnsi="Times New Roman"/>
          <w:lang w:val="en-US"/>
        </w:rPr>
        <w:t>000 ha in 1940 to 1</w:t>
      </w:r>
      <w:r w:rsidR="003A202C">
        <w:rPr>
          <w:rFonts w:hAnsi="Times New Roman"/>
          <w:lang w:val="en-US"/>
        </w:rPr>
        <w:t>,</w:t>
      </w:r>
      <w:r w:rsidRPr="007C1023">
        <w:rPr>
          <w:rFonts w:hAnsi="Times New Roman"/>
          <w:lang w:val="en-US"/>
        </w:rPr>
        <w:t xml:space="preserve">802 ha in 2008 </w:t>
      </w:r>
      <w:r w:rsidRPr="00353DF2">
        <w:rPr>
          <w:rFonts w:hAnsi="Times New Roman"/>
          <w:lang w:val="en-US"/>
        </w:rPr>
        <w:t>(Boggs et al</w:t>
      </w:r>
      <w:r w:rsidR="003A202C" w:rsidRPr="00353DF2">
        <w:rPr>
          <w:rFonts w:hAnsi="Times New Roman"/>
          <w:lang w:val="en-US"/>
        </w:rPr>
        <w:t>.</w:t>
      </w:r>
      <w:r w:rsidRPr="00353DF2">
        <w:rPr>
          <w:rFonts w:hAnsi="Times New Roman"/>
          <w:lang w:val="en-US"/>
        </w:rPr>
        <w:t xml:space="preserve"> 2009</w:t>
      </w:r>
      <w:r w:rsidR="00912659" w:rsidRPr="00353DF2">
        <w:rPr>
          <w:rStyle w:val="FootnoteReference"/>
          <w:rFonts w:hAnsi="Times New Roman"/>
          <w:lang w:val="en-US"/>
        </w:rPr>
        <w:footnoteReference w:id="20"/>
      </w:r>
      <w:r w:rsidRPr="00353DF2">
        <w:rPr>
          <w:rFonts w:hAnsi="Times New Roman"/>
          <w:lang w:val="en-US"/>
        </w:rPr>
        <w:t>)</w:t>
      </w:r>
      <w:r w:rsidR="003A202C" w:rsidRPr="00353DF2">
        <w:rPr>
          <w:rFonts w:hAnsi="Times New Roman"/>
          <w:lang w:val="en-US"/>
        </w:rPr>
        <w:t>,</w:t>
      </w:r>
      <w:r w:rsidRPr="00353DF2">
        <w:rPr>
          <w:rFonts w:hAnsi="Times New Roman"/>
          <w:lang w:val="en-US"/>
        </w:rPr>
        <w:t xml:space="preserve"> and </w:t>
      </w:r>
      <w:r w:rsidR="003A202C" w:rsidRPr="00353DF2">
        <w:rPr>
          <w:rFonts w:hAnsi="Times New Roman"/>
          <w:lang w:val="en-US"/>
        </w:rPr>
        <w:t xml:space="preserve">mangrove ecosystems </w:t>
      </w:r>
      <w:r w:rsidRPr="00353DF2">
        <w:rPr>
          <w:rFonts w:hAnsi="Times New Roman"/>
          <w:lang w:val="en-US"/>
        </w:rPr>
        <w:t>are confined mainly to the regio</w:t>
      </w:r>
      <w:r w:rsidR="00874D32" w:rsidRPr="00353DF2">
        <w:rPr>
          <w:rFonts w:hAnsi="Times New Roman"/>
          <w:lang w:val="en-US"/>
        </w:rPr>
        <w:t xml:space="preserve">n between Tibar and Manatuto. </w:t>
      </w:r>
      <w:r w:rsidRPr="00353DF2">
        <w:rPr>
          <w:rFonts w:hAnsi="Times New Roman"/>
          <w:lang w:val="en-US"/>
        </w:rPr>
        <w:t>Habitat modification and loss have also contributed to the decline in populations</w:t>
      </w:r>
      <w:r w:rsidRPr="007C1023">
        <w:rPr>
          <w:rFonts w:hAnsi="Times New Roman"/>
          <w:lang w:val="en-US"/>
        </w:rPr>
        <w:t xml:space="preserve"> of marine mammals such as dugong. Habitat degradation has significant transboundary implications in terms of reduced fish recruitment and impacts on migratory species as well as on biodiversity throughout the region.</w:t>
      </w:r>
    </w:p>
    <w:p w14:paraId="44E9D061" w14:textId="77777777" w:rsidR="00AF400A" w:rsidRPr="00E30E77" w:rsidRDefault="00AF400A" w:rsidP="006E73DB">
      <w:pPr>
        <w:rPr>
          <w:sz w:val="22"/>
        </w:rPr>
      </w:pPr>
    </w:p>
    <w:p w14:paraId="141A02CB" w14:textId="0D56D152" w:rsidR="00AF400A" w:rsidRDefault="00D63ED3" w:rsidP="00AD5EB0">
      <w:pPr>
        <w:pStyle w:val="BodyText1"/>
        <w:numPr>
          <w:ilvl w:val="0"/>
          <w:numId w:val="15"/>
        </w:numPr>
        <w:tabs>
          <w:tab w:val="clear" w:pos="720"/>
        </w:tabs>
        <w:ind w:left="540" w:hanging="540"/>
        <w:rPr>
          <w:lang w:val="en-US"/>
        </w:rPr>
      </w:pPr>
      <w:r w:rsidRPr="003D0C85">
        <w:t>The A</w:t>
      </w:r>
      <w:r>
        <w:t>TS region includes some of the W</w:t>
      </w:r>
      <w:r w:rsidRPr="003D0C85">
        <w:t>orld</w:t>
      </w:r>
      <w:r w:rsidRPr="003D0C85">
        <w:t>’</w:t>
      </w:r>
      <w:r w:rsidRPr="003D0C85">
        <w:t>s mo</w:t>
      </w:r>
      <w:r>
        <w:t xml:space="preserve">st unthreatened pristine reefs, </w:t>
      </w:r>
      <w:r w:rsidRPr="003D0C85">
        <w:t>i.e.</w:t>
      </w:r>
      <w:r>
        <w:t>, within the</w:t>
      </w:r>
      <w:r w:rsidRPr="003D0C85">
        <w:t xml:space="preserve"> </w:t>
      </w:r>
      <w:r>
        <w:t xml:space="preserve">North Australian Shelf LME; </w:t>
      </w:r>
      <w:r w:rsidRPr="003D0C85">
        <w:t>and some of the most h</w:t>
      </w:r>
      <w:r>
        <w:t>ighly threatened reefs, e.g., within the Indonesian Seas LME</w:t>
      </w:r>
      <w:r w:rsidRPr="000D47FF">
        <w:t>.</w:t>
      </w:r>
      <w:r>
        <w:t xml:space="preserve">  Indonesia, </w:t>
      </w:r>
      <w:r w:rsidRPr="003D0C85">
        <w:t>second only to Australia in the total area of coral reefs t</w:t>
      </w:r>
      <w:r>
        <w:t>hat lie within its jurisdiction</w:t>
      </w:r>
      <w:r w:rsidRPr="003D0C85">
        <w:t xml:space="preserve">, </w:t>
      </w:r>
      <w:r>
        <w:t xml:space="preserve">has </w:t>
      </w:r>
      <w:r w:rsidRPr="003D0C85">
        <w:t>the largest area of threatened coral reef</w:t>
      </w:r>
      <w:r>
        <w:t xml:space="preserve"> in the world</w:t>
      </w:r>
      <w:r w:rsidRPr="003D0C85">
        <w:t>, with overfishing and destructive fishing pressures driving much of the threat, followed by watershed-based pollution and coastal development</w:t>
      </w:r>
      <w:r>
        <w:t xml:space="preserve"> (Burke et al. 2011). The impacts from these threats are being compounded by climate change (Carpenter et al 2008).  Contrast this with </w:t>
      </w:r>
      <w:r w:rsidRPr="003D0C85">
        <w:t>Australia</w:t>
      </w:r>
      <w:r w:rsidRPr="003D0C85">
        <w:t>’</w:t>
      </w:r>
      <w:r w:rsidRPr="003D0C85">
        <w:t xml:space="preserve">s coral reefs </w:t>
      </w:r>
      <w:r>
        <w:t>which are</w:t>
      </w:r>
      <w:r w:rsidRPr="003D0C85">
        <w:t xml:space="preserve"> the world</w:t>
      </w:r>
      <w:r w:rsidRPr="003D0C85">
        <w:t>’</w:t>
      </w:r>
      <w:r w:rsidRPr="003D0C85">
        <w:t>s least threatened</w:t>
      </w:r>
      <w:r>
        <w:t xml:space="preserve">, with only </w:t>
      </w:r>
      <w:r w:rsidRPr="003D0C85">
        <w:t>14% threatened by local activities and just over 1% at high or very high threat (Burke et</w:t>
      </w:r>
      <w:r>
        <w:t xml:space="preserve"> </w:t>
      </w:r>
      <w:r w:rsidRPr="003D0C85">
        <w:t xml:space="preserve">al. 2011).  </w:t>
      </w:r>
      <w:r w:rsidRPr="00B51E05">
        <w:t>Alth</w:t>
      </w:r>
      <w:r>
        <w:t>ough the coral reefs of eastern Indonesia may be in better condition than those</w:t>
      </w:r>
      <w:r w:rsidR="00AC6EE6">
        <w:t xml:space="preserve"> in the </w:t>
      </w:r>
      <w:r w:rsidRPr="003A2B58">
        <w:t>wes</w:t>
      </w:r>
      <w:r w:rsidR="002870BA">
        <w:t xml:space="preserve">t, they are </w:t>
      </w:r>
      <w:r w:rsidRPr="003A2B58">
        <w:t xml:space="preserve">still declining </w:t>
      </w:r>
      <w:r w:rsidR="00C04741" w:rsidRPr="003A2B58">
        <w:t>at a</w:t>
      </w:r>
      <w:r w:rsidRPr="003A2B58">
        <w:t xml:space="preserve"> rapid rate</w:t>
      </w:r>
      <w:r>
        <w:rPr>
          <w:lang w:val="en-US"/>
        </w:rPr>
        <w:t>.</w:t>
      </w:r>
    </w:p>
    <w:p w14:paraId="27017FB2" w14:textId="77777777" w:rsidR="00D63ED3" w:rsidRPr="00D63ED3" w:rsidRDefault="00D63ED3" w:rsidP="00D63ED3">
      <w:pPr>
        <w:rPr>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0"/>
        <w:gridCol w:w="4567"/>
      </w:tblGrid>
      <w:tr w:rsidR="00D63ED3" w14:paraId="7DA5966A" w14:textId="77777777" w:rsidTr="004A4A56">
        <w:tc>
          <w:tcPr>
            <w:tcW w:w="4655" w:type="dxa"/>
          </w:tcPr>
          <w:p w14:paraId="708F2541" w14:textId="22B48773" w:rsidR="00D63ED3" w:rsidRDefault="00D63ED3" w:rsidP="00D63ED3">
            <w:pPr>
              <w:pStyle w:val="BodyText1"/>
              <w:tabs>
                <w:tab w:val="clear" w:pos="720"/>
              </w:tabs>
              <w:jc w:val="center"/>
              <w:rPr>
                <w:lang w:val="en-US"/>
              </w:rPr>
            </w:pPr>
            <w:r>
              <w:rPr>
                <w:rFonts w:eastAsiaTheme="minorHAnsi"/>
                <w:noProof/>
                <w:lang w:val="en-US"/>
              </w:rPr>
              <w:drawing>
                <wp:inline distT="0" distB="0" distL="0" distR="0" wp14:anchorId="7ED59088" wp14:editId="1D977097">
                  <wp:extent cx="2680658" cy="172212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b="7837"/>
                          <a:stretch/>
                        </pic:blipFill>
                        <pic:spPr bwMode="auto">
                          <a:xfrm>
                            <a:off x="0" y="0"/>
                            <a:ext cx="2688451" cy="17271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88" w:type="dxa"/>
          </w:tcPr>
          <w:p w14:paraId="2238F1EB" w14:textId="3ECE9846" w:rsidR="00D63ED3" w:rsidRDefault="00D63ED3" w:rsidP="00141352">
            <w:pPr>
              <w:pStyle w:val="BodyText1"/>
              <w:tabs>
                <w:tab w:val="clear" w:pos="720"/>
              </w:tabs>
              <w:rPr>
                <w:lang w:val="en-US"/>
              </w:rPr>
            </w:pPr>
            <w:r>
              <w:rPr>
                <w:rFonts w:eastAsiaTheme="minorHAnsi"/>
                <w:noProof/>
                <w:sz w:val="26"/>
                <w:szCs w:val="26"/>
                <w:lang w:val="en-US"/>
              </w:rPr>
              <w:drawing>
                <wp:inline distT="0" distB="0" distL="0" distR="0" wp14:anchorId="16B48E5F" wp14:editId="4BA1F032">
                  <wp:extent cx="2781300" cy="171852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b="19846"/>
                          <a:stretch/>
                        </pic:blipFill>
                        <pic:spPr bwMode="auto">
                          <a:xfrm>
                            <a:off x="0" y="0"/>
                            <a:ext cx="2782557" cy="171930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63ED3" w14:paraId="0E5A9EA6" w14:textId="77777777" w:rsidTr="004A4A56">
        <w:tc>
          <w:tcPr>
            <w:tcW w:w="4647" w:type="dxa"/>
          </w:tcPr>
          <w:p w14:paraId="52B470BB" w14:textId="28E1A9E1" w:rsidR="00D63ED3" w:rsidRDefault="00D63ED3" w:rsidP="004A4A56">
            <w:pPr>
              <w:pStyle w:val="BodyText1"/>
              <w:tabs>
                <w:tab w:val="clear" w:pos="720"/>
              </w:tabs>
              <w:jc w:val="center"/>
              <w:rPr>
                <w:lang w:val="en-US"/>
              </w:rPr>
            </w:pPr>
            <w:r>
              <w:rPr>
                <w:rFonts w:eastAsiaTheme="minorHAnsi"/>
                <w:noProof/>
                <w:lang w:val="en-US"/>
              </w:rPr>
              <w:drawing>
                <wp:inline distT="0" distB="0" distL="0" distR="0" wp14:anchorId="743EE51E" wp14:editId="30F72824">
                  <wp:extent cx="2712720" cy="38442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2720" cy="384423"/>
                          </a:xfrm>
                          <a:prstGeom prst="rect">
                            <a:avLst/>
                          </a:prstGeom>
                          <a:noFill/>
                          <a:ln>
                            <a:noFill/>
                          </a:ln>
                        </pic:spPr>
                      </pic:pic>
                    </a:graphicData>
                  </a:graphic>
                </wp:inline>
              </w:drawing>
            </w:r>
          </w:p>
        </w:tc>
        <w:tc>
          <w:tcPr>
            <w:tcW w:w="4596" w:type="dxa"/>
          </w:tcPr>
          <w:p w14:paraId="54885CBD" w14:textId="58A4DDA5" w:rsidR="00D63ED3" w:rsidRDefault="004A4A56" w:rsidP="004A4A56">
            <w:pPr>
              <w:pStyle w:val="BodyText1"/>
              <w:tabs>
                <w:tab w:val="clear" w:pos="720"/>
              </w:tabs>
              <w:jc w:val="center"/>
              <w:rPr>
                <w:lang w:val="en-US"/>
              </w:rPr>
            </w:pPr>
            <w:r>
              <w:rPr>
                <w:rFonts w:eastAsiaTheme="minorHAnsi"/>
                <w:noProof/>
                <w:sz w:val="26"/>
                <w:szCs w:val="26"/>
                <w:lang w:val="en-US"/>
              </w:rPr>
              <w:drawing>
                <wp:inline distT="0" distB="0" distL="0" distR="0" wp14:anchorId="47D7F50F" wp14:editId="107BC4E6">
                  <wp:extent cx="2727960" cy="44692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t="78747"/>
                          <a:stretch/>
                        </pic:blipFill>
                        <pic:spPr bwMode="auto">
                          <a:xfrm>
                            <a:off x="0" y="0"/>
                            <a:ext cx="2729192" cy="44712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A4A56" w14:paraId="6D7549D2" w14:textId="77777777" w:rsidTr="004A4A56">
        <w:tc>
          <w:tcPr>
            <w:tcW w:w="9243" w:type="dxa"/>
            <w:gridSpan w:val="2"/>
          </w:tcPr>
          <w:p w14:paraId="5FB2E7D9" w14:textId="49BA6026" w:rsidR="004A4A56" w:rsidRPr="004A4A56" w:rsidRDefault="004A4A56" w:rsidP="004A4A56">
            <w:pPr>
              <w:pStyle w:val="BodyText1"/>
              <w:tabs>
                <w:tab w:val="clear" w:pos="720"/>
              </w:tabs>
              <w:jc w:val="center"/>
              <w:rPr>
                <w:rFonts w:eastAsiaTheme="minorHAnsi" w:hAnsi="Times New Roman"/>
                <w:b/>
                <w:noProof/>
              </w:rPr>
            </w:pPr>
            <w:r w:rsidRPr="00CD1753">
              <w:rPr>
                <w:rFonts w:eastAsiaTheme="minorHAnsi" w:hAnsi="Times New Roman"/>
                <w:b/>
                <w:iCs/>
              </w:rPr>
              <w:t>Fig</w:t>
            </w:r>
            <w:r w:rsidRPr="00CD1753">
              <w:rPr>
                <w:rFonts w:eastAsiaTheme="minorHAnsi" w:hAnsi="Times New Roman"/>
                <w:b/>
                <w:iCs/>
                <w:spacing w:val="1"/>
              </w:rPr>
              <w:t>u</w:t>
            </w:r>
            <w:r w:rsidRPr="00CD1753">
              <w:rPr>
                <w:rFonts w:eastAsiaTheme="minorHAnsi" w:hAnsi="Times New Roman"/>
                <w:b/>
                <w:iCs/>
                <w:spacing w:val="-1"/>
              </w:rPr>
              <w:t>r</w:t>
            </w:r>
            <w:r w:rsidRPr="00CD1753">
              <w:rPr>
                <w:rFonts w:eastAsiaTheme="minorHAnsi" w:hAnsi="Times New Roman"/>
                <w:b/>
                <w:iCs/>
              </w:rPr>
              <w:t>e</w:t>
            </w:r>
            <w:r w:rsidRPr="00CD1753">
              <w:rPr>
                <w:rFonts w:eastAsiaTheme="minorHAnsi" w:hAnsi="Times New Roman"/>
                <w:b/>
                <w:iCs/>
                <w:spacing w:val="-3"/>
              </w:rPr>
              <w:t xml:space="preserve"> </w:t>
            </w:r>
            <w:r w:rsidR="00CD1753" w:rsidRPr="00CD1753">
              <w:rPr>
                <w:rFonts w:eastAsiaTheme="minorHAnsi" w:hAnsi="Times New Roman"/>
                <w:b/>
                <w:iCs/>
              </w:rPr>
              <w:t>2</w:t>
            </w:r>
            <w:r w:rsidR="004923C2" w:rsidRPr="00CD1753">
              <w:rPr>
                <w:rFonts w:eastAsiaTheme="minorHAnsi" w:hAnsi="Times New Roman"/>
                <w:b/>
                <w:iCs/>
              </w:rPr>
              <w:t>:</w:t>
            </w:r>
            <w:r w:rsidRPr="00CD1753">
              <w:rPr>
                <w:rFonts w:eastAsiaTheme="minorHAnsi" w:hAnsi="Times New Roman"/>
                <w:b/>
                <w:iCs/>
                <w:spacing w:val="-1"/>
              </w:rPr>
              <w:t xml:space="preserve"> </w:t>
            </w:r>
            <w:r w:rsidRPr="00CD1753">
              <w:rPr>
                <w:rFonts w:eastAsiaTheme="minorHAnsi" w:hAnsi="Times New Roman"/>
                <w:b/>
                <w:iCs/>
              </w:rPr>
              <w:t>Re</w:t>
            </w:r>
            <w:r w:rsidRPr="00CD1753">
              <w:rPr>
                <w:rFonts w:eastAsiaTheme="minorHAnsi" w:hAnsi="Times New Roman"/>
                <w:b/>
                <w:iCs/>
                <w:spacing w:val="1"/>
              </w:rPr>
              <w:t>e</w:t>
            </w:r>
            <w:r w:rsidRPr="00CD1753">
              <w:rPr>
                <w:rFonts w:eastAsiaTheme="minorHAnsi" w:hAnsi="Times New Roman"/>
                <w:b/>
                <w:iCs/>
                <w:spacing w:val="-1"/>
              </w:rPr>
              <w:t>f</w:t>
            </w:r>
            <w:r w:rsidRPr="00CD1753">
              <w:rPr>
                <w:rFonts w:eastAsiaTheme="minorHAnsi" w:hAnsi="Times New Roman"/>
                <w:b/>
                <w:iCs/>
              </w:rPr>
              <w:t>s</w:t>
            </w:r>
            <w:r w:rsidRPr="00CD1753">
              <w:rPr>
                <w:rFonts w:eastAsiaTheme="minorHAnsi" w:hAnsi="Times New Roman"/>
                <w:b/>
                <w:iCs/>
                <w:spacing w:val="-5"/>
              </w:rPr>
              <w:t xml:space="preserve"> </w:t>
            </w:r>
            <w:r w:rsidRPr="00CD1753">
              <w:rPr>
                <w:rFonts w:eastAsiaTheme="minorHAnsi" w:hAnsi="Times New Roman"/>
                <w:b/>
                <w:iCs/>
                <w:spacing w:val="1"/>
              </w:rPr>
              <w:t>a</w:t>
            </w:r>
            <w:r w:rsidRPr="00CD1753">
              <w:rPr>
                <w:rFonts w:eastAsiaTheme="minorHAnsi" w:hAnsi="Times New Roman"/>
                <w:b/>
                <w:iCs/>
              </w:rPr>
              <w:t>t</w:t>
            </w:r>
            <w:r w:rsidRPr="004A4A56">
              <w:rPr>
                <w:rFonts w:eastAsiaTheme="minorHAnsi" w:hAnsi="Times New Roman"/>
                <w:b/>
                <w:iCs/>
                <w:spacing w:val="-1"/>
              </w:rPr>
              <w:t xml:space="preserve"> </w:t>
            </w:r>
            <w:r w:rsidRPr="004A4A56">
              <w:rPr>
                <w:rFonts w:eastAsiaTheme="minorHAnsi" w:hAnsi="Times New Roman"/>
                <w:b/>
                <w:iCs/>
              </w:rPr>
              <w:t>Ri</w:t>
            </w:r>
            <w:r w:rsidRPr="004A4A56">
              <w:rPr>
                <w:rFonts w:eastAsiaTheme="minorHAnsi" w:hAnsi="Times New Roman"/>
                <w:b/>
                <w:iCs/>
                <w:spacing w:val="-1"/>
              </w:rPr>
              <w:t>s</w:t>
            </w:r>
            <w:r w:rsidRPr="004A4A56">
              <w:rPr>
                <w:rFonts w:eastAsiaTheme="minorHAnsi" w:hAnsi="Times New Roman"/>
                <w:b/>
                <w:iCs/>
              </w:rPr>
              <w:t>k</w:t>
            </w:r>
            <w:r w:rsidRPr="004A4A56">
              <w:rPr>
                <w:rFonts w:eastAsiaTheme="minorHAnsi" w:hAnsi="Times New Roman"/>
                <w:b/>
                <w:iCs/>
                <w:spacing w:val="-2"/>
              </w:rPr>
              <w:t xml:space="preserve"> </w:t>
            </w:r>
            <w:r w:rsidRPr="004A4A56">
              <w:rPr>
                <w:rFonts w:eastAsiaTheme="minorHAnsi" w:hAnsi="Times New Roman"/>
                <w:b/>
                <w:iCs/>
              </w:rPr>
              <w:t>in t</w:t>
            </w:r>
            <w:r w:rsidRPr="004A4A56">
              <w:rPr>
                <w:rFonts w:eastAsiaTheme="minorHAnsi" w:hAnsi="Times New Roman"/>
                <w:b/>
                <w:iCs/>
                <w:spacing w:val="1"/>
              </w:rPr>
              <w:t>h</w:t>
            </w:r>
            <w:r w:rsidRPr="004A4A56">
              <w:rPr>
                <w:rFonts w:eastAsiaTheme="minorHAnsi" w:hAnsi="Times New Roman"/>
                <w:b/>
                <w:iCs/>
              </w:rPr>
              <w:t>e</w:t>
            </w:r>
            <w:r w:rsidRPr="004A4A56">
              <w:rPr>
                <w:rFonts w:eastAsiaTheme="minorHAnsi" w:hAnsi="Times New Roman"/>
                <w:b/>
                <w:iCs/>
                <w:spacing w:val="-2"/>
              </w:rPr>
              <w:t xml:space="preserve"> </w:t>
            </w:r>
            <w:r w:rsidRPr="004A4A56">
              <w:rPr>
                <w:rFonts w:eastAsiaTheme="minorHAnsi" w:hAnsi="Times New Roman"/>
                <w:b/>
                <w:iCs/>
                <w:spacing w:val="3"/>
              </w:rPr>
              <w:t>A</w:t>
            </w:r>
            <w:r w:rsidRPr="004A4A56">
              <w:rPr>
                <w:rFonts w:eastAsiaTheme="minorHAnsi" w:hAnsi="Times New Roman"/>
                <w:b/>
                <w:iCs/>
                <w:spacing w:val="-1"/>
              </w:rPr>
              <w:t>r</w:t>
            </w:r>
            <w:r w:rsidRPr="004A4A56">
              <w:rPr>
                <w:rFonts w:eastAsiaTheme="minorHAnsi" w:hAnsi="Times New Roman"/>
                <w:b/>
                <w:iCs/>
                <w:spacing w:val="1"/>
              </w:rPr>
              <w:t>a</w:t>
            </w:r>
            <w:r w:rsidRPr="004A4A56">
              <w:rPr>
                <w:rFonts w:eastAsiaTheme="minorHAnsi" w:hAnsi="Times New Roman"/>
                <w:b/>
                <w:iCs/>
                <w:spacing w:val="-1"/>
              </w:rPr>
              <w:t>f</w:t>
            </w:r>
            <w:r w:rsidRPr="004A4A56">
              <w:rPr>
                <w:rFonts w:eastAsiaTheme="minorHAnsi" w:hAnsi="Times New Roman"/>
                <w:b/>
                <w:iCs/>
                <w:spacing w:val="1"/>
              </w:rPr>
              <w:t>u</w:t>
            </w:r>
            <w:r w:rsidRPr="004A4A56">
              <w:rPr>
                <w:rFonts w:eastAsiaTheme="minorHAnsi" w:hAnsi="Times New Roman"/>
                <w:b/>
                <w:iCs/>
                <w:spacing w:val="-1"/>
              </w:rPr>
              <w:t>r</w:t>
            </w:r>
            <w:r w:rsidRPr="004A4A56">
              <w:rPr>
                <w:rFonts w:eastAsiaTheme="minorHAnsi" w:hAnsi="Times New Roman"/>
                <w:b/>
                <w:iCs/>
              </w:rPr>
              <w:t>a</w:t>
            </w:r>
            <w:r w:rsidRPr="004A4A56">
              <w:rPr>
                <w:rFonts w:eastAsiaTheme="minorHAnsi" w:hAnsi="Times New Roman"/>
                <w:b/>
                <w:iCs/>
                <w:spacing w:val="-6"/>
              </w:rPr>
              <w:t xml:space="preserve"> </w:t>
            </w:r>
            <w:r w:rsidRPr="004A4A56">
              <w:rPr>
                <w:rFonts w:eastAsiaTheme="minorHAnsi" w:hAnsi="Times New Roman"/>
                <w:b/>
                <w:iCs/>
                <w:spacing w:val="1"/>
              </w:rPr>
              <w:t>an</w:t>
            </w:r>
            <w:r w:rsidRPr="004A4A56">
              <w:rPr>
                <w:rFonts w:eastAsiaTheme="minorHAnsi" w:hAnsi="Times New Roman"/>
                <w:b/>
                <w:iCs/>
              </w:rPr>
              <w:t>d</w:t>
            </w:r>
            <w:r w:rsidRPr="004A4A56">
              <w:rPr>
                <w:rFonts w:eastAsiaTheme="minorHAnsi" w:hAnsi="Times New Roman"/>
                <w:b/>
                <w:iCs/>
                <w:spacing w:val="-3"/>
              </w:rPr>
              <w:t xml:space="preserve"> </w:t>
            </w:r>
            <w:r w:rsidRPr="004A4A56">
              <w:rPr>
                <w:rFonts w:eastAsiaTheme="minorHAnsi" w:hAnsi="Times New Roman"/>
                <w:b/>
                <w:iCs/>
              </w:rPr>
              <w:t>T</w:t>
            </w:r>
            <w:r w:rsidRPr="004A4A56">
              <w:rPr>
                <w:rFonts w:eastAsiaTheme="minorHAnsi" w:hAnsi="Times New Roman"/>
                <w:b/>
                <w:iCs/>
                <w:spacing w:val="-1"/>
              </w:rPr>
              <w:t>i</w:t>
            </w:r>
            <w:r w:rsidRPr="004A4A56">
              <w:rPr>
                <w:rFonts w:eastAsiaTheme="minorHAnsi" w:hAnsi="Times New Roman"/>
                <w:b/>
                <w:iCs/>
                <w:spacing w:val="1"/>
              </w:rPr>
              <w:t>mo</w:t>
            </w:r>
            <w:r w:rsidRPr="004A4A56">
              <w:rPr>
                <w:rFonts w:eastAsiaTheme="minorHAnsi" w:hAnsi="Times New Roman"/>
                <w:b/>
                <w:iCs/>
              </w:rPr>
              <w:t>r</w:t>
            </w:r>
            <w:r w:rsidRPr="004A4A56">
              <w:rPr>
                <w:rFonts w:eastAsiaTheme="minorHAnsi" w:hAnsi="Times New Roman"/>
                <w:b/>
                <w:iCs/>
                <w:spacing w:val="-6"/>
              </w:rPr>
              <w:t xml:space="preserve"> </w:t>
            </w:r>
            <w:r w:rsidRPr="004A4A56">
              <w:rPr>
                <w:rFonts w:eastAsiaTheme="minorHAnsi" w:hAnsi="Times New Roman"/>
                <w:b/>
                <w:iCs/>
                <w:spacing w:val="2"/>
              </w:rPr>
              <w:t>S</w:t>
            </w:r>
            <w:r w:rsidRPr="004A4A56">
              <w:rPr>
                <w:rFonts w:eastAsiaTheme="minorHAnsi" w:hAnsi="Times New Roman"/>
                <w:b/>
                <w:iCs/>
                <w:spacing w:val="1"/>
              </w:rPr>
              <w:t>ea</w:t>
            </w:r>
            <w:r w:rsidRPr="004A4A56">
              <w:rPr>
                <w:rFonts w:eastAsiaTheme="minorHAnsi" w:hAnsi="Times New Roman"/>
                <w:b/>
                <w:iCs/>
              </w:rPr>
              <w:t>s</w:t>
            </w:r>
            <w:r>
              <w:rPr>
                <w:rStyle w:val="FootnoteReference"/>
                <w:rFonts w:eastAsiaTheme="minorHAnsi" w:hAnsi="Times New Roman"/>
                <w:b/>
                <w:iCs/>
              </w:rPr>
              <w:footnoteReference w:id="21"/>
            </w:r>
          </w:p>
        </w:tc>
      </w:tr>
    </w:tbl>
    <w:p w14:paraId="48417E20" w14:textId="77777777" w:rsidR="00D63ED3" w:rsidRDefault="00D63ED3" w:rsidP="004A4A56"/>
    <w:p w14:paraId="5516016C" w14:textId="4D34595F" w:rsidR="00D63ED3" w:rsidRPr="007C1023" w:rsidRDefault="004A4A56" w:rsidP="00AD5EB0">
      <w:pPr>
        <w:pStyle w:val="BodyText1"/>
        <w:numPr>
          <w:ilvl w:val="0"/>
          <w:numId w:val="15"/>
        </w:numPr>
        <w:tabs>
          <w:tab w:val="clear" w:pos="720"/>
        </w:tabs>
        <w:ind w:left="540" w:hanging="540"/>
        <w:rPr>
          <w:lang w:val="en-US"/>
        </w:rPr>
      </w:pPr>
      <w:r w:rsidRPr="00B51E05">
        <w:t xml:space="preserve">In  a  1999  survey,  an  estimated  31.8%  of  reefs  in  the  far  eastern  region  were  found  to  be  in </w:t>
      </w:r>
      <w:r w:rsidRPr="003A2B58">
        <w:t>poor condition,  10.0%  in  excellent  condition,  but  only  one  location  (Lucipora  Islands,  Maluku)  was reported  to  be  in  excellent  condition</w:t>
      </w:r>
      <w:r>
        <w:t xml:space="preserve"> (Alongi et al 2011</w:t>
      </w:r>
      <w:r w:rsidR="00AC6EE6">
        <w:rPr>
          <w:rStyle w:val="FootnoteReference"/>
        </w:rPr>
        <w:footnoteReference w:id="22"/>
      </w:r>
      <w:r>
        <w:t>).</w:t>
      </w:r>
      <w:r w:rsidRPr="003A2B58">
        <w:t xml:space="preserve">  Sites  in  Nusa  Tenggara  east  of  Lombok  (Komodo,  Rinca, Sumbawa)  were </w:t>
      </w:r>
      <w:r w:rsidRPr="00B51E05">
        <w:t xml:space="preserve">reported to  be  in  reasonable </w:t>
      </w:r>
      <w:r w:rsidRPr="003A2B58">
        <w:t>condition,  although  the  Wetar  Islands  in  the  far  east were reported as only fair, a condition attributed to gold mining</w:t>
      </w:r>
      <w:r>
        <w:t xml:space="preserve"> (Alongi et al 2011)</w:t>
      </w:r>
      <w:r w:rsidRPr="003A2B58">
        <w:t xml:space="preserve">. Central Maluku reefs also appear </w:t>
      </w:r>
      <w:r w:rsidRPr="00B51E05">
        <w:t xml:space="preserve">to be </w:t>
      </w:r>
      <w:r w:rsidRPr="003A2B58">
        <w:t>in reaso</w:t>
      </w:r>
      <w:r w:rsidRPr="002100F0">
        <w:t xml:space="preserve">nable condition apart from the </w:t>
      </w:r>
      <w:r w:rsidRPr="003A2B58">
        <w:t>Kai Islands</w:t>
      </w:r>
      <w:r>
        <w:t xml:space="preserve"> (</w:t>
      </w:r>
      <w:r w:rsidRPr="007F42CB">
        <w:t>Alongi et al 2011)</w:t>
      </w:r>
      <w:r w:rsidR="00AC6EE6">
        <w:t>.</w:t>
      </w:r>
      <w:r>
        <w:rPr>
          <w:lang w:val="en-US"/>
        </w:rPr>
        <w:t xml:space="preserve">  </w:t>
      </w:r>
      <w:r w:rsidRPr="003A2B58">
        <w:rPr>
          <w:lang w:val="en-US"/>
        </w:rPr>
        <w:t xml:space="preserve">Seagrass has declined in the ATS region, as a result of major port and shopping activities, cyclone induced erosion, floods and land based runoff from adjacent extractive mining waste and agricultural areas. These </w:t>
      </w:r>
      <w:r>
        <w:t>threats</w:t>
      </w:r>
      <w:r w:rsidRPr="003A2B58">
        <w:rPr>
          <w:lang w:val="en-US"/>
        </w:rPr>
        <w:t xml:space="preserve"> </w:t>
      </w:r>
      <w:r>
        <w:t xml:space="preserve">cause </w:t>
      </w:r>
      <w:r w:rsidRPr="003A2B58">
        <w:rPr>
          <w:lang w:val="en-US"/>
        </w:rPr>
        <w:t>increase</w:t>
      </w:r>
      <w:r>
        <w:t>d</w:t>
      </w:r>
      <w:r w:rsidRPr="003A2B58">
        <w:rPr>
          <w:lang w:val="en-US"/>
        </w:rPr>
        <w:t xml:space="preserve"> sediment/turbidity and pollutants</w:t>
      </w:r>
      <w:r>
        <w:rPr>
          <w:lang w:val="en-US"/>
        </w:rPr>
        <w:t xml:space="preserve"> </w:t>
      </w:r>
      <w:r w:rsidRPr="003A2B58">
        <w:rPr>
          <w:lang w:val="en-US"/>
        </w:rPr>
        <w:t xml:space="preserve">associated with runoff produced after monsoon rains. </w:t>
      </w:r>
      <w:r>
        <w:t xml:space="preserve"> </w:t>
      </w:r>
      <w:r w:rsidRPr="000D47FF">
        <w:t>Data is sparse for most areas of Timor-Leste and eastern Indonesia</w:t>
      </w:r>
      <w:r>
        <w:t xml:space="preserve"> (ATSEA 2012). </w:t>
      </w:r>
    </w:p>
    <w:p w14:paraId="47C185A9" w14:textId="77777777" w:rsidR="00A22693" w:rsidRPr="007C1023" w:rsidRDefault="00A22693" w:rsidP="00A22693">
      <w:pPr>
        <w:pStyle w:val="BodyText1"/>
        <w:tabs>
          <w:tab w:val="clear" w:pos="720"/>
        </w:tabs>
        <w:rPr>
          <w:lang w:val="en-US"/>
        </w:rPr>
      </w:pPr>
    </w:p>
    <w:p w14:paraId="35201692" w14:textId="77777777" w:rsidR="00D147E3" w:rsidRPr="007C1023" w:rsidRDefault="00827264" w:rsidP="00F70BA3">
      <w:pPr>
        <w:pStyle w:val="Heading4"/>
      </w:pPr>
      <w:r w:rsidRPr="007C1023">
        <w:t xml:space="preserve">Unsustainable harvesting </w:t>
      </w:r>
    </w:p>
    <w:p w14:paraId="2B0EBEA6" w14:textId="77777777" w:rsidR="00D147E3" w:rsidRPr="007C1023" w:rsidRDefault="00D147E3" w:rsidP="0082609C">
      <w:pPr>
        <w:pStyle w:val="BodyText1"/>
        <w:rPr>
          <w:lang w:val="en-US"/>
        </w:rPr>
      </w:pPr>
    </w:p>
    <w:p w14:paraId="3E95EC7C" w14:textId="6B75C393" w:rsidR="002F3E3D" w:rsidRDefault="00827264"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 xml:space="preserve">Unsustainable </w:t>
      </w:r>
      <w:r w:rsidR="002F3E3D">
        <w:rPr>
          <w:rFonts w:eastAsia="Times New Roman"/>
          <w:sz w:val="22"/>
          <w:szCs w:val="22"/>
        </w:rPr>
        <w:t>harvesting, illegal harvesting, and bycatch are</w:t>
      </w:r>
      <w:r w:rsidRPr="007C1023">
        <w:rPr>
          <w:rFonts w:eastAsia="Times New Roman"/>
          <w:sz w:val="22"/>
          <w:szCs w:val="22"/>
        </w:rPr>
        <w:t xml:space="preserve"> having significant impact</w:t>
      </w:r>
      <w:r w:rsidR="002F3E3D">
        <w:rPr>
          <w:rFonts w:eastAsia="Times New Roman"/>
          <w:sz w:val="22"/>
          <w:szCs w:val="22"/>
        </w:rPr>
        <w:t>s</w:t>
      </w:r>
      <w:r w:rsidRPr="007C1023">
        <w:rPr>
          <w:rFonts w:eastAsia="Times New Roman"/>
          <w:sz w:val="22"/>
          <w:szCs w:val="22"/>
        </w:rPr>
        <w:t xml:space="preserve"> on </w:t>
      </w:r>
      <w:r w:rsidR="002F3E3D">
        <w:rPr>
          <w:rFonts w:eastAsia="Times New Roman"/>
          <w:sz w:val="22"/>
          <w:szCs w:val="22"/>
        </w:rPr>
        <w:t xml:space="preserve">the </w:t>
      </w:r>
      <w:r w:rsidRPr="007C1023">
        <w:rPr>
          <w:rFonts w:eastAsia="Times New Roman"/>
          <w:sz w:val="22"/>
          <w:szCs w:val="22"/>
        </w:rPr>
        <w:t>populations of key marine species in the ATS region, particularly globally threatened coastal marine megafauna including migratory</w:t>
      </w:r>
      <w:r w:rsidR="002A53A7">
        <w:rPr>
          <w:rFonts w:eastAsia="Times New Roman"/>
          <w:sz w:val="22"/>
          <w:szCs w:val="22"/>
        </w:rPr>
        <w:t>, rare, and threatened species</w:t>
      </w:r>
      <w:r w:rsidR="00C15F04">
        <w:rPr>
          <w:rFonts w:eastAsia="Times New Roman"/>
          <w:sz w:val="22"/>
          <w:szCs w:val="22"/>
        </w:rPr>
        <w:t xml:space="preserve"> of</w:t>
      </w:r>
      <w:r w:rsidRPr="007C1023">
        <w:rPr>
          <w:rFonts w:eastAsia="Times New Roman"/>
          <w:sz w:val="22"/>
          <w:szCs w:val="22"/>
        </w:rPr>
        <w:t xml:space="preserve"> turtles, dugongs, seabirds/shorebirds, sea sna</w:t>
      </w:r>
      <w:r w:rsidR="002A53A7">
        <w:rPr>
          <w:rFonts w:eastAsia="Times New Roman"/>
          <w:sz w:val="22"/>
          <w:szCs w:val="22"/>
        </w:rPr>
        <w:t>kes, cetaceans, sharks and rays</w:t>
      </w:r>
      <w:r w:rsidRPr="007C1023">
        <w:rPr>
          <w:rFonts w:eastAsia="Times New Roman"/>
          <w:sz w:val="22"/>
          <w:szCs w:val="22"/>
        </w:rPr>
        <w:t xml:space="preserve">. Sea turtle populations are </w:t>
      </w:r>
      <w:r w:rsidR="00C15F04">
        <w:rPr>
          <w:rFonts w:eastAsia="Times New Roman"/>
          <w:sz w:val="22"/>
          <w:szCs w:val="22"/>
        </w:rPr>
        <w:t xml:space="preserve">also </w:t>
      </w:r>
      <w:r w:rsidRPr="007C1023">
        <w:rPr>
          <w:rFonts w:eastAsia="Times New Roman"/>
          <w:sz w:val="22"/>
          <w:szCs w:val="22"/>
        </w:rPr>
        <w:t xml:space="preserve">declining due to exploitation and habitat degradation resulting from coastal construction, commercial trade and mortality through incidental capture in fisheries, which have accelerated the decline of sea turtle populations. </w:t>
      </w:r>
      <w:r w:rsidR="00F55FCA" w:rsidRPr="008D3A60">
        <w:rPr>
          <w:rFonts w:eastAsia="Times New Roman"/>
          <w:sz w:val="22"/>
          <w:szCs w:val="22"/>
        </w:rPr>
        <w:t xml:space="preserve">The area encompassing northern Australia and eastern Indonesia supports </w:t>
      </w:r>
      <w:r w:rsidR="00F55FCA" w:rsidRPr="00353DF2">
        <w:rPr>
          <w:rFonts w:eastAsia="Times New Roman"/>
          <w:sz w:val="22"/>
          <w:szCs w:val="22"/>
        </w:rPr>
        <w:t xml:space="preserve">significant direct harvest of green turtles, and currently represents a significant threat to the conservation of Australian green turtle </w:t>
      </w:r>
      <w:r w:rsidR="00F55FCA" w:rsidRPr="00484456">
        <w:rPr>
          <w:rFonts w:eastAsia="Times New Roman"/>
          <w:sz w:val="22"/>
          <w:szCs w:val="22"/>
        </w:rPr>
        <w:t>stocks</w:t>
      </w:r>
      <w:r w:rsidR="00C15F04" w:rsidRPr="00484456">
        <w:rPr>
          <w:rStyle w:val="FootnoteReference"/>
          <w:rFonts w:eastAsia="Times New Roman"/>
          <w:sz w:val="22"/>
          <w:szCs w:val="22"/>
        </w:rPr>
        <w:footnoteReference w:id="23"/>
      </w:r>
      <w:r w:rsidR="00F55FCA" w:rsidRPr="00484456">
        <w:rPr>
          <w:rFonts w:eastAsia="Times New Roman"/>
          <w:sz w:val="22"/>
          <w:szCs w:val="22"/>
        </w:rPr>
        <w:t xml:space="preserve">. </w:t>
      </w:r>
      <w:r w:rsidR="002F3E3D" w:rsidRPr="00484456">
        <w:rPr>
          <w:rFonts w:eastAsia="Times New Roman"/>
          <w:sz w:val="22"/>
          <w:szCs w:val="22"/>
        </w:rPr>
        <w:t xml:space="preserve"> The</w:t>
      </w:r>
      <w:r w:rsidR="002F3E3D">
        <w:rPr>
          <w:rFonts w:eastAsia="Times New Roman"/>
          <w:sz w:val="22"/>
          <w:szCs w:val="22"/>
        </w:rPr>
        <w:t xml:space="preserve"> key threat to the green turtle in Australian waters has been the collapse of the stocks of Raine Island, where habitat changes and climate change are exposing adults and eggs to increased danger.</w:t>
      </w:r>
    </w:p>
    <w:p w14:paraId="05284BED" w14:textId="77777777" w:rsidR="002F3E3D" w:rsidRPr="002F3E3D" w:rsidRDefault="002F3E3D" w:rsidP="002F3E3D">
      <w:pPr>
        <w:tabs>
          <w:tab w:val="center" w:pos="4320"/>
          <w:tab w:val="right" w:pos="8640"/>
        </w:tabs>
        <w:jc w:val="both"/>
        <w:rPr>
          <w:rFonts w:eastAsia="Times New Roman"/>
          <w:sz w:val="22"/>
          <w:szCs w:val="22"/>
        </w:rPr>
      </w:pPr>
    </w:p>
    <w:p w14:paraId="6FB4B773" w14:textId="189E1F6D" w:rsidR="00D147E3" w:rsidRPr="007C1023" w:rsidRDefault="00F55FCA" w:rsidP="00AD5EB0">
      <w:pPr>
        <w:pStyle w:val="ListParagraph"/>
        <w:numPr>
          <w:ilvl w:val="0"/>
          <w:numId w:val="15"/>
        </w:numPr>
        <w:tabs>
          <w:tab w:val="center" w:pos="4320"/>
          <w:tab w:val="right" w:pos="8640"/>
        </w:tabs>
        <w:ind w:left="540" w:hanging="540"/>
        <w:jc w:val="both"/>
        <w:rPr>
          <w:rFonts w:eastAsia="Times New Roman"/>
          <w:sz w:val="22"/>
          <w:szCs w:val="22"/>
        </w:rPr>
      </w:pPr>
      <w:r w:rsidRPr="00353DF2">
        <w:rPr>
          <w:rFonts w:eastAsia="Times New Roman"/>
          <w:sz w:val="22"/>
          <w:szCs w:val="22"/>
        </w:rPr>
        <w:t>In Timor-Leste, illegal turtle harvesting for meat and shell remains a major issue. Populations of hawksbill turtle face major threats from direct harvest, with the northeast</w:t>
      </w:r>
      <w:r w:rsidRPr="008D3A60">
        <w:rPr>
          <w:rFonts w:eastAsia="Times New Roman"/>
          <w:sz w:val="22"/>
          <w:szCs w:val="22"/>
        </w:rPr>
        <w:t xml:space="preserve"> Australian hawksbill turtle stock in decline</w:t>
      </w:r>
      <w:r w:rsidR="00827264" w:rsidRPr="008D3A60">
        <w:rPr>
          <w:rFonts w:eastAsia="Times New Roman"/>
          <w:sz w:val="22"/>
          <w:szCs w:val="22"/>
        </w:rPr>
        <w:t>.</w:t>
      </w:r>
      <w:r w:rsidR="00827264" w:rsidRPr="007C1023">
        <w:rPr>
          <w:rFonts w:eastAsia="Times New Roman"/>
          <w:sz w:val="22"/>
          <w:szCs w:val="22"/>
        </w:rPr>
        <w:t xml:space="preserve"> Dugongs are declining due to </w:t>
      </w:r>
      <w:r w:rsidR="008D3A60">
        <w:rPr>
          <w:rFonts w:eastAsia="Times New Roman"/>
          <w:sz w:val="22"/>
          <w:szCs w:val="22"/>
        </w:rPr>
        <w:t>bycatch</w:t>
      </w:r>
      <w:r w:rsidR="00827264" w:rsidRPr="007C1023">
        <w:rPr>
          <w:rFonts w:eastAsia="Times New Roman"/>
          <w:sz w:val="22"/>
          <w:szCs w:val="22"/>
        </w:rPr>
        <w:t xml:space="preserve"> mortality, entanglement in lost or discarded nests, as well as loss of habitat, especially seagrass beds. </w:t>
      </w:r>
      <w:r w:rsidR="00C66D10">
        <w:rPr>
          <w:rFonts w:eastAsia="Times New Roman"/>
          <w:sz w:val="22"/>
          <w:szCs w:val="22"/>
        </w:rPr>
        <w:t>In Papua New Guinea, in the South Fly District area, there</w:t>
      </w:r>
      <w:r w:rsidR="00C15F04">
        <w:rPr>
          <w:rFonts w:eastAsia="Times New Roman"/>
          <w:sz w:val="22"/>
          <w:szCs w:val="22"/>
        </w:rPr>
        <w:t xml:space="preserve"> remain</w:t>
      </w:r>
      <w:r w:rsidR="00C66D10">
        <w:rPr>
          <w:rFonts w:eastAsia="Times New Roman"/>
          <w:sz w:val="22"/>
          <w:szCs w:val="22"/>
        </w:rPr>
        <w:t xml:space="preserve"> pressures from traditional hunting for both marine turtles and dugongs. </w:t>
      </w:r>
      <w:r w:rsidR="00827264" w:rsidRPr="007C1023">
        <w:rPr>
          <w:rFonts w:eastAsia="Times New Roman"/>
          <w:sz w:val="22"/>
          <w:szCs w:val="22"/>
        </w:rPr>
        <w:t>Elasmobranchs are declining due to target fisheries, primarily by artisanal fishers using nets, long-lines and drop-lines, but also by industrial fish trawlers.</w:t>
      </w:r>
    </w:p>
    <w:p w14:paraId="02EEAC1E" w14:textId="77777777" w:rsidR="00146D64" w:rsidRPr="007C1023" w:rsidRDefault="00146D64" w:rsidP="00146D64">
      <w:pPr>
        <w:tabs>
          <w:tab w:val="center" w:pos="4320"/>
          <w:tab w:val="right" w:pos="8640"/>
        </w:tabs>
        <w:jc w:val="both"/>
        <w:rPr>
          <w:rFonts w:eastAsia="Times New Roman"/>
          <w:sz w:val="22"/>
          <w:szCs w:val="22"/>
        </w:rPr>
      </w:pPr>
    </w:p>
    <w:p w14:paraId="194DBFC3" w14:textId="080B5F71" w:rsidR="00FF24CD" w:rsidRPr="002A53A7" w:rsidRDefault="00FF24CD" w:rsidP="00AD5EB0">
      <w:pPr>
        <w:pStyle w:val="ListParagraph"/>
        <w:numPr>
          <w:ilvl w:val="0"/>
          <w:numId w:val="15"/>
        </w:numPr>
        <w:tabs>
          <w:tab w:val="center" w:pos="4320"/>
          <w:tab w:val="right" w:pos="8640"/>
        </w:tabs>
        <w:ind w:left="540" w:hanging="540"/>
        <w:jc w:val="both"/>
        <w:rPr>
          <w:rFonts w:eastAsia="Times New Roman"/>
          <w:sz w:val="22"/>
          <w:szCs w:val="22"/>
        </w:rPr>
      </w:pPr>
      <w:r w:rsidRPr="002A53A7">
        <w:rPr>
          <w:sz w:val="22"/>
          <w:szCs w:val="22"/>
        </w:rPr>
        <w:t>The ATS region is a migratory pathway for a number of protected and endangered</w:t>
      </w:r>
      <w:r w:rsidR="002A53A7" w:rsidRPr="002A53A7">
        <w:rPr>
          <w:sz w:val="22"/>
          <w:szCs w:val="22"/>
        </w:rPr>
        <w:t xml:space="preserve"> and endemic species, including</w:t>
      </w:r>
      <w:r w:rsidRPr="002A53A7">
        <w:rPr>
          <w:sz w:val="22"/>
          <w:szCs w:val="22"/>
        </w:rPr>
        <w:t xml:space="preserve"> cetace</w:t>
      </w:r>
      <w:r w:rsidR="002A53A7" w:rsidRPr="002A53A7">
        <w:rPr>
          <w:sz w:val="22"/>
          <w:szCs w:val="22"/>
        </w:rPr>
        <w:t>ans such as whales and dolphins</w:t>
      </w:r>
      <w:r w:rsidRPr="002A53A7">
        <w:rPr>
          <w:sz w:val="22"/>
          <w:szCs w:val="22"/>
        </w:rPr>
        <w:t xml:space="preserve">, dugongs, turtles, whale sharks – technically </w:t>
      </w:r>
      <w:r w:rsidR="002A53A7" w:rsidRPr="002A53A7">
        <w:rPr>
          <w:sz w:val="22"/>
          <w:szCs w:val="22"/>
        </w:rPr>
        <w:t xml:space="preserve">elasmobranchs </w:t>
      </w:r>
      <w:r w:rsidRPr="002A53A7">
        <w:rPr>
          <w:sz w:val="22"/>
          <w:szCs w:val="22"/>
        </w:rPr>
        <w:t xml:space="preserve">but included in this group due to their long migratory range and protection similar to other migratory species) moving between northern Australia, Indonesia and </w:t>
      </w:r>
      <w:r w:rsidR="00F86CD4" w:rsidRPr="002A53A7">
        <w:rPr>
          <w:sz w:val="22"/>
          <w:szCs w:val="22"/>
        </w:rPr>
        <w:t>Timor-Leste</w:t>
      </w:r>
      <w:r w:rsidRPr="002A53A7">
        <w:rPr>
          <w:sz w:val="22"/>
          <w:szCs w:val="22"/>
        </w:rPr>
        <w:t xml:space="preserve"> and further north into Savu and Banda Seas in eastern Indonesia. There is a major lack of information on cetacean depredation (Kahn 2002</w:t>
      </w:r>
      <w:r w:rsidR="00C15F04">
        <w:rPr>
          <w:rStyle w:val="FootnoteReference"/>
          <w:sz w:val="22"/>
          <w:szCs w:val="22"/>
        </w:rPr>
        <w:footnoteReference w:id="24"/>
      </w:r>
      <w:r w:rsidRPr="002A53A7">
        <w:rPr>
          <w:sz w:val="22"/>
          <w:szCs w:val="22"/>
        </w:rPr>
        <w:t>) and links to cetacean threats from other fisheries such as tuna longline fisheries in Indonesia. These species are protect</w:t>
      </w:r>
      <w:r w:rsidR="00C66D10">
        <w:rPr>
          <w:sz w:val="22"/>
          <w:szCs w:val="22"/>
        </w:rPr>
        <w:t xml:space="preserve">ed at various levels, as part of multilateral agreements such as the </w:t>
      </w:r>
      <w:r w:rsidRPr="002A53A7">
        <w:rPr>
          <w:sz w:val="22"/>
          <w:szCs w:val="22"/>
        </w:rPr>
        <w:t xml:space="preserve">Convention on International Trade in Endangered Species of Wild Fauna and Flora (CITES) and </w:t>
      </w:r>
      <w:r w:rsidR="002A53A7">
        <w:rPr>
          <w:sz w:val="22"/>
          <w:szCs w:val="22"/>
        </w:rPr>
        <w:t xml:space="preserve">the </w:t>
      </w:r>
      <w:r w:rsidR="002A53A7" w:rsidRPr="002A53A7">
        <w:rPr>
          <w:sz w:val="22"/>
          <w:szCs w:val="22"/>
        </w:rPr>
        <w:t xml:space="preserve">Convention </w:t>
      </w:r>
      <w:r w:rsidR="002A53A7">
        <w:rPr>
          <w:sz w:val="22"/>
          <w:szCs w:val="22"/>
        </w:rPr>
        <w:t>on the</w:t>
      </w:r>
      <w:r w:rsidR="002A53A7" w:rsidRPr="002A53A7">
        <w:rPr>
          <w:sz w:val="22"/>
          <w:szCs w:val="22"/>
        </w:rPr>
        <w:t xml:space="preserve"> </w:t>
      </w:r>
      <w:r w:rsidR="002A53A7">
        <w:rPr>
          <w:sz w:val="22"/>
          <w:szCs w:val="22"/>
        </w:rPr>
        <w:t xml:space="preserve">Conservation of </w:t>
      </w:r>
      <w:r w:rsidR="002A53A7" w:rsidRPr="002A53A7">
        <w:rPr>
          <w:sz w:val="22"/>
          <w:szCs w:val="22"/>
        </w:rPr>
        <w:t>Migratory Species</w:t>
      </w:r>
      <w:r w:rsidR="002A53A7">
        <w:rPr>
          <w:sz w:val="22"/>
          <w:szCs w:val="22"/>
        </w:rPr>
        <w:t xml:space="preserve"> of Wild Animals</w:t>
      </w:r>
      <w:r w:rsidR="002A53A7" w:rsidRPr="002A53A7">
        <w:rPr>
          <w:sz w:val="22"/>
          <w:szCs w:val="22"/>
        </w:rPr>
        <w:t xml:space="preserve"> </w:t>
      </w:r>
      <w:r w:rsidRPr="002A53A7">
        <w:rPr>
          <w:sz w:val="22"/>
          <w:szCs w:val="22"/>
        </w:rPr>
        <w:t>(</w:t>
      </w:r>
      <w:r w:rsidRPr="002A53A7">
        <w:rPr>
          <w:rStyle w:val="HTMLAcronym"/>
          <w:sz w:val="22"/>
          <w:szCs w:val="22"/>
        </w:rPr>
        <w:t>CMS</w:t>
      </w:r>
      <w:r w:rsidRPr="002A53A7">
        <w:rPr>
          <w:sz w:val="22"/>
          <w:szCs w:val="22"/>
        </w:rPr>
        <w:t>).</w:t>
      </w:r>
    </w:p>
    <w:p w14:paraId="56C24C8B" w14:textId="77777777" w:rsidR="00FF24CD" w:rsidRPr="007C1023" w:rsidRDefault="00FF24CD" w:rsidP="00FF24CD">
      <w:pPr>
        <w:jc w:val="both"/>
        <w:rPr>
          <w:sz w:val="22"/>
          <w:szCs w:val="22"/>
        </w:rPr>
      </w:pPr>
    </w:p>
    <w:p w14:paraId="461C7530" w14:textId="1FDCBE8A" w:rsidR="00FF24CD" w:rsidRPr="00C15F04" w:rsidRDefault="00C15F04" w:rsidP="00AD5EB0">
      <w:pPr>
        <w:pStyle w:val="ListParagraph"/>
        <w:numPr>
          <w:ilvl w:val="0"/>
          <w:numId w:val="15"/>
        </w:numPr>
        <w:tabs>
          <w:tab w:val="center" w:pos="4320"/>
          <w:tab w:val="right" w:pos="8640"/>
        </w:tabs>
        <w:ind w:left="540" w:hanging="540"/>
        <w:jc w:val="both"/>
        <w:rPr>
          <w:sz w:val="22"/>
          <w:szCs w:val="22"/>
        </w:rPr>
      </w:pPr>
      <w:r>
        <w:rPr>
          <w:sz w:val="22"/>
          <w:szCs w:val="22"/>
        </w:rPr>
        <w:t>D</w:t>
      </w:r>
      <w:r w:rsidR="00FF24CD" w:rsidRPr="00C15F04">
        <w:rPr>
          <w:sz w:val="22"/>
          <w:szCs w:val="22"/>
        </w:rPr>
        <w:t xml:space="preserve">eclines in populations of these </w:t>
      </w:r>
      <w:r w:rsidR="00C66D10" w:rsidRPr="00C15F04">
        <w:rPr>
          <w:sz w:val="22"/>
          <w:szCs w:val="22"/>
        </w:rPr>
        <w:t xml:space="preserve">migratory marine </w:t>
      </w:r>
      <w:r w:rsidR="00FF24CD" w:rsidRPr="00C15F04">
        <w:rPr>
          <w:sz w:val="22"/>
          <w:szCs w:val="22"/>
        </w:rPr>
        <w:t>species</w:t>
      </w:r>
      <w:r>
        <w:rPr>
          <w:sz w:val="22"/>
          <w:szCs w:val="22"/>
        </w:rPr>
        <w:t xml:space="preserve"> are attributed</w:t>
      </w:r>
      <w:r w:rsidR="00FF24CD" w:rsidRPr="00C15F04">
        <w:rPr>
          <w:sz w:val="22"/>
          <w:szCs w:val="22"/>
        </w:rPr>
        <w:t xml:space="preserve"> to fisheries,</w:t>
      </w:r>
      <w:r>
        <w:rPr>
          <w:sz w:val="22"/>
          <w:szCs w:val="22"/>
        </w:rPr>
        <w:t xml:space="preserve"> i.e.,</w:t>
      </w:r>
      <w:r w:rsidR="00FF24CD" w:rsidRPr="00C15F04">
        <w:rPr>
          <w:sz w:val="22"/>
          <w:szCs w:val="22"/>
        </w:rPr>
        <w:t xml:space="preserve"> through excessive bycatch such as turtles in trawling activity in Arafura Sea, </w:t>
      </w:r>
      <w:r w:rsidR="00D6653A" w:rsidRPr="00C15F04">
        <w:rPr>
          <w:sz w:val="22"/>
          <w:szCs w:val="22"/>
        </w:rPr>
        <w:t xml:space="preserve">and </w:t>
      </w:r>
      <w:r w:rsidR="00FF24CD" w:rsidRPr="00C15F04">
        <w:rPr>
          <w:sz w:val="22"/>
          <w:szCs w:val="22"/>
        </w:rPr>
        <w:t>death from various forms of marine debr</w:t>
      </w:r>
      <w:r w:rsidR="00D6653A" w:rsidRPr="00C15F04">
        <w:rPr>
          <w:sz w:val="22"/>
          <w:szCs w:val="22"/>
        </w:rPr>
        <w:t xml:space="preserve">is, </w:t>
      </w:r>
      <w:r w:rsidR="00FF24CD" w:rsidRPr="00C15F04">
        <w:rPr>
          <w:sz w:val="22"/>
          <w:szCs w:val="22"/>
        </w:rPr>
        <w:t>th</w:t>
      </w:r>
      <w:r w:rsidR="00D6653A" w:rsidRPr="00C15F04">
        <w:rPr>
          <w:sz w:val="22"/>
          <w:szCs w:val="22"/>
        </w:rPr>
        <w:t>rough entanglement or ingestion</w:t>
      </w:r>
      <w:r w:rsidR="00FF24CD" w:rsidRPr="00C15F04">
        <w:rPr>
          <w:sz w:val="22"/>
          <w:szCs w:val="22"/>
        </w:rPr>
        <w:t>, a major problem in the ATS region. For example</w:t>
      </w:r>
      <w:r w:rsidR="006B58A4" w:rsidRPr="00C15F04">
        <w:rPr>
          <w:sz w:val="22"/>
          <w:szCs w:val="22"/>
        </w:rPr>
        <w:t>,</w:t>
      </w:r>
      <w:r w:rsidR="00FF24CD" w:rsidRPr="00C15F04">
        <w:rPr>
          <w:sz w:val="22"/>
          <w:szCs w:val="22"/>
        </w:rPr>
        <w:t xml:space="preserve"> in northern Australian waters some of the largest derelict nets</w:t>
      </w:r>
      <w:r w:rsidR="006B58A4" w:rsidRPr="00C15F04">
        <w:rPr>
          <w:sz w:val="22"/>
          <w:szCs w:val="22"/>
        </w:rPr>
        <w:t xml:space="preserve"> to be found, </w:t>
      </w:r>
      <w:r w:rsidR="00FF24CD" w:rsidRPr="00C15F04">
        <w:rPr>
          <w:sz w:val="22"/>
          <w:szCs w:val="22"/>
        </w:rPr>
        <w:t>estimated to weigh</w:t>
      </w:r>
      <w:r w:rsidR="006B58A4" w:rsidRPr="00C15F04">
        <w:rPr>
          <w:sz w:val="22"/>
          <w:szCs w:val="22"/>
        </w:rPr>
        <w:t xml:space="preserve"> around 5 tons and measure 4 km in length, are </w:t>
      </w:r>
      <w:r w:rsidR="00FF24CD" w:rsidRPr="00C15F04">
        <w:rPr>
          <w:sz w:val="22"/>
          <w:szCs w:val="22"/>
        </w:rPr>
        <w:t xml:space="preserve">believed to </w:t>
      </w:r>
      <w:r w:rsidR="00FF24CD" w:rsidRPr="004A3FAA">
        <w:rPr>
          <w:sz w:val="22"/>
          <w:szCs w:val="22"/>
        </w:rPr>
        <w:t xml:space="preserve">be </w:t>
      </w:r>
      <w:r w:rsidR="004A3FAA" w:rsidRPr="004A3FAA">
        <w:rPr>
          <w:sz w:val="22"/>
          <w:szCs w:val="22"/>
        </w:rPr>
        <w:t>nets similar to those found in northern Australia may come from Javanese tuna fisheries, Thai shark driftnet fishery, the Timor Leste gill net fishers, or IUU fishing</w:t>
      </w:r>
      <w:r w:rsidR="004A3FAA">
        <w:rPr>
          <w:sz w:val="22"/>
          <w:szCs w:val="22"/>
        </w:rPr>
        <w:t xml:space="preserve"> (Wilcox et al., 2014</w:t>
      </w:r>
      <w:r w:rsidR="004A3FAA">
        <w:rPr>
          <w:rStyle w:val="FootnoteReference"/>
          <w:sz w:val="22"/>
          <w:szCs w:val="22"/>
        </w:rPr>
        <w:footnoteReference w:id="25"/>
      </w:r>
      <w:r w:rsidR="004A3FAA">
        <w:rPr>
          <w:sz w:val="22"/>
          <w:szCs w:val="22"/>
        </w:rPr>
        <w:t>).</w:t>
      </w:r>
      <w:r w:rsidR="00FF24CD" w:rsidRPr="00C15F04">
        <w:rPr>
          <w:sz w:val="22"/>
          <w:szCs w:val="22"/>
        </w:rPr>
        <w:t>. Other derelict nets are believed to originate from Indonesia</w:t>
      </w:r>
      <w:r w:rsidR="00D6653A" w:rsidRPr="00C15F04">
        <w:rPr>
          <w:sz w:val="22"/>
          <w:szCs w:val="22"/>
        </w:rPr>
        <w:t>n, Korean, and Chinese vessels</w:t>
      </w:r>
      <w:r w:rsidR="00FF24CD" w:rsidRPr="00C15F04">
        <w:rPr>
          <w:sz w:val="22"/>
          <w:szCs w:val="22"/>
        </w:rPr>
        <w:t>. Degradation of feeding and breeding habitats due to various human activities and development and declines in availability of food resources and climate change also threaten populations.</w:t>
      </w:r>
    </w:p>
    <w:p w14:paraId="4CC8944B" w14:textId="77777777" w:rsidR="00FF24CD" w:rsidRPr="007C1023" w:rsidRDefault="00FF24CD" w:rsidP="00FF24CD">
      <w:pPr>
        <w:jc w:val="both"/>
        <w:rPr>
          <w:sz w:val="22"/>
          <w:szCs w:val="22"/>
        </w:rPr>
      </w:pPr>
    </w:p>
    <w:p w14:paraId="45EDE3A0" w14:textId="33934470" w:rsidR="00146D64" w:rsidRPr="007C1023" w:rsidRDefault="00FF24CD"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sz w:val="22"/>
          <w:szCs w:val="22"/>
        </w:rPr>
        <w:t>Root causes of declines in populati</w:t>
      </w:r>
      <w:r w:rsidR="00C66D10">
        <w:rPr>
          <w:sz w:val="22"/>
          <w:szCs w:val="22"/>
        </w:rPr>
        <w:t>ons of migratory marine species</w:t>
      </w:r>
      <w:r w:rsidRPr="007C1023">
        <w:rPr>
          <w:sz w:val="22"/>
          <w:szCs w:val="22"/>
        </w:rPr>
        <w:t xml:space="preserve"> relate to poor en</w:t>
      </w:r>
      <w:r w:rsidR="00C15F04">
        <w:rPr>
          <w:sz w:val="22"/>
          <w:szCs w:val="22"/>
        </w:rPr>
        <w:t>forcement of existing regulatory frameworks</w:t>
      </w:r>
      <w:r w:rsidR="00D6653A">
        <w:rPr>
          <w:sz w:val="22"/>
          <w:szCs w:val="22"/>
        </w:rPr>
        <w:t xml:space="preserve"> and management </w:t>
      </w:r>
      <w:r w:rsidR="00C15F04">
        <w:rPr>
          <w:sz w:val="22"/>
          <w:szCs w:val="22"/>
        </w:rPr>
        <w:t>arrangements</w:t>
      </w:r>
      <w:r w:rsidR="00D6653A">
        <w:rPr>
          <w:sz w:val="22"/>
          <w:szCs w:val="22"/>
        </w:rPr>
        <w:t>;</w:t>
      </w:r>
      <w:r w:rsidRPr="007C1023">
        <w:rPr>
          <w:sz w:val="22"/>
          <w:szCs w:val="22"/>
        </w:rPr>
        <w:t xml:space="preserve"> </w:t>
      </w:r>
      <w:r w:rsidR="00D6653A">
        <w:rPr>
          <w:sz w:val="22"/>
          <w:szCs w:val="22"/>
        </w:rPr>
        <w:t>insufficient</w:t>
      </w:r>
      <w:r w:rsidRPr="007C1023">
        <w:rPr>
          <w:sz w:val="22"/>
          <w:szCs w:val="22"/>
        </w:rPr>
        <w:t xml:space="preserve"> information on the biology and ecology o</w:t>
      </w:r>
      <w:r w:rsidR="00D6653A">
        <w:rPr>
          <w:sz w:val="22"/>
          <w:szCs w:val="22"/>
        </w:rPr>
        <w:t>f migratory species;</w:t>
      </w:r>
      <w:r w:rsidRPr="007C1023">
        <w:rPr>
          <w:sz w:val="22"/>
          <w:szCs w:val="22"/>
        </w:rPr>
        <w:t xml:space="preserve"> lack of awareness of statu</w:t>
      </w:r>
      <w:r w:rsidR="00D6653A">
        <w:rPr>
          <w:sz w:val="22"/>
          <w:szCs w:val="22"/>
        </w:rPr>
        <w:t>s and conservation significance;</w:t>
      </w:r>
      <w:r w:rsidRPr="007C1023">
        <w:rPr>
          <w:sz w:val="22"/>
          <w:szCs w:val="22"/>
        </w:rPr>
        <w:t xml:space="preserve"> poor information sharing, research</w:t>
      </w:r>
      <w:r w:rsidR="00D6653A">
        <w:rPr>
          <w:sz w:val="22"/>
          <w:szCs w:val="22"/>
        </w:rPr>
        <w:t>,</w:t>
      </w:r>
      <w:r w:rsidRPr="007C1023">
        <w:rPr>
          <w:sz w:val="22"/>
          <w:szCs w:val="22"/>
        </w:rPr>
        <w:t xml:space="preserve"> and collaboration </w:t>
      </w:r>
      <w:r w:rsidR="00D6653A">
        <w:rPr>
          <w:sz w:val="22"/>
          <w:szCs w:val="22"/>
        </w:rPr>
        <w:t>among littoral nations;</w:t>
      </w:r>
      <w:r w:rsidRPr="007C1023">
        <w:rPr>
          <w:sz w:val="22"/>
          <w:szCs w:val="22"/>
        </w:rPr>
        <w:t xml:space="preserve"> absence of a regional approach to migratory species conservation and management</w:t>
      </w:r>
      <w:r w:rsidR="00D6653A">
        <w:rPr>
          <w:sz w:val="22"/>
          <w:szCs w:val="22"/>
        </w:rPr>
        <w:t>;</w:t>
      </w:r>
      <w:r w:rsidRPr="007C1023">
        <w:rPr>
          <w:sz w:val="22"/>
          <w:szCs w:val="22"/>
        </w:rPr>
        <w:t xml:space="preserve"> and nutritional and cultural reliance on migratory species</w:t>
      </w:r>
      <w:r w:rsidRPr="007C1023">
        <w:rPr>
          <w:rFonts w:eastAsia="Times New Roman"/>
          <w:sz w:val="22"/>
          <w:szCs w:val="22"/>
        </w:rPr>
        <w:t>.</w:t>
      </w:r>
    </w:p>
    <w:p w14:paraId="52425DEC" w14:textId="77777777" w:rsidR="005F065B" w:rsidRPr="008B5339" w:rsidRDefault="005F065B" w:rsidP="008B5339">
      <w:pPr>
        <w:rPr>
          <w:rFonts w:eastAsia="Times New Roman"/>
          <w:sz w:val="22"/>
          <w:szCs w:val="22"/>
        </w:rPr>
      </w:pPr>
    </w:p>
    <w:p w14:paraId="5719F6AF" w14:textId="502C7C9B" w:rsidR="005F065B" w:rsidRDefault="005F065B" w:rsidP="00AD5EB0">
      <w:pPr>
        <w:pStyle w:val="ListParagraph"/>
        <w:numPr>
          <w:ilvl w:val="0"/>
          <w:numId w:val="15"/>
        </w:numPr>
        <w:tabs>
          <w:tab w:val="center" w:pos="4320"/>
          <w:tab w:val="right" w:pos="8640"/>
        </w:tabs>
        <w:ind w:left="540" w:hanging="540"/>
        <w:jc w:val="both"/>
        <w:rPr>
          <w:sz w:val="22"/>
          <w:szCs w:val="22"/>
        </w:rPr>
      </w:pPr>
      <w:r w:rsidRPr="007C1023">
        <w:rPr>
          <w:sz w:val="22"/>
          <w:szCs w:val="22"/>
        </w:rPr>
        <w:t xml:space="preserve">Cyanide fishing occurs occasionally, and dynamite fishing was common prior to </w:t>
      </w:r>
      <w:r w:rsidR="00F86CD4" w:rsidRPr="007C1023">
        <w:rPr>
          <w:sz w:val="22"/>
          <w:szCs w:val="22"/>
        </w:rPr>
        <w:t>Timor-Leste</w:t>
      </w:r>
      <w:r w:rsidRPr="007C1023">
        <w:rPr>
          <w:sz w:val="22"/>
          <w:szCs w:val="22"/>
        </w:rPr>
        <w:t xml:space="preserve"> independence, however these methods are secondary to the use of main forms of fishing today that use nets and spear guns. Current fishing techniques in Timor-Leste are not particularly destructive to major fish stocks or the supporting habitats but an increase in fishing pressure would bring more competition within the fishing sector, leading to the ad</w:t>
      </w:r>
      <w:r w:rsidR="000E5989">
        <w:rPr>
          <w:sz w:val="22"/>
          <w:szCs w:val="22"/>
        </w:rPr>
        <w:t>o</w:t>
      </w:r>
      <w:r w:rsidRPr="007C1023">
        <w:rPr>
          <w:sz w:val="22"/>
          <w:szCs w:val="22"/>
        </w:rPr>
        <w:t>ption of more sophisticated fishing methods</w:t>
      </w:r>
      <w:r w:rsidR="00D6653A">
        <w:rPr>
          <w:sz w:val="22"/>
          <w:szCs w:val="22"/>
        </w:rPr>
        <w:t>,</w:t>
      </w:r>
      <w:r w:rsidRPr="007C1023">
        <w:rPr>
          <w:sz w:val="22"/>
          <w:szCs w:val="22"/>
        </w:rPr>
        <w:t xml:space="preserve"> such as bigger gill nets and small trawls which can be destructive to the existing mainly pristine </w:t>
      </w:r>
      <w:r w:rsidR="00506CC4">
        <w:rPr>
          <w:sz w:val="22"/>
          <w:szCs w:val="22"/>
        </w:rPr>
        <w:t xml:space="preserve">habitats </w:t>
      </w:r>
      <w:r w:rsidRPr="00506CC4">
        <w:rPr>
          <w:sz w:val="22"/>
          <w:szCs w:val="22"/>
        </w:rPr>
        <w:t>(UNIQUEST 2010</w:t>
      </w:r>
      <w:r w:rsidR="00C15F04" w:rsidRPr="00506CC4">
        <w:rPr>
          <w:rStyle w:val="FootnoteReference"/>
          <w:sz w:val="22"/>
          <w:szCs w:val="22"/>
        </w:rPr>
        <w:footnoteReference w:id="26"/>
      </w:r>
      <w:r w:rsidR="008B5339" w:rsidRPr="00506CC4">
        <w:rPr>
          <w:sz w:val="22"/>
          <w:szCs w:val="22"/>
        </w:rPr>
        <w:t>).</w:t>
      </w:r>
      <w:r w:rsidRPr="00506CC4">
        <w:rPr>
          <w:sz w:val="22"/>
          <w:szCs w:val="22"/>
        </w:rPr>
        <w:t xml:space="preserve"> In Indonesia</w:t>
      </w:r>
      <w:r w:rsidRPr="007C1023">
        <w:rPr>
          <w:sz w:val="22"/>
          <w:szCs w:val="22"/>
        </w:rPr>
        <w:t>, fishing methods involving bombing, poisoning, utilizing electricity</w:t>
      </w:r>
      <w:r w:rsidR="00D6653A">
        <w:rPr>
          <w:sz w:val="22"/>
          <w:szCs w:val="22"/>
        </w:rPr>
        <w:t>,</w:t>
      </w:r>
      <w:r w:rsidRPr="007C1023">
        <w:rPr>
          <w:sz w:val="22"/>
          <w:szCs w:val="22"/>
        </w:rPr>
        <w:t xml:space="preserve"> and other illegal methods have caused damages to the marine environment and fish habitat. Destructions in coral reefs due to illegal fishing, bombing</w:t>
      </w:r>
      <w:r w:rsidR="0077700A">
        <w:rPr>
          <w:sz w:val="22"/>
          <w:szCs w:val="22"/>
        </w:rPr>
        <w:t>,</w:t>
      </w:r>
      <w:r w:rsidRPr="007C1023">
        <w:rPr>
          <w:sz w:val="22"/>
          <w:szCs w:val="22"/>
        </w:rPr>
        <w:t xml:space="preserve"> and poisoning </w:t>
      </w:r>
      <w:r w:rsidR="0077700A">
        <w:rPr>
          <w:sz w:val="22"/>
          <w:szCs w:val="22"/>
        </w:rPr>
        <w:t>have been reported at an</w:t>
      </w:r>
      <w:r w:rsidRPr="007C1023">
        <w:rPr>
          <w:sz w:val="22"/>
          <w:szCs w:val="22"/>
        </w:rPr>
        <w:t xml:space="preserve"> alarming magnitude. </w:t>
      </w:r>
      <w:r w:rsidR="0077700A">
        <w:rPr>
          <w:sz w:val="22"/>
          <w:szCs w:val="22"/>
        </w:rPr>
        <w:t>One of the attempts the Indonesian government is taking to curb coral reef destruction is the</w:t>
      </w:r>
      <w:r w:rsidR="00C15F04">
        <w:rPr>
          <w:sz w:val="22"/>
          <w:szCs w:val="22"/>
        </w:rPr>
        <w:t xml:space="preserve"> </w:t>
      </w:r>
      <w:r w:rsidR="00C15F04" w:rsidRPr="007C1023">
        <w:rPr>
          <w:sz w:val="22"/>
          <w:szCs w:val="22"/>
        </w:rPr>
        <w:t>Coral Reef Rehabil</w:t>
      </w:r>
      <w:r w:rsidR="00C15F04">
        <w:rPr>
          <w:sz w:val="22"/>
          <w:szCs w:val="22"/>
        </w:rPr>
        <w:t>itation and Management Program (</w:t>
      </w:r>
      <w:r w:rsidRPr="007C1023">
        <w:rPr>
          <w:sz w:val="22"/>
          <w:szCs w:val="22"/>
        </w:rPr>
        <w:t>COREMAP</w:t>
      </w:r>
      <w:r w:rsidR="00C15F04">
        <w:rPr>
          <w:sz w:val="22"/>
          <w:szCs w:val="22"/>
        </w:rPr>
        <w:t>)</w:t>
      </w:r>
      <w:r w:rsidRPr="007C1023">
        <w:rPr>
          <w:sz w:val="22"/>
          <w:szCs w:val="22"/>
        </w:rPr>
        <w:t xml:space="preserve">. </w:t>
      </w:r>
      <w:r w:rsidR="00C15F04">
        <w:rPr>
          <w:sz w:val="22"/>
          <w:szCs w:val="22"/>
        </w:rPr>
        <w:t>Phase I of</w:t>
      </w:r>
      <w:r w:rsidRPr="007C1023">
        <w:rPr>
          <w:sz w:val="22"/>
          <w:szCs w:val="22"/>
        </w:rPr>
        <w:t xml:space="preserve"> C</w:t>
      </w:r>
      <w:r w:rsidR="00C15F04">
        <w:rPr>
          <w:sz w:val="22"/>
          <w:szCs w:val="22"/>
        </w:rPr>
        <w:t>OREMAP</w:t>
      </w:r>
      <w:r w:rsidR="0077700A">
        <w:rPr>
          <w:sz w:val="22"/>
          <w:szCs w:val="22"/>
        </w:rPr>
        <w:t xml:space="preserve"> began in 1998 and </w:t>
      </w:r>
      <w:r w:rsidRPr="007C1023">
        <w:rPr>
          <w:sz w:val="22"/>
          <w:szCs w:val="22"/>
        </w:rPr>
        <w:t>included 5 provinces in the western and eastern Indonesia.</w:t>
      </w:r>
      <w:r w:rsidR="00C872CC">
        <w:rPr>
          <w:sz w:val="22"/>
          <w:szCs w:val="22"/>
        </w:rPr>
        <w:t xml:space="preserve"> In 2014, a new project, USD 53 million, COREMAP-</w:t>
      </w:r>
      <w:r w:rsidR="007E7B47">
        <w:rPr>
          <w:sz w:val="22"/>
          <w:szCs w:val="22"/>
        </w:rPr>
        <w:t>CTI</w:t>
      </w:r>
      <w:r w:rsidR="00C872CC">
        <w:rPr>
          <w:rStyle w:val="FootnoteReference"/>
          <w:sz w:val="22"/>
          <w:szCs w:val="22"/>
        </w:rPr>
        <w:footnoteReference w:id="27"/>
      </w:r>
      <w:r w:rsidR="00C872CC">
        <w:rPr>
          <w:sz w:val="22"/>
          <w:szCs w:val="22"/>
        </w:rPr>
        <w:t xml:space="preserve"> (Coral Triangle Initiative), was approved with the aim of institutionalizing the</w:t>
      </w:r>
      <w:r w:rsidR="00C872CC" w:rsidRPr="00C872CC">
        <w:rPr>
          <w:sz w:val="22"/>
          <w:szCs w:val="22"/>
        </w:rPr>
        <w:t xml:space="preserve"> COREMAP approach of a viable, decentralized and integrated framework for sustainable management of coral reef resources</w:t>
      </w:r>
      <w:r w:rsidR="00C872CC">
        <w:rPr>
          <w:sz w:val="22"/>
          <w:szCs w:val="22"/>
        </w:rPr>
        <w:t>.</w:t>
      </w:r>
    </w:p>
    <w:p w14:paraId="4243ED82" w14:textId="77777777" w:rsidR="00D37BCF" w:rsidRPr="00D37BCF" w:rsidRDefault="00D37BCF" w:rsidP="00D37BCF">
      <w:pPr>
        <w:tabs>
          <w:tab w:val="center" w:pos="4320"/>
          <w:tab w:val="right" w:pos="8640"/>
        </w:tabs>
        <w:jc w:val="both"/>
        <w:rPr>
          <w:sz w:val="22"/>
          <w:szCs w:val="22"/>
        </w:rPr>
      </w:pPr>
    </w:p>
    <w:p w14:paraId="2E2FBD1A" w14:textId="58F27D19" w:rsidR="00D37BCF" w:rsidRPr="00F83146" w:rsidRDefault="00F83146" w:rsidP="00AD5EB0">
      <w:pPr>
        <w:pStyle w:val="ListParagraph"/>
        <w:numPr>
          <w:ilvl w:val="0"/>
          <w:numId w:val="15"/>
        </w:numPr>
        <w:tabs>
          <w:tab w:val="center" w:pos="4320"/>
          <w:tab w:val="right" w:pos="8640"/>
        </w:tabs>
        <w:ind w:left="540" w:hanging="540"/>
        <w:jc w:val="both"/>
        <w:rPr>
          <w:sz w:val="22"/>
          <w:szCs w:val="22"/>
        </w:rPr>
      </w:pPr>
      <w:r>
        <w:rPr>
          <w:sz w:val="22"/>
          <w:szCs w:val="22"/>
        </w:rPr>
        <w:t>F</w:t>
      </w:r>
      <w:r w:rsidR="00D37BCF" w:rsidRPr="00F83146">
        <w:rPr>
          <w:sz w:val="22"/>
          <w:szCs w:val="22"/>
        </w:rPr>
        <w:t>ish</w:t>
      </w:r>
      <w:r>
        <w:rPr>
          <w:sz w:val="22"/>
          <w:szCs w:val="22"/>
        </w:rPr>
        <w:t>eries</w:t>
      </w:r>
      <w:r w:rsidR="00D37BCF" w:rsidRPr="00F83146">
        <w:rPr>
          <w:sz w:val="22"/>
          <w:szCs w:val="22"/>
        </w:rPr>
        <w:t xml:space="preserve"> and </w:t>
      </w:r>
      <w:r w:rsidRPr="00F83146">
        <w:rPr>
          <w:sz w:val="22"/>
          <w:szCs w:val="22"/>
        </w:rPr>
        <w:t>other marine</w:t>
      </w:r>
      <w:r w:rsidR="00D37BCF" w:rsidRPr="00F83146">
        <w:rPr>
          <w:sz w:val="22"/>
          <w:szCs w:val="22"/>
        </w:rPr>
        <w:t xml:space="preserve"> resources in the South Fly District of P</w:t>
      </w:r>
      <w:r w:rsidR="001054B3" w:rsidRPr="00F83146">
        <w:rPr>
          <w:sz w:val="22"/>
          <w:szCs w:val="22"/>
        </w:rPr>
        <w:t>apua New Guinea</w:t>
      </w:r>
      <w:r w:rsidRPr="00F83146">
        <w:rPr>
          <w:sz w:val="22"/>
          <w:szCs w:val="22"/>
        </w:rPr>
        <w:t xml:space="preserve"> have</w:t>
      </w:r>
      <w:r w:rsidR="00D37BCF" w:rsidRPr="00F83146">
        <w:rPr>
          <w:sz w:val="22"/>
          <w:szCs w:val="22"/>
        </w:rPr>
        <w:t xml:space="preserve"> been </w:t>
      </w:r>
      <w:r w:rsidR="001054B3" w:rsidRPr="00F83146">
        <w:rPr>
          <w:sz w:val="22"/>
          <w:szCs w:val="22"/>
        </w:rPr>
        <w:t>poorly</w:t>
      </w:r>
      <w:r w:rsidR="00D37BCF" w:rsidRPr="00F83146">
        <w:rPr>
          <w:sz w:val="22"/>
          <w:szCs w:val="22"/>
        </w:rPr>
        <w:t xml:space="preserve"> managed over the years, especially prior to the introduction of trade and markets for these resources. The Government</w:t>
      </w:r>
      <w:r w:rsidR="00C872CC" w:rsidRPr="00F83146">
        <w:rPr>
          <w:sz w:val="22"/>
          <w:szCs w:val="22"/>
        </w:rPr>
        <w:t xml:space="preserve"> of Papua New Guinea,</w:t>
      </w:r>
      <w:r w:rsidR="00D37BCF" w:rsidRPr="00F83146">
        <w:rPr>
          <w:sz w:val="22"/>
          <w:szCs w:val="22"/>
        </w:rPr>
        <w:t xml:space="preserve"> through the National Fisheries Authority (NFA)</w:t>
      </w:r>
      <w:r w:rsidR="00C872CC" w:rsidRPr="00F83146">
        <w:rPr>
          <w:sz w:val="22"/>
          <w:szCs w:val="22"/>
        </w:rPr>
        <w:t>,</w:t>
      </w:r>
      <w:r w:rsidR="00D37BCF" w:rsidRPr="00F83146">
        <w:rPr>
          <w:sz w:val="22"/>
          <w:szCs w:val="22"/>
        </w:rPr>
        <w:t xml:space="preserve"> have </w:t>
      </w:r>
      <w:r>
        <w:rPr>
          <w:sz w:val="22"/>
          <w:szCs w:val="22"/>
        </w:rPr>
        <w:t>implemented</w:t>
      </w:r>
      <w:r w:rsidR="00D37BCF" w:rsidRPr="00F83146">
        <w:rPr>
          <w:sz w:val="22"/>
          <w:szCs w:val="22"/>
        </w:rPr>
        <w:t xml:space="preserve"> specific fishery management plans for fish and fishery resources throughout P</w:t>
      </w:r>
      <w:r w:rsidR="001054B3" w:rsidRPr="00F83146">
        <w:rPr>
          <w:sz w:val="22"/>
          <w:szCs w:val="22"/>
        </w:rPr>
        <w:t>apua New Guinea</w:t>
      </w:r>
      <w:r w:rsidR="00D37BCF" w:rsidRPr="00F83146">
        <w:rPr>
          <w:sz w:val="22"/>
          <w:szCs w:val="22"/>
        </w:rPr>
        <w:t xml:space="preserve"> including those found within the Torres Strait and the adjacent Gulf of Papua waters</w:t>
      </w:r>
      <w:r w:rsidR="00C872CC" w:rsidRPr="00F83146">
        <w:rPr>
          <w:sz w:val="22"/>
          <w:szCs w:val="22"/>
        </w:rPr>
        <w:t>, but not for artisanal fisheries, which</w:t>
      </w:r>
      <w:r w:rsidR="00775011">
        <w:rPr>
          <w:sz w:val="22"/>
          <w:szCs w:val="22"/>
        </w:rPr>
        <w:t xml:space="preserve"> are</w:t>
      </w:r>
      <w:r w:rsidR="00C872CC" w:rsidRPr="00F83146">
        <w:rPr>
          <w:sz w:val="22"/>
          <w:szCs w:val="22"/>
        </w:rPr>
        <w:t xml:space="preserve"> predominant in the South Fly District</w:t>
      </w:r>
      <w:r w:rsidR="00D37BCF" w:rsidRPr="00F83146">
        <w:rPr>
          <w:sz w:val="22"/>
          <w:szCs w:val="22"/>
        </w:rPr>
        <w:t>. Increase in local population</w:t>
      </w:r>
      <w:r w:rsidR="00C872CC" w:rsidRPr="00F83146">
        <w:rPr>
          <w:sz w:val="22"/>
          <w:szCs w:val="22"/>
        </w:rPr>
        <w:t xml:space="preserve"> due to expansion of mining activities in the Western Province,</w:t>
      </w:r>
      <w:r w:rsidR="00D37BCF" w:rsidRPr="00F83146">
        <w:rPr>
          <w:sz w:val="22"/>
          <w:szCs w:val="22"/>
        </w:rPr>
        <w:t xml:space="preserve"> coupled with significant increases in demand for fish and fishery products have exerted pressure on local resources and this has resulted in the overharvesting of </w:t>
      </w:r>
      <w:r w:rsidR="00C872CC" w:rsidRPr="00F83146">
        <w:rPr>
          <w:sz w:val="22"/>
          <w:szCs w:val="22"/>
        </w:rPr>
        <w:t xml:space="preserve">certain marine </w:t>
      </w:r>
      <w:r w:rsidR="00D37BCF" w:rsidRPr="00F83146">
        <w:rPr>
          <w:sz w:val="22"/>
          <w:szCs w:val="22"/>
        </w:rPr>
        <w:t>resources such as b</w:t>
      </w:r>
      <w:r w:rsidR="00C872CC" w:rsidRPr="00F83146">
        <w:rPr>
          <w:sz w:val="22"/>
          <w:szCs w:val="22"/>
        </w:rPr>
        <w:t>ê</w:t>
      </w:r>
      <w:r w:rsidR="00D37BCF" w:rsidRPr="00F83146">
        <w:rPr>
          <w:sz w:val="22"/>
          <w:szCs w:val="22"/>
        </w:rPr>
        <w:t>ch</w:t>
      </w:r>
      <w:r w:rsidR="00C872CC" w:rsidRPr="00F83146">
        <w:rPr>
          <w:sz w:val="22"/>
          <w:szCs w:val="22"/>
        </w:rPr>
        <w:t>e-de-mer</w:t>
      </w:r>
      <w:r w:rsidR="00D37BCF" w:rsidRPr="00F83146">
        <w:rPr>
          <w:sz w:val="22"/>
          <w:szCs w:val="22"/>
        </w:rPr>
        <w:t>.</w:t>
      </w:r>
      <w:r w:rsidR="00C872CC" w:rsidRPr="00F83146">
        <w:rPr>
          <w:sz w:val="22"/>
          <w:szCs w:val="22"/>
        </w:rPr>
        <w:t xml:space="preserve"> A nation-wide </w:t>
      </w:r>
      <w:r>
        <w:rPr>
          <w:sz w:val="22"/>
          <w:szCs w:val="22"/>
        </w:rPr>
        <w:t>closure</w:t>
      </w:r>
      <w:r w:rsidR="00C872CC" w:rsidRPr="00F83146">
        <w:rPr>
          <w:sz w:val="22"/>
          <w:szCs w:val="22"/>
        </w:rPr>
        <w:t xml:space="preserve"> on bêche-de-mer fishing was issued in 2009, but enforcement is weak and exploitation continues due to high-value demand from foreign markets.</w:t>
      </w:r>
    </w:p>
    <w:p w14:paraId="1A196A26" w14:textId="77777777" w:rsidR="00D147E3" w:rsidRPr="00506CC4" w:rsidRDefault="00D147E3">
      <w:pPr>
        <w:rPr>
          <w:bCs/>
          <w:sz w:val="22"/>
        </w:rPr>
      </w:pPr>
    </w:p>
    <w:p w14:paraId="5C09EDB9" w14:textId="77777777" w:rsidR="00D147E3" w:rsidRPr="007C1023" w:rsidRDefault="00A933B7" w:rsidP="00B42891">
      <w:pPr>
        <w:pStyle w:val="Indent1"/>
        <w:tabs>
          <w:tab w:val="clear" w:pos="1080"/>
          <w:tab w:val="left" w:pos="702"/>
        </w:tabs>
        <w:ind w:left="0" w:firstLine="0"/>
        <w:rPr>
          <w:lang w:val="en-US"/>
        </w:rPr>
      </w:pPr>
      <w:r w:rsidRPr="007C1023">
        <w:rPr>
          <w:b/>
          <w:i/>
          <w:color w:val="auto"/>
          <w:lang w:val="en-US"/>
        </w:rPr>
        <w:t xml:space="preserve">Climate variation and change including extreme weather events </w:t>
      </w:r>
    </w:p>
    <w:p w14:paraId="03F1BBB6" w14:textId="77777777" w:rsidR="00D147E3" w:rsidRPr="003A57CB" w:rsidRDefault="00D147E3" w:rsidP="003F4F5D">
      <w:pPr>
        <w:rPr>
          <w:bCs/>
          <w:sz w:val="22"/>
        </w:rPr>
      </w:pPr>
    </w:p>
    <w:p w14:paraId="5B1B178A" w14:textId="3B73EEED" w:rsidR="00B42891" w:rsidRPr="00B42891" w:rsidRDefault="00A933B7" w:rsidP="00AD5EB0">
      <w:pPr>
        <w:pStyle w:val="Indent1"/>
        <w:numPr>
          <w:ilvl w:val="0"/>
          <w:numId w:val="15"/>
        </w:numPr>
        <w:tabs>
          <w:tab w:val="clear" w:pos="1080"/>
        </w:tabs>
        <w:ind w:left="540" w:hanging="540"/>
        <w:jc w:val="both"/>
        <w:rPr>
          <w:lang w:val="en-US"/>
        </w:rPr>
      </w:pPr>
      <w:r w:rsidRPr="007C1023">
        <w:rPr>
          <w:rFonts w:eastAsia="Times New Roman"/>
          <w:lang w:val="en-US"/>
        </w:rPr>
        <w:t>Low profile coasts, shallow continental shelves and macro-tidal conditions mean that the coastal and marine environments of the ATS region are particularly vulnerable to the impacts of clim</w:t>
      </w:r>
      <w:r w:rsidR="00B42891">
        <w:rPr>
          <w:rFonts w:eastAsia="Times New Roman"/>
          <w:lang w:val="en-US"/>
        </w:rPr>
        <w:t>ate change.</w:t>
      </w:r>
      <w:r w:rsidR="0018445C">
        <w:rPr>
          <w:rFonts w:eastAsia="Times New Roman"/>
          <w:lang w:val="en-US"/>
        </w:rPr>
        <w:t xml:space="preserve"> Projections of global mean sea level by 2100 range from 0.28-0.61 m for the RCP2.6 scenario to 0.53</w:t>
      </w:r>
      <w:r w:rsidR="00514357">
        <w:rPr>
          <w:rFonts w:eastAsia="Times New Roman"/>
          <w:lang w:val="en-US"/>
        </w:rPr>
        <w:t>-0.63 m under</w:t>
      </w:r>
      <w:r w:rsidR="00701F15">
        <w:rPr>
          <w:rFonts w:eastAsia="Times New Roman"/>
          <w:lang w:val="en-US"/>
        </w:rPr>
        <w:t xml:space="preserve"> the RCP8.5 scenario</w:t>
      </w:r>
      <w:r w:rsidR="00701F15">
        <w:rPr>
          <w:rStyle w:val="FootnoteReference"/>
          <w:rFonts w:eastAsia="Times New Roman"/>
          <w:lang w:val="en-US"/>
        </w:rPr>
        <w:footnoteReference w:id="28"/>
      </w:r>
      <w:r w:rsidRPr="007C1023">
        <w:rPr>
          <w:rFonts w:eastAsia="Times New Roman"/>
          <w:lang w:val="en-US"/>
        </w:rPr>
        <w:t>. In the coast</w:t>
      </w:r>
      <w:r w:rsidR="00C94770">
        <w:rPr>
          <w:rFonts w:eastAsia="Times New Roman"/>
          <w:lang w:val="en-US"/>
        </w:rPr>
        <w:t>al area</w:t>
      </w:r>
      <w:r w:rsidRPr="007C1023">
        <w:rPr>
          <w:rFonts w:eastAsia="Times New Roman"/>
          <w:lang w:val="en-US"/>
        </w:rPr>
        <w:t xml:space="preserve"> of West Papua, the trend in sea level rise has been predicted to be </w:t>
      </w:r>
      <w:r w:rsidRPr="00353DF2">
        <w:rPr>
          <w:rFonts w:eastAsia="Times New Roman"/>
          <w:lang w:val="en-US"/>
        </w:rPr>
        <w:t>between 0.75 - 0.765 cm/year</w:t>
      </w:r>
      <w:r w:rsidR="00701F15" w:rsidRPr="00353DF2">
        <w:rPr>
          <w:rStyle w:val="FootnoteReference"/>
          <w:rFonts w:eastAsia="Times New Roman"/>
          <w:lang w:val="en-US"/>
        </w:rPr>
        <w:footnoteReference w:id="29"/>
      </w:r>
      <w:r w:rsidRPr="00353DF2">
        <w:rPr>
          <w:rFonts w:eastAsia="Times New Roman"/>
          <w:lang w:val="en-US"/>
        </w:rPr>
        <w:t>. Such a rise in sea level is expected to increase the salinity of coastal groundwater as aquifers</w:t>
      </w:r>
      <w:r w:rsidRPr="007C1023">
        <w:rPr>
          <w:rFonts w:eastAsia="Times New Roman"/>
          <w:lang w:val="en-US"/>
        </w:rPr>
        <w:t xml:space="preserve"> are affected by salt water in</w:t>
      </w:r>
      <w:r w:rsidR="00B42891">
        <w:rPr>
          <w:rFonts w:eastAsia="Times New Roman"/>
          <w:lang w:val="en-US"/>
        </w:rPr>
        <w:t xml:space="preserve">trusion. Predicted rises in sea </w:t>
      </w:r>
      <w:r w:rsidRPr="007C1023">
        <w:rPr>
          <w:rFonts w:eastAsia="Times New Roman"/>
          <w:lang w:val="en-US"/>
        </w:rPr>
        <w:t>level</w:t>
      </w:r>
      <w:r w:rsidR="00B42891">
        <w:rPr>
          <w:rFonts w:eastAsia="Times New Roman"/>
          <w:lang w:val="en-US"/>
        </w:rPr>
        <w:t xml:space="preserve">, ranging </w:t>
      </w:r>
      <w:r w:rsidRPr="007C1023">
        <w:rPr>
          <w:rFonts w:eastAsia="Times New Roman"/>
          <w:lang w:val="en-US"/>
        </w:rPr>
        <w:t xml:space="preserve">up to nearly </w:t>
      </w:r>
      <w:r w:rsidR="00701F15">
        <w:rPr>
          <w:rFonts w:eastAsia="Times New Roman"/>
          <w:lang w:val="en-US"/>
        </w:rPr>
        <w:t>0.8 m</w:t>
      </w:r>
      <w:r w:rsidRPr="007C1023">
        <w:rPr>
          <w:rFonts w:eastAsia="Times New Roman"/>
          <w:lang w:val="en-US"/>
        </w:rPr>
        <w:t xml:space="preserve"> by the end of the century</w:t>
      </w:r>
      <w:r w:rsidR="00B42891">
        <w:rPr>
          <w:rFonts w:eastAsia="Times New Roman"/>
          <w:lang w:val="en-US"/>
        </w:rPr>
        <w:t xml:space="preserve">, are </w:t>
      </w:r>
      <w:r w:rsidR="00701F15">
        <w:rPr>
          <w:rFonts w:eastAsia="Times New Roman"/>
          <w:lang w:val="en-US"/>
        </w:rPr>
        <w:t xml:space="preserve">also </w:t>
      </w:r>
      <w:r w:rsidR="00B42891">
        <w:rPr>
          <w:rFonts w:eastAsia="Times New Roman"/>
          <w:lang w:val="en-US"/>
        </w:rPr>
        <w:t>forecasted to</w:t>
      </w:r>
      <w:r w:rsidRPr="007C1023">
        <w:rPr>
          <w:rFonts w:eastAsia="Times New Roman"/>
          <w:lang w:val="en-US"/>
        </w:rPr>
        <w:t xml:space="preserve"> </w:t>
      </w:r>
      <w:r w:rsidR="00701F15">
        <w:rPr>
          <w:rFonts w:eastAsia="Times New Roman"/>
          <w:lang w:val="en-US"/>
        </w:rPr>
        <w:t>have adverse impacts on</w:t>
      </w:r>
      <w:r w:rsidRPr="007C1023">
        <w:rPr>
          <w:rFonts w:eastAsia="Times New Roman"/>
          <w:lang w:val="en-US"/>
        </w:rPr>
        <w:t xml:space="preserve"> rocky intertidal, mud- and sand-flats, coral reef, seagrass</w:t>
      </w:r>
      <w:r w:rsidR="00B42891">
        <w:rPr>
          <w:rFonts w:eastAsia="Times New Roman"/>
          <w:lang w:val="en-US"/>
        </w:rPr>
        <w:t>,</w:t>
      </w:r>
      <w:r w:rsidRPr="007C1023">
        <w:rPr>
          <w:rFonts w:eastAsia="Times New Roman"/>
          <w:lang w:val="en-US"/>
        </w:rPr>
        <w:t xml:space="preserve"> and mangrove communities. </w:t>
      </w:r>
    </w:p>
    <w:p w14:paraId="7774A8AA" w14:textId="77777777" w:rsidR="00B42891" w:rsidRPr="00B42891" w:rsidRDefault="00B42891" w:rsidP="00B42891">
      <w:pPr>
        <w:pStyle w:val="Indent1"/>
        <w:tabs>
          <w:tab w:val="clear" w:pos="1080"/>
        </w:tabs>
        <w:ind w:left="0" w:firstLine="0"/>
        <w:jc w:val="both"/>
        <w:rPr>
          <w:lang w:val="en-US"/>
        </w:rPr>
      </w:pPr>
    </w:p>
    <w:p w14:paraId="6BBADF00" w14:textId="6CEF996F" w:rsidR="00D147E3" w:rsidRPr="00F35D21" w:rsidRDefault="00B42891" w:rsidP="00AD5EB0">
      <w:pPr>
        <w:pStyle w:val="Indent1"/>
        <w:numPr>
          <w:ilvl w:val="0"/>
          <w:numId w:val="15"/>
        </w:numPr>
        <w:tabs>
          <w:tab w:val="clear" w:pos="1080"/>
        </w:tabs>
        <w:ind w:left="540" w:hanging="540"/>
        <w:jc w:val="both"/>
        <w:rPr>
          <w:lang w:val="en-US"/>
        </w:rPr>
      </w:pPr>
      <w:r>
        <w:rPr>
          <w:rFonts w:eastAsia="Times New Roman"/>
          <w:lang w:val="en-US"/>
        </w:rPr>
        <w:t>With respect to coral reef ecosystems, coral bleaching</w:t>
      </w:r>
      <w:r w:rsidR="00701F15">
        <w:rPr>
          <w:rStyle w:val="FootnoteReference"/>
          <w:rFonts w:eastAsia="Times New Roman"/>
          <w:lang w:val="en-US"/>
        </w:rPr>
        <w:footnoteReference w:id="30"/>
      </w:r>
      <w:r>
        <w:rPr>
          <w:rFonts w:eastAsia="Times New Roman"/>
          <w:lang w:val="en-US"/>
        </w:rPr>
        <w:t xml:space="preserve"> is a growing concern. </w:t>
      </w:r>
      <w:r w:rsidR="00A933B7" w:rsidRPr="007C1023">
        <w:rPr>
          <w:rFonts w:eastAsia="Times New Roman"/>
          <w:lang w:val="en-US"/>
        </w:rPr>
        <w:t xml:space="preserve">The pattern of coral bleaching across the </w:t>
      </w:r>
      <w:r>
        <w:rPr>
          <w:rFonts w:eastAsia="Times New Roman"/>
          <w:lang w:val="en-US"/>
        </w:rPr>
        <w:t>ATS</w:t>
      </w:r>
      <w:r w:rsidR="00A933B7" w:rsidRPr="007C1023">
        <w:rPr>
          <w:rFonts w:eastAsia="Times New Roman"/>
          <w:lang w:val="en-US"/>
        </w:rPr>
        <w:t xml:space="preserve"> region is unlikely to be uniform owing to spatial and seasonal differences in sea surface temperatures and currents, and the influence of the Indian Pacific Warm Pool. There have been at least seven major coral bleaching events in the adjacent Coral T</w:t>
      </w:r>
      <w:r w:rsidR="00701F15">
        <w:rPr>
          <w:rFonts w:eastAsia="Times New Roman"/>
          <w:lang w:val="en-US"/>
        </w:rPr>
        <w:t xml:space="preserve">riangle between 1979 and 2005, and </w:t>
      </w:r>
      <w:r w:rsidR="00A933B7" w:rsidRPr="007C1023">
        <w:rPr>
          <w:rFonts w:eastAsia="Times New Roman"/>
          <w:lang w:val="en-US"/>
        </w:rPr>
        <w:t>all</w:t>
      </w:r>
      <w:r w:rsidR="00701F15">
        <w:rPr>
          <w:rFonts w:eastAsia="Times New Roman"/>
          <w:lang w:val="en-US"/>
        </w:rPr>
        <w:t xml:space="preserve"> have been</w:t>
      </w:r>
      <w:r w:rsidR="00A933B7" w:rsidRPr="007C1023">
        <w:rPr>
          <w:rFonts w:eastAsia="Times New Roman"/>
          <w:lang w:val="en-US"/>
        </w:rPr>
        <w:t xml:space="preserve"> associated with </w:t>
      </w:r>
      <w:r w:rsidR="00F35D21">
        <w:rPr>
          <w:rFonts w:eastAsia="Times New Roman"/>
          <w:lang w:val="en-US"/>
        </w:rPr>
        <w:t xml:space="preserve">the </w:t>
      </w:r>
      <w:r w:rsidR="00A933B7" w:rsidRPr="007C1023">
        <w:rPr>
          <w:rFonts w:eastAsia="Times New Roman"/>
          <w:lang w:val="en-US"/>
        </w:rPr>
        <w:t xml:space="preserve">ENSO </w:t>
      </w:r>
      <w:r w:rsidR="00F35D21">
        <w:rPr>
          <w:rFonts w:eastAsia="Times New Roman"/>
          <w:lang w:val="en-US"/>
        </w:rPr>
        <w:t>cycle</w:t>
      </w:r>
      <w:r w:rsidR="00C94770">
        <w:rPr>
          <w:rStyle w:val="FootnoteReference"/>
          <w:rFonts w:eastAsia="Times New Roman"/>
          <w:lang w:val="en-US"/>
        </w:rPr>
        <w:footnoteReference w:id="31"/>
      </w:r>
      <w:r w:rsidR="00A933B7" w:rsidRPr="007C1023">
        <w:rPr>
          <w:rFonts w:eastAsia="Times New Roman"/>
          <w:lang w:val="en-US"/>
        </w:rPr>
        <w:t xml:space="preserve">. Coral bleaching strongly affects local and regional species distributions and densities of nearly all hermatypic corals; species replacement may also occur resulting in range shifts in the most affected coral species. </w:t>
      </w:r>
      <w:r w:rsidR="00A933B7" w:rsidRPr="00F35D21">
        <w:rPr>
          <w:rFonts w:eastAsia="Times New Roman"/>
          <w:lang w:val="en-US"/>
        </w:rPr>
        <w:t>Climate change is also threateni</w:t>
      </w:r>
      <w:r w:rsidR="005F065B" w:rsidRPr="00F35D21">
        <w:rPr>
          <w:rFonts w:eastAsia="Times New Roman"/>
          <w:lang w:val="en-US"/>
        </w:rPr>
        <w:t xml:space="preserve">ng key marine species, such as </w:t>
      </w:r>
      <w:r w:rsidR="00A933B7" w:rsidRPr="00F35D21">
        <w:rPr>
          <w:rFonts w:eastAsia="Times New Roman"/>
          <w:lang w:val="en-US"/>
        </w:rPr>
        <w:t>marine turtles and sea snakes</w:t>
      </w:r>
      <w:r w:rsidR="00D147E3" w:rsidRPr="00F35D21">
        <w:rPr>
          <w:lang w:val="en-US"/>
        </w:rPr>
        <w:t xml:space="preserve">. </w:t>
      </w:r>
    </w:p>
    <w:p w14:paraId="7B09F171" w14:textId="77777777" w:rsidR="00201C77" w:rsidRPr="007C1023" w:rsidRDefault="00201C77" w:rsidP="00201C77">
      <w:pPr>
        <w:pStyle w:val="Indent1"/>
        <w:tabs>
          <w:tab w:val="clear" w:pos="1080"/>
        </w:tabs>
        <w:ind w:left="0" w:firstLine="0"/>
        <w:jc w:val="both"/>
        <w:rPr>
          <w:lang w:val="en-US"/>
        </w:rPr>
      </w:pPr>
    </w:p>
    <w:p w14:paraId="76E49833" w14:textId="4906A59D" w:rsidR="00425590" w:rsidRPr="00514357" w:rsidRDefault="00425590" w:rsidP="00AD5EB0">
      <w:pPr>
        <w:pStyle w:val="ListParagraph"/>
        <w:numPr>
          <w:ilvl w:val="0"/>
          <w:numId w:val="15"/>
        </w:numPr>
        <w:tabs>
          <w:tab w:val="center" w:pos="4320"/>
          <w:tab w:val="right" w:pos="8640"/>
        </w:tabs>
        <w:ind w:left="540" w:hanging="540"/>
        <w:jc w:val="both"/>
        <w:rPr>
          <w:rFonts w:eastAsia="Times New Roman"/>
          <w:sz w:val="22"/>
          <w:szCs w:val="22"/>
        </w:rPr>
      </w:pPr>
      <w:r w:rsidRPr="00514357">
        <w:rPr>
          <w:rFonts w:eastAsia="Times New Roman"/>
          <w:sz w:val="22"/>
          <w:szCs w:val="22"/>
        </w:rPr>
        <w:t>Tim</w:t>
      </w:r>
      <w:r w:rsidR="00B42891" w:rsidRPr="00514357">
        <w:rPr>
          <w:rFonts w:eastAsia="Times New Roman"/>
          <w:sz w:val="22"/>
          <w:szCs w:val="22"/>
        </w:rPr>
        <w:t>or-</w:t>
      </w:r>
      <w:r w:rsidRPr="00514357">
        <w:rPr>
          <w:rFonts w:eastAsia="Times New Roman"/>
          <w:sz w:val="22"/>
          <w:szCs w:val="22"/>
        </w:rPr>
        <w:t>Leste has been classified as extremely vulnerable to climate change impacts such as increased climate variability and increased frequency of climate-related natural hazards such as flooding and droughts (We</w:t>
      </w:r>
      <w:r w:rsidR="00353DF2">
        <w:rPr>
          <w:rFonts w:eastAsia="Times New Roman"/>
          <w:sz w:val="22"/>
          <w:szCs w:val="22"/>
        </w:rPr>
        <w:t>a</w:t>
      </w:r>
      <w:r w:rsidRPr="00514357">
        <w:rPr>
          <w:rFonts w:eastAsia="Times New Roman"/>
          <w:sz w:val="22"/>
          <w:szCs w:val="22"/>
        </w:rPr>
        <w:t>ver 2008</w:t>
      </w:r>
      <w:r w:rsidRPr="00304FE4">
        <w:rPr>
          <w:rStyle w:val="FootnoteReference"/>
          <w:rFonts w:eastAsia="Times New Roman"/>
          <w:sz w:val="22"/>
          <w:szCs w:val="22"/>
        </w:rPr>
        <w:footnoteReference w:id="32"/>
      </w:r>
      <w:r w:rsidR="007D3A48">
        <w:rPr>
          <w:rFonts w:eastAsia="Times New Roman"/>
          <w:sz w:val="22"/>
          <w:szCs w:val="22"/>
        </w:rPr>
        <w:t>).</w:t>
      </w:r>
    </w:p>
    <w:p w14:paraId="68D7897F" w14:textId="77777777" w:rsidR="00425590" w:rsidRPr="003A57CB" w:rsidRDefault="00425590" w:rsidP="003A57CB">
      <w:pPr>
        <w:rPr>
          <w:rFonts w:eastAsia="Times New Roman"/>
          <w:sz w:val="22"/>
          <w:szCs w:val="22"/>
        </w:rPr>
      </w:pPr>
    </w:p>
    <w:p w14:paraId="270784CB" w14:textId="7ABBBB0A" w:rsidR="00425590" w:rsidRPr="007C1023" w:rsidRDefault="008C0F74" w:rsidP="00AD5EB0">
      <w:pPr>
        <w:pStyle w:val="ListParagraph"/>
        <w:numPr>
          <w:ilvl w:val="0"/>
          <w:numId w:val="15"/>
        </w:numPr>
        <w:tabs>
          <w:tab w:val="center" w:pos="4320"/>
          <w:tab w:val="right" w:pos="8640"/>
        </w:tabs>
        <w:ind w:left="540" w:hanging="540"/>
        <w:jc w:val="both"/>
        <w:rPr>
          <w:rFonts w:eastAsia="Times New Roman"/>
          <w:sz w:val="22"/>
          <w:szCs w:val="22"/>
        </w:rPr>
      </w:pPr>
      <w:r>
        <w:rPr>
          <w:rFonts w:eastAsia="Times New Roman"/>
          <w:sz w:val="22"/>
          <w:szCs w:val="22"/>
        </w:rPr>
        <w:t>M</w:t>
      </w:r>
      <w:r w:rsidR="00201C77" w:rsidRPr="007C1023">
        <w:rPr>
          <w:rFonts w:eastAsia="Times New Roman"/>
          <w:sz w:val="22"/>
          <w:szCs w:val="22"/>
        </w:rPr>
        <w:t>angrove photosynthesis may increase leading to increased growth of forests</w:t>
      </w:r>
      <w:r>
        <w:rPr>
          <w:rFonts w:eastAsia="Times New Roman"/>
          <w:sz w:val="22"/>
          <w:szCs w:val="22"/>
        </w:rPr>
        <w:t xml:space="preserve"> under higher temperature scenarios</w:t>
      </w:r>
      <w:r w:rsidR="00201C77" w:rsidRPr="007C1023">
        <w:rPr>
          <w:rFonts w:eastAsia="Times New Roman"/>
          <w:sz w:val="22"/>
          <w:szCs w:val="22"/>
        </w:rPr>
        <w:t>.</w:t>
      </w:r>
      <w:r>
        <w:rPr>
          <w:rFonts w:eastAsia="Times New Roman"/>
          <w:sz w:val="22"/>
          <w:szCs w:val="22"/>
        </w:rPr>
        <w:t xml:space="preserve"> But, predicted impacts climate change are on balance negative, and such </w:t>
      </w:r>
      <w:r w:rsidR="00201C77" w:rsidRPr="007C1023">
        <w:rPr>
          <w:rFonts w:eastAsia="Times New Roman"/>
          <w:sz w:val="22"/>
          <w:szCs w:val="22"/>
        </w:rPr>
        <w:t>functional enhancement of mangrove forests may</w:t>
      </w:r>
      <w:r>
        <w:rPr>
          <w:rFonts w:eastAsia="Times New Roman"/>
          <w:sz w:val="22"/>
          <w:szCs w:val="22"/>
        </w:rPr>
        <w:t xml:space="preserve"> </w:t>
      </w:r>
      <w:r w:rsidR="00E838FE">
        <w:rPr>
          <w:rFonts w:eastAsia="Times New Roman"/>
          <w:sz w:val="22"/>
          <w:szCs w:val="22"/>
        </w:rPr>
        <w:t xml:space="preserve">be counter </w:t>
      </w:r>
      <w:r>
        <w:rPr>
          <w:rFonts w:eastAsia="Times New Roman"/>
          <w:sz w:val="22"/>
          <w:szCs w:val="22"/>
        </w:rPr>
        <w:t>acted</w:t>
      </w:r>
      <w:r w:rsidR="00201C77" w:rsidRPr="007C1023">
        <w:rPr>
          <w:rFonts w:eastAsia="Times New Roman"/>
          <w:sz w:val="22"/>
          <w:szCs w:val="22"/>
        </w:rPr>
        <w:t xml:space="preserve"> by responses to other changes in climate, such as ocean acidification and extreme events (</w:t>
      </w:r>
      <w:r w:rsidR="00425590" w:rsidRPr="007C1023">
        <w:rPr>
          <w:rFonts w:eastAsia="Times New Roman"/>
          <w:sz w:val="22"/>
          <w:szCs w:val="22"/>
        </w:rPr>
        <w:t>rainfall, cyclones). In the ATS</w:t>
      </w:r>
      <w:r>
        <w:rPr>
          <w:rFonts w:eastAsia="Times New Roman"/>
          <w:sz w:val="22"/>
          <w:szCs w:val="22"/>
        </w:rPr>
        <w:t xml:space="preserve"> region</w:t>
      </w:r>
      <w:r w:rsidR="00201C77" w:rsidRPr="007C1023">
        <w:rPr>
          <w:rFonts w:eastAsia="Times New Roman"/>
          <w:sz w:val="22"/>
          <w:szCs w:val="22"/>
        </w:rPr>
        <w:t xml:space="preserve">, </w:t>
      </w:r>
      <w:r>
        <w:rPr>
          <w:rFonts w:eastAsia="Times New Roman"/>
          <w:sz w:val="22"/>
          <w:szCs w:val="22"/>
        </w:rPr>
        <w:t xml:space="preserve">ocean </w:t>
      </w:r>
      <w:r w:rsidR="00201C77" w:rsidRPr="007C1023">
        <w:rPr>
          <w:rFonts w:eastAsia="Times New Roman"/>
          <w:sz w:val="22"/>
          <w:szCs w:val="22"/>
        </w:rPr>
        <w:t xml:space="preserve">acidification </w:t>
      </w:r>
      <w:r w:rsidR="00F35D21">
        <w:rPr>
          <w:rFonts w:eastAsia="Times New Roman"/>
          <w:sz w:val="22"/>
          <w:szCs w:val="22"/>
        </w:rPr>
        <w:t>is expected to</w:t>
      </w:r>
      <w:r w:rsidR="00201C77" w:rsidRPr="007C1023">
        <w:rPr>
          <w:rFonts w:eastAsia="Times New Roman"/>
          <w:sz w:val="22"/>
          <w:szCs w:val="22"/>
        </w:rPr>
        <w:t xml:space="preserve"> lead to declining numbers of calcareous organisms, most spectacularly, of coral reefs. Pelagic and other benthic communities will also</w:t>
      </w:r>
      <w:r w:rsidR="00F35D21">
        <w:rPr>
          <w:rFonts w:eastAsia="Times New Roman"/>
          <w:sz w:val="22"/>
          <w:szCs w:val="22"/>
        </w:rPr>
        <w:t xml:space="preserve"> likely</w:t>
      </w:r>
      <w:r w:rsidR="00201C77" w:rsidRPr="007C1023">
        <w:rPr>
          <w:rFonts w:eastAsia="Times New Roman"/>
          <w:sz w:val="22"/>
          <w:szCs w:val="22"/>
        </w:rPr>
        <w:t xml:space="preserve"> be affected as a lowering of pH will affect the metabolic energy balance of many marine organisms. The community composition of plankton </w:t>
      </w:r>
      <w:r>
        <w:rPr>
          <w:rFonts w:eastAsia="Times New Roman"/>
          <w:sz w:val="22"/>
          <w:szCs w:val="22"/>
        </w:rPr>
        <w:t>might also be</w:t>
      </w:r>
      <w:r w:rsidR="00201C77" w:rsidRPr="007C1023">
        <w:rPr>
          <w:rFonts w:eastAsia="Times New Roman"/>
          <w:sz w:val="22"/>
          <w:szCs w:val="22"/>
        </w:rPr>
        <w:t xml:space="preserve"> altered because pteropods, foraminiferans, coccolithophores</w:t>
      </w:r>
      <w:r w:rsidR="00BE58FF" w:rsidRPr="007C1023">
        <w:rPr>
          <w:rFonts w:eastAsia="Times New Roman"/>
          <w:sz w:val="22"/>
          <w:szCs w:val="22"/>
        </w:rPr>
        <w:t>,</w:t>
      </w:r>
      <w:r w:rsidR="00201C77" w:rsidRPr="007C1023">
        <w:rPr>
          <w:rFonts w:eastAsia="Times New Roman"/>
          <w:sz w:val="22"/>
          <w:szCs w:val="22"/>
        </w:rPr>
        <w:t xml:space="preserve"> and crustaceans, such as pelagic copepods and shrimp, </w:t>
      </w:r>
      <w:r>
        <w:rPr>
          <w:rFonts w:eastAsia="Times New Roman"/>
          <w:sz w:val="22"/>
          <w:szCs w:val="22"/>
        </w:rPr>
        <w:t>would</w:t>
      </w:r>
      <w:r w:rsidR="00201C77" w:rsidRPr="007C1023">
        <w:rPr>
          <w:rFonts w:eastAsia="Times New Roman"/>
          <w:sz w:val="22"/>
          <w:szCs w:val="22"/>
        </w:rPr>
        <w:t xml:space="preserve"> find it much more difficult to calcify under lower pH conditions. The same is envis</w:t>
      </w:r>
      <w:r w:rsidR="00B42891">
        <w:rPr>
          <w:rFonts w:eastAsia="Times New Roman"/>
          <w:sz w:val="22"/>
          <w:szCs w:val="22"/>
        </w:rPr>
        <w:t>aged</w:t>
      </w:r>
      <w:r w:rsidR="00201C77" w:rsidRPr="007C1023">
        <w:rPr>
          <w:rFonts w:eastAsia="Times New Roman"/>
          <w:sz w:val="22"/>
          <w:szCs w:val="22"/>
        </w:rPr>
        <w:t xml:space="preserve"> for benthic communities on both hard and soft substrates, with the loss of some species of echinoderms, molluscs and crustaceans, especially many commercially-viable and artisanal species. More intense storms and cyclones </w:t>
      </w:r>
      <w:r>
        <w:rPr>
          <w:rFonts w:eastAsia="Times New Roman"/>
          <w:sz w:val="22"/>
          <w:szCs w:val="22"/>
        </w:rPr>
        <w:t>would possibly</w:t>
      </w:r>
      <w:r w:rsidR="00201C77" w:rsidRPr="007C1023">
        <w:rPr>
          <w:rFonts w:eastAsia="Times New Roman"/>
          <w:sz w:val="22"/>
          <w:szCs w:val="22"/>
        </w:rPr>
        <w:t xml:space="preserve"> result in fewer organisms less able to tolerate and adapt to shallow tropical waters, especially intertidal organisms, and will </w:t>
      </w:r>
      <w:r>
        <w:rPr>
          <w:rFonts w:eastAsia="Times New Roman"/>
          <w:sz w:val="22"/>
          <w:szCs w:val="22"/>
        </w:rPr>
        <w:t xml:space="preserve">likely </w:t>
      </w:r>
      <w:r w:rsidR="00201C77" w:rsidRPr="007C1023">
        <w:rPr>
          <w:rFonts w:eastAsia="Times New Roman"/>
          <w:sz w:val="22"/>
          <w:szCs w:val="22"/>
        </w:rPr>
        <w:t xml:space="preserve">result in scouring of many biota from hard substrates. Conversely, drier conditions </w:t>
      </w:r>
      <w:r>
        <w:rPr>
          <w:rFonts w:eastAsia="Times New Roman"/>
          <w:sz w:val="22"/>
          <w:szCs w:val="22"/>
        </w:rPr>
        <w:t xml:space="preserve">could </w:t>
      </w:r>
      <w:r w:rsidR="00201C77" w:rsidRPr="007C1023">
        <w:rPr>
          <w:rFonts w:eastAsia="Times New Roman"/>
          <w:sz w:val="22"/>
          <w:szCs w:val="22"/>
        </w:rPr>
        <w:t>increase salinities to</w:t>
      </w:r>
      <w:r>
        <w:rPr>
          <w:rFonts w:eastAsia="Times New Roman"/>
          <w:sz w:val="22"/>
          <w:szCs w:val="22"/>
        </w:rPr>
        <w:t xml:space="preserve"> possibly</w:t>
      </w:r>
      <w:r w:rsidR="00201C77" w:rsidRPr="007C1023">
        <w:rPr>
          <w:rFonts w:eastAsia="Times New Roman"/>
          <w:sz w:val="22"/>
          <w:szCs w:val="22"/>
        </w:rPr>
        <w:t xml:space="preserve"> intole</w:t>
      </w:r>
      <w:r>
        <w:rPr>
          <w:rFonts w:eastAsia="Times New Roman"/>
          <w:sz w:val="22"/>
          <w:szCs w:val="22"/>
        </w:rPr>
        <w:t>rable levels for many species. E</w:t>
      </w:r>
      <w:r w:rsidR="00201C77" w:rsidRPr="007C1023">
        <w:rPr>
          <w:rFonts w:eastAsia="Times New Roman"/>
          <w:sz w:val="22"/>
          <w:szCs w:val="22"/>
        </w:rPr>
        <w:t>ither scenario would lead to a decline in densities as well as species diversity.</w:t>
      </w:r>
    </w:p>
    <w:p w14:paraId="0EE215CE" w14:textId="77777777" w:rsidR="00425590" w:rsidRPr="007C1023" w:rsidRDefault="00425590" w:rsidP="00425590">
      <w:pPr>
        <w:tabs>
          <w:tab w:val="center" w:pos="4320"/>
          <w:tab w:val="right" w:pos="8640"/>
        </w:tabs>
        <w:jc w:val="both"/>
        <w:rPr>
          <w:rFonts w:eastAsia="Times New Roman"/>
          <w:sz w:val="22"/>
          <w:szCs w:val="22"/>
        </w:rPr>
      </w:pPr>
    </w:p>
    <w:p w14:paraId="6B9A1F01" w14:textId="697EB62E" w:rsidR="008B5339" w:rsidRDefault="008B5339" w:rsidP="00AD5EB0">
      <w:pPr>
        <w:pStyle w:val="ListParagraph"/>
        <w:numPr>
          <w:ilvl w:val="0"/>
          <w:numId w:val="15"/>
        </w:numPr>
        <w:tabs>
          <w:tab w:val="center" w:pos="4320"/>
          <w:tab w:val="right" w:pos="8640"/>
        </w:tabs>
        <w:ind w:left="540" w:hanging="540"/>
        <w:jc w:val="both"/>
        <w:rPr>
          <w:rFonts w:eastAsia="Times New Roman"/>
          <w:sz w:val="22"/>
          <w:szCs w:val="22"/>
        </w:rPr>
      </w:pPr>
      <w:r w:rsidRPr="007365E9">
        <w:rPr>
          <w:rFonts w:eastAsia="Times New Roman"/>
          <w:sz w:val="22"/>
          <w:szCs w:val="22"/>
        </w:rPr>
        <w:t xml:space="preserve">Changes to fisheries will be only one of the manifestations of climate change, with the simultaneous increase </w:t>
      </w:r>
      <w:r>
        <w:rPr>
          <w:rFonts w:eastAsia="Times New Roman"/>
          <w:sz w:val="22"/>
          <w:szCs w:val="22"/>
        </w:rPr>
        <w:t>of fishers and</w:t>
      </w:r>
      <w:r w:rsidRPr="007365E9">
        <w:rPr>
          <w:rFonts w:eastAsia="Times New Roman"/>
          <w:sz w:val="22"/>
          <w:szCs w:val="22"/>
        </w:rPr>
        <w:t xml:space="preserve"> vulnerabilities to other climatic shocks and stresses such as cyclones, floods, droughts, sea-level rise, erosion and fluctuations in temperature a</w:t>
      </w:r>
      <w:r w:rsidR="003427EB">
        <w:rPr>
          <w:rFonts w:eastAsia="Times New Roman"/>
          <w:sz w:val="22"/>
          <w:szCs w:val="22"/>
        </w:rPr>
        <w:t>nd rainfall levels (Islam et al.,</w:t>
      </w:r>
      <w:r w:rsidRPr="007365E9">
        <w:rPr>
          <w:rFonts w:eastAsia="Times New Roman"/>
          <w:sz w:val="22"/>
          <w:szCs w:val="22"/>
        </w:rPr>
        <w:t xml:space="preserve"> 2014</w:t>
      </w:r>
      <w:r w:rsidR="003427EB">
        <w:rPr>
          <w:rStyle w:val="FootnoteReference"/>
          <w:rFonts w:eastAsia="Times New Roman"/>
          <w:sz w:val="22"/>
          <w:szCs w:val="22"/>
        </w:rPr>
        <w:footnoteReference w:id="33"/>
      </w:r>
      <w:r w:rsidRPr="007365E9">
        <w:rPr>
          <w:rFonts w:eastAsia="Times New Roman"/>
          <w:sz w:val="22"/>
          <w:szCs w:val="22"/>
        </w:rPr>
        <w:t xml:space="preserve">). Such changes will </w:t>
      </w:r>
      <w:r>
        <w:rPr>
          <w:rFonts w:eastAsia="Times New Roman"/>
          <w:sz w:val="22"/>
          <w:szCs w:val="22"/>
        </w:rPr>
        <w:t xml:space="preserve">also </w:t>
      </w:r>
      <w:r w:rsidRPr="007365E9">
        <w:rPr>
          <w:rFonts w:eastAsia="Times New Roman"/>
          <w:sz w:val="22"/>
          <w:szCs w:val="22"/>
        </w:rPr>
        <w:t xml:space="preserve">have a profound effect on </w:t>
      </w:r>
      <w:r>
        <w:rPr>
          <w:rFonts w:eastAsia="Times New Roman"/>
          <w:sz w:val="22"/>
          <w:szCs w:val="22"/>
        </w:rPr>
        <w:t xml:space="preserve">other </w:t>
      </w:r>
      <w:r w:rsidRPr="007365E9">
        <w:rPr>
          <w:rFonts w:eastAsia="Times New Roman"/>
          <w:sz w:val="22"/>
          <w:szCs w:val="22"/>
        </w:rPr>
        <w:t xml:space="preserve">industries directly dependent upon natural resources, such as </w:t>
      </w:r>
      <w:r>
        <w:rPr>
          <w:rFonts w:eastAsia="Times New Roman"/>
          <w:sz w:val="22"/>
          <w:szCs w:val="22"/>
        </w:rPr>
        <w:t xml:space="preserve">land </w:t>
      </w:r>
      <w:r w:rsidRPr="007365E9">
        <w:rPr>
          <w:rFonts w:eastAsia="Times New Roman"/>
          <w:sz w:val="22"/>
          <w:szCs w:val="22"/>
        </w:rPr>
        <w:t>agriculture</w:t>
      </w:r>
      <w:r>
        <w:rPr>
          <w:rFonts w:eastAsia="Times New Roman"/>
          <w:sz w:val="22"/>
          <w:szCs w:val="22"/>
        </w:rPr>
        <w:t>, aquaculture,</w:t>
      </w:r>
      <w:r w:rsidRPr="007365E9">
        <w:rPr>
          <w:rFonts w:eastAsia="Times New Roman"/>
          <w:sz w:val="22"/>
          <w:szCs w:val="22"/>
        </w:rPr>
        <w:t xml:space="preserve"> and tourism</w:t>
      </w:r>
      <w:r>
        <w:rPr>
          <w:rFonts w:eastAsia="Times New Roman"/>
          <w:sz w:val="22"/>
          <w:szCs w:val="22"/>
        </w:rPr>
        <w:t xml:space="preserve">. </w:t>
      </w:r>
      <w:r w:rsidRPr="007365E9">
        <w:rPr>
          <w:rFonts w:eastAsia="Times New Roman"/>
          <w:sz w:val="22"/>
          <w:szCs w:val="22"/>
        </w:rPr>
        <w:t>In a subsistence farming context, impacts of climate change on agriculture are likely to result in flow-on effects on fisheries. Interviews with the fishing communities of Timor-Leste, for example (Larson, 2015</w:t>
      </w:r>
      <w:r w:rsidR="003427EB">
        <w:rPr>
          <w:rStyle w:val="FootnoteReference"/>
          <w:rFonts w:eastAsia="Times New Roman"/>
          <w:sz w:val="22"/>
          <w:szCs w:val="22"/>
        </w:rPr>
        <w:footnoteReference w:id="34"/>
      </w:r>
      <w:r w:rsidRPr="007365E9">
        <w:rPr>
          <w:rFonts w:eastAsia="Times New Roman"/>
          <w:sz w:val="22"/>
          <w:szCs w:val="22"/>
        </w:rPr>
        <w:t>), highlighted community perceptions that the impacts of climate change will most directly affect agriculture, but that this will have direct flow-on effects on fisheries. The most concerning impact for fishing communities was reduced production of staple crops such as rice and maize which rely on the timing of the wet season. It was suggested that the indirect impact of reduced agricultural production would be a greater reliance on marine resources.</w:t>
      </w:r>
    </w:p>
    <w:p w14:paraId="5B07AD61" w14:textId="77777777" w:rsidR="008B5339" w:rsidRPr="008B5339" w:rsidRDefault="008B5339" w:rsidP="008B5339">
      <w:pPr>
        <w:tabs>
          <w:tab w:val="center" w:pos="4320"/>
          <w:tab w:val="right" w:pos="8640"/>
        </w:tabs>
        <w:jc w:val="both"/>
        <w:rPr>
          <w:rFonts w:eastAsia="Times New Roman"/>
          <w:sz w:val="22"/>
          <w:szCs w:val="22"/>
        </w:rPr>
      </w:pPr>
    </w:p>
    <w:p w14:paraId="2AFDC2F7" w14:textId="6B072897" w:rsidR="008B5339" w:rsidRPr="00514357" w:rsidRDefault="008B5339" w:rsidP="00AD5EB0">
      <w:pPr>
        <w:pStyle w:val="ListParagraph"/>
        <w:numPr>
          <w:ilvl w:val="0"/>
          <w:numId w:val="15"/>
        </w:numPr>
        <w:tabs>
          <w:tab w:val="center" w:pos="4320"/>
          <w:tab w:val="right" w:pos="8640"/>
        </w:tabs>
        <w:ind w:left="540" w:hanging="540"/>
        <w:jc w:val="both"/>
        <w:rPr>
          <w:rFonts w:eastAsia="Times New Roman"/>
          <w:sz w:val="22"/>
          <w:szCs w:val="22"/>
        </w:rPr>
      </w:pPr>
      <w:r w:rsidRPr="00C05C2B">
        <w:rPr>
          <w:rFonts w:eastAsia="Times New Roman"/>
          <w:sz w:val="22"/>
          <w:szCs w:val="22"/>
        </w:rPr>
        <w:t xml:space="preserve">Rising sea levels, coastal erosion and extreme events will also </w:t>
      </w:r>
      <w:r w:rsidR="001619D6">
        <w:rPr>
          <w:rFonts w:eastAsia="Times New Roman"/>
          <w:sz w:val="22"/>
          <w:szCs w:val="22"/>
        </w:rPr>
        <w:t>adversely affect the built environment, such as</w:t>
      </w:r>
      <w:r>
        <w:rPr>
          <w:rFonts w:eastAsia="Times New Roman"/>
          <w:sz w:val="22"/>
          <w:szCs w:val="22"/>
        </w:rPr>
        <w:t xml:space="preserve"> road and port infrastructure, </w:t>
      </w:r>
      <w:r w:rsidR="001619D6">
        <w:rPr>
          <w:rFonts w:eastAsia="Times New Roman"/>
          <w:sz w:val="22"/>
          <w:szCs w:val="22"/>
        </w:rPr>
        <w:t xml:space="preserve">and </w:t>
      </w:r>
      <w:r>
        <w:rPr>
          <w:rFonts w:eastAsia="Times New Roman"/>
          <w:sz w:val="22"/>
          <w:szCs w:val="22"/>
        </w:rPr>
        <w:t>resulting in</w:t>
      </w:r>
      <w:r w:rsidRPr="00C05C2B">
        <w:rPr>
          <w:rFonts w:eastAsia="Times New Roman"/>
          <w:sz w:val="22"/>
          <w:szCs w:val="22"/>
        </w:rPr>
        <w:t xml:space="preserve"> complex, interactive impacts across a range of industries and activities. More extreme weather events will result in destruction of assets, including productive </w:t>
      </w:r>
      <w:r>
        <w:rPr>
          <w:rFonts w:eastAsia="Times New Roman"/>
          <w:sz w:val="22"/>
          <w:szCs w:val="22"/>
        </w:rPr>
        <w:t>ones</w:t>
      </w:r>
      <w:r w:rsidRPr="00C05C2B">
        <w:rPr>
          <w:rFonts w:eastAsia="Times New Roman"/>
          <w:sz w:val="22"/>
          <w:szCs w:val="22"/>
        </w:rPr>
        <w:t xml:space="preserve"> such as boats and fishing gear, increasing financial pressures on both families and societies. Changes in rainfall extent and distribution will result in less reliable harvest, increasing prices of food items and creating food insecurity. Thus, livelihoods and the wellbeing of those engaged in fishing will be changing through a complex </w:t>
      </w:r>
      <w:r>
        <w:rPr>
          <w:rFonts w:eastAsia="Times New Roman"/>
          <w:sz w:val="22"/>
          <w:szCs w:val="22"/>
        </w:rPr>
        <w:t>array</w:t>
      </w:r>
      <w:r w:rsidRPr="00C05C2B">
        <w:rPr>
          <w:rFonts w:eastAsia="Times New Roman"/>
          <w:sz w:val="22"/>
          <w:szCs w:val="22"/>
        </w:rPr>
        <w:t xml:space="preserve"> of climate change impacts, not only those related to </w:t>
      </w:r>
      <w:r>
        <w:rPr>
          <w:rFonts w:eastAsia="Times New Roman"/>
          <w:sz w:val="22"/>
          <w:szCs w:val="22"/>
        </w:rPr>
        <w:t xml:space="preserve">the </w:t>
      </w:r>
      <w:r w:rsidRPr="00C05C2B">
        <w:rPr>
          <w:rFonts w:eastAsia="Times New Roman"/>
          <w:sz w:val="22"/>
          <w:szCs w:val="22"/>
        </w:rPr>
        <w:t xml:space="preserve">fisheries </w:t>
      </w:r>
      <w:r>
        <w:rPr>
          <w:rFonts w:eastAsia="Times New Roman"/>
          <w:sz w:val="22"/>
          <w:szCs w:val="22"/>
        </w:rPr>
        <w:t>themselves (Stoeckl et al.</w:t>
      </w:r>
      <w:r w:rsidR="003427EB">
        <w:rPr>
          <w:rFonts w:eastAsia="Times New Roman"/>
          <w:sz w:val="22"/>
          <w:szCs w:val="22"/>
        </w:rPr>
        <w:t>,</w:t>
      </w:r>
      <w:r>
        <w:rPr>
          <w:rFonts w:eastAsia="Times New Roman"/>
          <w:sz w:val="22"/>
          <w:szCs w:val="22"/>
        </w:rPr>
        <w:t xml:space="preserve"> 2016</w:t>
      </w:r>
      <w:r>
        <w:rPr>
          <w:rStyle w:val="FootnoteReference"/>
          <w:rFonts w:eastAsia="Times New Roman"/>
          <w:sz w:val="22"/>
          <w:szCs w:val="22"/>
        </w:rPr>
        <w:footnoteReference w:id="35"/>
      </w:r>
      <w:r>
        <w:rPr>
          <w:rFonts w:eastAsia="Times New Roman"/>
          <w:sz w:val="22"/>
          <w:szCs w:val="22"/>
        </w:rPr>
        <w:t>)</w:t>
      </w:r>
      <w:r w:rsidRPr="00C05C2B">
        <w:rPr>
          <w:rFonts w:eastAsia="Times New Roman"/>
          <w:sz w:val="22"/>
          <w:szCs w:val="22"/>
        </w:rPr>
        <w:t>.</w:t>
      </w:r>
    </w:p>
    <w:p w14:paraId="4D427FFF" w14:textId="77777777" w:rsidR="003A34F5" w:rsidRPr="007C1023" w:rsidRDefault="003A34F5" w:rsidP="003A34F5">
      <w:pPr>
        <w:tabs>
          <w:tab w:val="center" w:pos="4320"/>
          <w:tab w:val="right" w:pos="8640"/>
        </w:tabs>
        <w:jc w:val="both"/>
        <w:rPr>
          <w:rFonts w:eastAsia="Times New Roman"/>
          <w:sz w:val="22"/>
          <w:szCs w:val="22"/>
        </w:rPr>
      </w:pPr>
    </w:p>
    <w:p w14:paraId="11A5F0C6" w14:textId="2F7D091A" w:rsidR="00D147E3" w:rsidRPr="007C1023" w:rsidRDefault="006B58A4" w:rsidP="00FB2979">
      <w:pPr>
        <w:pStyle w:val="Indent1"/>
        <w:tabs>
          <w:tab w:val="clear" w:pos="1080"/>
          <w:tab w:val="left" w:pos="702"/>
        </w:tabs>
        <w:ind w:left="0" w:firstLine="0"/>
        <w:rPr>
          <w:b/>
          <w:i/>
          <w:color w:val="auto"/>
          <w:lang w:val="en-US"/>
        </w:rPr>
      </w:pPr>
      <w:r w:rsidRPr="007C1023">
        <w:rPr>
          <w:b/>
          <w:i/>
          <w:color w:val="auto"/>
          <w:lang w:val="en-US"/>
        </w:rPr>
        <w:t>P</w:t>
      </w:r>
      <w:r w:rsidR="00D147E3" w:rsidRPr="007C1023">
        <w:rPr>
          <w:b/>
          <w:i/>
          <w:color w:val="auto"/>
          <w:lang w:val="en-US"/>
        </w:rPr>
        <w:t xml:space="preserve">ollution from land-based and </w:t>
      </w:r>
      <w:r w:rsidRPr="007C1023">
        <w:rPr>
          <w:b/>
          <w:i/>
          <w:color w:val="auto"/>
          <w:lang w:val="en-US"/>
        </w:rPr>
        <w:t>marine</w:t>
      </w:r>
      <w:r w:rsidR="00D147E3" w:rsidRPr="007C1023">
        <w:rPr>
          <w:b/>
          <w:i/>
          <w:color w:val="auto"/>
          <w:lang w:val="en-US"/>
        </w:rPr>
        <w:t>-based sources</w:t>
      </w:r>
    </w:p>
    <w:p w14:paraId="26129301" w14:textId="77777777" w:rsidR="00D147E3" w:rsidRPr="00400527" w:rsidRDefault="00D147E3" w:rsidP="00400527">
      <w:pPr>
        <w:pStyle w:val="Indent1"/>
        <w:tabs>
          <w:tab w:val="clear" w:pos="1080"/>
          <w:tab w:val="left" w:pos="702"/>
        </w:tabs>
        <w:ind w:left="0" w:firstLine="0"/>
        <w:rPr>
          <w:color w:val="auto"/>
          <w:szCs w:val="24"/>
          <w:lang w:val="en-US"/>
        </w:rPr>
      </w:pPr>
    </w:p>
    <w:p w14:paraId="7013DED6" w14:textId="2F68477B" w:rsidR="00A94E2D" w:rsidRDefault="00A94E2D" w:rsidP="00AD5EB0">
      <w:pPr>
        <w:pStyle w:val="BodyText1"/>
        <w:numPr>
          <w:ilvl w:val="0"/>
          <w:numId w:val="15"/>
        </w:numPr>
        <w:tabs>
          <w:tab w:val="clear" w:pos="720"/>
        </w:tabs>
        <w:ind w:left="540" w:hanging="540"/>
        <w:rPr>
          <w:lang w:val="en-US"/>
        </w:rPr>
      </w:pPr>
      <w:r w:rsidRPr="007C1023">
        <w:rPr>
          <w:lang w:val="en-US"/>
        </w:rPr>
        <w:t>Due to the general lack of major urban settlements in the ATS region, except for those in and around M</w:t>
      </w:r>
      <w:r w:rsidR="008B5339">
        <w:rPr>
          <w:lang w:val="en-US"/>
        </w:rPr>
        <w:t>erauke in Papua</w:t>
      </w:r>
      <w:r w:rsidRPr="007C1023">
        <w:rPr>
          <w:lang w:val="en-US"/>
        </w:rPr>
        <w:t xml:space="preserve"> Province in</w:t>
      </w:r>
      <w:r w:rsidR="00815296">
        <w:rPr>
          <w:lang w:val="en-US"/>
        </w:rPr>
        <w:t xml:space="preserve"> eastern</w:t>
      </w:r>
      <w:r w:rsidRPr="007C1023">
        <w:rPr>
          <w:lang w:val="en-US"/>
        </w:rPr>
        <w:t xml:space="preserve"> Indonesia, pollution impacts are largely </w:t>
      </w:r>
      <w:r>
        <w:rPr>
          <w:lang w:val="en-US"/>
        </w:rPr>
        <w:t>attributed</w:t>
      </w:r>
      <w:r w:rsidRPr="007C1023">
        <w:rPr>
          <w:lang w:val="en-US"/>
        </w:rPr>
        <w:t xml:space="preserve"> to poor ca</w:t>
      </w:r>
      <w:r>
        <w:rPr>
          <w:lang w:val="en-US"/>
        </w:rPr>
        <w:t>tchment practices,</w:t>
      </w:r>
      <w:r w:rsidR="0016664E">
        <w:rPr>
          <w:lang w:val="en-US"/>
        </w:rPr>
        <w:t xml:space="preserve"> mining activities,</w:t>
      </w:r>
      <w:r>
        <w:rPr>
          <w:lang w:val="en-US"/>
        </w:rPr>
        <w:t xml:space="preserve"> offshore oil and </w:t>
      </w:r>
      <w:r w:rsidRPr="007C1023">
        <w:rPr>
          <w:lang w:val="en-US"/>
        </w:rPr>
        <w:t>gas exploration</w:t>
      </w:r>
      <w:r w:rsidR="00F35D21">
        <w:rPr>
          <w:lang w:val="en-US"/>
        </w:rPr>
        <w:t xml:space="preserve"> and exploitation</w:t>
      </w:r>
      <w:r w:rsidRPr="007C1023">
        <w:rPr>
          <w:lang w:val="en-US"/>
        </w:rPr>
        <w:t>, and the effects of fisheries</w:t>
      </w:r>
      <w:r>
        <w:rPr>
          <w:lang w:val="en-US"/>
        </w:rPr>
        <w:t xml:space="preserve">, </w:t>
      </w:r>
      <w:r w:rsidR="00F35D21">
        <w:rPr>
          <w:lang w:val="en-US"/>
        </w:rPr>
        <w:t>including</w:t>
      </w:r>
      <w:r>
        <w:rPr>
          <w:lang w:val="en-US"/>
        </w:rPr>
        <w:t xml:space="preserve"> </w:t>
      </w:r>
      <w:r w:rsidRPr="007C1023">
        <w:rPr>
          <w:lang w:val="en-US"/>
        </w:rPr>
        <w:t xml:space="preserve">marine debris, </w:t>
      </w:r>
      <w:r>
        <w:rPr>
          <w:lang w:val="en-US"/>
        </w:rPr>
        <w:t>which</w:t>
      </w:r>
      <w:r w:rsidR="0016664E">
        <w:rPr>
          <w:lang w:val="en-US"/>
        </w:rPr>
        <w:t xml:space="preserve"> partly</w:t>
      </w:r>
      <w:r>
        <w:rPr>
          <w:lang w:val="en-US"/>
        </w:rPr>
        <w:t xml:space="preserve"> </w:t>
      </w:r>
      <w:r w:rsidR="00F35D21">
        <w:rPr>
          <w:lang w:val="en-US"/>
        </w:rPr>
        <w:t>consists of</w:t>
      </w:r>
      <w:r>
        <w:rPr>
          <w:lang w:val="en-US"/>
        </w:rPr>
        <w:t xml:space="preserve"> discarded fishing nets and other </w:t>
      </w:r>
      <w:r w:rsidR="00F35D21">
        <w:rPr>
          <w:lang w:val="en-US"/>
        </w:rPr>
        <w:t xml:space="preserve">fishing </w:t>
      </w:r>
      <w:r>
        <w:rPr>
          <w:lang w:val="en-US"/>
        </w:rPr>
        <w:t>gear</w:t>
      </w:r>
      <w:r w:rsidR="00815296">
        <w:rPr>
          <w:lang w:val="en-US"/>
        </w:rPr>
        <w:t xml:space="preserve">. </w:t>
      </w:r>
      <w:r w:rsidRPr="007C1023">
        <w:rPr>
          <w:lang w:val="en-US"/>
        </w:rPr>
        <w:t>River system siltation, primarily from deforestation is causing sediment dispersion to</w:t>
      </w:r>
      <w:r w:rsidR="00F35D21">
        <w:rPr>
          <w:lang w:val="en-US"/>
        </w:rPr>
        <w:t xml:space="preserve"> inshore coastal marine zones. </w:t>
      </w:r>
      <w:r w:rsidRPr="007C1023">
        <w:rPr>
          <w:lang w:val="en-US"/>
        </w:rPr>
        <w:t xml:space="preserve">Fertilizers and pesticides being used on farms </w:t>
      </w:r>
      <w:r>
        <w:rPr>
          <w:lang w:val="en-US"/>
        </w:rPr>
        <w:t>within watershed catchments are</w:t>
      </w:r>
      <w:r w:rsidRPr="007C1023">
        <w:rPr>
          <w:lang w:val="en-US"/>
        </w:rPr>
        <w:t xml:space="preserve"> also carried down to coastal areas,</w:t>
      </w:r>
      <w:r>
        <w:rPr>
          <w:lang w:val="en-US"/>
        </w:rPr>
        <w:t xml:space="preserve"> disrupting the nutrient cycle and introducing persistent toxic substances to benthic communities</w:t>
      </w:r>
      <w:r w:rsidRPr="007C1023">
        <w:rPr>
          <w:lang w:val="en-US"/>
        </w:rPr>
        <w:t xml:space="preserve"> in estuaries and inshore </w:t>
      </w:r>
      <w:r w:rsidR="0016664E">
        <w:rPr>
          <w:lang w:val="en-US"/>
        </w:rPr>
        <w:t>ecosystems</w:t>
      </w:r>
      <w:r w:rsidRPr="007C1023">
        <w:rPr>
          <w:lang w:val="en-US"/>
        </w:rPr>
        <w:t xml:space="preserve">, subsequently </w:t>
      </w:r>
      <w:r w:rsidR="0016664E">
        <w:rPr>
          <w:lang w:val="en-US"/>
        </w:rPr>
        <w:t>distressing</w:t>
      </w:r>
      <w:r w:rsidRPr="007C1023">
        <w:rPr>
          <w:lang w:val="en-US"/>
        </w:rPr>
        <w:t xml:space="preserve"> biodiversity within these </w:t>
      </w:r>
      <w:r w:rsidRPr="004A4A56">
        <w:rPr>
          <w:lang w:val="en-US"/>
        </w:rPr>
        <w:t xml:space="preserve">areas </w:t>
      </w:r>
      <w:r w:rsidR="004A4A56" w:rsidRPr="004A4A56">
        <w:rPr>
          <w:lang w:val="en-US"/>
        </w:rPr>
        <w:t>(</w:t>
      </w:r>
      <w:r w:rsidRPr="004A4A56">
        <w:rPr>
          <w:lang w:val="en-US"/>
        </w:rPr>
        <w:t>ATSEA</w:t>
      </w:r>
      <w:r w:rsidR="004A4A56" w:rsidRPr="004A4A56">
        <w:rPr>
          <w:lang w:val="en-US"/>
        </w:rPr>
        <w:t xml:space="preserve"> 2012</w:t>
      </w:r>
      <w:r w:rsidR="000765B5" w:rsidRPr="004A4A56">
        <w:rPr>
          <w:rStyle w:val="FootnoteReference"/>
          <w:lang w:val="en-US"/>
        </w:rPr>
        <w:footnoteReference w:id="36"/>
      </w:r>
      <w:r w:rsidRPr="004A4A56">
        <w:rPr>
          <w:lang w:val="en-US"/>
        </w:rPr>
        <w:t>).</w:t>
      </w:r>
      <w:r w:rsidR="0016664E" w:rsidRPr="004A4A56">
        <w:rPr>
          <w:lang w:val="en-US"/>
        </w:rPr>
        <w:t xml:space="preserve"> </w:t>
      </w:r>
      <w:r w:rsidRPr="004A4A56">
        <w:rPr>
          <w:lang w:val="en-US"/>
        </w:rPr>
        <w:t xml:space="preserve">Many of the rural </w:t>
      </w:r>
      <w:r w:rsidR="0016664E" w:rsidRPr="004A4A56">
        <w:rPr>
          <w:lang w:val="en-US"/>
        </w:rPr>
        <w:t xml:space="preserve">ATS coastal </w:t>
      </w:r>
      <w:r w:rsidRPr="004A4A56">
        <w:rPr>
          <w:lang w:val="en-US"/>
        </w:rPr>
        <w:t>communities are impoverished and isolated, depending largely on subsistence farming and fishing because of restricted connectivity to urban</w:t>
      </w:r>
      <w:r w:rsidRPr="007C1023">
        <w:rPr>
          <w:lang w:val="en-US"/>
        </w:rPr>
        <w:t xml:space="preserve"> centers and </w:t>
      </w:r>
      <w:r>
        <w:rPr>
          <w:lang w:val="en-US"/>
        </w:rPr>
        <w:t>limited access to markets. H</w:t>
      </w:r>
      <w:r w:rsidRPr="007C1023">
        <w:rPr>
          <w:lang w:val="en-US"/>
        </w:rPr>
        <w:t>uman impacts can be expected to grow significantl</w:t>
      </w:r>
      <w:r w:rsidR="00815296">
        <w:rPr>
          <w:lang w:val="en-US"/>
        </w:rPr>
        <w:t xml:space="preserve">y with population growth and resultant </w:t>
      </w:r>
      <w:r w:rsidRPr="007C1023">
        <w:rPr>
          <w:lang w:val="en-US"/>
        </w:rPr>
        <w:t>increase</w:t>
      </w:r>
      <w:r w:rsidR="00815296">
        <w:rPr>
          <w:lang w:val="en-US"/>
        </w:rPr>
        <w:t>s</w:t>
      </w:r>
      <w:r w:rsidRPr="007C1023">
        <w:rPr>
          <w:lang w:val="en-US"/>
        </w:rPr>
        <w:t xml:space="preserve"> in economic activities in the ATS</w:t>
      </w:r>
      <w:r w:rsidR="004A4A56">
        <w:rPr>
          <w:lang w:val="en-US"/>
        </w:rPr>
        <w:t xml:space="preserve">. </w:t>
      </w:r>
      <w:r w:rsidRPr="007C1023">
        <w:rPr>
          <w:lang w:val="en-US"/>
        </w:rPr>
        <w:t>Industrial development, tourism, and urbanization can exacerbate the pollution of coastal waters from untreated domestic and industrial waste. The need to increase agricultural productivity in order to improve food security and feed a growing nation will require additional land conversion and an increase in fertilizer use (UNIQUEST 2010)</w:t>
      </w:r>
      <w:r w:rsidRPr="007C1023">
        <w:rPr>
          <w:rStyle w:val="FootnoteReference"/>
          <w:lang w:val="en-US"/>
        </w:rPr>
        <w:footnoteReference w:id="37"/>
      </w:r>
      <w:r w:rsidRPr="007C1023">
        <w:rPr>
          <w:lang w:val="en-US"/>
        </w:rPr>
        <w:t xml:space="preserve">. </w:t>
      </w:r>
    </w:p>
    <w:p w14:paraId="265D6629" w14:textId="77777777" w:rsidR="00A94E2D" w:rsidRPr="00A94E2D" w:rsidRDefault="00A94E2D" w:rsidP="00A94E2D">
      <w:pPr>
        <w:pStyle w:val="BodyText1"/>
        <w:tabs>
          <w:tab w:val="clear" w:pos="720"/>
        </w:tabs>
        <w:rPr>
          <w:lang w:val="en-US"/>
        </w:rPr>
      </w:pPr>
    </w:p>
    <w:p w14:paraId="10A42333" w14:textId="11688C3C" w:rsidR="00825FD9" w:rsidRDefault="00414248" w:rsidP="00AD5EB0">
      <w:pPr>
        <w:pStyle w:val="Indent1"/>
        <w:numPr>
          <w:ilvl w:val="0"/>
          <w:numId w:val="15"/>
        </w:numPr>
        <w:tabs>
          <w:tab w:val="clear" w:pos="1080"/>
        </w:tabs>
        <w:ind w:left="540" w:hanging="540"/>
        <w:jc w:val="both"/>
        <w:rPr>
          <w:rFonts w:eastAsia="Times New Roman"/>
          <w:lang w:val="en-US"/>
        </w:rPr>
      </w:pPr>
      <w:r>
        <w:rPr>
          <w:rFonts w:eastAsia="Times New Roman"/>
          <w:lang w:val="en-US"/>
        </w:rPr>
        <w:t>P</w:t>
      </w:r>
      <w:r w:rsidR="003A34F5" w:rsidRPr="007C1023">
        <w:rPr>
          <w:rFonts w:eastAsia="Times New Roman"/>
          <w:lang w:val="en-US"/>
        </w:rPr>
        <w:t>otential sources of marine pollution</w:t>
      </w:r>
      <w:r>
        <w:rPr>
          <w:rFonts w:eastAsia="Times New Roman"/>
          <w:lang w:val="en-US"/>
        </w:rPr>
        <w:t xml:space="preserve"> in the ATS region</w:t>
      </w:r>
      <w:r w:rsidR="003A34F5" w:rsidRPr="007C1023">
        <w:rPr>
          <w:rFonts w:eastAsia="Times New Roman"/>
          <w:lang w:val="en-US"/>
        </w:rPr>
        <w:t xml:space="preserve"> include marine debris, marine based pollution from oil and gas activities, as well as waste from fishing</w:t>
      </w:r>
      <w:r w:rsidR="00825FD9">
        <w:rPr>
          <w:rFonts w:eastAsia="Times New Roman"/>
          <w:lang w:val="en-US"/>
        </w:rPr>
        <w:t xml:space="preserve"> and shipping</w:t>
      </w:r>
      <w:r w:rsidR="003A34F5" w:rsidRPr="007C1023">
        <w:rPr>
          <w:rFonts w:eastAsia="Times New Roman"/>
          <w:lang w:val="en-US"/>
        </w:rPr>
        <w:t xml:space="preserve"> vessels. These activities affect water and sediment quality, habitats and marine biodiversity in the Arafura Sea, especially in the area between Aru</w:t>
      </w:r>
      <w:r w:rsidR="00E65FFF">
        <w:rPr>
          <w:rFonts w:eastAsia="Times New Roman"/>
          <w:lang w:val="en-US"/>
        </w:rPr>
        <w:t xml:space="preserve"> Islands</w:t>
      </w:r>
      <w:r w:rsidR="003A34F5" w:rsidRPr="007C1023">
        <w:rPr>
          <w:rFonts w:eastAsia="Times New Roman"/>
          <w:lang w:val="en-US"/>
        </w:rPr>
        <w:t xml:space="preserve"> and Papua and around Rote</w:t>
      </w:r>
      <w:r w:rsidR="00E65FFF">
        <w:rPr>
          <w:rFonts w:eastAsia="Times New Roman"/>
          <w:lang w:val="en-US"/>
        </w:rPr>
        <w:t xml:space="preserve"> Ndao</w:t>
      </w:r>
      <w:r w:rsidR="003A34F5" w:rsidRPr="007C1023">
        <w:rPr>
          <w:rFonts w:eastAsia="Times New Roman"/>
          <w:lang w:val="en-US"/>
        </w:rPr>
        <w:t xml:space="preserve">. Impacts are currently at a relatively small scale and confined mostly to urban areas. An expansion of port operations and the construction of a new international port </w:t>
      </w:r>
      <w:r w:rsidR="008F5ED7">
        <w:rPr>
          <w:rFonts w:eastAsia="Times New Roman"/>
          <w:lang w:val="en-US"/>
        </w:rPr>
        <w:t>and a major liquid gas terminal proposed for the southern coast of Timor-Leste</w:t>
      </w:r>
      <w:r w:rsidR="00825FD9">
        <w:rPr>
          <w:rFonts w:eastAsia="Times New Roman"/>
          <w:lang w:val="en-US"/>
        </w:rPr>
        <w:t xml:space="preserve"> </w:t>
      </w:r>
      <w:r w:rsidR="003A34F5" w:rsidRPr="007C1023">
        <w:rPr>
          <w:rFonts w:eastAsia="Times New Roman"/>
          <w:lang w:val="en-US"/>
        </w:rPr>
        <w:t>would necessitate land reclamation and cause pollution of the sea from increased shipping.</w:t>
      </w:r>
      <w:r w:rsidR="00825FD9">
        <w:rPr>
          <w:rFonts w:eastAsia="Times New Roman"/>
          <w:lang w:val="en-US"/>
        </w:rPr>
        <w:t xml:space="preserve"> The impacts from the Montaro spill of 2009</w:t>
      </w:r>
      <w:r w:rsidR="00825FD9">
        <w:rPr>
          <w:rStyle w:val="FootnoteReference"/>
          <w:rFonts w:eastAsia="Times New Roman"/>
          <w:lang w:val="en-US"/>
        </w:rPr>
        <w:footnoteReference w:id="38"/>
      </w:r>
      <w:r w:rsidR="00825FD9">
        <w:rPr>
          <w:rFonts w:eastAsia="Times New Roman"/>
          <w:lang w:val="en-US"/>
        </w:rPr>
        <w:t xml:space="preserve"> are fresh on the minds of local residents, and the risk for similar incidents is growing, as oil and gas exploration expands and shipping lanes become busier.</w:t>
      </w:r>
    </w:p>
    <w:p w14:paraId="52BBA516" w14:textId="77777777" w:rsidR="00825FD9" w:rsidRDefault="00825FD9" w:rsidP="00825FD9">
      <w:pPr>
        <w:pStyle w:val="ListParagraph"/>
        <w:rPr>
          <w:rFonts w:eastAsia="Times New Roman"/>
        </w:rPr>
      </w:pPr>
    </w:p>
    <w:p w14:paraId="51244ADD" w14:textId="0C4CD9D2" w:rsidR="00955815" w:rsidRPr="00B41E20" w:rsidRDefault="003A34F5" w:rsidP="00AD5EB0">
      <w:pPr>
        <w:pStyle w:val="Indent1"/>
        <w:numPr>
          <w:ilvl w:val="0"/>
          <w:numId w:val="15"/>
        </w:numPr>
        <w:tabs>
          <w:tab w:val="clear" w:pos="1080"/>
        </w:tabs>
        <w:ind w:left="540" w:hanging="540"/>
        <w:jc w:val="both"/>
        <w:rPr>
          <w:rFonts w:eastAsia="Times New Roman"/>
          <w:lang w:val="en-US"/>
        </w:rPr>
      </w:pPr>
      <w:r w:rsidRPr="00B41E20">
        <w:rPr>
          <w:rFonts w:eastAsia="Times New Roman"/>
          <w:lang w:val="en-US"/>
        </w:rPr>
        <w:t xml:space="preserve">Marine debris, particularly from fishing activities is </w:t>
      </w:r>
      <w:r w:rsidR="00B41E20">
        <w:rPr>
          <w:rFonts w:eastAsia="Times New Roman"/>
          <w:lang w:val="en-US"/>
        </w:rPr>
        <w:t>an emerging</w:t>
      </w:r>
      <w:r w:rsidRPr="00B41E20">
        <w:rPr>
          <w:rFonts w:eastAsia="Times New Roman"/>
          <w:lang w:val="en-US"/>
        </w:rPr>
        <w:t xml:space="preserve"> problem</w:t>
      </w:r>
      <w:r w:rsidR="00B41E20">
        <w:rPr>
          <w:rFonts w:eastAsia="Times New Roman"/>
          <w:lang w:val="en-US"/>
        </w:rPr>
        <w:t xml:space="preserve"> worldwide and</w:t>
      </w:r>
      <w:r w:rsidRPr="00B41E20">
        <w:rPr>
          <w:rFonts w:eastAsia="Times New Roman"/>
          <w:lang w:val="en-US"/>
        </w:rPr>
        <w:t xml:space="preserve"> in the region.</w:t>
      </w:r>
      <w:r w:rsidR="00955815" w:rsidRPr="00B41E20">
        <w:rPr>
          <w:rFonts w:eastAsia="Times New Roman"/>
          <w:lang w:val="en-US"/>
        </w:rPr>
        <w:t xml:space="preserve"> </w:t>
      </w:r>
      <w:r w:rsidR="00955815" w:rsidRPr="00B41E20">
        <w:rPr>
          <w:lang w:val="en-US"/>
        </w:rPr>
        <w:t>In 2012, an in-depth review</w:t>
      </w:r>
      <w:r w:rsidR="00955815" w:rsidRPr="007C1023">
        <w:rPr>
          <w:rStyle w:val="FootnoteReference"/>
          <w:lang w:val="en-US"/>
        </w:rPr>
        <w:footnoteReference w:id="39"/>
      </w:r>
      <w:r w:rsidR="00955815" w:rsidRPr="00B41E20">
        <w:rPr>
          <w:lang w:val="en-US"/>
        </w:rPr>
        <w:t xml:space="preserve"> of reports on marine debris made by the Secretariat of the Convention on Biological Diversity</w:t>
      </w:r>
      <w:r w:rsidR="00A53F52" w:rsidRPr="00B41E20">
        <w:rPr>
          <w:lang w:val="en-US"/>
        </w:rPr>
        <w:t xml:space="preserve"> (CBD)</w:t>
      </w:r>
      <w:r w:rsidR="00955815" w:rsidRPr="00B41E20">
        <w:rPr>
          <w:lang w:val="en-US"/>
        </w:rPr>
        <w:t xml:space="preserve"> in collaboration with the GEF Scientific and Technical Advisory Panel</w:t>
      </w:r>
      <w:r w:rsidR="00A53F52" w:rsidRPr="00B41E20">
        <w:rPr>
          <w:lang w:val="en-US"/>
        </w:rPr>
        <w:t xml:space="preserve"> (STAP)</w:t>
      </w:r>
      <w:r w:rsidR="00955815" w:rsidRPr="00B41E20">
        <w:rPr>
          <w:lang w:val="en-US"/>
        </w:rPr>
        <w:t>, impacts of marine debris globally were reported for 663 species, which was an approximate 40% increase since the last review</w:t>
      </w:r>
      <w:r w:rsidR="00A53F52" w:rsidRPr="00B41E20">
        <w:rPr>
          <w:lang w:val="en-US"/>
        </w:rPr>
        <w:t xml:space="preserve"> was completed</w:t>
      </w:r>
      <w:r w:rsidR="00955815" w:rsidRPr="00B41E20">
        <w:rPr>
          <w:lang w:val="en-US"/>
        </w:rPr>
        <w:t xml:space="preserve"> in 1997. The reviewed reports indicated that all know</w:t>
      </w:r>
      <w:r w:rsidR="00ED116C">
        <w:rPr>
          <w:lang w:val="en-US"/>
        </w:rPr>
        <w:t>n</w:t>
      </w:r>
      <w:r w:rsidR="00955815" w:rsidRPr="00B41E20">
        <w:rPr>
          <w:lang w:val="en-US"/>
        </w:rPr>
        <w:t xml:space="preserve"> species of sea turtles, </w:t>
      </w:r>
      <w:r w:rsidR="00A53F52" w:rsidRPr="00B41E20">
        <w:rPr>
          <w:lang w:val="en-US"/>
        </w:rPr>
        <w:t>roughly</w:t>
      </w:r>
      <w:r w:rsidR="00955815" w:rsidRPr="00B41E20">
        <w:rPr>
          <w:lang w:val="en-US"/>
        </w:rPr>
        <w:t xml:space="preserve"> half of all species of marine mammals, and one-fifth of all species of sea birds were affected by entanglement or ingestion of marine debris.</w:t>
      </w:r>
      <w:r w:rsidR="00A53F52" w:rsidRPr="00B41E20">
        <w:rPr>
          <w:lang w:val="en-US"/>
        </w:rPr>
        <w:t xml:space="preserve"> The CBD-STAP report also outlines how marine debris does not only impact biodiversity, but also </w:t>
      </w:r>
      <w:r w:rsidR="00ED116C">
        <w:rPr>
          <w:lang w:val="en-US"/>
        </w:rPr>
        <w:t>leads to</w:t>
      </w:r>
      <w:r w:rsidR="00A53F52" w:rsidRPr="00B41E20">
        <w:rPr>
          <w:lang w:val="en-US"/>
        </w:rPr>
        <w:t xml:space="preserve"> adverse socio-economic consequences, contributing to economic losses to commercial fishing, shipping, and other marine industries, as well recreation and tourism. Transported by wind and ocean currents, marine debris is very much a transboundary problem, </w:t>
      </w:r>
      <w:r w:rsidR="00B41E20">
        <w:rPr>
          <w:lang w:val="en-US"/>
        </w:rPr>
        <w:t>including</w:t>
      </w:r>
      <w:r w:rsidR="00A53F52" w:rsidRPr="00B41E20">
        <w:rPr>
          <w:lang w:val="en-US"/>
        </w:rPr>
        <w:t xml:space="preserve"> </w:t>
      </w:r>
      <w:r w:rsidR="00ED116C">
        <w:rPr>
          <w:lang w:val="en-US"/>
        </w:rPr>
        <w:t>in</w:t>
      </w:r>
      <w:r w:rsidR="00A53F52" w:rsidRPr="00B41E20">
        <w:rPr>
          <w:lang w:val="en-US"/>
        </w:rPr>
        <w:t xml:space="preserve"> the ATS region.</w:t>
      </w:r>
    </w:p>
    <w:p w14:paraId="380273E1" w14:textId="77777777" w:rsidR="00955815" w:rsidRPr="007C1023" w:rsidRDefault="00955815" w:rsidP="00A53F52">
      <w:pPr>
        <w:rPr>
          <w:color w:val="000000"/>
          <w:sz w:val="22"/>
          <w:szCs w:val="22"/>
          <w:lang w:eastAsia="en-PH"/>
        </w:rPr>
      </w:pPr>
    </w:p>
    <w:p w14:paraId="67F86C7C" w14:textId="5934E4C3" w:rsidR="00F91525" w:rsidRPr="003D5862" w:rsidRDefault="003A34F5" w:rsidP="00AD5EB0">
      <w:pPr>
        <w:pStyle w:val="Indent1"/>
        <w:numPr>
          <w:ilvl w:val="0"/>
          <w:numId w:val="15"/>
        </w:numPr>
        <w:tabs>
          <w:tab w:val="clear" w:pos="1080"/>
        </w:tabs>
        <w:ind w:left="540" w:hanging="540"/>
        <w:jc w:val="both"/>
        <w:rPr>
          <w:rFonts w:eastAsia="Times New Roman"/>
          <w:lang w:val="en-US"/>
        </w:rPr>
      </w:pPr>
      <w:r w:rsidRPr="003D5862">
        <w:rPr>
          <w:rFonts w:eastAsia="Times New Roman"/>
          <w:lang w:val="en-US"/>
        </w:rPr>
        <w:t xml:space="preserve">Derelict fishing gear, </w:t>
      </w:r>
      <w:r w:rsidR="00B41E20" w:rsidRPr="003D5862">
        <w:rPr>
          <w:rFonts w:eastAsia="Times New Roman"/>
          <w:lang w:val="en-US"/>
        </w:rPr>
        <w:t>often referred to as</w:t>
      </w:r>
      <w:r w:rsidRPr="003D5862">
        <w:rPr>
          <w:rFonts w:eastAsia="Times New Roman"/>
          <w:lang w:val="en-US"/>
        </w:rPr>
        <w:t xml:space="preserve"> </w:t>
      </w:r>
      <w:r w:rsidR="00B41E20" w:rsidRPr="003D5862">
        <w:rPr>
          <w:rFonts w:eastAsia="Times New Roman"/>
          <w:lang w:val="en-US"/>
        </w:rPr>
        <w:t>“</w:t>
      </w:r>
      <w:r w:rsidRPr="003D5862">
        <w:rPr>
          <w:rFonts w:eastAsia="Times New Roman"/>
          <w:lang w:val="en-US"/>
        </w:rPr>
        <w:t>ghost nets</w:t>
      </w:r>
      <w:r w:rsidR="00B41E20" w:rsidRPr="003D5862">
        <w:rPr>
          <w:rFonts w:eastAsia="Times New Roman"/>
          <w:lang w:val="en-US"/>
        </w:rPr>
        <w:t>”</w:t>
      </w:r>
      <w:r w:rsidRPr="003D5862">
        <w:rPr>
          <w:rFonts w:eastAsia="Times New Roman"/>
          <w:lang w:val="en-US"/>
        </w:rPr>
        <w:t xml:space="preserve"> is recognized as a threat to marine wildlife (Macfayden et al. 2009</w:t>
      </w:r>
      <w:r w:rsidR="0047210E" w:rsidRPr="003D5862">
        <w:rPr>
          <w:rStyle w:val="FootnoteReference"/>
          <w:rFonts w:eastAsia="Times New Roman"/>
          <w:lang w:val="en-US"/>
        </w:rPr>
        <w:footnoteReference w:id="40"/>
      </w:r>
      <w:r w:rsidRPr="003D5862">
        <w:rPr>
          <w:rFonts w:eastAsia="Times New Roman"/>
          <w:lang w:val="en-US"/>
        </w:rPr>
        <w:t>) as once lost, they can continue to entangle wildlife indiscriminately (Matsuoka et al. 2005</w:t>
      </w:r>
      <w:r w:rsidR="0047210E" w:rsidRPr="003D5862">
        <w:rPr>
          <w:rStyle w:val="FootnoteReference"/>
          <w:rFonts w:eastAsia="Times New Roman"/>
          <w:lang w:val="en-US"/>
        </w:rPr>
        <w:footnoteReference w:id="41"/>
      </w:r>
      <w:r w:rsidRPr="003D5862">
        <w:rPr>
          <w:rFonts w:eastAsia="Times New Roman"/>
          <w:lang w:val="en-US"/>
        </w:rPr>
        <w:t>; Gilardi et al. 2010</w:t>
      </w:r>
      <w:r w:rsidR="0047210E" w:rsidRPr="003D5862">
        <w:rPr>
          <w:rStyle w:val="FootnoteReference"/>
          <w:rFonts w:eastAsia="Times New Roman"/>
          <w:lang w:val="en-US"/>
        </w:rPr>
        <w:footnoteReference w:id="42"/>
      </w:r>
      <w:r w:rsidRPr="003D5862">
        <w:rPr>
          <w:rFonts w:eastAsia="Times New Roman"/>
          <w:lang w:val="en-US"/>
        </w:rPr>
        <w:t>), leading to drowning, severe lacerations, impacting on diving and feeding etc. (Ceccarelli 2009</w:t>
      </w:r>
      <w:r w:rsidR="0047210E" w:rsidRPr="003D5862">
        <w:rPr>
          <w:rStyle w:val="FootnoteReference"/>
          <w:rFonts w:eastAsia="Times New Roman"/>
          <w:lang w:val="en-US"/>
        </w:rPr>
        <w:footnoteReference w:id="43"/>
      </w:r>
      <w:r w:rsidRPr="003D5862">
        <w:rPr>
          <w:rFonts w:eastAsia="Times New Roman"/>
          <w:lang w:val="en-US"/>
        </w:rPr>
        <w:t>; Macfayden et al. 2009; Gilardi et al. 2010). Derelict fishing gear causes mortality in many species including pinnipeds, cetaceans, marine turtles, seabirds, cephalopods, fish, crustaceans, corals, and sponges (Macfayden et al. 2009; Gilardi et al. 2010; Gilman et al. 2010</w:t>
      </w:r>
      <w:r w:rsidR="0047210E" w:rsidRPr="003D5862">
        <w:rPr>
          <w:rStyle w:val="FootnoteReference"/>
          <w:rFonts w:eastAsia="Times New Roman"/>
          <w:lang w:val="en-US"/>
        </w:rPr>
        <w:footnoteReference w:id="44"/>
      </w:r>
      <w:r w:rsidRPr="003D5862">
        <w:rPr>
          <w:rFonts w:eastAsia="Times New Roman"/>
          <w:lang w:val="en-US"/>
        </w:rPr>
        <w:t>). Turtles, in particular, are affected by ghost nets due to their tendency to use floating objects for shelter and as foraging stations (Kiessling 20</w:t>
      </w:r>
      <w:r w:rsidR="006B58B0" w:rsidRPr="003D5862">
        <w:rPr>
          <w:rFonts w:eastAsia="Times New Roman"/>
          <w:lang w:val="en-US"/>
        </w:rPr>
        <w:t>03</w:t>
      </w:r>
      <w:r w:rsidR="0047210E" w:rsidRPr="003D5862">
        <w:rPr>
          <w:rStyle w:val="FootnoteReference"/>
          <w:rFonts w:eastAsia="Times New Roman"/>
          <w:lang w:val="en-US"/>
        </w:rPr>
        <w:footnoteReference w:id="45"/>
      </w:r>
      <w:r w:rsidR="006B58B0" w:rsidRPr="003D5862">
        <w:rPr>
          <w:rFonts w:eastAsia="Times New Roman"/>
          <w:lang w:val="en-US"/>
        </w:rPr>
        <w:t>; White 2006</w:t>
      </w:r>
      <w:r w:rsidR="0047210E" w:rsidRPr="003D5862">
        <w:rPr>
          <w:rStyle w:val="FootnoteReference"/>
          <w:rFonts w:eastAsia="Times New Roman"/>
          <w:lang w:val="en-US"/>
        </w:rPr>
        <w:footnoteReference w:id="46"/>
      </w:r>
      <w:r w:rsidR="006B58B0" w:rsidRPr="003D5862">
        <w:rPr>
          <w:rFonts w:eastAsia="Times New Roman"/>
          <w:lang w:val="en-US"/>
        </w:rPr>
        <w:t>).  Wilcox et al. (</w:t>
      </w:r>
      <w:r w:rsidRPr="003D5862">
        <w:rPr>
          <w:rFonts w:eastAsia="Times New Roman"/>
          <w:lang w:val="en-US"/>
        </w:rPr>
        <w:t>2013</w:t>
      </w:r>
      <w:r w:rsidR="0047210E" w:rsidRPr="003D5862">
        <w:rPr>
          <w:rStyle w:val="FootnoteReference"/>
          <w:rFonts w:eastAsia="Times New Roman"/>
          <w:lang w:val="en-US"/>
        </w:rPr>
        <w:footnoteReference w:id="47"/>
      </w:r>
      <w:r w:rsidRPr="003D5862">
        <w:rPr>
          <w:rFonts w:eastAsia="Times New Roman"/>
          <w:lang w:val="en-US"/>
        </w:rPr>
        <w:t>) reported that the northern Australia coastline has one of the highest densities of derelict gear that washes ashore globally: up to 3</w:t>
      </w:r>
      <w:r w:rsidR="006B58B0" w:rsidRPr="003D5862">
        <w:rPr>
          <w:rFonts w:eastAsia="Times New Roman"/>
          <w:lang w:val="en-US"/>
        </w:rPr>
        <w:t xml:space="preserve"> tons per kilometer</w:t>
      </w:r>
      <w:r w:rsidRPr="003D5862">
        <w:rPr>
          <w:rFonts w:eastAsia="Times New Roman"/>
          <w:lang w:val="en-US"/>
        </w:rPr>
        <w:t xml:space="preserve"> annually. Based on oceanographic modeling, these nets likely originate from fisheries operating in the Arafura and Timor Seas, to the north of Australia (Gunn et al. 2010</w:t>
      </w:r>
      <w:r w:rsidR="0047210E" w:rsidRPr="003D5862">
        <w:rPr>
          <w:rStyle w:val="FootnoteReference"/>
          <w:rFonts w:eastAsia="Times New Roman"/>
          <w:lang w:val="en-US"/>
        </w:rPr>
        <w:footnoteReference w:id="48"/>
      </w:r>
      <w:r w:rsidRPr="003D5862">
        <w:rPr>
          <w:rFonts w:eastAsia="Times New Roman"/>
          <w:lang w:val="en-US"/>
        </w:rPr>
        <w:t xml:space="preserve">; Wilcox et al. 2013).  This region supports globally significant populations of internationally threatened marine fauna, including 6 of the 7 extant marine turtles.  Ghost nets continue to accumulate on Australia’s northern shore due to both legal and illegal fishing with over 13,000 nets removed since 2005. This is an important and ongoing transboundary threat to biodiversity in the region that requires attention from the </w:t>
      </w:r>
      <w:r w:rsidR="00414248" w:rsidRPr="003D5862">
        <w:rPr>
          <w:rFonts w:eastAsia="Times New Roman"/>
          <w:lang w:val="en-US"/>
        </w:rPr>
        <w:t>littoral ATS countries</w:t>
      </w:r>
      <w:r w:rsidRPr="003D5862">
        <w:rPr>
          <w:rFonts w:eastAsia="Times New Roman"/>
          <w:lang w:val="en-US"/>
        </w:rPr>
        <w:t xml:space="preserve"> (Wilcox et al 2014</w:t>
      </w:r>
      <w:r w:rsidR="0047210E" w:rsidRPr="003D5862">
        <w:rPr>
          <w:rStyle w:val="FootnoteReference"/>
          <w:rFonts w:eastAsia="Times New Roman"/>
          <w:lang w:val="en-US"/>
        </w:rPr>
        <w:footnoteReference w:id="49"/>
      </w:r>
      <w:r w:rsidRPr="003D5862">
        <w:rPr>
          <w:rFonts w:eastAsia="Times New Roman"/>
          <w:lang w:val="en-US"/>
        </w:rPr>
        <w:t>).</w:t>
      </w:r>
    </w:p>
    <w:p w14:paraId="4C569C51" w14:textId="77777777" w:rsidR="00AA6E28" w:rsidRDefault="00AA6E28" w:rsidP="003A34F5">
      <w:pPr>
        <w:pStyle w:val="Indent1"/>
        <w:tabs>
          <w:tab w:val="clear" w:pos="1080"/>
        </w:tabs>
        <w:ind w:left="0" w:firstLine="0"/>
        <w:jc w:val="both"/>
        <w:rPr>
          <w:rFonts w:eastAsia="Times New Roman"/>
          <w:lang w:val="en-US"/>
        </w:rPr>
      </w:pPr>
    </w:p>
    <w:p w14:paraId="3BBFCFE5" w14:textId="2024EB05" w:rsidR="00EF055C" w:rsidRPr="007C1023" w:rsidRDefault="00A55BD4" w:rsidP="00A55BD4">
      <w:pPr>
        <w:pStyle w:val="Indent1"/>
        <w:tabs>
          <w:tab w:val="clear" w:pos="1080"/>
          <w:tab w:val="left" w:pos="2980"/>
        </w:tabs>
        <w:ind w:left="0" w:firstLine="0"/>
        <w:jc w:val="both"/>
        <w:rPr>
          <w:rFonts w:eastAsia="Times New Roman"/>
          <w:lang w:val="en-US"/>
        </w:rPr>
      </w:pPr>
      <w:r>
        <w:rPr>
          <w:rFonts w:eastAsia="Times New Roman"/>
          <w:lang w:val="en-US"/>
        </w:rPr>
        <w:tab/>
      </w:r>
    </w:p>
    <w:p w14:paraId="31B7A3CC" w14:textId="77777777" w:rsidR="00AA6E28" w:rsidRPr="006B345C" w:rsidRDefault="00D147E3" w:rsidP="005A6EAC">
      <w:pPr>
        <w:pStyle w:val="Heading3"/>
        <w:rPr>
          <w:rFonts w:ascii="Times New Roman" w:hAnsi="Times New Roman"/>
        </w:rPr>
      </w:pPr>
      <w:bookmarkStart w:id="16" w:name="_Ref230410930"/>
      <w:bookmarkStart w:id="17" w:name="_Toc230414530"/>
      <w:bookmarkStart w:id="18" w:name="_Toc457916235"/>
      <w:bookmarkStart w:id="19" w:name="_Toc223434605"/>
      <w:r w:rsidRPr="006B345C">
        <w:rPr>
          <w:rFonts w:ascii="Times New Roman" w:hAnsi="Times New Roman"/>
        </w:rPr>
        <w:t xml:space="preserve">Barriers to </w:t>
      </w:r>
      <w:bookmarkEnd w:id="16"/>
      <w:bookmarkEnd w:id="17"/>
      <w:r w:rsidR="00AA6E28" w:rsidRPr="006B345C">
        <w:rPr>
          <w:rFonts w:ascii="Times New Roman" w:hAnsi="Times New Roman"/>
        </w:rPr>
        <w:t>sustainable management of the ATS</w:t>
      </w:r>
      <w:bookmarkEnd w:id="18"/>
    </w:p>
    <w:p w14:paraId="6D1390D0" w14:textId="77777777" w:rsidR="00146D64" w:rsidRPr="00400527" w:rsidRDefault="00146D64" w:rsidP="00146D64">
      <w:pPr>
        <w:pStyle w:val="Indent1"/>
        <w:tabs>
          <w:tab w:val="clear" w:pos="1080"/>
          <w:tab w:val="left" w:pos="702"/>
        </w:tabs>
        <w:ind w:left="0" w:firstLine="0"/>
        <w:rPr>
          <w:color w:val="auto"/>
          <w:szCs w:val="24"/>
          <w:lang w:val="en-US"/>
        </w:rPr>
      </w:pPr>
    </w:p>
    <w:p w14:paraId="22A77540" w14:textId="17113A8B" w:rsidR="00AA6E28" w:rsidRPr="007C1023" w:rsidRDefault="00146D64" w:rsidP="00AD5EB0">
      <w:pPr>
        <w:pStyle w:val="BodyText1"/>
        <w:numPr>
          <w:ilvl w:val="0"/>
          <w:numId w:val="15"/>
        </w:numPr>
        <w:tabs>
          <w:tab w:val="clear" w:pos="720"/>
          <w:tab w:val="center" w:pos="4320"/>
          <w:tab w:val="right" w:pos="8640"/>
        </w:tabs>
        <w:ind w:left="540" w:hanging="540"/>
        <w:rPr>
          <w:lang w:val="en-US"/>
        </w:rPr>
      </w:pPr>
      <w:r w:rsidRPr="007C1023">
        <w:rPr>
          <w:rFonts w:eastAsia="SimSun"/>
          <w:lang w:val="en-US" w:eastAsia="zh-CN"/>
        </w:rPr>
        <w:t xml:space="preserve">The key </w:t>
      </w:r>
      <w:r w:rsidR="00AA6E28" w:rsidRPr="007C1023">
        <w:rPr>
          <w:lang w:val="en-US"/>
        </w:rPr>
        <w:t xml:space="preserve">barriers </w:t>
      </w:r>
      <w:r w:rsidR="006B58B0">
        <w:rPr>
          <w:lang w:val="en-US"/>
        </w:rPr>
        <w:t>to sustainable management in the ATS region</w:t>
      </w:r>
      <w:r w:rsidR="00AA6E28" w:rsidRPr="007C1023">
        <w:rPr>
          <w:lang w:val="en-US"/>
        </w:rPr>
        <w:t xml:space="preserve"> are </w:t>
      </w:r>
      <w:r w:rsidR="00C83206" w:rsidRPr="007C1023">
        <w:rPr>
          <w:lang w:val="en-US"/>
        </w:rPr>
        <w:t>described below</w:t>
      </w:r>
      <w:r w:rsidR="00AA6E28" w:rsidRPr="007C1023">
        <w:rPr>
          <w:lang w:val="en-US"/>
        </w:rPr>
        <w:t>:</w:t>
      </w:r>
    </w:p>
    <w:p w14:paraId="0D49CB21" w14:textId="77777777" w:rsidR="00D147E3" w:rsidRPr="00506CC4" w:rsidRDefault="00D147E3" w:rsidP="005A6EAC">
      <w:pPr>
        <w:pStyle w:val="Heading3"/>
        <w:rPr>
          <w:rFonts w:hint="eastAsia"/>
          <w:b w:val="0"/>
          <w:sz w:val="22"/>
          <w:szCs w:val="22"/>
        </w:rPr>
      </w:pPr>
      <w:r w:rsidRPr="00506CC4">
        <w:rPr>
          <w:b w:val="0"/>
          <w:sz w:val="22"/>
          <w:szCs w:val="22"/>
        </w:rPr>
        <w:t xml:space="preserve"> </w:t>
      </w:r>
    </w:p>
    <w:bookmarkEnd w:id="19"/>
    <w:p w14:paraId="63027146" w14:textId="77777777" w:rsidR="008D5649" w:rsidRPr="007C1023" w:rsidRDefault="008D5649" w:rsidP="008D5649">
      <w:pPr>
        <w:tabs>
          <w:tab w:val="center" w:pos="4320"/>
          <w:tab w:val="right" w:pos="8640"/>
        </w:tabs>
        <w:jc w:val="both"/>
        <w:rPr>
          <w:rFonts w:eastAsia="Times New Roman"/>
          <w:b/>
          <w:i/>
          <w:sz w:val="22"/>
          <w:szCs w:val="22"/>
        </w:rPr>
      </w:pPr>
      <w:r w:rsidRPr="007C1023">
        <w:rPr>
          <w:rFonts w:eastAsia="Times New Roman"/>
          <w:b/>
          <w:i/>
          <w:sz w:val="22"/>
          <w:szCs w:val="22"/>
        </w:rPr>
        <w:t>Lack of a strong regional mechanism for collective regional action and transboundary management of the ATS</w:t>
      </w:r>
    </w:p>
    <w:p w14:paraId="6FC084C9" w14:textId="77777777" w:rsidR="008D5649" w:rsidRPr="00506CC4" w:rsidRDefault="008D5649" w:rsidP="008D5649">
      <w:pPr>
        <w:tabs>
          <w:tab w:val="center" w:pos="4320"/>
          <w:tab w:val="right" w:pos="8640"/>
        </w:tabs>
        <w:jc w:val="both"/>
        <w:rPr>
          <w:rFonts w:eastAsia="Times New Roman"/>
          <w:sz w:val="22"/>
          <w:szCs w:val="22"/>
        </w:rPr>
      </w:pPr>
    </w:p>
    <w:p w14:paraId="342CEFC3" w14:textId="3D1FEA30" w:rsidR="00B67938" w:rsidRPr="00396CDE" w:rsidRDefault="000C5773" w:rsidP="00AD5EB0">
      <w:pPr>
        <w:pStyle w:val="BodyText1"/>
        <w:numPr>
          <w:ilvl w:val="0"/>
          <w:numId w:val="15"/>
        </w:numPr>
        <w:tabs>
          <w:tab w:val="clear" w:pos="720"/>
        </w:tabs>
        <w:ind w:left="540" w:hanging="540"/>
        <w:rPr>
          <w:lang w:val="en-US"/>
        </w:rPr>
      </w:pPr>
      <w:r>
        <w:rPr>
          <w:rFonts w:hAnsi="Times New Roman"/>
          <w:lang w:val="en-US"/>
        </w:rPr>
        <w:t>Transboundary cooperation</w:t>
      </w:r>
      <w:r w:rsidR="00B150C1">
        <w:rPr>
          <w:rFonts w:hAnsi="Times New Roman"/>
          <w:lang w:val="en-US"/>
        </w:rPr>
        <w:t xml:space="preserve"> </w:t>
      </w:r>
      <w:r>
        <w:rPr>
          <w:rFonts w:hAnsi="Times New Roman"/>
          <w:lang w:val="en-US"/>
        </w:rPr>
        <w:t>in the</w:t>
      </w:r>
      <w:r w:rsidR="008D5649" w:rsidRPr="007C1023">
        <w:rPr>
          <w:rFonts w:hAnsi="Times New Roman"/>
          <w:lang w:val="en-US"/>
        </w:rPr>
        <w:t xml:space="preserve"> ATS region</w:t>
      </w:r>
      <w:r>
        <w:rPr>
          <w:rFonts w:hAnsi="Times New Roman"/>
          <w:lang w:val="en-US"/>
        </w:rPr>
        <w:t xml:space="preserve"> has been generally inconsistent</w:t>
      </w:r>
      <w:r w:rsidR="00463851">
        <w:rPr>
          <w:rFonts w:hAnsi="Times New Roman"/>
          <w:lang w:val="en-US"/>
        </w:rPr>
        <w:t xml:space="preserve"> over the years</w:t>
      </w:r>
      <w:r>
        <w:rPr>
          <w:rFonts w:hAnsi="Times New Roman"/>
          <w:lang w:val="en-US"/>
        </w:rPr>
        <w:t>, including periods of political and even military co</w:t>
      </w:r>
      <w:r w:rsidR="00463851">
        <w:rPr>
          <w:rFonts w:hAnsi="Times New Roman"/>
          <w:lang w:val="en-US"/>
        </w:rPr>
        <w:t>nflict</w:t>
      </w:r>
      <w:r>
        <w:rPr>
          <w:rFonts w:hAnsi="Times New Roman"/>
          <w:lang w:val="en-US"/>
        </w:rPr>
        <w:t xml:space="preserve"> betw</w:t>
      </w:r>
      <w:r w:rsidR="006B58B0">
        <w:rPr>
          <w:rFonts w:hAnsi="Times New Roman"/>
          <w:lang w:val="en-US"/>
        </w:rPr>
        <w:t>een some of the littoral countries</w:t>
      </w:r>
      <w:r w:rsidR="008D5649" w:rsidRPr="007C1023">
        <w:rPr>
          <w:rFonts w:hAnsi="Times New Roman"/>
          <w:lang w:val="en-US"/>
        </w:rPr>
        <w:t>.</w:t>
      </w:r>
      <w:r>
        <w:rPr>
          <w:rFonts w:hAnsi="Times New Roman"/>
          <w:lang w:val="en-US"/>
        </w:rPr>
        <w:t xml:space="preserve"> In 2003, representatives from governmental and non-governmental stakeholders working on sustainable marine development issues came together and formed the </w:t>
      </w:r>
      <w:r w:rsidR="008D5649" w:rsidRPr="007C1023">
        <w:rPr>
          <w:rFonts w:hAnsi="Times New Roman"/>
          <w:lang w:val="en-US"/>
        </w:rPr>
        <w:t>Arafura and Timor Seas Experts Forum (ATSEF), a</w:t>
      </w:r>
      <w:r w:rsidR="00414E83">
        <w:rPr>
          <w:rFonts w:hAnsi="Times New Roman"/>
          <w:lang w:val="en-US"/>
        </w:rPr>
        <w:t xml:space="preserve"> Type II partnership</w:t>
      </w:r>
      <w:r w:rsidR="00414E83">
        <w:rPr>
          <w:rStyle w:val="FootnoteReference"/>
          <w:rFonts w:hAnsi="Times New Roman"/>
          <w:lang w:val="en-US"/>
        </w:rPr>
        <w:footnoteReference w:id="50"/>
      </w:r>
      <w:r>
        <w:rPr>
          <w:rFonts w:hAnsi="Times New Roman"/>
          <w:lang w:val="en-US"/>
        </w:rPr>
        <w:t xml:space="preserve">. </w:t>
      </w:r>
      <w:r w:rsidR="00EB2215" w:rsidRPr="00EB2215">
        <w:rPr>
          <w:rFonts w:hAnsi="Times New Roman"/>
          <w:lang w:val="en-US"/>
        </w:rPr>
        <w:t>ATSEF included members from each of the four littoral nations of Australia, Indonesia, Papua New Guinea, and Timor-Leste, and has provided a platform for sharing information, particularly among research and scientific organizations. While collaboration under ATSEF has provided valuable networking opportunities, there were limitations, due to irregular stakeholder involvement</w:t>
      </w:r>
      <w:r w:rsidR="00301B16">
        <w:rPr>
          <w:rFonts w:hAnsi="Times New Roman"/>
          <w:lang w:val="en-US"/>
        </w:rPr>
        <w:t xml:space="preserve">, e.g., for </w:t>
      </w:r>
      <w:r w:rsidR="00C91666">
        <w:rPr>
          <w:rFonts w:hAnsi="Times New Roman"/>
          <w:lang w:val="en-US"/>
        </w:rPr>
        <w:t>RPoA-IUU Coordination Committee Meetings</w:t>
      </w:r>
      <w:r w:rsidR="00301B16">
        <w:rPr>
          <w:rFonts w:hAnsi="Times New Roman"/>
          <w:lang w:val="en-US"/>
        </w:rPr>
        <w:t xml:space="preserve">, </w:t>
      </w:r>
      <w:r w:rsidR="00EB2215" w:rsidRPr="00EB2215">
        <w:rPr>
          <w:rFonts w:hAnsi="Times New Roman"/>
          <w:lang w:val="en-US"/>
        </w:rPr>
        <w:t xml:space="preserve">and uneven capacities among the countries.  Although it did provide an informal platform for identifying cooperative research agendas and arrangements, due to its informal status it suffered from inadequate financial resources, insufficient equipment, and trained staff, as well as weak stakeholder participation. Therefore, </w:t>
      </w:r>
      <w:r w:rsidR="00E51264">
        <w:rPr>
          <w:rFonts w:hAnsi="Times New Roman"/>
          <w:lang w:val="en-US"/>
        </w:rPr>
        <w:t xml:space="preserve">the </w:t>
      </w:r>
      <w:r w:rsidR="00EB2215" w:rsidRPr="00EB2215">
        <w:rPr>
          <w:rFonts w:hAnsi="Times New Roman"/>
          <w:lang w:val="en-US"/>
        </w:rPr>
        <w:t>SAP stipulates development of a new</w:t>
      </w:r>
      <w:r w:rsidR="00EB2215">
        <w:rPr>
          <w:rFonts w:hAnsi="Times New Roman"/>
          <w:lang w:val="en-US"/>
        </w:rPr>
        <w:t>,</w:t>
      </w:r>
      <w:r w:rsidR="00EB2215" w:rsidRPr="00EB2215">
        <w:rPr>
          <w:rFonts w:hAnsi="Times New Roman"/>
          <w:lang w:val="en-US"/>
        </w:rPr>
        <w:t xml:space="preserve"> more efficient governance arrangement that will replace the previous ATSEF structure</w:t>
      </w:r>
      <w:r w:rsidR="00AF60D2" w:rsidRPr="00EB2215">
        <w:rPr>
          <w:rFonts w:hAnsi="Times New Roman"/>
          <w:lang w:val="en-US"/>
        </w:rPr>
        <w:t>.</w:t>
      </w:r>
      <w:r w:rsidRPr="00EB2215">
        <w:rPr>
          <w:rFonts w:hAnsi="Times New Roman"/>
          <w:lang w:val="en-US"/>
        </w:rPr>
        <w:t xml:space="preserve"> </w:t>
      </w:r>
      <w:r w:rsidR="008D5649" w:rsidRPr="00EB2215">
        <w:rPr>
          <w:rFonts w:hAnsi="Times New Roman"/>
          <w:lang w:val="en-US"/>
        </w:rPr>
        <w:t xml:space="preserve"> </w:t>
      </w:r>
    </w:p>
    <w:p w14:paraId="76E20984" w14:textId="77777777" w:rsidR="00396CDE" w:rsidRPr="00396CDE" w:rsidRDefault="00396CDE" w:rsidP="00396CDE">
      <w:pPr>
        <w:pStyle w:val="BodyText1"/>
        <w:tabs>
          <w:tab w:val="clear" w:pos="720"/>
        </w:tabs>
        <w:rPr>
          <w:lang w:val="en-US"/>
        </w:rPr>
      </w:pPr>
    </w:p>
    <w:p w14:paraId="08505A76" w14:textId="07E824BE" w:rsidR="00396CDE" w:rsidRPr="00396CDE" w:rsidRDefault="00396CDE"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 xml:space="preserve">Improvements in the ATS region </w:t>
      </w:r>
      <w:r>
        <w:rPr>
          <w:rFonts w:eastAsia="Times New Roman"/>
          <w:sz w:val="22"/>
          <w:szCs w:val="22"/>
        </w:rPr>
        <w:t>on</w:t>
      </w:r>
      <w:r w:rsidRPr="007C1023">
        <w:rPr>
          <w:rFonts w:eastAsia="Times New Roman"/>
          <w:sz w:val="22"/>
          <w:szCs w:val="22"/>
        </w:rPr>
        <w:t xml:space="preserve"> addressing environmental concerns will depend on a range of governance arrangements</w:t>
      </w:r>
      <w:r>
        <w:rPr>
          <w:rFonts w:eastAsia="Times New Roman"/>
          <w:sz w:val="22"/>
          <w:szCs w:val="22"/>
        </w:rPr>
        <w:t>, including</w:t>
      </w:r>
      <w:r w:rsidRPr="007C1023">
        <w:rPr>
          <w:rFonts w:eastAsia="Times New Roman"/>
          <w:sz w:val="22"/>
          <w:szCs w:val="22"/>
        </w:rPr>
        <w:t xml:space="preserve"> internationally, nationally and locally. Improved welfare of the people in the area should be the main objective of governments and it is this common goal that provides the foundation for all governments in the Arafura Timor Seas to cooperate to improve the management of those seas. Nevertheless, management challenges are immense partly due to the huge differences in the social, economic, cultural and political conditions of each country in the region. </w:t>
      </w:r>
    </w:p>
    <w:p w14:paraId="28F382A2" w14:textId="77777777" w:rsidR="00B67938" w:rsidRPr="00B67938" w:rsidRDefault="00B67938" w:rsidP="00B67938">
      <w:pPr>
        <w:pStyle w:val="BodyText1"/>
        <w:tabs>
          <w:tab w:val="clear" w:pos="720"/>
        </w:tabs>
        <w:rPr>
          <w:lang w:val="en-US"/>
        </w:rPr>
      </w:pPr>
    </w:p>
    <w:p w14:paraId="53BCDAB1" w14:textId="2083F163" w:rsidR="008D5649" w:rsidRPr="007C1023" w:rsidRDefault="008D5649" w:rsidP="008D5649">
      <w:pPr>
        <w:tabs>
          <w:tab w:val="center" w:pos="4320"/>
          <w:tab w:val="right" w:pos="8640"/>
        </w:tabs>
        <w:jc w:val="both"/>
        <w:rPr>
          <w:rFonts w:eastAsia="Times New Roman"/>
          <w:b/>
          <w:i/>
          <w:sz w:val="22"/>
          <w:szCs w:val="22"/>
        </w:rPr>
      </w:pPr>
      <w:r w:rsidRPr="007C1023">
        <w:rPr>
          <w:rFonts w:eastAsia="Times New Roman"/>
          <w:b/>
          <w:i/>
          <w:sz w:val="22"/>
          <w:szCs w:val="22"/>
        </w:rPr>
        <w:t xml:space="preserve">Weak inter-sectoral coordination and law enforcement at national and local level </w:t>
      </w:r>
    </w:p>
    <w:p w14:paraId="0F1EA014" w14:textId="77777777" w:rsidR="00D147E3" w:rsidRPr="007C1023" w:rsidRDefault="00D147E3" w:rsidP="00D41054">
      <w:pPr>
        <w:pStyle w:val="BodyText1"/>
        <w:rPr>
          <w:lang w:val="en-US"/>
        </w:rPr>
      </w:pPr>
    </w:p>
    <w:p w14:paraId="24EFE8B3" w14:textId="3FC1F8B1" w:rsidR="008D5649" w:rsidRPr="007C1023" w:rsidRDefault="008D5649" w:rsidP="00AD5EB0">
      <w:pPr>
        <w:pStyle w:val="ListParagraph"/>
        <w:numPr>
          <w:ilvl w:val="0"/>
          <w:numId w:val="15"/>
        </w:numPr>
        <w:tabs>
          <w:tab w:val="center" w:pos="4320"/>
          <w:tab w:val="right" w:pos="8640"/>
        </w:tabs>
        <w:ind w:left="540" w:hanging="540"/>
        <w:jc w:val="both"/>
        <w:rPr>
          <w:rFonts w:eastAsia="Times New Roman"/>
          <w:sz w:val="22"/>
          <w:szCs w:val="22"/>
        </w:rPr>
      </w:pPr>
      <w:r w:rsidRPr="00AC6EE6">
        <w:rPr>
          <w:rFonts w:eastAsia="Times New Roman"/>
          <w:sz w:val="22"/>
          <w:szCs w:val="22"/>
        </w:rPr>
        <w:t>In Indonesia</w:t>
      </w:r>
      <w:r w:rsidR="001E31F8" w:rsidRPr="00AC6EE6">
        <w:rPr>
          <w:rFonts w:eastAsia="Times New Roman"/>
          <w:sz w:val="22"/>
          <w:szCs w:val="22"/>
        </w:rPr>
        <w:t>,</w:t>
      </w:r>
      <w:r w:rsidRPr="00AC6EE6">
        <w:rPr>
          <w:rFonts w:eastAsia="Times New Roman"/>
          <w:sz w:val="22"/>
          <w:szCs w:val="22"/>
        </w:rPr>
        <w:t xml:space="preserve"> </w:t>
      </w:r>
      <w:r w:rsidR="009E02CD" w:rsidRPr="00AC6EE6">
        <w:rPr>
          <w:rFonts w:eastAsia="Times New Roman"/>
          <w:sz w:val="22"/>
          <w:szCs w:val="22"/>
        </w:rPr>
        <w:t>p</w:t>
      </w:r>
      <w:r w:rsidRPr="00AC6EE6">
        <w:rPr>
          <w:rFonts w:eastAsia="Times New Roman"/>
          <w:sz w:val="22"/>
          <w:szCs w:val="22"/>
        </w:rPr>
        <w:t xml:space="preserve">rovincial and </w:t>
      </w:r>
      <w:r w:rsidR="009E02CD" w:rsidRPr="00AC6EE6">
        <w:rPr>
          <w:rFonts w:eastAsia="Times New Roman"/>
          <w:sz w:val="22"/>
          <w:szCs w:val="22"/>
        </w:rPr>
        <w:t>d</w:t>
      </w:r>
      <w:r w:rsidRPr="00AC6EE6">
        <w:rPr>
          <w:rFonts w:eastAsia="Times New Roman"/>
          <w:sz w:val="22"/>
          <w:szCs w:val="22"/>
        </w:rPr>
        <w:t xml:space="preserve">istrict governments are responsible for management of environmental resources according to </w:t>
      </w:r>
      <w:r w:rsidRPr="00AC6EE6">
        <w:rPr>
          <w:rFonts w:eastAsia="Times New Roman"/>
          <w:i/>
          <w:sz w:val="22"/>
          <w:szCs w:val="22"/>
        </w:rPr>
        <w:t xml:space="preserve">Indonesian </w:t>
      </w:r>
      <w:r w:rsidR="001E31F8" w:rsidRPr="00AC6EE6">
        <w:rPr>
          <w:rFonts w:eastAsia="Times New Roman"/>
          <w:i/>
          <w:sz w:val="22"/>
          <w:szCs w:val="22"/>
        </w:rPr>
        <w:t>Law</w:t>
      </w:r>
      <w:r w:rsidR="009E02CD" w:rsidRPr="00AC6EE6">
        <w:rPr>
          <w:rFonts w:eastAsia="Times New Roman"/>
          <w:i/>
          <w:sz w:val="22"/>
          <w:szCs w:val="22"/>
        </w:rPr>
        <w:t xml:space="preserve"> </w:t>
      </w:r>
      <w:r w:rsidR="00656A09" w:rsidRPr="00AC6EE6">
        <w:rPr>
          <w:rFonts w:eastAsia="Times New Roman"/>
          <w:i/>
          <w:sz w:val="22"/>
          <w:szCs w:val="22"/>
        </w:rPr>
        <w:t xml:space="preserve">No. </w:t>
      </w:r>
      <w:r w:rsidR="009E02CD" w:rsidRPr="00AC6EE6">
        <w:rPr>
          <w:rFonts w:eastAsia="Times New Roman"/>
          <w:i/>
          <w:sz w:val="22"/>
          <w:szCs w:val="22"/>
        </w:rPr>
        <w:t>23/2014</w:t>
      </w:r>
      <w:r w:rsidR="00AC6EE6" w:rsidRPr="00AC6EE6">
        <w:rPr>
          <w:rFonts w:eastAsia="Times New Roman"/>
          <w:i/>
          <w:sz w:val="22"/>
          <w:szCs w:val="22"/>
        </w:rPr>
        <w:t xml:space="preserve"> on Regional Governance; </w:t>
      </w:r>
      <w:r w:rsidR="00AC6EE6" w:rsidRPr="00AC6EE6">
        <w:rPr>
          <w:rFonts w:eastAsia="Times New Roman"/>
          <w:sz w:val="22"/>
          <w:szCs w:val="22"/>
        </w:rPr>
        <w:t xml:space="preserve">this law has reversed some of the autonomy previously assigned to district levels as part of the earlier </w:t>
      </w:r>
      <w:r w:rsidR="009E02CD" w:rsidRPr="00AC6EE6">
        <w:rPr>
          <w:rFonts w:eastAsia="Times New Roman"/>
          <w:sz w:val="22"/>
          <w:szCs w:val="22"/>
        </w:rPr>
        <w:t>decentralization efforts initiated in 2000</w:t>
      </w:r>
      <w:r w:rsidR="00AC6EE6" w:rsidRPr="00AC6EE6">
        <w:rPr>
          <w:rFonts w:eastAsia="Times New Roman"/>
          <w:sz w:val="22"/>
          <w:szCs w:val="22"/>
        </w:rPr>
        <w:t>. At the time of project preparation, there was a general sense of uncertainty on how implementation of Law No. 23/2014 would impact subnational governance in Indonesia</w:t>
      </w:r>
      <w:r w:rsidR="00AC6EE6">
        <w:rPr>
          <w:rFonts w:eastAsia="Times New Roman"/>
          <w:sz w:val="22"/>
          <w:szCs w:val="22"/>
        </w:rPr>
        <w:t>.</w:t>
      </w:r>
      <w:r w:rsidR="001E31F8" w:rsidRPr="009A09DD">
        <w:rPr>
          <w:rFonts w:eastAsia="Times New Roman"/>
          <w:i/>
          <w:sz w:val="22"/>
          <w:szCs w:val="22"/>
        </w:rPr>
        <w:t xml:space="preserve"> </w:t>
      </w:r>
      <w:r w:rsidRPr="009A09DD">
        <w:rPr>
          <w:rFonts w:eastAsia="Times New Roman"/>
          <w:sz w:val="22"/>
          <w:szCs w:val="22"/>
        </w:rPr>
        <w:t>Governm</w:t>
      </w:r>
      <w:r w:rsidR="00AC6EE6">
        <w:rPr>
          <w:rFonts w:eastAsia="Times New Roman"/>
          <w:sz w:val="22"/>
          <w:szCs w:val="22"/>
        </w:rPr>
        <w:t>ent Regulation (PP) No. 19/2010</w:t>
      </w:r>
      <w:r w:rsidRPr="009A09DD">
        <w:rPr>
          <w:rFonts w:eastAsia="Times New Roman"/>
          <w:sz w:val="22"/>
          <w:szCs w:val="22"/>
        </w:rPr>
        <w:t xml:space="preserve"> stipulates that as representative of the Central Government, the Governor is responsible for coordinating implementation of governance activities within Districts. </w:t>
      </w:r>
      <w:r w:rsidRPr="009A09DD">
        <w:rPr>
          <w:rFonts w:eastAsia="Times New Roman"/>
          <w:i/>
          <w:sz w:val="22"/>
          <w:szCs w:val="22"/>
        </w:rPr>
        <w:t>Minister of Home Affairs Regulation (Permendagri) No. 30 /2010 concerning Guidance of Marine Resources Management</w:t>
      </w:r>
      <w:r w:rsidRPr="009A09DD">
        <w:rPr>
          <w:rFonts w:eastAsia="Times New Roman"/>
          <w:sz w:val="22"/>
          <w:szCs w:val="22"/>
        </w:rPr>
        <w:t>, gives local government regulatory powers for management of ocean resources.</w:t>
      </w:r>
      <w:r w:rsidRPr="007C1023">
        <w:rPr>
          <w:rFonts w:eastAsia="Times New Roman"/>
          <w:sz w:val="22"/>
          <w:szCs w:val="22"/>
        </w:rPr>
        <w:t xml:space="preserve"> Consequently, there are several challenges faced by local government (district </w:t>
      </w:r>
      <w:r w:rsidR="00656A09">
        <w:rPr>
          <w:rFonts w:eastAsia="Times New Roman"/>
          <w:sz w:val="22"/>
          <w:szCs w:val="22"/>
        </w:rPr>
        <w:t>and/or</w:t>
      </w:r>
      <w:r w:rsidRPr="007C1023">
        <w:rPr>
          <w:rFonts w:eastAsia="Times New Roman"/>
          <w:sz w:val="22"/>
          <w:szCs w:val="22"/>
        </w:rPr>
        <w:t xml:space="preserve"> provincial) </w:t>
      </w:r>
      <w:r w:rsidR="00350CD9">
        <w:rPr>
          <w:rFonts w:eastAsia="Times New Roman"/>
          <w:sz w:val="22"/>
          <w:szCs w:val="22"/>
        </w:rPr>
        <w:t>with respect to natural resource management</w:t>
      </w:r>
      <w:r w:rsidRPr="007C1023">
        <w:rPr>
          <w:rFonts w:eastAsia="Times New Roman"/>
          <w:sz w:val="22"/>
          <w:szCs w:val="22"/>
        </w:rPr>
        <w:t xml:space="preserve">, among others: (i) coordination on planning and development of marine and coastal resources and environmental management among sectors; (ii) </w:t>
      </w:r>
      <w:r w:rsidR="00350CD9">
        <w:rPr>
          <w:rFonts w:eastAsia="Times New Roman"/>
          <w:sz w:val="22"/>
          <w:szCs w:val="22"/>
        </w:rPr>
        <w:t>availability</w:t>
      </w:r>
      <w:r w:rsidRPr="007C1023">
        <w:rPr>
          <w:rFonts w:eastAsia="Times New Roman"/>
          <w:sz w:val="22"/>
          <w:szCs w:val="22"/>
        </w:rPr>
        <w:t xml:space="preserve"> of budget, human resources and institutional capacity; (iii) balancing of economic values and environment consideration; and (iv) development on policy, law and regulation concerning marine and coastal resources utilization. </w:t>
      </w:r>
    </w:p>
    <w:p w14:paraId="22BECECE" w14:textId="77777777" w:rsidR="003D69D9" w:rsidRPr="007C1023" w:rsidRDefault="003D69D9" w:rsidP="003D69D9">
      <w:pPr>
        <w:tabs>
          <w:tab w:val="center" w:pos="4320"/>
          <w:tab w:val="right" w:pos="8640"/>
        </w:tabs>
        <w:jc w:val="both"/>
        <w:rPr>
          <w:rFonts w:eastAsia="Times New Roman"/>
          <w:sz w:val="22"/>
          <w:szCs w:val="22"/>
        </w:rPr>
      </w:pPr>
    </w:p>
    <w:p w14:paraId="0D107C05" w14:textId="1F8D35F8" w:rsidR="00EE6C28" w:rsidRDefault="00EE6C28" w:rsidP="00AD5EB0">
      <w:pPr>
        <w:pStyle w:val="ListParagraph"/>
        <w:numPr>
          <w:ilvl w:val="0"/>
          <w:numId w:val="15"/>
        </w:numPr>
        <w:tabs>
          <w:tab w:val="center" w:pos="4320"/>
          <w:tab w:val="right" w:pos="8640"/>
        </w:tabs>
        <w:ind w:left="540" w:hanging="540"/>
        <w:jc w:val="both"/>
        <w:rPr>
          <w:rFonts w:eastAsia="Times New Roman"/>
          <w:sz w:val="22"/>
          <w:szCs w:val="22"/>
        </w:rPr>
      </w:pPr>
      <w:r w:rsidRPr="004E78C7">
        <w:rPr>
          <w:rFonts w:eastAsia="Times New Roman"/>
          <w:sz w:val="22"/>
          <w:szCs w:val="22"/>
        </w:rPr>
        <w:t xml:space="preserve">In general, the multi-layered </w:t>
      </w:r>
      <w:r w:rsidR="00775011">
        <w:rPr>
          <w:rFonts w:eastAsia="Times New Roman"/>
          <w:sz w:val="22"/>
          <w:szCs w:val="22"/>
        </w:rPr>
        <w:t xml:space="preserve">nature </w:t>
      </w:r>
      <w:r w:rsidRPr="004E78C7">
        <w:rPr>
          <w:rFonts w:eastAsia="Times New Roman"/>
          <w:sz w:val="22"/>
          <w:szCs w:val="22"/>
        </w:rPr>
        <w:t xml:space="preserve">of governance in Indonesia causes a complexity in the relationship among the formal institutions, in addition to the growing demand of </w:t>
      </w:r>
      <w:r w:rsidR="00350CD9">
        <w:rPr>
          <w:rFonts w:eastAsia="Times New Roman"/>
          <w:sz w:val="22"/>
          <w:szCs w:val="22"/>
        </w:rPr>
        <w:t xml:space="preserve">the </w:t>
      </w:r>
      <w:r w:rsidRPr="004E78C7">
        <w:rPr>
          <w:rFonts w:eastAsia="Times New Roman"/>
          <w:sz w:val="22"/>
          <w:szCs w:val="22"/>
        </w:rPr>
        <w:t xml:space="preserve">role and participation from non-state actors. At the central level, there exists the Ministry of </w:t>
      </w:r>
      <w:r w:rsidR="00350CD9">
        <w:rPr>
          <w:rFonts w:eastAsia="Times New Roman"/>
          <w:sz w:val="22"/>
          <w:szCs w:val="22"/>
        </w:rPr>
        <w:t>Marine Affairs and Fisheries</w:t>
      </w:r>
      <w:r w:rsidRPr="004E78C7">
        <w:rPr>
          <w:rFonts w:eastAsia="Times New Roman"/>
          <w:sz w:val="22"/>
          <w:szCs w:val="22"/>
        </w:rPr>
        <w:t>, Ministry of Environment</w:t>
      </w:r>
      <w:r w:rsidR="00350CD9">
        <w:rPr>
          <w:rFonts w:eastAsia="Times New Roman"/>
          <w:sz w:val="22"/>
          <w:szCs w:val="22"/>
        </w:rPr>
        <w:t xml:space="preserve"> and Forestry</w:t>
      </w:r>
      <w:r w:rsidRPr="004E78C7">
        <w:rPr>
          <w:rFonts w:eastAsia="Times New Roman"/>
          <w:sz w:val="22"/>
          <w:szCs w:val="22"/>
        </w:rPr>
        <w:t xml:space="preserve">, the National Planning Development Agency, and the </w:t>
      </w:r>
      <w:r w:rsidR="00656A09" w:rsidRPr="004E78C7">
        <w:rPr>
          <w:rFonts w:eastAsia="Times New Roman"/>
          <w:sz w:val="22"/>
          <w:szCs w:val="22"/>
        </w:rPr>
        <w:t>Navy</w:t>
      </w:r>
      <w:r w:rsidRPr="004E78C7">
        <w:rPr>
          <w:rFonts w:eastAsia="Times New Roman"/>
          <w:sz w:val="22"/>
          <w:szCs w:val="22"/>
        </w:rPr>
        <w:t>. At the local level, there exists the fisheries office, the regional planning office, and the regional environmental office, which</w:t>
      </w:r>
      <w:r w:rsidRPr="007C1023">
        <w:rPr>
          <w:rFonts w:eastAsia="Times New Roman"/>
          <w:sz w:val="22"/>
          <w:szCs w:val="22"/>
        </w:rPr>
        <w:t xml:space="preserve"> are responsible to the head of local government (governor and/or regent/mayor) but not to the corresponding </w:t>
      </w:r>
      <w:r w:rsidR="00350CD9">
        <w:rPr>
          <w:rFonts w:eastAsia="Times New Roman"/>
          <w:sz w:val="22"/>
          <w:szCs w:val="22"/>
        </w:rPr>
        <w:t xml:space="preserve">national </w:t>
      </w:r>
      <w:r w:rsidRPr="007C1023">
        <w:rPr>
          <w:rFonts w:eastAsia="Times New Roman"/>
          <w:sz w:val="22"/>
          <w:szCs w:val="22"/>
        </w:rPr>
        <w:t>institutions at the local level. In Papua</w:t>
      </w:r>
      <w:r w:rsidR="00350CD9">
        <w:rPr>
          <w:rFonts w:eastAsia="Times New Roman"/>
          <w:sz w:val="22"/>
          <w:szCs w:val="22"/>
        </w:rPr>
        <w:t xml:space="preserve"> Province</w:t>
      </w:r>
      <w:r w:rsidRPr="007C1023">
        <w:rPr>
          <w:rFonts w:eastAsia="Times New Roman"/>
          <w:sz w:val="22"/>
          <w:szCs w:val="22"/>
        </w:rPr>
        <w:t>, the role of academi</w:t>
      </w:r>
      <w:r w:rsidR="00350CD9">
        <w:rPr>
          <w:rFonts w:eastAsia="Times New Roman"/>
          <w:sz w:val="22"/>
          <w:szCs w:val="22"/>
        </w:rPr>
        <w:t>c institutions and global NGOs, such as World Wide Fund for Nature (WWF)</w:t>
      </w:r>
      <w:r w:rsidR="00301B16">
        <w:rPr>
          <w:rFonts w:eastAsia="Times New Roman"/>
          <w:sz w:val="22"/>
          <w:szCs w:val="22"/>
        </w:rPr>
        <w:t xml:space="preserve"> and </w:t>
      </w:r>
      <w:r w:rsidRPr="007C1023">
        <w:rPr>
          <w:rFonts w:eastAsia="Times New Roman"/>
          <w:sz w:val="22"/>
          <w:szCs w:val="22"/>
        </w:rPr>
        <w:t>The Nature Conservancy</w:t>
      </w:r>
      <w:r w:rsidR="00350CD9">
        <w:rPr>
          <w:rFonts w:eastAsia="Times New Roman"/>
          <w:sz w:val="22"/>
          <w:szCs w:val="22"/>
        </w:rPr>
        <w:t xml:space="preserve"> (TNC)</w:t>
      </w:r>
      <w:r w:rsidRPr="007C1023">
        <w:rPr>
          <w:rFonts w:eastAsia="Times New Roman"/>
          <w:sz w:val="22"/>
          <w:szCs w:val="22"/>
        </w:rPr>
        <w:t xml:space="preserve"> is paramount, as well as the local customa</w:t>
      </w:r>
      <w:r w:rsidR="00350CD9">
        <w:rPr>
          <w:rFonts w:eastAsia="Times New Roman"/>
          <w:sz w:val="22"/>
          <w:szCs w:val="22"/>
        </w:rPr>
        <w:t xml:space="preserve">ry council, </w:t>
      </w:r>
      <w:r w:rsidRPr="007C1023">
        <w:rPr>
          <w:rFonts w:eastAsia="Times New Roman"/>
          <w:sz w:val="22"/>
          <w:szCs w:val="22"/>
        </w:rPr>
        <w:t xml:space="preserve">often supported by </w:t>
      </w:r>
      <w:r w:rsidR="00350CD9">
        <w:rPr>
          <w:rFonts w:eastAsia="Times New Roman"/>
          <w:sz w:val="22"/>
          <w:szCs w:val="22"/>
        </w:rPr>
        <w:t>private sector enterprises,</w:t>
      </w:r>
      <w:r w:rsidRPr="007C1023">
        <w:rPr>
          <w:rFonts w:eastAsia="Times New Roman"/>
          <w:sz w:val="22"/>
          <w:szCs w:val="22"/>
        </w:rPr>
        <w:t xml:space="preserve"> such as Freeport</w:t>
      </w:r>
      <w:r w:rsidR="00350CD9">
        <w:rPr>
          <w:rFonts w:eastAsia="Times New Roman"/>
          <w:sz w:val="22"/>
          <w:szCs w:val="22"/>
        </w:rPr>
        <w:t xml:space="preserve"> Mining, in</w:t>
      </w:r>
      <w:r w:rsidRPr="007C1023">
        <w:rPr>
          <w:rFonts w:eastAsia="Times New Roman"/>
          <w:sz w:val="22"/>
          <w:szCs w:val="22"/>
        </w:rPr>
        <w:t xml:space="preserve"> the form of </w:t>
      </w:r>
      <w:r w:rsidR="00350CD9">
        <w:rPr>
          <w:rFonts w:eastAsia="Times New Roman"/>
          <w:sz w:val="22"/>
          <w:szCs w:val="22"/>
        </w:rPr>
        <w:t>corporate social responsibility contributions</w:t>
      </w:r>
      <w:r w:rsidRPr="007C1023">
        <w:rPr>
          <w:rFonts w:eastAsia="Times New Roman"/>
          <w:sz w:val="22"/>
          <w:szCs w:val="22"/>
        </w:rPr>
        <w:t>. There is also evide</w:t>
      </w:r>
      <w:r w:rsidR="00350CD9">
        <w:rPr>
          <w:rFonts w:eastAsia="Times New Roman"/>
          <w:sz w:val="22"/>
          <w:szCs w:val="22"/>
        </w:rPr>
        <w:t xml:space="preserve">nce of strong engagement of </w:t>
      </w:r>
      <w:r w:rsidRPr="007C1023">
        <w:rPr>
          <w:rFonts w:eastAsia="Times New Roman"/>
          <w:sz w:val="22"/>
          <w:szCs w:val="22"/>
        </w:rPr>
        <w:t>local fisheries communities in regions that have long-standing marine culture. However, the role of fisheries industry association is limited, mostly because major companies can have direct access to the local government, without the intermediary of such association</w:t>
      </w:r>
      <w:r w:rsidR="00350CD9">
        <w:rPr>
          <w:rFonts w:eastAsia="Times New Roman"/>
          <w:sz w:val="22"/>
          <w:szCs w:val="22"/>
        </w:rPr>
        <w:t>s</w:t>
      </w:r>
      <w:r w:rsidRPr="007C1023">
        <w:rPr>
          <w:rFonts w:eastAsia="Times New Roman"/>
          <w:sz w:val="22"/>
          <w:szCs w:val="22"/>
        </w:rPr>
        <w:t>.</w:t>
      </w:r>
    </w:p>
    <w:p w14:paraId="365E33FA" w14:textId="77777777" w:rsidR="00506CC4" w:rsidRPr="00506CC4" w:rsidRDefault="00506CC4" w:rsidP="00506CC4">
      <w:pPr>
        <w:tabs>
          <w:tab w:val="center" w:pos="4320"/>
          <w:tab w:val="right" w:pos="8640"/>
        </w:tabs>
        <w:jc w:val="both"/>
        <w:rPr>
          <w:rFonts w:eastAsia="Times New Roman"/>
          <w:sz w:val="22"/>
          <w:szCs w:val="22"/>
        </w:rPr>
      </w:pPr>
    </w:p>
    <w:p w14:paraId="62C04CEE" w14:textId="18ACC269" w:rsidR="00EE6C28" w:rsidRPr="007C1023" w:rsidRDefault="00EE6C28"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National regulations</w:t>
      </w:r>
      <w:r w:rsidR="00350CD9">
        <w:rPr>
          <w:rFonts w:eastAsia="Times New Roman"/>
          <w:sz w:val="22"/>
          <w:szCs w:val="22"/>
        </w:rPr>
        <w:t xml:space="preserve"> in Indonesia</w:t>
      </w:r>
      <w:r w:rsidRPr="007C1023">
        <w:rPr>
          <w:rFonts w:eastAsia="Times New Roman"/>
          <w:sz w:val="22"/>
          <w:szCs w:val="22"/>
        </w:rPr>
        <w:t xml:space="preserve"> do not </w:t>
      </w:r>
      <w:r w:rsidR="004953BE">
        <w:rPr>
          <w:rFonts w:eastAsia="Times New Roman"/>
          <w:sz w:val="22"/>
          <w:szCs w:val="22"/>
        </w:rPr>
        <w:t>fully</w:t>
      </w:r>
      <w:r w:rsidR="00E51264">
        <w:rPr>
          <w:rFonts w:eastAsia="Times New Roman"/>
          <w:sz w:val="22"/>
          <w:szCs w:val="22"/>
        </w:rPr>
        <w:t xml:space="preserve"> reflect</w:t>
      </w:r>
      <w:r w:rsidR="004953BE">
        <w:rPr>
          <w:rFonts w:eastAsia="Times New Roman"/>
          <w:sz w:val="22"/>
          <w:szCs w:val="22"/>
        </w:rPr>
        <w:t xml:space="preserve"> the issues faced at the local level</w:t>
      </w:r>
      <w:r w:rsidRPr="007C1023">
        <w:rPr>
          <w:rFonts w:eastAsia="Times New Roman"/>
          <w:sz w:val="22"/>
          <w:szCs w:val="22"/>
        </w:rPr>
        <w:t xml:space="preserve">, while the local governments still lack of capacity to </w:t>
      </w:r>
      <w:r w:rsidR="004953BE">
        <w:rPr>
          <w:rFonts w:eastAsia="Times New Roman"/>
          <w:sz w:val="22"/>
          <w:szCs w:val="22"/>
        </w:rPr>
        <w:t>implement frequently changing policies</w:t>
      </w:r>
      <w:r w:rsidRPr="007C1023">
        <w:rPr>
          <w:rFonts w:eastAsia="Times New Roman"/>
          <w:sz w:val="22"/>
          <w:szCs w:val="22"/>
        </w:rPr>
        <w:t xml:space="preserve">. This is either because lack of resources, or </w:t>
      </w:r>
      <w:r w:rsidR="004953BE">
        <w:rPr>
          <w:rFonts w:eastAsia="Times New Roman"/>
          <w:sz w:val="22"/>
          <w:szCs w:val="22"/>
        </w:rPr>
        <w:t>due to unclear share of responsibilities across the subnational administrations</w:t>
      </w:r>
      <w:r w:rsidRPr="007C1023">
        <w:rPr>
          <w:rFonts w:eastAsia="Times New Roman"/>
          <w:sz w:val="22"/>
          <w:szCs w:val="22"/>
        </w:rPr>
        <w:t>. Therefore, various laws and policies set out at the national level fail to be translated into detailed, technical, implement</w:t>
      </w:r>
      <w:r w:rsidR="004953BE">
        <w:rPr>
          <w:rFonts w:eastAsia="Times New Roman"/>
          <w:sz w:val="22"/>
          <w:szCs w:val="22"/>
        </w:rPr>
        <w:t>able</w:t>
      </w:r>
      <w:r w:rsidRPr="007C1023">
        <w:rPr>
          <w:rFonts w:eastAsia="Times New Roman"/>
          <w:sz w:val="22"/>
          <w:szCs w:val="22"/>
        </w:rPr>
        <w:t xml:space="preserve"> regulations at the local level. </w:t>
      </w:r>
      <w:r w:rsidR="00775011">
        <w:rPr>
          <w:rFonts w:eastAsia="Times New Roman"/>
          <w:sz w:val="22"/>
          <w:szCs w:val="22"/>
        </w:rPr>
        <w:t>N</w:t>
      </w:r>
      <w:r w:rsidRPr="007C1023">
        <w:rPr>
          <w:rFonts w:eastAsia="Times New Roman"/>
          <w:sz w:val="22"/>
          <w:szCs w:val="22"/>
        </w:rPr>
        <w:t xml:space="preserve">ew rules are </w:t>
      </w:r>
      <w:r w:rsidR="00775011">
        <w:rPr>
          <w:rFonts w:eastAsia="Times New Roman"/>
          <w:sz w:val="22"/>
          <w:szCs w:val="22"/>
        </w:rPr>
        <w:t xml:space="preserve">often </w:t>
      </w:r>
      <w:r w:rsidRPr="007C1023">
        <w:rPr>
          <w:rFonts w:eastAsia="Times New Roman"/>
          <w:sz w:val="22"/>
          <w:szCs w:val="22"/>
        </w:rPr>
        <w:t xml:space="preserve">disseminated </w:t>
      </w:r>
      <w:r w:rsidR="00E17638">
        <w:rPr>
          <w:rFonts w:eastAsia="Times New Roman"/>
          <w:sz w:val="22"/>
          <w:szCs w:val="22"/>
        </w:rPr>
        <w:t>inefficiently</w:t>
      </w:r>
      <w:r w:rsidRPr="007C1023">
        <w:rPr>
          <w:rFonts w:eastAsia="Times New Roman"/>
          <w:sz w:val="22"/>
          <w:szCs w:val="22"/>
        </w:rPr>
        <w:t xml:space="preserve">, causing the failure of the concerned parties to recognize and understand the </w:t>
      </w:r>
      <w:r w:rsidR="00E17638">
        <w:rPr>
          <w:rFonts w:eastAsia="Times New Roman"/>
          <w:sz w:val="22"/>
          <w:szCs w:val="22"/>
        </w:rPr>
        <w:t>relevant legislation</w:t>
      </w:r>
      <w:r w:rsidRPr="007C1023">
        <w:rPr>
          <w:rFonts w:eastAsia="Times New Roman"/>
          <w:sz w:val="22"/>
          <w:szCs w:val="22"/>
        </w:rPr>
        <w:t>. Many people and community</w:t>
      </w:r>
      <w:r w:rsidR="00E17638">
        <w:rPr>
          <w:rFonts w:eastAsia="Times New Roman"/>
          <w:sz w:val="22"/>
          <w:szCs w:val="22"/>
        </w:rPr>
        <w:t xml:space="preserve"> leaders</w:t>
      </w:r>
      <w:r w:rsidRPr="007C1023">
        <w:rPr>
          <w:rFonts w:eastAsia="Times New Roman"/>
          <w:sz w:val="22"/>
          <w:szCs w:val="22"/>
        </w:rPr>
        <w:t xml:space="preserve"> at the grass-root level fail to acknowledge existing laws that may contradict their traditional practices, for example regarding the </w:t>
      </w:r>
      <w:r w:rsidRPr="004E78C7">
        <w:rPr>
          <w:rFonts w:eastAsia="Times New Roman"/>
          <w:sz w:val="22"/>
          <w:szCs w:val="22"/>
        </w:rPr>
        <w:t>catchment of</w:t>
      </w:r>
      <w:r w:rsidRPr="007C1023">
        <w:rPr>
          <w:rFonts w:eastAsia="Times New Roman"/>
          <w:sz w:val="22"/>
          <w:szCs w:val="22"/>
        </w:rPr>
        <w:t xml:space="preserve"> turtle.</w:t>
      </w:r>
    </w:p>
    <w:p w14:paraId="06542A7E" w14:textId="77777777" w:rsidR="00EE6C28" w:rsidRPr="00506CC4" w:rsidRDefault="00EE6C28" w:rsidP="00506CC4">
      <w:pPr>
        <w:tabs>
          <w:tab w:val="center" w:pos="4320"/>
          <w:tab w:val="right" w:pos="8640"/>
        </w:tabs>
        <w:jc w:val="both"/>
        <w:rPr>
          <w:rFonts w:eastAsia="Times New Roman"/>
          <w:sz w:val="22"/>
          <w:szCs w:val="22"/>
        </w:rPr>
      </w:pPr>
    </w:p>
    <w:p w14:paraId="65EEEA0E" w14:textId="2B710E89" w:rsidR="00EE6C28" w:rsidRPr="007C1023" w:rsidRDefault="00EE6C28"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Overlapping juri</w:t>
      </w:r>
      <w:r w:rsidR="00E51264">
        <w:rPr>
          <w:rFonts w:eastAsia="Times New Roman"/>
          <w:sz w:val="22"/>
          <w:szCs w:val="22"/>
        </w:rPr>
        <w:t>sdictions and authorities</w:t>
      </w:r>
      <w:r w:rsidR="00E17638">
        <w:rPr>
          <w:rFonts w:eastAsia="Times New Roman"/>
          <w:sz w:val="22"/>
          <w:szCs w:val="22"/>
        </w:rPr>
        <w:t xml:space="preserve">, e.g., between </w:t>
      </w:r>
      <w:r w:rsidRPr="007C1023">
        <w:rPr>
          <w:rFonts w:eastAsia="Times New Roman"/>
          <w:sz w:val="22"/>
          <w:szCs w:val="22"/>
        </w:rPr>
        <w:t>central and local government</w:t>
      </w:r>
      <w:r w:rsidR="00E17638">
        <w:rPr>
          <w:rFonts w:eastAsia="Times New Roman"/>
          <w:sz w:val="22"/>
          <w:szCs w:val="22"/>
        </w:rPr>
        <w:t xml:space="preserve"> units</w:t>
      </w:r>
      <w:r w:rsidRPr="007C1023">
        <w:rPr>
          <w:rFonts w:eastAsia="Times New Roman"/>
          <w:sz w:val="22"/>
          <w:szCs w:val="22"/>
        </w:rPr>
        <w:t xml:space="preserve">, </w:t>
      </w:r>
      <w:r w:rsidR="00E17638">
        <w:rPr>
          <w:rFonts w:eastAsia="Times New Roman"/>
          <w:sz w:val="22"/>
          <w:szCs w:val="22"/>
        </w:rPr>
        <w:t>between</w:t>
      </w:r>
      <w:r w:rsidRPr="007C1023">
        <w:rPr>
          <w:rFonts w:eastAsia="Times New Roman"/>
          <w:sz w:val="22"/>
          <w:szCs w:val="22"/>
        </w:rPr>
        <w:t xml:space="preserve"> different local governments, or even among institutions </w:t>
      </w:r>
      <w:r w:rsidR="00E17638">
        <w:rPr>
          <w:rFonts w:eastAsia="Times New Roman"/>
          <w:sz w:val="22"/>
          <w:szCs w:val="22"/>
        </w:rPr>
        <w:t>in the same region,</w:t>
      </w:r>
      <w:r w:rsidRPr="007C1023">
        <w:rPr>
          <w:rFonts w:eastAsia="Times New Roman"/>
          <w:sz w:val="22"/>
          <w:szCs w:val="22"/>
        </w:rPr>
        <w:t xml:space="preserve"> represent the most pressing governance issue. For example, the division of the authority to grant fisheries licenses </w:t>
      </w:r>
      <w:r w:rsidR="00E17638">
        <w:rPr>
          <w:rFonts w:eastAsia="Times New Roman"/>
          <w:sz w:val="22"/>
          <w:szCs w:val="22"/>
        </w:rPr>
        <w:t>can</w:t>
      </w:r>
      <w:r w:rsidRPr="007C1023">
        <w:rPr>
          <w:rFonts w:eastAsia="Times New Roman"/>
          <w:sz w:val="22"/>
          <w:szCs w:val="22"/>
        </w:rPr>
        <w:t xml:space="preserve"> cause problem</w:t>
      </w:r>
      <w:r w:rsidR="00E17638">
        <w:rPr>
          <w:rFonts w:eastAsia="Times New Roman"/>
          <w:sz w:val="22"/>
          <w:szCs w:val="22"/>
        </w:rPr>
        <w:t>s</w:t>
      </w:r>
      <w:r w:rsidRPr="007C1023">
        <w:rPr>
          <w:rFonts w:eastAsia="Times New Roman"/>
          <w:sz w:val="22"/>
          <w:szCs w:val="22"/>
        </w:rPr>
        <w:t>, and we foun</w:t>
      </w:r>
      <w:r w:rsidR="00656A09">
        <w:rPr>
          <w:rFonts w:eastAsia="Times New Roman"/>
          <w:sz w:val="22"/>
          <w:szCs w:val="22"/>
        </w:rPr>
        <w:t>d that</w:t>
      </w:r>
      <w:r w:rsidR="00E17638">
        <w:rPr>
          <w:rFonts w:eastAsia="Times New Roman"/>
          <w:sz w:val="22"/>
          <w:szCs w:val="22"/>
        </w:rPr>
        <w:t xml:space="preserve"> licenses in</w:t>
      </w:r>
      <w:r w:rsidR="00656A09">
        <w:rPr>
          <w:rFonts w:eastAsia="Times New Roman"/>
          <w:sz w:val="22"/>
          <w:szCs w:val="22"/>
        </w:rPr>
        <w:t xml:space="preserve"> some region</w:t>
      </w:r>
      <w:r w:rsidR="00E17638">
        <w:rPr>
          <w:rFonts w:eastAsia="Times New Roman"/>
          <w:sz w:val="22"/>
          <w:szCs w:val="22"/>
        </w:rPr>
        <w:t>s are issued without the requisite authority</w:t>
      </w:r>
      <w:r w:rsidRPr="007C1023">
        <w:rPr>
          <w:rFonts w:eastAsia="Times New Roman"/>
          <w:sz w:val="22"/>
          <w:szCs w:val="22"/>
        </w:rPr>
        <w:t xml:space="preserve">. </w:t>
      </w:r>
      <w:r w:rsidR="00E17638">
        <w:rPr>
          <w:rFonts w:eastAsia="Times New Roman"/>
          <w:sz w:val="22"/>
          <w:szCs w:val="22"/>
        </w:rPr>
        <w:t xml:space="preserve">These practices </w:t>
      </w:r>
      <w:r w:rsidRPr="007C1023">
        <w:rPr>
          <w:rFonts w:eastAsia="Times New Roman"/>
          <w:sz w:val="22"/>
          <w:szCs w:val="22"/>
        </w:rPr>
        <w:t xml:space="preserve">create uncontrolled business </w:t>
      </w:r>
      <w:r w:rsidR="00E17638">
        <w:rPr>
          <w:rFonts w:eastAsia="Times New Roman"/>
          <w:sz w:val="22"/>
          <w:szCs w:val="22"/>
        </w:rPr>
        <w:t>consent</w:t>
      </w:r>
      <w:r w:rsidRPr="007C1023">
        <w:rPr>
          <w:rFonts w:eastAsia="Times New Roman"/>
          <w:sz w:val="22"/>
          <w:szCs w:val="22"/>
        </w:rPr>
        <w:t xml:space="preserve">, </w:t>
      </w:r>
      <w:r w:rsidR="00E17638">
        <w:rPr>
          <w:rFonts w:eastAsia="Times New Roman"/>
          <w:sz w:val="22"/>
          <w:szCs w:val="22"/>
        </w:rPr>
        <w:t xml:space="preserve">which threatens </w:t>
      </w:r>
      <w:r w:rsidRPr="007C1023">
        <w:rPr>
          <w:rFonts w:eastAsia="Times New Roman"/>
          <w:sz w:val="22"/>
          <w:szCs w:val="22"/>
        </w:rPr>
        <w:t>stock</w:t>
      </w:r>
      <w:r w:rsidR="00E17638">
        <w:rPr>
          <w:rFonts w:eastAsia="Times New Roman"/>
          <w:sz w:val="22"/>
          <w:szCs w:val="22"/>
        </w:rPr>
        <w:t>s</w:t>
      </w:r>
      <w:r w:rsidRPr="007C1023">
        <w:rPr>
          <w:rFonts w:eastAsia="Times New Roman"/>
          <w:sz w:val="22"/>
          <w:szCs w:val="22"/>
        </w:rPr>
        <w:t xml:space="preserve"> of available fishes.</w:t>
      </w:r>
    </w:p>
    <w:p w14:paraId="19960377" w14:textId="77777777" w:rsidR="00EE6C28" w:rsidRPr="00506CC4" w:rsidRDefault="00EE6C28" w:rsidP="00506CC4">
      <w:pPr>
        <w:tabs>
          <w:tab w:val="center" w:pos="4320"/>
          <w:tab w:val="right" w:pos="8640"/>
        </w:tabs>
        <w:jc w:val="both"/>
        <w:rPr>
          <w:rFonts w:eastAsia="Times New Roman"/>
          <w:sz w:val="22"/>
          <w:szCs w:val="22"/>
        </w:rPr>
      </w:pPr>
    </w:p>
    <w:p w14:paraId="2B0FA0AF" w14:textId="2DA4CDC9" w:rsidR="00EE6C28" w:rsidRPr="004E78C7" w:rsidRDefault="00E17638" w:rsidP="00AD5EB0">
      <w:pPr>
        <w:pStyle w:val="ListParagraph"/>
        <w:numPr>
          <w:ilvl w:val="0"/>
          <w:numId w:val="15"/>
        </w:numPr>
        <w:tabs>
          <w:tab w:val="center" w:pos="4320"/>
          <w:tab w:val="right" w:pos="8640"/>
        </w:tabs>
        <w:ind w:left="540" w:hanging="540"/>
        <w:jc w:val="both"/>
        <w:rPr>
          <w:rFonts w:eastAsia="Times New Roman"/>
          <w:sz w:val="22"/>
          <w:szCs w:val="22"/>
        </w:rPr>
      </w:pPr>
      <w:r>
        <w:rPr>
          <w:rFonts w:eastAsia="Times New Roman"/>
          <w:sz w:val="22"/>
          <w:szCs w:val="22"/>
        </w:rPr>
        <w:t>Poor coordination also occurs</w:t>
      </w:r>
      <w:r w:rsidR="00EE6C28" w:rsidRPr="004E78C7">
        <w:rPr>
          <w:rFonts w:eastAsia="Times New Roman"/>
          <w:sz w:val="22"/>
          <w:szCs w:val="22"/>
        </w:rPr>
        <w:t xml:space="preserve"> in law enforcement, for example there are often conflicts among the </w:t>
      </w:r>
      <w:r w:rsidR="00751E47">
        <w:rPr>
          <w:rFonts w:eastAsia="Times New Roman"/>
          <w:sz w:val="22"/>
          <w:szCs w:val="22"/>
        </w:rPr>
        <w:t>n</w:t>
      </w:r>
      <w:r w:rsidR="00EE6C28" w:rsidRPr="004E78C7">
        <w:rPr>
          <w:rFonts w:eastAsia="Times New Roman"/>
          <w:sz w:val="22"/>
          <w:szCs w:val="22"/>
        </w:rPr>
        <w:t>aval fo</w:t>
      </w:r>
      <w:r>
        <w:rPr>
          <w:rFonts w:eastAsia="Times New Roman"/>
          <w:sz w:val="22"/>
          <w:szCs w:val="22"/>
        </w:rPr>
        <w:t>rces, the fisheries investigation unit</w:t>
      </w:r>
      <w:r w:rsidR="00E51264">
        <w:rPr>
          <w:rFonts w:eastAsia="Times New Roman"/>
          <w:sz w:val="22"/>
          <w:szCs w:val="22"/>
        </w:rPr>
        <w:t>s</w:t>
      </w:r>
      <w:r w:rsidR="00EE6C28" w:rsidRPr="004E78C7">
        <w:rPr>
          <w:rFonts w:eastAsia="Times New Roman"/>
          <w:sz w:val="22"/>
          <w:szCs w:val="22"/>
        </w:rPr>
        <w:t xml:space="preserve"> from the central government, and the local government enforcement agencies regarding IUU fishing. This in turn could </w:t>
      </w:r>
      <w:r>
        <w:rPr>
          <w:rFonts w:eastAsia="Times New Roman"/>
          <w:sz w:val="22"/>
          <w:szCs w:val="22"/>
        </w:rPr>
        <w:t>foster a</w:t>
      </w:r>
      <w:r w:rsidR="00EE6C28" w:rsidRPr="004E78C7">
        <w:rPr>
          <w:rFonts w:eastAsia="Times New Roman"/>
          <w:sz w:val="22"/>
          <w:szCs w:val="22"/>
        </w:rPr>
        <w:t xml:space="preserve"> forum for bribery and extortion, which eventua</w:t>
      </w:r>
      <w:r w:rsidR="00751E47">
        <w:rPr>
          <w:rFonts w:eastAsia="Times New Roman"/>
          <w:sz w:val="22"/>
          <w:szCs w:val="22"/>
        </w:rPr>
        <w:t>lly undermines the effectiveness and trust of</w:t>
      </w:r>
      <w:r w:rsidR="00BE58FF" w:rsidRPr="004E78C7">
        <w:rPr>
          <w:rFonts w:eastAsia="Times New Roman"/>
          <w:sz w:val="22"/>
          <w:szCs w:val="22"/>
        </w:rPr>
        <w:t xml:space="preserve"> law enforcement.</w:t>
      </w:r>
      <w:r w:rsidR="00EE6C28" w:rsidRPr="004E78C7">
        <w:rPr>
          <w:rFonts w:eastAsia="Times New Roman"/>
          <w:sz w:val="22"/>
          <w:szCs w:val="22"/>
        </w:rPr>
        <w:t xml:space="preserve"> </w:t>
      </w:r>
      <w:r w:rsidR="00734121">
        <w:rPr>
          <w:rFonts w:eastAsia="Times New Roman"/>
          <w:sz w:val="22"/>
          <w:szCs w:val="22"/>
        </w:rPr>
        <w:t>C</w:t>
      </w:r>
      <w:r w:rsidR="00EE6C28" w:rsidRPr="004E78C7">
        <w:rPr>
          <w:rFonts w:eastAsia="Times New Roman"/>
          <w:sz w:val="22"/>
          <w:szCs w:val="22"/>
        </w:rPr>
        <w:t>oordination</w:t>
      </w:r>
      <w:r w:rsidR="00734121">
        <w:rPr>
          <w:rFonts w:eastAsia="Times New Roman"/>
          <w:sz w:val="22"/>
          <w:szCs w:val="22"/>
        </w:rPr>
        <w:t xml:space="preserve"> shortcomings</w:t>
      </w:r>
      <w:r w:rsidR="00EE6C28" w:rsidRPr="004E78C7">
        <w:rPr>
          <w:rFonts w:eastAsia="Times New Roman"/>
          <w:sz w:val="22"/>
          <w:szCs w:val="22"/>
        </w:rPr>
        <w:t xml:space="preserve"> also occu</w:t>
      </w:r>
      <w:r w:rsidR="00734121">
        <w:rPr>
          <w:rFonts w:eastAsia="Times New Roman"/>
          <w:sz w:val="22"/>
          <w:szCs w:val="22"/>
        </w:rPr>
        <w:t>r</w:t>
      </w:r>
      <w:r w:rsidR="00510559">
        <w:rPr>
          <w:rFonts w:eastAsia="Times New Roman"/>
          <w:sz w:val="22"/>
          <w:szCs w:val="22"/>
        </w:rPr>
        <w:t xml:space="preserve"> because some </w:t>
      </w:r>
      <w:r w:rsidR="00EE6C28" w:rsidRPr="004E78C7">
        <w:rPr>
          <w:rFonts w:eastAsia="Times New Roman"/>
          <w:sz w:val="22"/>
          <w:szCs w:val="22"/>
        </w:rPr>
        <w:t>local government</w:t>
      </w:r>
      <w:r w:rsidR="00510559">
        <w:rPr>
          <w:rFonts w:eastAsia="Times New Roman"/>
          <w:sz w:val="22"/>
          <w:szCs w:val="22"/>
        </w:rPr>
        <w:t xml:space="preserve"> officials</w:t>
      </w:r>
      <w:r w:rsidR="00EE6C28" w:rsidRPr="004E78C7">
        <w:rPr>
          <w:rFonts w:eastAsia="Times New Roman"/>
          <w:sz w:val="22"/>
          <w:szCs w:val="22"/>
        </w:rPr>
        <w:t xml:space="preserve"> lack </w:t>
      </w:r>
      <w:r w:rsidR="00510559">
        <w:rPr>
          <w:rFonts w:eastAsia="Times New Roman"/>
          <w:sz w:val="22"/>
          <w:szCs w:val="22"/>
        </w:rPr>
        <w:t>sufficient</w:t>
      </w:r>
      <w:r w:rsidR="00EE6C28" w:rsidRPr="004E78C7">
        <w:rPr>
          <w:rFonts w:eastAsia="Times New Roman"/>
          <w:sz w:val="22"/>
          <w:szCs w:val="22"/>
        </w:rPr>
        <w:t xml:space="preserve"> understanding about the rules enacted by the central government.</w:t>
      </w:r>
    </w:p>
    <w:p w14:paraId="119412BF" w14:textId="77777777" w:rsidR="00EE6C28" w:rsidRPr="00506CC4" w:rsidRDefault="00EE6C28" w:rsidP="00506CC4">
      <w:pPr>
        <w:tabs>
          <w:tab w:val="center" w:pos="4320"/>
          <w:tab w:val="right" w:pos="8640"/>
        </w:tabs>
        <w:jc w:val="both"/>
        <w:rPr>
          <w:rFonts w:eastAsia="Times New Roman"/>
          <w:sz w:val="22"/>
          <w:szCs w:val="22"/>
        </w:rPr>
      </w:pPr>
    </w:p>
    <w:p w14:paraId="6659B417" w14:textId="032EFA37" w:rsidR="008D5649" w:rsidRDefault="008D5649"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 xml:space="preserve">In </w:t>
      </w:r>
      <w:r w:rsidR="00F86CD4" w:rsidRPr="007C1023">
        <w:rPr>
          <w:rFonts w:eastAsia="Times New Roman"/>
          <w:sz w:val="22"/>
          <w:szCs w:val="22"/>
        </w:rPr>
        <w:t>Timor-Leste</w:t>
      </w:r>
      <w:r w:rsidRPr="007C1023">
        <w:rPr>
          <w:rFonts w:eastAsia="Times New Roman"/>
          <w:sz w:val="22"/>
          <w:szCs w:val="22"/>
        </w:rPr>
        <w:t xml:space="preserve">, the general situation of the environment sector remains weak and the capacity to overcome existing problems is limited both in the short to medium term. </w:t>
      </w:r>
      <w:r w:rsidR="00E51264">
        <w:rPr>
          <w:rFonts w:eastAsia="Times New Roman"/>
          <w:sz w:val="22"/>
          <w:szCs w:val="22"/>
        </w:rPr>
        <w:t>Challe</w:t>
      </w:r>
      <w:r w:rsidRPr="007C1023">
        <w:rPr>
          <w:rFonts w:eastAsia="Times New Roman"/>
          <w:sz w:val="22"/>
          <w:szCs w:val="22"/>
        </w:rPr>
        <w:t xml:space="preserve">nges within the environmental </w:t>
      </w:r>
      <w:r w:rsidR="00E51264">
        <w:rPr>
          <w:rFonts w:eastAsia="Times New Roman"/>
          <w:sz w:val="22"/>
          <w:szCs w:val="22"/>
        </w:rPr>
        <w:t>sector include</w:t>
      </w:r>
      <w:r w:rsidRPr="007C1023">
        <w:rPr>
          <w:rFonts w:eastAsia="Times New Roman"/>
          <w:sz w:val="22"/>
          <w:szCs w:val="22"/>
        </w:rPr>
        <w:t xml:space="preserve">: (i) incomplete environmental laws and regulation related to environmental management and weak implementation and enforcement of existing ones; (ii) </w:t>
      </w:r>
      <w:r w:rsidR="00E51264">
        <w:rPr>
          <w:rFonts w:eastAsia="Times New Roman"/>
          <w:sz w:val="22"/>
          <w:szCs w:val="22"/>
        </w:rPr>
        <w:t>insufficient financial resources allocated</w:t>
      </w:r>
      <w:r w:rsidRPr="007C1023">
        <w:rPr>
          <w:rFonts w:eastAsia="Times New Roman"/>
          <w:sz w:val="22"/>
          <w:szCs w:val="22"/>
        </w:rPr>
        <w:t xml:space="preserve">; (iii) </w:t>
      </w:r>
      <w:r w:rsidR="00D07B19">
        <w:rPr>
          <w:rFonts w:eastAsia="Times New Roman"/>
          <w:sz w:val="22"/>
          <w:szCs w:val="22"/>
        </w:rPr>
        <w:t xml:space="preserve">limited collaboration between government agencies responsible, in particular </w:t>
      </w:r>
      <w:r w:rsidR="00E51264">
        <w:rPr>
          <w:rFonts w:eastAsia="Times New Roman"/>
          <w:sz w:val="22"/>
          <w:szCs w:val="22"/>
        </w:rPr>
        <w:t>between the Ministry of Agriculture</w:t>
      </w:r>
      <w:r w:rsidR="00414248">
        <w:rPr>
          <w:rFonts w:eastAsia="Times New Roman"/>
          <w:sz w:val="22"/>
          <w:szCs w:val="22"/>
        </w:rPr>
        <w:t xml:space="preserve"> and </w:t>
      </w:r>
      <w:r w:rsidR="00D07B19">
        <w:rPr>
          <w:rFonts w:eastAsia="Times New Roman"/>
          <w:sz w:val="22"/>
          <w:szCs w:val="22"/>
        </w:rPr>
        <w:t>Fisheries</w:t>
      </w:r>
      <w:r w:rsidR="002831D0">
        <w:rPr>
          <w:rFonts w:eastAsia="Times New Roman"/>
          <w:sz w:val="22"/>
          <w:szCs w:val="22"/>
        </w:rPr>
        <w:t xml:space="preserve"> (MA</w:t>
      </w:r>
      <w:r w:rsidR="00E51264">
        <w:rPr>
          <w:rFonts w:eastAsia="Times New Roman"/>
          <w:sz w:val="22"/>
          <w:szCs w:val="22"/>
        </w:rPr>
        <w:t>F)</w:t>
      </w:r>
      <w:r w:rsidR="00D07B19">
        <w:rPr>
          <w:rFonts w:eastAsia="Times New Roman"/>
          <w:sz w:val="22"/>
          <w:szCs w:val="22"/>
        </w:rPr>
        <w:t xml:space="preserve"> and </w:t>
      </w:r>
      <w:r w:rsidR="00414248">
        <w:rPr>
          <w:rFonts w:eastAsia="Times New Roman"/>
          <w:sz w:val="22"/>
          <w:szCs w:val="22"/>
        </w:rPr>
        <w:t xml:space="preserve">the </w:t>
      </w:r>
      <w:r w:rsidR="00D07B19">
        <w:rPr>
          <w:rFonts w:eastAsia="Times New Roman"/>
          <w:sz w:val="22"/>
          <w:szCs w:val="22"/>
        </w:rPr>
        <w:t xml:space="preserve">Ministry </w:t>
      </w:r>
      <w:r w:rsidR="002831D0">
        <w:rPr>
          <w:rFonts w:eastAsia="Times New Roman"/>
          <w:sz w:val="22"/>
          <w:szCs w:val="22"/>
        </w:rPr>
        <w:t>of Commerce, Industry and Environment</w:t>
      </w:r>
      <w:r w:rsidR="0030664B">
        <w:rPr>
          <w:rFonts w:eastAsia="Times New Roman"/>
          <w:sz w:val="22"/>
          <w:szCs w:val="22"/>
        </w:rPr>
        <w:t>;</w:t>
      </w:r>
      <w:r w:rsidRPr="007C1023">
        <w:rPr>
          <w:rFonts w:eastAsia="Times New Roman"/>
          <w:sz w:val="22"/>
          <w:szCs w:val="22"/>
        </w:rPr>
        <w:t xml:space="preserve"> (iv) limited human resources and expertise; and (v) lack of information and reporting systems, and lack of capacity in monitoring and evaluation.</w:t>
      </w:r>
    </w:p>
    <w:p w14:paraId="1D67F94E" w14:textId="77777777" w:rsidR="00396CDE" w:rsidRPr="00396CDE" w:rsidRDefault="00396CDE" w:rsidP="00396CDE">
      <w:pPr>
        <w:rPr>
          <w:rFonts w:eastAsia="Times New Roman"/>
          <w:sz w:val="22"/>
          <w:szCs w:val="22"/>
        </w:rPr>
      </w:pPr>
    </w:p>
    <w:p w14:paraId="41741575" w14:textId="6B2E0503" w:rsidR="00396CDE" w:rsidRDefault="00396CDE" w:rsidP="00AD5EB0">
      <w:pPr>
        <w:pStyle w:val="ListParagraph"/>
        <w:numPr>
          <w:ilvl w:val="0"/>
          <w:numId w:val="15"/>
        </w:numPr>
        <w:tabs>
          <w:tab w:val="center" w:pos="4320"/>
          <w:tab w:val="right" w:pos="8640"/>
        </w:tabs>
        <w:ind w:left="540" w:hanging="540"/>
        <w:jc w:val="both"/>
        <w:rPr>
          <w:rFonts w:eastAsia="Times New Roman"/>
          <w:sz w:val="22"/>
          <w:szCs w:val="22"/>
        </w:rPr>
      </w:pPr>
      <w:r>
        <w:rPr>
          <w:rFonts w:eastAsia="Times New Roman"/>
          <w:sz w:val="22"/>
          <w:szCs w:val="22"/>
        </w:rPr>
        <w:t>Another important issue in Timor-Leste is the overall remoteness and limited access to the south coast, bordering the Timor Sea. Much of the development over the past 10-15 years has occurred in the north, in relatively close proximity to the capital, Dili. With the expansion in the oil and gas sector, there are emerging infrastructure construction and economic growth in the south which require qualified subnational resource managers to design and implement integrated approaches to management of the coastal and marine resources there.</w:t>
      </w:r>
    </w:p>
    <w:p w14:paraId="18C13D21" w14:textId="77777777" w:rsidR="00795304" w:rsidRPr="00795304" w:rsidRDefault="00795304" w:rsidP="00795304">
      <w:pPr>
        <w:tabs>
          <w:tab w:val="center" w:pos="4320"/>
          <w:tab w:val="right" w:pos="8640"/>
        </w:tabs>
        <w:jc w:val="both"/>
        <w:rPr>
          <w:rFonts w:eastAsia="Times New Roman"/>
          <w:sz w:val="22"/>
          <w:szCs w:val="22"/>
        </w:rPr>
      </w:pPr>
    </w:p>
    <w:p w14:paraId="62D7DC30" w14:textId="1D218B01" w:rsidR="008D5649" w:rsidRDefault="00BF2A6A" w:rsidP="00AD5EB0">
      <w:pPr>
        <w:pStyle w:val="ListParagraph"/>
        <w:numPr>
          <w:ilvl w:val="0"/>
          <w:numId w:val="15"/>
        </w:numPr>
        <w:tabs>
          <w:tab w:val="center" w:pos="4320"/>
          <w:tab w:val="right" w:pos="8640"/>
        </w:tabs>
        <w:ind w:left="540" w:hanging="540"/>
        <w:jc w:val="both"/>
        <w:rPr>
          <w:rFonts w:eastAsia="Times New Roman"/>
          <w:sz w:val="22"/>
          <w:szCs w:val="22"/>
        </w:rPr>
      </w:pPr>
      <w:r w:rsidRPr="00BF2A6A">
        <w:rPr>
          <w:sz w:val="22"/>
          <w:szCs w:val="22"/>
        </w:rPr>
        <w:t>The part of Papua New Guinea’s Exclusive Economic Zone (EEZ) that falls within the ATS has experienced high levels of exploitation of many localized subsistence and commercial coastal and marine species, such as lobster, prawns, and sea cucumber (bêche-de-mer). This occurs due to unsustainable fishing practices by subsistence artisanal and industrial fishers, and including IUU foreign fishing activity inside the EEZ</w:t>
      </w:r>
      <w:r>
        <w:rPr>
          <w:sz w:val="22"/>
          <w:szCs w:val="22"/>
        </w:rPr>
        <w:t>.</w:t>
      </w:r>
      <w:r w:rsidR="008D5649" w:rsidRPr="00BF2A6A">
        <w:rPr>
          <w:rFonts w:eastAsia="Times New Roman"/>
          <w:sz w:val="22"/>
          <w:szCs w:val="22"/>
        </w:rPr>
        <w:t xml:space="preserve"> </w:t>
      </w:r>
      <w:r>
        <w:rPr>
          <w:rFonts w:eastAsia="Times New Roman"/>
          <w:sz w:val="22"/>
          <w:szCs w:val="22"/>
        </w:rPr>
        <w:t>There are also concerns of</w:t>
      </w:r>
      <w:r w:rsidR="008D5649" w:rsidRPr="00BF2A6A">
        <w:rPr>
          <w:rFonts w:eastAsia="Times New Roman"/>
          <w:sz w:val="22"/>
          <w:szCs w:val="22"/>
        </w:rPr>
        <w:t xml:space="preserve"> poaching and cross border trade of</w:t>
      </w:r>
      <w:r w:rsidR="00ED7FF9" w:rsidRPr="00BF2A6A">
        <w:rPr>
          <w:rFonts w:eastAsia="Times New Roman"/>
          <w:sz w:val="22"/>
          <w:szCs w:val="22"/>
        </w:rPr>
        <w:t xml:space="preserve"> bêche-de-mer (sea cucumber), shark fins, freshwater turtles, and</w:t>
      </w:r>
      <w:r w:rsidR="00ED7FF9">
        <w:rPr>
          <w:rFonts w:eastAsia="Times New Roman"/>
          <w:sz w:val="22"/>
          <w:szCs w:val="22"/>
        </w:rPr>
        <w:t xml:space="preserve"> other resources</w:t>
      </w:r>
      <w:r w:rsidR="00414248">
        <w:rPr>
          <w:rFonts w:eastAsia="Times New Roman"/>
          <w:sz w:val="22"/>
          <w:szCs w:val="22"/>
        </w:rPr>
        <w:t xml:space="preserve"> around the border with Indonesia (Papua Province</w:t>
      </w:r>
      <w:r w:rsidR="008D5649" w:rsidRPr="007C1023">
        <w:rPr>
          <w:rFonts w:eastAsia="Times New Roman"/>
          <w:sz w:val="22"/>
          <w:szCs w:val="22"/>
        </w:rPr>
        <w:t>)</w:t>
      </w:r>
      <w:r>
        <w:rPr>
          <w:rFonts w:eastAsia="Times New Roman"/>
          <w:sz w:val="22"/>
          <w:szCs w:val="22"/>
        </w:rPr>
        <w:t>,</w:t>
      </w:r>
      <w:r w:rsidR="008D5649" w:rsidRPr="007C1023">
        <w:rPr>
          <w:rFonts w:eastAsia="Times New Roman"/>
          <w:sz w:val="22"/>
          <w:szCs w:val="22"/>
        </w:rPr>
        <w:t xml:space="preserve"> inside the Tonda Wildlife Management Area.</w:t>
      </w:r>
      <w:r w:rsidR="00ED7FF9">
        <w:rPr>
          <w:rFonts w:eastAsia="Times New Roman"/>
          <w:sz w:val="22"/>
          <w:szCs w:val="22"/>
        </w:rPr>
        <w:t xml:space="preserve"> Pressures on coastal resources have also increased in recent years due to the influx of workers employed by the O</w:t>
      </w:r>
      <w:r w:rsidR="008D5649" w:rsidRPr="007C1023">
        <w:rPr>
          <w:rFonts w:eastAsia="Times New Roman"/>
          <w:sz w:val="22"/>
          <w:szCs w:val="22"/>
        </w:rPr>
        <w:t>k Tedi Mine (copper and gold) in the North Fly District.</w:t>
      </w:r>
      <w:r w:rsidR="00ED7FF9">
        <w:rPr>
          <w:rFonts w:eastAsia="Times New Roman"/>
          <w:sz w:val="22"/>
          <w:szCs w:val="22"/>
        </w:rPr>
        <w:t xml:space="preserve"> The mining activities have also resulted in environmental impacts, as discharges and runoff from mine tailings are impacting the Fly River watershed. </w:t>
      </w:r>
    </w:p>
    <w:p w14:paraId="1176AA1E" w14:textId="77777777" w:rsidR="00795304" w:rsidRPr="00396CDE" w:rsidRDefault="00795304" w:rsidP="00795304">
      <w:pPr>
        <w:rPr>
          <w:rFonts w:eastAsia="Times New Roman"/>
          <w:sz w:val="22"/>
          <w:szCs w:val="22"/>
        </w:rPr>
      </w:pPr>
    </w:p>
    <w:p w14:paraId="0925FD64" w14:textId="6117BC79" w:rsidR="00795304" w:rsidRPr="00795304" w:rsidRDefault="00795304" w:rsidP="00AD5EB0">
      <w:pPr>
        <w:pStyle w:val="ListParagraph"/>
        <w:numPr>
          <w:ilvl w:val="0"/>
          <w:numId w:val="15"/>
        </w:numPr>
        <w:tabs>
          <w:tab w:val="center" w:pos="4320"/>
          <w:tab w:val="right" w:pos="8640"/>
        </w:tabs>
        <w:ind w:left="540" w:hanging="540"/>
        <w:jc w:val="both"/>
        <w:rPr>
          <w:rFonts w:eastAsia="Times New Roman"/>
          <w:sz w:val="22"/>
          <w:szCs w:val="22"/>
        </w:rPr>
      </w:pPr>
      <w:r>
        <w:rPr>
          <w:rFonts w:eastAsia="Times New Roman"/>
          <w:sz w:val="22"/>
          <w:szCs w:val="22"/>
        </w:rPr>
        <w:t xml:space="preserve">One of the key challenges in Papua New Guinea with respect to management of artisanal fisheries, such as those exploited by the South Fly District communities, is limited capacities among local level government units. The national government has issued policies aimed at decentralizing fisheries governance to provincial and district level administrations, but capacity limitations have constrained progress with policy implementation.   </w:t>
      </w:r>
    </w:p>
    <w:p w14:paraId="6D66D994" w14:textId="77777777" w:rsidR="009E378B" w:rsidRPr="009E378B" w:rsidRDefault="009E378B" w:rsidP="009E378B">
      <w:pPr>
        <w:tabs>
          <w:tab w:val="center" w:pos="4320"/>
          <w:tab w:val="right" w:pos="8640"/>
        </w:tabs>
        <w:jc w:val="both"/>
        <w:rPr>
          <w:rFonts w:eastAsia="Times New Roman"/>
          <w:sz w:val="22"/>
          <w:szCs w:val="22"/>
        </w:rPr>
      </w:pPr>
    </w:p>
    <w:p w14:paraId="6ACB1296" w14:textId="77777777" w:rsidR="00124CE0" w:rsidRPr="007C1023" w:rsidRDefault="00124CE0" w:rsidP="00124CE0">
      <w:pPr>
        <w:tabs>
          <w:tab w:val="center" w:pos="4320"/>
          <w:tab w:val="right" w:pos="8640"/>
        </w:tabs>
        <w:jc w:val="both"/>
        <w:rPr>
          <w:rFonts w:eastAsia="Times New Roman"/>
          <w:b/>
          <w:i/>
          <w:sz w:val="22"/>
          <w:szCs w:val="22"/>
        </w:rPr>
      </w:pPr>
      <w:r w:rsidRPr="007C1023">
        <w:rPr>
          <w:rFonts w:eastAsia="Times New Roman"/>
          <w:b/>
          <w:i/>
          <w:sz w:val="22"/>
          <w:szCs w:val="22"/>
        </w:rPr>
        <w:t>Lack of access to environmental planning tools, technologies and approaches for sound environmental management of the ATS</w:t>
      </w:r>
    </w:p>
    <w:p w14:paraId="0B94E24E" w14:textId="77777777" w:rsidR="00D147E3" w:rsidRPr="007C1023" w:rsidRDefault="00D147E3" w:rsidP="001B46FB">
      <w:pPr>
        <w:pStyle w:val="BodyText1"/>
        <w:rPr>
          <w:lang w:val="en-US" w:eastAsia="ja-JP"/>
        </w:rPr>
      </w:pPr>
    </w:p>
    <w:p w14:paraId="563EBB54" w14:textId="16FB61B6" w:rsidR="00407490" w:rsidRPr="007C1023" w:rsidRDefault="00506CC4" w:rsidP="00AD5EB0">
      <w:pPr>
        <w:pStyle w:val="ListParagraph"/>
        <w:numPr>
          <w:ilvl w:val="0"/>
          <w:numId w:val="15"/>
        </w:numPr>
        <w:tabs>
          <w:tab w:val="center" w:pos="4320"/>
          <w:tab w:val="right" w:pos="8640"/>
        </w:tabs>
        <w:ind w:left="540" w:hanging="540"/>
        <w:jc w:val="both"/>
        <w:rPr>
          <w:rFonts w:eastAsia="Times New Roman"/>
          <w:sz w:val="22"/>
          <w:szCs w:val="22"/>
        </w:rPr>
      </w:pPr>
      <w:r>
        <w:rPr>
          <w:sz w:val="22"/>
          <w:szCs w:val="22"/>
        </w:rPr>
        <w:t>Some p</w:t>
      </w:r>
      <w:r w:rsidR="00EB2C7A" w:rsidRPr="007C1023">
        <w:rPr>
          <w:sz w:val="22"/>
          <w:szCs w:val="22"/>
        </w:rPr>
        <w:t>rogress has been made</w:t>
      </w:r>
      <w:r w:rsidR="00BF2A6A">
        <w:rPr>
          <w:sz w:val="22"/>
          <w:szCs w:val="22"/>
        </w:rPr>
        <w:t xml:space="preserve"> in the region</w:t>
      </w:r>
      <w:r w:rsidR="00EB2C7A" w:rsidRPr="007C1023">
        <w:rPr>
          <w:sz w:val="22"/>
          <w:szCs w:val="22"/>
        </w:rPr>
        <w:t xml:space="preserve"> in introducing</w:t>
      </w:r>
      <w:r w:rsidR="00775011">
        <w:rPr>
          <w:sz w:val="22"/>
          <w:szCs w:val="22"/>
        </w:rPr>
        <w:t xml:space="preserve"> integrated </w:t>
      </w:r>
      <w:r w:rsidR="00BF2A6A">
        <w:rPr>
          <w:sz w:val="22"/>
          <w:szCs w:val="22"/>
        </w:rPr>
        <w:t xml:space="preserve">approaches, such as </w:t>
      </w:r>
      <w:r w:rsidR="00EB2C7A" w:rsidRPr="007C1023">
        <w:rPr>
          <w:sz w:val="22"/>
          <w:szCs w:val="22"/>
        </w:rPr>
        <w:t>integrated coastal management (ICM)</w:t>
      </w:r>
      <w:r w:rsidR="00BF2A6A">
        <w:rPr>
          <w:sz w:val="22"/>
          <w:szCs w:val="22"/>
        </w:rPr>
        <w:t xml:space="preserve">, </w:t>
      </w:r>
      <w:r w:rsidR="00EB2C7A" w:rsidRPr="007C1023">
        <w:rPr>
          <w:sz w:val="22"/>
          <w:szCs w:val="22"/>
        </w:rPr>
        <w:t>e.g.</w:t>
      </w:r>
      <w:r w:rsidR="00BF2A6A">
        <w:rPr>
          <w:sz w:val="22"/>
          <w:szCs w:val="22"/>
        </w:rPr>
        <w:t>,</w:t>
      </w:r>
      <w:r w:rsidR="00EB2C7A" w:rsidRPr="007C1023">
        <w:rPr>
          <w:sz w:val="22"/>
          <w:szCs w:val="22"/>
        </w:rPr>
        <w:t xml:space="preserve"> collaboration with the Partnership in Environmental Management for the East Asian Seas (PEMSEA). However, ICM interventions have mainly focused on the more populous areas of the Indonesian Sea</w:t>
      </w:r>
      <w:r>
        <w:rPr>
          <w:sz w:val="22"/>
          <w:szCs w:val="22"/>
        </w:rPr>
        <w:t>s</w:t>
      </w:r>
      <w:r w:rsidR="00EB2C7A" w:rsidRPr="007C1023">
        <w:rPr>
          <w:sz w:val="22"/>
          <w:szCs w:val="22"/>
        </w:rPr>
        <w:t xml:space="preserve">, and not the more remote ATS region, although the pressures on the coastal environment and its globally significant biodiversity are mounting, due to growing populations coupled with climate change.  While attention is being focused on </w:t>
      </w:r>
      <w:r w:rsidR="00E5334B">
        <w:rPr>
          <w:sz w:val="22"/>
          <w:szCs w:val="22"/>
        </w:rPr>
        <w:t>ICM for a number of urban center</w:t>
      </w:r>
      <w:r w:rsidR="00EB2C7A" w:rsidRPr="007C1023">
        <w:rPr>
          <w:sz w:val="22"/>
          <w:szCs w:val="22"/>
        </w:rPr>
        <w:t xml:space="preserve">s in the ATS, the challenge remains the availability of baseline data as well as the capacity of district and provincial governments to implement ICM plans.  With regard to enabling capacities, as for most developing countries, </w:t>
      </w:r>
      <w:r w:rsidR="00526140">
        <w:rPr>
          <w:sz w:val="22"/>
          <w:szCs w:val="22"/>
        </w:rPr>
        <w:t>the ATS countries</w:t>
      </w:r>
      <w:r w:rsidR="00EB2C7A" w:rsidRPr="007C1023">
        <w:rPr>
          <w:sz w:val="22"/>
          <w:szCs w:val="22"/>
        </w:rPr>
        <w:t xml:space="preserve"> are</w:t>
      </w:r>
      <w:r w:rsidR="00526140">
        <w:rPr>
          <w:sz w:val="22"/>
          <w:szCs w:val="22"/>
        </w:rPr>
        <w:t xml:space="preserve"> </w:t>
      </w:r>
      <w:r w:rsidR="00E5334B">
        <w:rPr>
          <w:sz w:val="22"/>
          <w:szCs w:val="22"/>
        </w:rPr>
        <w:t xml:space="preserve">reliant </w:t>
      </w:r>
      <w:r w:rsidR="00EB2C7A" w:rsidRPr="007C1023">
        <w:rPr>
          <w:sz w:val="22"/>
          <w:szCs w:val="22"/>
        </w:rPr>
        <w:t>on external sources of funding and expertise to meet their capacity development needs. While these have been effective in building a core of skilled managers and practitioners in each country, scaling up the implementation of ICM</w:t>
      </w:r>
      <w:r w:rsidR="00526140">
        <w:rPr>
          <w:sz w:val="22"/>
          <w:szCs w:val="22"/>
        </w:rPr>
        <w:t xml:space="preserve"> and other integrated approaches</w:t>
      </w:r>
      <w:r w:rsidR="00EB2C7A" w:rsidRPr="007C1023">
        <w:rPr>
          <w:sz w:val="22"/>
          <w:szCs w:val="22"/>
        </w:rPr>
        <w:t xml:space="preserve"> implies increasing and continuing demands </w:t>
      </w:r>
      <w:r w:rsidR="00526140">
        <w:rPr>
          <w:sz w:val="22"/>
          <w:szCs w:val="22"/>
        </w:rPr>
        <w:t>qualified</w:t>
      </w:r>
      <w:r w:rsidR="00EB2C7A" w:rsidRPr="007C1023">
        <w:rPr>
          <w:sz w:val="22"/>
          <w:szCs w:val="22"/>
        </w:rPr>
        <w:t xml:space="preserve"> managers and practitioners, as well as expertise in social, natural and applied sciences.</w:t>
      </w:r>
    </w:p>
    <w:p w14:paraId="34DACAD1" w14:textId="77777777" w:rsidR="00361922" w:rsidRPr="007C1023" w:rsidRDefault="00361922" w:rsidP="00361922">
      <w:pPr>
        <w:tabs>
          <w:tab w:val="center" w:pos="4320"/>
          <w:tab w:val="right" w:pos="8640"/>
        </w:tabs>
        <w:jc w:val="both"/>
        <w:rPr>
          <w:rFonts w:eastAsia="Times New Roman"/>
          <w:sz w:val="22"/>
          <w:szCs w:val="22"/>
        </w:rPr>
      </w:pPr>
    </w:p>
    <w:p w14:paraId="48A39602" w14:textId="66A646D2" w:rsidR="00124CE0" w:rsidRPr="007C1023" w:rsidRDefault="00361922" w:rsidP="00AD5EB0">
      <w:pPr>
        <w:pStyle w:val="ListParagraph"/>
        <w:numPr>
          <w:ilvl w:val="0"/>
          <w:numId w:val="15"/>
        </w:numPr>
        <w:tabs>
          <w:tab w:val="center" w:pos="4320"/>
          <w:tab w:val="right" w:pos="8640"/>
        </w:tabs>
        <w:ind w:left="540" w:hanging="540"/>
        <w:jc w:val="both"/>
        <w:rPr>
          <w:rFonts w:eastAsia="Times New Roman"/>
          <w:sz w:val="22"/>
          <w:szCs w:val="22"/>
        </w:rPr>
      </w:pPr>
      <w:r w:rsidRPr="00EB736E">
        <w:rPr>
          <w:rFonts w:eastAsia="Times New Roman"/>
          <w:sz w:val="22"/>
          <w:szCs w:val="22"/>
        </w:rPr>
        <w:t>As</w:t>
      </w:r>
      <w:r w:rsidR="00124CE0" w:rsidRPr="00EB736E">
        <w:rPr>
          <w:rFonts w:eastAsia="Times New Roman"/>
          <w:sz w:val="22"/>
          <w:szCs w:val="22"/>
        </w:rPr>
        <w:t xml:space="preserve"> bordering seas are becoming better </w:t>
      </w:r>
      <w:r w:rsidR="000236DF">
        <w:rPr>
          <w:rFonts w:eastAsia="Times New Roman"/>
          <w:sz w:val="22"/>
          <w:szCs w:val="22"/>
        </w:rPr>
        <w:t>surveilled</w:t>
      </w:r>
      <w:r w:rsidR="00124CE0" w:rsidRPr="00EB736E">
        <w:rPr>
          <w:rFonts w:eastAsia="Times New Roman"/>
          <w:sz w:val="22"/>
          <w:szCs w:val="22"/>
        </w:rPr>
        <w:t xml:space="preserve">, IUU fishing is moving into the ATS where incentives for sustainable fisheries </w:t>
      </w:r>
      <w:r w:rsidR="00B150C1" w:rsidRPr="00EB736E">
        <w:rPr>
          <w:rFonts w:eastAsia="Times New Roman"/>
          <w:sz w:val="22"/>
          <w:szCs w:val="22"/>
        </w:rPr>
        <w:t>are</w:t>
      </w:r>
      <w:r w:rsidR="00124CE0" w:rsidRPr="00EB736E">
        <w:rPr>
          <w:rFonts w:eastAsia="Times New Roman"/>
          <w:sz w:val="22"/>
          <w:szCs w:val="22"/>
        </w:rPr>
        <w:t xml:space="preserve"> lacking, as fishery value chains are not well documented and certification through, </w:t>
      </w:r>
      <w:r w:rsidR="00A1678F" w:rsidRPr="00EB736E">
        <w:rPr>
          <w:rFonts w:eastAsia="Times New Roman"/>
          <w:sz w:val="22"/>
          <w:szCs w:val="22"/>
        </w:rPr>
        <w:t>for example the Marine</w:t>
      </w:r>
      <w:r w:rsidR="00A1678F" w:rsidRPr="007C1023">
        <w:rPr>
          <w:rFonts w:eastAsia="Times New Roman"/>
          <w:sz w:val="22"/>
          <w:szCs w:val="22"/>
        </w:rPr>
        <w:t xml:space="preserve"> Stewardship Council</w:t>
      </w:r>
      <w:r w:rsidR="00B67938">
        <w:rPr>
          <w:rFonts w:eastAsia="Times New Roman"/>
          <w:sz w:val="22"/>
          <w:szCs w:val="22"/>
        </w:rPr>
        <w:t xml:space="preserve"> (MSC) system</w:t>
      </w:r>
      <w:r w:rsidR="00A1678F" w:rsidRPr="007C1023">
        <w:rPr>
          <w:rFonts w:eastAsia="Times New Roman"/>
          <w:sz w:val="22"/>
          <w:szCs w:val="22"/>
        </w:rPr>
        <w:t>,</w:t>
      </w:r>
      <w:r w:rsidR="00124CE0" w:rsidRPr="007C1023">
        <w:rPr>
          <w:rFonts w:eastAsia="Times New Roman"/>
          <w:sz w:val="22"/>
          <w:szCs w:val="22"/>
        </w:rPr>
        <w:t xml:space="preserve"> is in its</w:t>
      </w:r>
      <w:r w:rsidR="00656A09">
        <w:rPr>
          <w:rFonts w:eastAsia="Times New Roman"/>
          <w:sz w:val="22"/>
          <w:szCs w:val="22"/>
        </w:rPr>
        <w:t xml:space="preserve"> infancy</w:t>
      </w:r>
      <w:r w:rsidR="00124CE0" w:rsidRPr="007C1023">
        <w:rPr>
          <w:rFonts w:eastAsia="Times New Roman"/>
          <w:sz w:val="22"/>
          <w:szCs w:val="22"/>
        </w:rPr>
        <w:t>. In addition, the ecosystem approach to fisheries management</w:t>
      </w:r>
      <w:r w:rsidR="00B150C1">
        <w:rPr>
          <w:rFonts w:eastAsia="Times New Roman"/>
          <w:sz w:val="22"/>
          <w:szCs w:val="22"/>
        </w:rPr>
        <w:t xml:space="preserve"> (EAFM)</w:t>
      </w:r>
      <w:r w:rsidR="00124CE0" w:rsidRPr="007C1023">
        <w:rPr>
          <w:rFonts w:eastAsia="Times New Roman"/>
          <w:sz w:val="22"/>
          <w:szCs w:val="22"/>
        </w:rPr>
        <w:t xml:space="preserve"> is poorly understoo</w:t>
      </w:r>
      <w:r w:rsidR="00656A09">
        <w:rPr>
          <w:rFonts w:eastAsia="Times New Roman"/>
          <w:sz w:val="22"/>
          <w:szCs w:val="22"/>
        </w:rPr>
        <w:t>d by local authorities and</w:t>
      </w:r>
      <w:r w:rsidR="00124CE0" w:rsidRPr="007C1023">
        <w:rPr>
          <w:rFonts w:eastAsia="Times New Roman"/>
          <w:sz w:val="22"/>
          <w:szCs w:val="22"/>
        </w:rPr>
        <w:t xml:space="preserve"> communities. There has historically also been poor data collection and research on the ATS ecosystems to inform management decisions, and all this combined has led to the application of technologies and approaches to coastal and marine management that are not environmentally friendly and lack resilience to climate change.</w:t>
      </w:r>
      <w:r w:rsidR="003A4774">
        <w:rPr>
          <w:rFonts w:eastAsia="Times New Roman"/>
          <w:sz w:val="22"/>
          <w:szCs w:val="22"/>
        </w:rPr>
        <w:t xml:space="preserve"> There have been positive advances made in recent years, e.g., through the work of the Arafura and Timor Seas </w:t>
      </w:r>
      <w:r w:rsidR="003674C6">
        <w:rPr>
          <w:rFonts w:eastAsia="Times New Roman"/>
          <w:sz w:val="22"/>
          <w:szCs w:val="22"/>
        </w:rPr>
        <w:t>sub-</w:t>
      </w:r>
      <w:r w:rsidR="00B06F58">
        <w:rPr>
          <w:rFonts w:eastAsia="Times New Roman"/>
          <w:sz w:val="22"/>
          <w:szCs w:val="22"/>
        </w:rPr>
        <w:t xml:space="preserve">regional </w:t>
      </w:r>
      <w:r w:rsidR="003A4774">
        <w:rPr>
          <w:rFonts w:eastAsia="Times New Roman"/>
          <w:sz w:val="22"/>
          <w:szCs w:val="22"/>
        </w:rPr>
        <w:t xml:space="preserve">group as part of the RPoA-IUU, but more coordinated transboundary action is needed. </w:t>
      </w:r>
    </w:p>
    <w:p w14:paraId="46BE9BA6" w14:textId="77777777" w:rsidR="003D69D9" w:rsidRDefault="003D69D9" w:rsidP="003D69D9">
      <w:pPr>
        <w:tabs>
          <w:tab w:val="center" w:pos="4320"/>
          <w:tab w:val="right" w:pos="8640"/>
        </w:tabs>
        <w:jc w:val="both"/>
        <w:rPr>
          <w:rFonts w:eastAsia="Times New Roman"/>
          <w:sz w:val="22"/>
          <w:szCs w:val="22"/>
        </w:rPr>
      </w:pPr>
    </w:p>
    <w:p w14:paraId="679249B6" w14:textId="37A32B38" w:rsidR="002B3226" w:rsidRPr="002B3226" w:rsidRDefault="002B3226" w:rsidP="003D69D9">
      <w:pPr>
        <w:tabs>
          <w:tab w:val="center" w:pos="4320"/>
          <w:tab w:val="right" w:pos="8640"/>
        </w:tabs>
        <w:jc w:val="both"/>
        <w:rPr>
          <w:rFonts w:eastAsia="Times New Roman"/>
          <w:b/>
          <w:i/>
          <w:sz w:val="22"/>
          <w:szCs w:val="22"/>
        </w:rPr>
      </w:pPr>
      <w:r w:rsidRPr="002B3226">
        <w:rPr>
          <w:rFonts w:eastAsia="Times New Roman"/>
          <w:b/>
          <w:i/>
          <w:sz w:val="22"/>
          <w:szCs w:val="22"/>
        </w:rPr>
        <w:t>Insufficient baseline data</w:t>
      </w:r>
    </w:p>
    <w:p w14:paraId="7222AF12" w14:textId="77777777" w:rsidR="002B3226" w:rsidRPr="007C1023" w:rsidRDefault="002B3226" w:rsidP="003D69D9">
      <w:pPr>
        <w:tabs>
          <w:tab w:val="center" w:pos="4320"/>
          <w:tab w:val="right" w:pos="8640"/>
        </w:tabs>
        <w:jc w:val="both"/>
        <w:rPr>
          <w:rFonts w:eastAsia="Times New Roman"/>
          <w:sz w:val="22"/>
          <w:szCs w:val="22"/>
        </w:rPr>
      </w:pPr>
    </w:p>
    <w:p w14:paraId="0F81724E" w14:textId="38B4D6C9" w:rsidR="00EE6C28" w:rsidRPr="007C1023" w:rsidRDefault="002B3226" w:rsidP="00AD5EB0">
      <w:pPr>
        <w:pStyle w:val="ListParagraph"/>
        <w:numPr>
          <w:ilvl w:val="0"/>
          <w:numId w:val="15"/>
        </w:numPr>
        <w:tabs>
          <w:tab w:val="center" w:pos="4320"/>
          <w:tab w:val="right" w:pos="8640"/>
        </w:tabs>
        <w:ind w:left="540" w:hanging="540"/>
        <w:jc w:val="both"/>
        <w:rPr>
          <w:rFonts w:eastAsia="Times New Roman"/>
          <w:sz w:val="22"/>
          <w:szCs w:val="22"/>
        </w:rPr>
      </w:pPr>
      <w:r>
        <w:rPr>
          <w:rFonts w:eastAsia="Times New Roman"/>
          <w:sz w:val="22"/>
          <w:szCs w:val="22"/>
        </w:rPr>
        <w:t xml:space="preserve">Overall there is limited </w:t>
      </w:r>
      <w:r w:rsidR="00EE6C28" w:rsidRPr="007C1023">
        <w:rPr>
          <w:rFonts w:eastAsia="Times New Roman"/>
          <w:sz w:val="22"/>
          <w:szCs w:val="22"/>
        </w:rPr>
        <w:t>baseline information available on the</w:t>
      </w:r>
      <w:r>
        <w:rPr>
          <w:rFonts w:eastAsia="Times New Roman"/>
          <w:sz w:val="22"/>
          <w:szCs w:val="22"/>
        </w:rPr>
        <w:t xml:space="preserve"> biophysical and</w:t>
      </w:r>
      <w:r w:rsidR="00EE6C28" w:rsidRPr="007C1023">
        <w:rPr>
          <w:rFonts w:eastAsia="Times New Roman"/>
          <w:sz w:val="22"/>
          <w:szCs w:val="22"/>
        </w:rPr>
        <w:t xml:space="preserve"> socio-economic </w:t>
      </w:r>
      <w:r>
        <w:rPr>
          <w:rFonts w:eastAsia="Times New Roman"/>
          <w:sz w:val="22"/>
          <w:szCs w:val="22"/>
        </w:rPr>
        <w:t>conditions in the ATS region. The ATS transboundary diagnostic analysis (TDA) completed in 2012 as part of the first phase of the ATSEA program was successful in filling some data gaps, but the TDA process is largely a compilation of secondary data, although there was some primary data collected from two research cruises.</w:t>
      </w:r>
    </w:p>
    <w:p w14:paraId="740AE33D" w14:textId="77777777" w:rsidR="00EE6C28" w:rsidRPr="00656A09" w:rsidRDefault="00EE6C28" w:rsidP="00656A09">
      <w:pPr>
        <w:tabs>
          <w:tab w:val="center" w:pos="4320"/>
          <w:tab w:val="right" w:pos="8640"/>
        </w:tabs>
        <w:jc w:val="both"/>
        <w:rPr>
          <w:rFonts w:eastAsia="Times New Roman"/>
          <w:sz w:val="22"/>
          <w:szCs w:val="22"/>
        </w:rPr>
      </w:pPr>
    </w:p>
    <w:p w14:paraId="1CDF5AA8" w14:textId="51C7EFF3" w:rsidR="00EE6C28" w:rsidRPr="002B3226" w:rsidRDefault="00EE6C28" w:rsidP="00AD5EB0">
      <w:pPr>
        <w:pStyle w:val="ListParagraph"/>
        <w:numPr>
          <w:ilvl w:val="0"/>
          <w:numId w:val="15"/>
        </w:numPr>
        <w:tabs>
          <w:tab w:val="center" w:pos="4320"/>
          <w:tab w:val="right" w:pos="8640"/>
        </w:tabs>
        <w:ind w:left="540" w:hanging="540"/>
        <w:jc w:val="both"/>
        <w:rPr>
          <w:rFonts w:eastAsia="Times New Roman"/>
          <w:sz w:val="22"/>
          <w:szCs w:val="22"/>
        </w:rPr>
      </w:pPr>
      <w:r w:rsidRPr="002B3226">
        <w:rPr>
          <w:rFonts w:eastAsia="Times New Roman"/>
          <w:sz w:val="22"/>
          <w:szCs w:val="22"/>
        </w:rPr>
        <w:t xml:space="preserve">Fisheries data are generally </w:t>
      </w:r>
      <w:r w:rsidR="00A1678F" w:rsidRPr="002B3226">
        <w:rPr>
          <w:rFonts w:eastAsia="Times New Roman"/>
          <w:sz w:val="22"/>
          <w:szCs w:val="22"/>
        </w:rPr>
        <w:t>incomplete or inaccurate,</w:t>
      </w:r>
      <w:r w:rsidR="002360A3" w:rsidRPr="002B3226">
        <w:rPr>
          <w:rFonts w:eastAsia="Times New Roman"/>
          <w:sz w:val="22"/>
          <w:szCs w:val="22"/>
        </w:rPr>
        <w:t xml:space="preserve"> or perhaps absent al</w:t>
      </w:r>
      <w:r w:rsidRPr="002B3226">
        <w:rPr>
          <w:rFonts w:eastAsia="Times New Roman"/>
          <w:sz w:val="22"/>
          <w:szCs w:val="22"/>
        </w:rPr>
        <w:t>together</w:t>
      </w:r>
      <w:r w:rsidR="00A1678F" w:rsidRPr="002B3226">
        <w:rPr>
          <w:rFonts w:eastAsia="Times New Roman"/>
          <w:sz w:val="22"/>
          <w:szCs w:val="22"/>
        </w:rPr>
        <w:t>,</w:t>
      </w:r>
      <w:r w:rsidRPr="002B3226">
        <w:rPr>
          <w:rFonts w:eastAsia="Times New Roman"/>
          <w:sz w:val="22"/>
          <w:szCs w:val="22"/>
        </w:rPr>
        <w:t xml:space="preserve"> which makes the assessment of stock status unreliable or </w:t>
      </w:r>
      <w:r w:rsidR="002360A3" w:rsidRPr="002B3226">
        <w:rPr>
          <w:rFonts w:eastAsia="Times New Roman"/>
          <w:sz w:val="22"/>
          <w:szCs w:val="22"/>
        </w:rPr>
        <w:t xml:space="preserve">essentially </w:t>
      </w:r>
      <w:r w:rsidR="002B3226">
        <w:rPr>
          <w:rFonts w:eastAsia="Times New Roman"/>
          <w:sz w:val="22"/>
          <w:szCs w:val="22"/>
        </w:rPr>
        <w:t xml:space="preserve">impossible. </w:t>
      </w:r>
      <w:r w:rsidR="000219D1" w:rsidRPr="002B3226">
        <w:rPr>
          <w:rFonts w:eastAsia="Times New Roman"/>
          <w:sz w:val="22"/>
          <w:szCs w:val="22"/>
        </w:rPr>
        <w:t>There are also few studies available specifically for the ATS region on issues concerning nutritional dependence and personal choices among dependent communities in the ATS region; the status of resources versus livelihood strategies; poverty, income and wealth distribution in more remote regions of ATS; climate change impacts on local livelihoods and food security for marine dependent communities; patron-client relations and markets and value chains for various fisheries in ATS region; local institutions and institutional analysis in particular at regional versus district levels</w:t>
      </w:r>
      <w:r w:rsidRPr="002B3226">
        <w:rPr>
          <w:rFonts w:eastAsia="Times New Roman"/>
          <w:sz w:val="22"/>
          <w:szCs w:val="22"/>
        </w:rPr>
        <w:t xml:space="preserve">. </w:t>
      </w:r>
    </w:p>
    <w:p w14:paraId="3FA5A10B" w14:textId="77777777" w:rsidR="00EE6C28" w:rsidRPr="00A67D0C" w:rsidRDefault="00EE6C28" w:rsidP="00A67D0C">
      <w:pPr>
        <w:tabs>
          <w:tab w:val="center" w:pos="4320"/>
          <w:tab w:val="right" w:pos="8640"/>
        </w:tabs>
        <w:jc w:val="both"/>
        <w:rPr>
          <w:rFonts w:eastAsia="Times New Roman"/>
          <w:sz w:val="22"/>
          <w:szCs w:val="22"/>
        </w:rPr>
      </w:pPr>
    </w:p>
    <w:p w14:paraId="501FFDCF" w14:textId="0027B865" w:rsidR="00EE6C28" w:rsidRPr="007C1023" w:rsidRDefault="00EE6C28"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There are gaps related to the drivers, trends</w:t>
      </w:r>
      <w:r w:rsidR="002360A3">
        <w:rPr>
          <w:rFonts w:eastAsia="Times New Roman"/>
          <w:sz w:val="22"/>
          <w:szCs w:val="22"/>
        </w:rPr>
        <w:t>,</w:t>
      </w:r>
      <w:r w:rsidRPr="007C1023">
        <w:rPr>
          <w:rFonts w:eastAsia="Times New Roman"/>
          <w:sz w:val="22"/>
          <w:szCs w:val="22"/>
        </w:rPr>
        <w:t xml:space="preserve"> and characteristics of IUU fishing and data on catch levels.</w:t>
      </w:r>
      <w:r w:rsidR="002B3226">
        <w:rPr>
          <w:rFonts w:eastAsia="Times New Roman"/>
          <w:sz w:val="22"/>
          <w:szCs w:val="22"/>
        </w:rPr>
        <w:t xml:space="preserve"> </w:t>
      </w:r>
      <w:r w:rsidRPr="007C1023">
        <w:rPr>
          <w:rFonts w:eastAsia="Times New Roman"/>
          <w:sz w:val="22"/>
          <w:szCs w:val="22"/>
        </w:rPr>
        <w:t>There is a clear need to identify the drivers and impacts of IUU fish</w:t>
      </w:r>
      <w:r w:rsidR="002B3226">
        <w:rPr>
          <w:rFonts w:eastAsia="Times New Roman"/>
          <w:sz w:val="22"/>
          <w:szCs w:val="22"/>
        </w:rPr>
        <w:t xml:space="preserve">ing on local livelihoods in certain </w:t>
      </w:r>
      <w:r w:rsidRPr="007C1023">
        <w:rPr>
          <w:rFonts w:eastAsia="Times New Roman"/>
          <w:sz w:val="22"/>
          <w:szCs w:val="22"/>
        </w:rPr>
        <w:t>coastal areas</w:t>
      </w:r>
      <w:r w:rsidR="002B3226">
        <w:rPr>
          <w:rFonts w:eastAsia="Times New Roman"/>
          <w:sz w:val="22"/>
          <w:szCs w:val="22"/>
        </w:rPr>
        <w:t>, particularly in eastern Indonesia</w:t>
      </w:r>
      <w:r w:rsidRPr="007C1023">
        <w:rPr>
          <w:rFonts w:eastAsia="Times New Roman"/>
          <w:sz w:val="22"/>
          <w:szCs w:val="22"/>
        </w:rPr>
        <w:t xml:space="preserve"> in </w:t>
      </w:r>
      <w:r w:rsidR="00A67D0C">
        <w:rPr>
          <w:rFonts w:eastAsia="Times New Roman"/>
          <w:sz w:val="22"/>
          <w:szCs w:val="22"/>
        </w:rPr>
        <w:t xml:space="preserve">the provinces of </w:t>
      </w:r>
      <w:r w:rsidR="00A1678F" w:rsidRPr="007C1023">
        <w:rPr>
          <w:rFonts w:eastAsia="Times New Roman"/>
          <w:sz w:val="22"/>
          <w:szCs w:val="22"/>
        </w:rPr>
        <w:t xml:space="preserve">Maluku, </w:t>
      </w:r>
      <w:r w:rsidRPr="007C1023">
        <w:rPr>
          <w:rFonts w:eastAsia="Times New Roman"/>
          <w:sz w:val="22"/>
          <w:szCs w:val="22"/>
        </w:rPr>
        <w:t xml:space="preserve">NTT, </w:t>
      </w:r>
      <w:r w:rsidR="00A1678F" w:rsidRPr="007C1023">
        <w:rPr>
          <w:rFonts w:eastAsia="Times New Roman"/>
          <w:sz w:val="22"/>
          <w:szCs w:val="22"/>
        </w:rPr>
        <w:t xml:space="preserve">and </w:t>
      </w:r>
      <w:r w:rsidRPr="007C1023">
        <w:rPr>
          <w:rFonts w:eastAsia="Times New Roman"/>
          <w:sz w:val="22"/>
          <w:szCs w:val="22"/>
        </w:rPr>
        <w:t>Papu</w:t>
      </w:r>
      <w:r w:rsidR="00A1678F" w:rsidRPr="007C1023">
        <w:rPr>
          <w:rFonts w:eastAsia="Times New Roman"/>
          <w:sz w:val="22"/>
          <w:szCs w:val="22"/>
        </w:rPr>
        <w:t>a</w:t>
      </w:r>
      <w:r w:rsidRPr="007C1023">
        <w:rPr>
          <w:rFonts w:eastAsia="Times New Roman"/>
          <w:sz w:val="22"/>
          <w:szCs w:val="22"/>
        </w:rPr>
        <w:t>.</w:t>
      </w:r>
    </w:p>
    <w:p w14:paraId="7658CDBB" w14:textId="77777777" w:rsidR="00EE6C28" w:rsidRPr="007C1023" w:rsidRDefault="00EE6C28" w:rsidP="00EE6C28">
      <w:pPr>
        <w:pStyle w:val="ListParagraph"/>
        <w:tabs>
          <w:tab w:val="center" w:pos="4320"/>
          <w:tab w:val="right" w:pos="8640"/>
        </w:tabs>
        <w:ind w:left="540"/>
        <w:jc w:val="both"/>
        <w:rPr>
          <w:rFonts w:eastAsia="Times New Roman"/>
          <w:sz w:val="22"/>
          <w:szCs w:val="22"/>
        </w:rPr>
      </w:pPr>
    </w:p>
    <w:p w14:paraId="47D96F7A" w14:textId="531E6D32" w:rsidR="00EE6C28" w:rsidRPr="007C1023" w:rsidRDefault="00EE6C28"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 xml:space="preserve">Uncertainties also relate to the </w:t>
      </w:r>
      <w:r w:rsidR="002B3226">
        <w:rPr>
          <w:rFonts w:eastAsia="Times New Roman"/>
          <w:sz w:val="22"/>
          <w:szCs w:val="22"/>
        </w:rPr>
        <w:t>reliability</w:t>
      </w:r>
      <w:r w:rsidRPr="007C1023">
        <w:rPr>
          <w:rFonts w:eastAsia="Times New Roman"/>
          <w:sz w:val="22"/>
          <w:szCs w:val="22"/>
        </w:rPr>
        <w:t xml:space="preserve"> of </w:t>
      </w:r>
      <w:r w:rsidR="002B3226">
        <w:rPr>
          <w:rFonts w:eastAsia="Times New Roman"/>
          <w:sz w:val="22"/>
          <w:szCs w:val="22"/>
        </w:rPr>
        <w:t xml:space="preserve">available </w:t>
      </w:r>
      <w:r w:rsidRPr="007C1023">
        <w:rPr>
          <w:rFonts w:eastAsia="Times New Roman"/>
          <w:sz w:val="22"/>
          <w:szCs w:val="22"/>
        </w:rPr>
        <w:t xml:space="preserve">scientific information. For example, some resource estimates state that stocks are badly depleted and the threat is through overfishing but scientifically this has not </w:t>
      </w:r>
      <w:r w:rsidRPr="00EB736E">
        <w:rPr>
          <w:rFonts w:eastAsia="Times New Roman"/>
          <w:sz w:val="22"/>
          <w:szCs w:val="22"/>
        </w:rPr>
        <w:t xml:space="preserve">actually been proven. Thus there is a need for </w:t>
      </w:r>
      <w:r w:rsidR="00B150C1" w:rsidRPr="00EB736E">
        <w:rPr>
          <w:rFonts w:eastAsia="Times New Roman"/>
          <w:sz w:val="22"/>
          <w:szCs w:val="22"/>
        </w:rPr>
        <w:t>pre</w:t>
      </w:r>
      <w:r w:rsidRPr="00EB736E">
        <w:rPr>
          <w:rFonts w:eastAsia="Times New Roman"/>
          <w:sz w:val="22"/>
          <w:szCs w:val="22"/>
        </w:rPr>
        <w:t>caution</w:t>
      </w:r>
      <w:r w:rsidR="00AF60D2" w:rsidRPr="00EB736E">
        <w:rPr>
          <w:rFonts w:eastAsia="Times New Roman"/>
          <w:sz w:val="22"/>
          <w:szCs w:val="22"/>
        </w:rPr>
        <w:t xml:space="preserve"> – one of the foundational principles of EAFM</w:t>
      </w:r>
      <w:r w:rsidRPr="00EB736E">
        <w:rPr>
          <w:rFonts w:eastAsia="Times New Roman"/>
          <w:sz w:val="22"/>
          <w:szCs w:val="22"/>
        </w:rPr>
        <w:t>. There appears to be reasonable information on shared genetic species but more work needs to be done</w:t>
      </w:r>
      <w:r w:rsidRPr="007C1023">
        <w:rPr>
          <w:rFonts w:eastAsia="Times New Roman"/>
          <w:sz w:val="22"/>
          <w:szCs w:val="22"/>
        </w:rPr>
        <w:t xml:space="preserve"> at the biological level. There are shared genes that may only evidence infrequent exchange and functional sharing where fish more routinely cross the boundary at some point in their life. It is the latter that matters most and is least understood. Various collaborative research projects have been undertaken on potentially shared stocks</w:t>
      </w:r>
      <w:r w:rsidR="00E73A38">
        <w:rPr>
          <w:rFonts w:eastAsia="Times New Roman"/>
          <w:sz w:val="22"/>
          <w:szCs w:val="22"/>
        </w:rPr>
        <w:t xml:space="preserve">, e.g., for </w:t>
      </w:r>
      <w:r w:rsidRPr="007C1023">
        <w:rPr>
          <w:rFonts w:eastAsia="Times New Roman"/>
          <w:sz w:val="22"/>
          <w:szCs w:val="22"/>
        </w:rPr>
        <w:t>snapper, tuna</w:t>
      </w:r>
      <w:r w:rsidR="00E73A38">
        <w:rPr>
          <w:rFonts w:eastAsia="Times New Roman"/>
          <w:sz w:val="22"/>
          <w:szCs w:val="22"/>
        </w:rPr>
        <w:t>, and sharks</w:t>
      </w:r>
      <w:r w:rsidRPr="007C1023">
        <w:rPr>
          <w:rFonts w:eastAsia="Times New Roman"/>
          <w:sz w:val="22"/>
          <w:szCs w:val="22"/>
        </w:rPr>
        <w:t xml:space="preserve">, but there is a need to review these projects and activities </w:t>
      </w:r>
      <w:r w:rsidR="002B3226">
        <w:rPr>
          <w:rFonts w:eastAsia="Times New Roman"/>
          <w:sz w:val="22"/>
          <w:szCs w:val="22"/>
        </w:rPr>
        <w:t>– something that will be done in ATSEA-2, as part of the</w:t>
      </w:r>
      <w:r w:rsidRPr="007C1023">
        <w:rPr>
          <w:rFonts w:eastAsia="Times New Roman"/>
          <w:sz w:val="22"/>
          <w:szCs w:val="22"/>
        </w:rPr>
        <w:t xml:space="preserve"> </w:t>
      </w:r>
      <w:r w:rsidR="00E73A38">
        <w:rPr>
          <w:rFonts w:eastAsia="Times New Roman"/>
          <w:sz w:val="22"/>
          <w:szCs w:val="22"/>
        </w:rPr>
        <w:t>pro</w:t>
      </w:r>
      <w:r w:rsidR="002B3226">
        <w:rPr>
          <w:rFonts w:eastAsia="Times New Roman"/>
          <w:sz w:val="22"/>
          <w:szCs w:val="22"/>
        </w:rPr>
        <w:t>cess of updating the ATS TDA</w:t>
      </w:r>
      <w:r w:rsidRPr="007C1023">
        <w:rPr>
          <w:rFonts w:eastAsia="Times New Roman"/>
          <w:sz w:val="22"/>
          <w:szCs w:val="22"/>
        </w:rPr>
        <w:t>.</w:t>
      </w:r>
    </w:p>
    <w:p w14:paraId="7B966E90" w14:textId="77777777" w:rsidR="00EE6C28" w:rsidRDefault="00EE6C28" w:rsidP="00656C0F">
      <w:pPr>
        <w:tabs>
          <w:tab w:val="center" w:pos="4320"/>
          <w:tab w:val="right" w:pos="8640"/>
        </w:tabs>
        <w:jc w:val="both"/>
        <w:rPr>
          <w:rFonts w:eastAsia="Times New Roman"/>
          <w:sz w:val="22"/>
          <w:szCs w:val="22"/>
        </w:rPr>
      </w:pPr>
    </w:p>
    <w:p w14:paraId="63036D2E" w14:textId="77777777" w:rsidR="00D147E3" w:rsidRPr="00783651" w:rsidRDefault="00D147E3" w:rsidP="00806024">
      <w:pPr>
        <w:pStyle w:val="Heading3"/>
        <w:rPr>
          <w:rFonts w:ascii="Times New Roman" w:hAnsi="Times New Roman"/>
        </w:rPr>
      </w:pPr>
      <w:bookmarkStart w:id="20" w:name="_Toc457916236"/>
      <w:r w:rsidRPr="00783651">
        <w:rPr>
          <w:rFonts w:ascii="Times New Roman" w:hAnsi="Times New Roman"/>
        </w:rPr>
        <w:t xml:space="preserve">Baseline </w:t>
      </w:r>
      <w:r w:rsidR="00875A43" w:rsidRPr="00783651">
        <w:rPr>
          <w:rFonts w:ascii="Times New Roman" w:hAnsi="Times New Roman"/>
        </w:rPr>
        <w:t>Scenario</w:t>
      </w:r>
      <w:bookmarkEnd w:id="20"/>
    </w:p>
    <w:p w14:paraId="3D806C04" w14:textId="77777777" w:rsidR="00E213B5" w:rsidRDefault="00E213B5" w:rsidP="001C5FCF">
      <w:pPr>
        <w:pStyle w:val="BodyText1"/>
        <w:rPr>
          <w:rFonts w:hAnsi="Times New Roman"/>
          <w:lang w:val="en-US"/>
        </w:rPr>
      </w:pPr>
    </w:p>
    <w:p w14:paraId="7846C6E8" w14:textId="77777777" w:rsidR="003713C8" w:rsidRPr="007C1023" w:rsidRDefault="003713C8" w:rsidP="003713C8">
      <w:pPr>
        <w:jc w:val="both"/>
        <w:rPr>
          <w:rFonts w:eastAsia="Times New Roman"/>
          <w:b/>
          <w:bCs/>
          <w:i/>
          <w:sz w:val="22"/>
          <w:szCs w:val="22"/>
        </w:rPr>
      </w:pPr>
      <w:r w:rsidRPr="007C1023">
        <w:rPr>
          <w:rFonts w:eastAsia="Times New Roman"/>
          <w:b/>
          <w:bCs/>
          <w:i/>
          <w:sz w:val="22"/>
          <w:szCs w:val="22"/>
        </w:rPr>
        <w:t>Regional, national and local governance:</w:t>
      </w:r>
    </w:p>
    <w:p w14:paraId="4E49B9AD" w14:textId="77777777" w:rsidR="003713C8" w:rsidRDefault="003713C8" w:rsidP="001C5FCF">
      <w:pPr>
        <w:pStyle w:val="BodyText1"/>
        <w:rPr>
          <w:rFonts w:hAnsi="Times New Roman"/>
          <w:lang w:val="en-US"/>
        </w:rPr>
      </w:pPr>
    </w:p>
    <w:p w14:paraId="7D650460" w14:textId="77F84050" w:rsidR="003713C8" w:rsidRPr="007C1023" w:rsidRDefault="002530FF" w:rsidP="00AD5EB0">
      <w:pPr>
        <w:pStyle w:val="BodyText1"/>
        <w:numPr>
          <w:ilvl w:val="0"/>
          <w:numId w:val="15"/>
        </w:numPr>
        <w:tabs>
          <w:tab w:val="num" w:pos="540"/>
        </w:tabs>
        <w:ind w:left="540" w:hanging="540"/>
        <w:rPr>
          <w:rFonts w:hAnsi="Times New Roman"/>
          <w:lang w:val="en-US"/>
        </w:rPr>
      </w:pPr>
      <w:r>
        <w:rPr>
          <w:rFonts w:hAnsi="Times New Roman"/>
          <w:bCs/>
          <w:lang w:val="en-US"/>
        </w:rPr>
        <w:t>The</w:t>
      </w:r>
      <w:r w:rsidR="003713C8" w:rsidRPr="007C1023">
        <w:rPr>
          <w:rFonts w:hAnsi="Times New Roman"/>
          <w:bCs/>
          <w:lang w:val="en-US"/>
        </w:rPr>
        <w:t xml:space="preserve"> </w:t>
      </w:r>
      <w:r w:rsidR="00502656">
        <w:rPr>
          <w:rFonts w:hAnsi="Times New Roman"/>
          <w:bCs/>
          <w:lang w:val="en-US"/>
        </w:rPr>
        <w:t xml:space="preserve">governance </w:t>
      </w:r>
      <w:r w:rsidR="003713C8" w:rsidRPr="007C1023">
        <w:rPr>
          <w:rFonts w:hAnsi="Times New Roman"/>
          <w:bCs/>
          <w:lang w:val="en-US"/>
        </w:rPr>
        <w:t xml:space="preserve">baseline for the </w:t>
      </w:r>
      <w:r>
        <w:rPr>
          <w:rFonts w:hAnsi="Times New Roman"/>
          <w:bCs/>
          <w:lang w:val="en-US"/>
        </w:rPr>
        <w:t>ATSEA program is</w:t>
      </w:r>
      <w:r w:rsidR="003713C8" w:rsidRPr="00EB736E">
        <w:rPr>
          <w:rFonts w:hAnsi="Times New Roman"/>
          <w:bCs/>
          <w:lang w:val="en-US"/>
        </w:rPr>
        <w:t xml:space="preserve"> the ATSEF</w:t>
      </w:r>
      <w:r>
        <w:rPr>
          <w:rFonts w:hAnsi="Times New Roman"/>
          <w:bCs/>
          <w:lang w:val="en-US"/>
        </w:rPr>
        <w:t>, which was</w:t>
      </w:r>
      <w:r w:rsidR="003713C8" w:rsidRPr="00EB736E">
        <w:rPr>
          <w:rFonts w:hAnsi="Times New Roman"/>
          <w:bCs/>
          <w:lang w:val="en-US"/>
        </w:rPr>
        <w:t xml:space="preserve"> established in 2003 and</w:t>
      </w:r>
      <w:r w:rsidR="003713C8" w:rsidRPr="007C1023">
        <w:rPr>
          <w:rFonts w:hAnsi="Times New Roman"/>
          <w:bCs/>
          <w:lang w:val="en-US"/>
        </w:rPr>
        <w:t xml:space="preserve"> since its inception funded by the four participating countries and UNDP. </w:t>
      </w:r>
      <w:r>
        <w:rPr>
          <w:rFonts w:hAnsi="Times New Roman"/>
          <w:bCs/>
          <w:lang w:val="en-US"/>
        </w:rPr>
        <w:t xml:space="preserve">The </w:t>
      </w:r>
      <w:r w:rsidR="003713C8" w:rsidRPr="007C1023">
        <w:rPr>
          <w:rFonts w:hAnsi="Times New Roman"/>
          <w:bCs/>
          <w:lang w:val="en-US"/>
        </w:rPr>
        <w:t>GEF agreed in 2009 to fund the</w:t>
      </w:r>
      <w:r>
        <w:rPr>
          <w:rFonts w:hAnsi="Times New Roman"/>
          <w:bCs/>
          <w:lang w:val="en-US"/>
        </w:rPr>
        <w:t xml:space="preserve"> first phase of the ATSEA program, with cofinancing support from the governments of Indonesia, Timor-Leste, and Australia, and from UNDP. </w:t>
      </w:r>
      <w:r w:rsidR="003713C8" w:rsidRPr="007C1023">
        <w:rPr>
          <w:rFonts w:hAnsi="Times New Roman"/>
          <w:bCs/>
          <w:lang w:val="en-US"/>
        </w:rPr>
        <w:t xml:space="preserve">UNDP served as the implementing agency. ATSEA has completed a Transboundary Diagnostic Analysis (TDA) for the Arafura and Timor Seas (ATS) that was approved by the Project Board and published in 2012. This was followed by development of a Strategic Action Program (SAP) that was adopted at the ministerial level on </w:t>
      </w:r>
      <w:r w:rsidR="00476C97">
        <w:rPr>
          <w:rFonts w:hAnsi="Times New Roman"/>
          <w:bCs/>
          <w:lang w:val="en-US"/>
        </w:rPr>
        <w:t>15 May</w:t>
      </w:r>
      <w:r w:rsidR="003713C8" w:rsidRPr="007C1023">
        <w:rPr>
          <w:rFonts w:hAnsi="Times New Roman"/>
          <w:bCs/>
          <w:lang w:val="en-US"/>
        </w:rPr>
        <w:t xml:space="preserve"> 2014 by Indonesia and </w:t>
      </w:r>
      <w:r w:rsidR="00F86CD4" w:rsidRPr="007C1023">
        <w:rPr>
          <w:rFonts w:hAnsi="Times New Roman"/>
          <w:bCs/>
          <w:lang w:val="en-US"/>
        </w:rPr>
        <w:t>Timor-Leste</w:t>
      </w:r>
      <w:r w:rsidR="003713C8" w:rsidRPr="007C1023">
        <w:rPr>
          <w:rFonts w:hAnsi="Times New Roman"/>
          <w:bCs/>
          <w:lang w:val="en-US"/>
        </w:rPr>
        <w:t xml:space="preserve"> and Australia’s Ambassador to Indonesia, as well as National Action Programs (NAPs) for Indonesia and </w:t>
      </w:r>
      <w:r w:rsidR="00F86CD4" w:rsidRPr="007C1023">
        <w:rPr>
          <w:rFonts w:hAnsi="Times New Roman"/>
          <w:bCs/>
          <w:lang w:val="en-US"/>
        </w:rPr>
        <w:t>Timor-Leste</w:t>
      </w:r>
      <w:r w:rsidR="003713C8" w:rsidRPr="007C1023">
        <w:rPr>
          <w:rFonts w:hAnsi="Times New Roman"/>
          <w:bCs/>
          <w:lang w:val="en-US"/>
        </w:rPr>
        <w:t xml:space="preserve">. The SAP responds to the findings of the </w:t>
      </w:r>
      <w:r>
        <w:rPr>
          <w:rFonts w:hAnsi="Times New Roman"/>
          <w:bCs/>
          <w:lang w:val="en-US"/>
        </w:rPr>
        <w:t>ATS TDA</w:t>
      </w:r>
      <w:r w:rsidR="003713C8" w:rsidRPr="007C1023">
        <w:rPr>
          <w:rFonts w:hAnsi="Times New Roman"/>
          <w:bCs/>
          <w:lang w:val="en-US"/>
        </w:rPr>
        <w:t>. The 10-year vision for the ATS and the long-term objective of the SAP is ‘to promote sustainable development of the Arafura-Timor Seas region to improve the quality of life of its inhabitants through conservation and sustainable manageme</w:t>
      </w:r>
      <w:r w:rsidR="00476C97">
        <w:rPr>
          <w:rFonts w:hAnsi="Times New Roman"/>
          <w:bCs/>
          <w:lang w:val="en-US"/>
        </w:rPr>
        <w:t>nt of marine-coastal ecosystems</w:t>
      </w:r>
      <w:r w:rsidR="003713C8" w:rsidRPr="007C1023">
        <w:rPr>
          <w:rFonts w:hAnsi="Times New Roman"/>
          <w:bCs/>
          <w:lang w:val="en-US"/>
        </w:rPr>
        <w:t>. This corresponds to the desired status of the ATS ecosystem, which will be pursued through achievement of five medium-term environmental quality objectives:</w:t>
      </w:r>
    </w:p>
    <w:p w14:paraId="2765D19C" w14:textId="77777777" w:rsidR="003713C8" w:rsidRPr="007C1023" w:rsidRDefault="003713C8" w:rsidP="00AD5EB0">
      <w:pPr>
        <w:pStyle w:val="ListParagraph"/>
        <w:numPr>
          <w:ilvl w:val="0"/>
          <w:numId w:val="38"/>
        </w:numPr>
        <w:tabs>
          <w:tab w:val="left" w:pos="3348"/>
        </w:tabs>
        <w:spacing w:before="40" w:after="40"/>
        <w:ind w:left="1080"/>
        <w:jc w:val="both"/>
        <w:rPr>
          <w:rFonts w:eastAsia="Times New Roman"/>
          <w:bCs/>
          <w:sz w:val="22"/>
          <w:szCs w:val="22"/>
        </w:rPr>
      </w:pPr>
      <w:r w:rsidRPr="007C1023">
        <w:rPr>
          <w:rFonts w:eastAsia="Times New Roman"/>
          <w:bCs/>
          <w:sz w:val="22"/>
          <w:szCs w:val="22"/>
        </w:rPr>
        <w:t>Recovering and sustaining fisheries;</w:t>
      </w:r>
      <w:r w:rsidRPr="007C1023">
        <w:rPr>
          <w:rFonts w:eastAsia="Times New Roman"/>
          <w:bCs/>
          <w:sz w:val="22"/>
          <w:szCs w:val="22"/>
        </w:rPr>
        <w:tab/>
      </w:r>
    </w:p>
    <w:p w14:paraId="08271588" w14:textId="77777777" w:rsidR="003713C8" w:rsidRPr="007C1023" w:rsidRDefault="003713C8" w:rsidP="00AD5EB0">
      <w:pPr>
        <w:pStyle w:val="ListParagraph"/>
        <w:numPr>
          <w:ilvl w:val="0"/>
          <w:numId w:val="38"/>
        </w:numPr>
        <w:spacing w:before="40" w:after="40"/>
        <w:ind w:left="1080"/>
        <w:jc w:val="both"/>
        <w:rPr>
          <w:rFonts w:eastAsia="Times New Roman"/>
          <w:bCs/>
          <w:sz w:val="22"/>
          <w:szCs w:val="22"/>
        </w:rPr>
      </w:pPr>
      <w:r w:rsidRPr="007C1023">
        <w:rPr>
          <w:rFonts w:eastAsia="Times New Roman"/>
          <w:bCs/>
          <w:sz w:val="22"/>
          <w:szCs w:val="22"/>
        </w:rPr>
        <w:t>Restoring degraded habitats for sustainable provision of ecosystem services;</w:t>
      </w:r>
    </w:p>
    <w:p w14:paraId="5E71BD4C" w14:textId="77777777" w:rsidR="003713C8" w:rsidRPr="007C1023" w:rsidRDefault="003713C8" w:rsidP="00AD5EB0">
      <w:pPr>
        <w:pStyle w:val="ListParagraph"/>
        <w:numPr>
          <w:ilvl w:val="0"/>
          <w:numId w:val="38"/>
        </w:numPr>
        <w:spacing w:before="40" w:after="40"/>
        <w:ind w:left="1080"/>
        <w:jc w:val="both"/>
        <w:rPr>
          <w:rFonts w:eastAsia="Times New Roman"/>
          <w:bCs/>
          <w:sz w:val="22"/>
          <w:szCs w:val="22"/>
        </w:rPr>
      </w:pPr>
      <w:r w:rsidRPr="007C1023">
        <w:rPr>
          <w:rFonts w:eastAsia="Times New Roman"/>
          <w:bCs/>
          <w:sz w:val="22"/>
          <w:szCs w:val="22"/>
        </w:rPr>
        <w:t>Reducing land-based and marine sources of pollution;</w:t>
      </w:r>
    </w:p>
    <w:p w14:paraId="4C7803F8" w14:textId="77777777" w:rsidR="003713C8" w:rsidRPr="007C1023" w:rsidRDefault="003713C8" w:rsidP="00AD5EB0">
      <w:pPr>
        <w:pStyle w:val="ListParagraph"/>
        <w:numPr>
          <w:ilvl w:val="0"/>
          <w:numId w:val="38"/>
        </w:numPr>
        <w:spacing w:before="40" w:after="40"/>
        <w:ind w:left="1080"/>
        <w:jc w:val="both"/>
        <w:rPr>
          <w:rFonts w:eastAsia="Times New Roman"/>
          <w:bCs/>
          <w:sz w:val="22"/>
          <w:szCs w:val="22"/>
        </w:rPr>
      </w:pPr>
      <w:r w:rsidRPr="007C1023">
        <w:rPr>
          <w:rFonts w:eastAsia="Times New Roman"/>
          <w:bCs/>
          <w:sz w:val="22"/>
          <w:szCs w:val="22"/>
        </w:rPr>
        <w:t>Protecting key marine species;</w:t>
      </w:r>
    </w:p>
    <w:p w14:paraId="333D287F" w14:textId="77777777" w:rsidR="003713C8" w:rsidRPr="007C1023" w:rsidRDefault="003713C8" w:rsidP="00AD5EB0">
      <w:pPr>
        <w:pStyle w:val="ListParagraph"/>
        <w:numPr>
          <w:ilvl w:val="0"/>
          <w:numId w:val="38"/>
        </w:numPr>
        <w:spacing w:before="40" w:after="40"/>
        <w:ind w:left="1080"/>
        <w:jc w:val="both"/>
        <w:rPr>
          <w:rFonts w:eastAsia="Times New Roman"/>
          <w:bCs/>
          <w:sz w:val="22"/>
          <w:szCs w:val="22"/>
        </w:rPr>
      </w:pPr>
      <w:r w:rsidRPr="007C1023">
        <w:rPr>
          <w:rFonts w:eastAsia="Times New Roman"/>
          <w:bCs/>
          <w:sz w:val="22"/>
          <w:szCs w:val="22"/>
        </w:rPr>
        <w:t>Adaptation to the impacts of climate change.</w:t>
      </w:r>
    </w:p>
    <w:p w14:paraId="4C475D16" w14:textId="77777777" w:rsidR="003713C8" w:rsidRPr="007C1023" w:rsidRDefault="003713C8" w:rsidP="003713C8">
      <w:pPr>
        <w:pStyle w:val="BodyText1"/>
        <w:ind w:left="540"/>
        <w:rPr>
          <w:rFonts w:hAnsi="Times New Roman"/>
          <w:lang w:val="en-US"/>
        </w:rPr>
      </w:pPr>
    </w:p>
    <w:p w14:paraId="4898B692" w14:textId="5FCF275F" w:rsidR="00700943" w:rsidRPr="008574F3" w:rsidRDefault="008574F3" w:rsidP="00AD5EB0">
      <w:pPr>
        <w:pStyle w:val="BodyText1"/>
        <w:numPr>
          <w:ilvl w:val="0"/>
          <w:numId w:val="15"/>
        </w:numPr>
        <w:tabs>
          <w:tab w:val="num" w:pos="540"/>
        </w:tabs>
        <w:ind w:left="540" w:hanging="540"/>
        <w:rPr>
          <w:rFonts w:hAnsi="Times New Roman"/>
          <w:lang w:val="en-US"/>
        </w:rPr>
      </w:pPr>
      <w:r w:rsidRPr="008574F3">
        <w:rPr>
          <w:rFonts w:hAnsi="Times New Roman"/>
          <w:bCs/>
          <w:lang w:val="en-US"/>
        </w:rPr>
        <w:t>Papua New Guinea</w:t>
      </w:r>
      <w:r w:rsidR="003713C8" w:rsidRPr="008574F3">
        <w:rPr>
          <w:rFonts w:hAnsi="Times New Roman"/>
          <w:bCs/>
          <w:lang w:val="en-US"/>
        </w:rPr>
        <w:t xml:space="preserve"> participated in the TDA exercise through the allocation of resources from the foundational phase of the ATSEA project. A </w:t>
      </w:r>
      <w:r w:rsidRPr="008574F3">
        <w:rPr>
          <w:rFonts w:hAnsi="Times New Roman"/>
          <w:bCs/>
          <w:lang w:val="en-US"/>
        </w:rPr>
        <w:t>Papua New Guinea</w:t>
      </w:r>
      <w:r w:rsidR="006B68B4">
        <w:rPr>
          <w:rFonts w:hAnsi="Times New Roman"/>
          <w:bCs/>
          <w:lang w:val="en-US"/>
        </w:rPr>
        <w:t xml:space="preserve"> representative attended </w:t>
      </w:r>
      <w:r w:rsidR="003713C8" w:rsidRPr="008574F3">
        <w:rPr>
          <w:rFonts w:hAnsi="Times New Roman"/>
          <w:bCs/>
          <w:lang w:val="en-US"/>
        </w:rPr>
        <w:t xml:space="preserve">project </w:t>
      </w:r>
      <w:r w:rsidR="009A09DD" w:rsidRPr="008574F3">
        <w:rPr>
          <w:rFonts w:hAnsi="Times New Roman"/>
          <w:bCs/>
          <w:lang w:val="en-US"/>
        </w:rPr>
        <w:t>board meetings in 2011 and 2012;</w:t>
      </w:r>
      <w:r w:rsidR="003713C8" w:rsidRPr="008574F3">
        <w:rPr>
          <w:rFonts w:hAnsi="Times New Roman"/>
          <w:bCs/>
          <w:lang w:val="en-US"/>
        </w:rPr>
        <w:t xml:space="preserve"> however, the participation was not sustained into the formulation of the SAP for various reasons.</w:t>
      </w:r>
      <w:r w:rsidRPr="008574F3">
        <w:rPr>
          <w:rFonts w:hAnsi="Times New Roman"/>
          <w:bCs/>
          <w:lang w:val="en-US"/>
        </w:rPr>
        <w:t xml:space="preserve"> With the confirmed participation of Papua New Guinea in the second phase of the ATSEA program, the transboundary priority actions formulated in the updated SAP will be representative of the entire ATS region.</w:t>
      </w:r>
    </w:p>
    <w:p w14:paraId="264865F0" w14:textId="77777777" w:rsidR="00700943" w:rsidRPr="00700943" w:rsidRDefault="00700943" w:rsidP="00700943">
      <w:pPr>
        <w:pStyle w:val="BodyText1"/>
        <w:rPr>
          <w:rFonts w:hAnsi="Times New Roman"/>
          <w:lang w:val="en-US"/>
        </w:rPr>
      </w:pPr>
    </w:p>
    <w:p w14:paraId="7825BA9B" w14:textId="2C5012CD" w:rsidR="003713C8" w:rsidRPr="007C1023" w:rsidRDefault="003713C8" w:rsidP="00AD5EB0">
      <w:pPr>
        <w:pStyle w:val="BodyText1"/>
        <w:numPr>
          <w:ilvl w:val="0"/>
          <w:numId w:val="15"/>
        </w:numPr>
        <w:tabs>
          <w:tab w:val="num" w:pos="540"/>
        </w:tabs>
        <w:ind w:left="540" w:hanging="540"/>
        <w:rPr>
          <w:rFonts w:hAnsi="Times New Roman"/>
          <w:lang w:val="en-US"/>
        </w:rPr>
      </w:pPr>
      <w:r w:rsidRPr="007C1023">
        <w:rPr>
          <w:rFonts w:hAnsi="Times New Roman"/>
          <w:bCs/>
          <w:lang w:val="en-US"/>
        </w:rPr>
        <w:t>The terminal evaluation of ATSEA c</w:t>
      </w:r>
      <w:r w:rsidR="007953AB">
        <w:rPr>
          <w:rFonts w:hAnsi="Times New Roman"/>
          <w:bCs/>
          <w:lang w:val="en-US"/>
        </w:rPr>
        <w:t>onducted in July 2014 reinforced</w:t>
      </w:r>
      <w:r w:rsidRPr="007C1023">
        <w:rPr>
          <w:rFonts w:hAnsi="Times New Roman"/>
          <w:bCs/>
          <w:lang w:val="en-US"/>
        </w:rPr>
        <w:t xml:space="preserve"> the</w:t>
      </w:r>
      <w:r w:rsidR="007953AB">
        <w:rPr>
          <w:rFonts w:hAnsi="Times New Roman"/>
          <w:bCs/>
          <w:lang w:val="en-US"/>
        </w:rPr>
        <w:t xml:space="preserve"> importance for sustained</w:t>
      </w:r>
      <w:r w:rsidRPr="007C1023">
        <w:rPr>
          <w:rFonts w:hAnsi="Times New Roman"/>
          <w:bCs/>
          <w:lang w:val="en-US"/>
        </w:rPr>
        <w:t xml:space="preserve"> implementation of the SAP. The report indicated an overall performance of Satisfactory with the key intended outputs reasonably achieved. From the point of view of country ownership, the project is rated highly satisfactory, culminating with the acceptance of the TDA and the ministerial signing of the SAP in May 2014. </w:t>
      </w:r>
      <w:r w:rsidR="007F2B2F">
        <w:rPr>
          <w:rFonts w:hAnsi="Times New Roman"/>
          <w:bCs/>
          <w:lang w:val="en-US"/>
        </w:rPr>
        <w:t xml:space="preserve">The </w:t>
      </w:r>
      <w:r w:rsidRPr="007C1023">
        <w:rPr>
          <w:rFonts w:hAnsi="Times New Roman"/>
          <w:bCs/>
          <w:lang w:val="en-US"/>
        </w:rPr>
        <w:t>ATSEA</w:t>
      </w:r>
      <w:r w:rsidR="007F2B2F">
        <w:rPr>
          <w:rFonts w:hAnsi="Times New Roman"/>
          <w:bCs/>
          <w:lang w:val="en-US"/>
        </w:rPr>
        <w:t xml:space="preserve"> program</w:t>
      </w:r>
      <w:r w:rsidRPr="007C1023">
        <w:rPr>
          <w:rFonts w:hAnsi="Times New Roman"/>
          <w:bCs/>
          <w:lang w:val="en-US"/>
        </w:rPr>
        <w:t xml:space="preserve"> is well anchored in other regional projects and initiatives that the </w:t>
      </w:r>
      <w:r w:rsidR="007953AB">
        <w:rPr>
          <w:rFonts w:hAnsi="Times New Roman"/>
          <w:bCs/>
          <w:lang w:val="en-US"/>
        </w:rPr>
        <w:t>ATSEA-2 project</w:t>
      </w:r>
      <w:r w:rsidRPr="007C1023">
        <w:rPr>
          <w:rFonts w:hAnsi="Times New Roman"/>
          <w:bCs/>
          <w:lang w:val="en-US"/>
        </w:rPr>
        <w:t xml:space="preserve"> will build on and develop synergies with, especially the Coral Triangle Initiative on Coral Reefs, Fisheries and Food Security (CTI-CFF). The ATS SAP shares the same general objectives as the Regional Plan of Action (RP</w:t>
      </w:r>
      <w:r w:rsidR="00EB736E">
        <w:rPr>
          <w:rFonts w:hAnsi="Times New Roman"/>
          <w:bCs/>
          <w:lang w:val="en-US"/>
        </w:rPr>
        <w:t>o</w:t>
      </w:r>
      <w:r w:rsidRPr="007C1023">
        <w:rPr>
          <w:rFonts w:hAnsi="Times New Roman"/>
          <w:bCs/>
          <w:lang w:val="en-US"/>
        </w:rPr>
        <w:t>A) of the CTI and CTI National Plans of Action</w:t>
      </w:r>
      <w:r w:rsidR="007953AB">
        <w:rPr>
          <w:rFonts w:hAnsi="Times New Roman"/>
          <w:bCs/>
          <w:lang w:val="en-US"/>
        </w:rPr>
        <w:t xml:space="preserve"> (NPoAs)</w:t>
      </w:r>
      <w:r w:rsidRPr="007C1023">
        <w:rPr>
          <w:rFonts w:hAnsi="Times New Roman"/>
          <w:bCs/>
          <w:lang w:val="en-US"/>
        </w:rPr>
        <w:t xml:space="preserve"> for Indonesia and Timor-Leste, and geographically, the implementation areas of the two initiatives overlap. The actions and activities in the ATS SAP are aligned with, and can serv</w:t>
      </w:r>
      <w:r w:rsidR="007953AB">
        <w:rPr>
          <w:rFonts w:hAnsi="Times New Roman"/>
          <w:bCs/>
          <w:lang w:val="en-US"/>
        </w:rPr>
        <w:t xml:space="preserve">e to give effect to, the CTI RPoA and NPoAs. All four ATS littoral </w:t>
      </w:r>
      <w:r w:rsidRPr="007C1023">
        <w:rPr>
          <w:rFonts w:hAnsi="Times New Roman"/>
          <w:bCs/>
          <w:lang w:val="en-US"/>
        </w:rPr>
        <w:t>countries, including Australia as a partner to the CTI, will ensure that their engagement in the two forums is well coordinated. Close collaboration with the CTI working groups on fisheries, marine protected areas (MPAs), threatened species, as well as CTI-CFF permanent secretariat will be established.</w:t>
      </w:r>
    </w:p>
    <w:p w14:paraId="5A74B655" w14:textId="77777777" w:rsidR="003713C8" w:rsidRPr="007C1023" w:rsidRDefault="003713C8" w:rsidP="003713C8">
      <w:pPr>
        <w:pStyle w:val="BodyText1"/>
        <w:rPr>
          <w:rFonts w:hAnsi="Times New Roman"/>
          <w:lang w:val="en-US"/>
        </w:rPr>
      </w:pPr>
    </w:p>
    <w:p w14:paraId="4A83B59E" w14:textId="254CB506" w:rsidR="003713C8" w:rsidRPr="00C825EA" w:rsidRDefault="003713C8" w:rsidP="00AD5EB0">
      <w:pPr>
        <w:pStyle w:val="BodyText1"/>
        <w:numPr>
          <w:ilvl w:val="0"/>
          <w:numId w:val="15"/>
        </w:numPr>
        <w:tabs>
          <w:tab w:val="num" w:pos="540"/>
        </w:tabs>
        <w:ind w:left="540" w:hanging="540"/>
        <w:rPr>
          <w:rFonts w:hAnsi="Times New Roman"/>
          <w:lang w:val="en-US"/>
        </w:rPr>
      </w:pPr>
      <w:r w:rsidRPr="007C1023">
        <w:rPr>
          <w:rFonts w:hAnsi="Times New Roman"/>
          <w:bCs/>
          <w:lang w:val="en-US"/>
        </w:rPr>
        <w:t xml:space="preserve">The baseline </w:t>
      </w:r>
      <w:r w:rsidR="007953AB">
        <w:rPr>
          <w:rFonts w:hAnsi="Times New Roman"/>
          <w:bCs/>
          <w:lang w:val="en-US"/>
        </w:rPr>
        <w:t>of</w:t>
      </w:r>
      <w:r w:rsidRPr="007C1023">
        <w:rPr>
          <w:rFonts w:hAnsi="Times New Roman"/>
          <w:bCs/>
          <w:lang w:val="en-US"/>
        </w:rPr>
        <w:t xml:space="preserve"> weak inter-sectoral coordination and collaboration, and law enforcement at national</w:t>
      </w:r>
      <w:r w:rsidR="009A09DD">
        <w:rPr>
          <w:rFonts w:hAnsi="Times New Roman"/>
          <w:bCs/>
          <w:lang w:val="en-US"/>
        </w:rPr>
        <w:t xml:space="preserve"> and local level has been analyz</w:t>
      </w:r>
      <w:r w:rsidRPr="007C1023">
        <w:rPr>
          <w:rFonts w:hAnsi="Times New Roman"/>
          <w:bCs/>
          <w:lang w:val="en-US"/>
        </w:rPr>
        <w:t xml:space="preserve">ed in the SAP and NAPs that were developed by the </w:t>
      </w:r>
      <w:r w:rsidR="007953AB">
        <w:rPr>
          <w:rFonts w:hAnsi="Times New Roman"/>
          <w:bCs/>
          <w:lang w:val="en-US"/>
        </w:rPr>
        <w:t xml:space="preserve">first phase of the ATSEA program. These </w:t>
      </w:r>
      <w:r w:rsidRPr="007C1023">
        <w:rPr>
          <w:rFonts w:hAnsi="Times New Roman"/>
          <w:bCs/>
          <w:lang w:val="en-US"/>
        </w:rPr>
        <w:t>propose actions and activities that will bring about institutional strengthening and policy reform in support of integrated and ecosystem-based management of the ATS. However, without further donor support at regional and national level</w:t>
      </w:r>
      <w:r w:rsidR="007953AB">
        <w:rPr>
          <w:rFonts w:hAnsi="Times New Roman"/>
          <w:bCs/>
          <w:lang w:val="en-US"/>
        </w:rPr>
        <w:t>s</w:t>
      </w:r>
      <w:r w:rsidRPr="007C1023">
        <w:rPr>
          <w:rFonts w:hAnsi="Times New Roman"/>
          <w:bCs/>
          <w:lang w:val="en-US"/>
        </w:rPr>
        <w:t xml:space="preserve"> to overcome implementation barriers, the SAP as well as the NAPs will remain only weakly implemented.</w:t>
      </w:r>
    </w:p>
    <w:p w14:paraId="4D9827AE" w14:textId="77777777" w:rsidR="00C825EA" w:rsidRDefault="00C825EA" w:rsidP="00C825EA">
      <w:pPr>
        <w:rPr>
          <w:sz w:val="22"/>
        </w:rPr>
      </w:pPr>
    </w:p>
    <w:p w14:paraId="5AC911C8" w14:textId="7E4D1072" w:rsidR="003A4774" w:rsidRPr="003A4774" w:rsidRDefault="003A4774" w:rsidP="00AD5EB0">
      <w:pPr>
        <w:pStyle w:val="BodyText1"/>
        <w:numPr>
          <w:ilvl w:val="0"/>
          <w:numId w:val="15"/>
        </w:numPr>
        <w:tabs>
          <w:tab w:val="num" w:pos="540"/>
        </w:tabs>
        <w:ind w:left="540" w:hanging="540"/>
        <w:rPr>
          <w:rFonts w:hAnsi="Times New Roman"/>
          <w:lang w:val="en-US"/>
        </w:rPr>
      </w:pPr>
      <w:r>
        <w:rPr>
          <w:rFonts w:hAnsi="Times New Roman"/>
          <w:bCs/>
          <w:lang w:val="en-US"/>
        </w:rPr>
        <w:t>For</w:t>
      </w:r>
      <w:r w:rsidRPr="007953AB">
        <w:rPr>
          <w:rFonts w:hAnsi="Times New Roman"/>
          <w:bCs/>
          <w:lang w:val="en-US"/>
        </w:rPr>
        <w:t xml:space="preserve"> </w:t>
      </w:r>
      <w:r w:rsidR="000E13CC" w:rsidRPr="007953AB">
        <w:rPr>
          <w:rFonts w:hAnsi="Times New Roman"/>
          <w:bCs/>
          <w:lang w:val="en-US"/>
        </w:rPr>
        <w:t>Australia, the objectives and actions of the SAP will inform the implementation of established plans and policies, including Marine Bioregional Plans for the north and northwest regions, management plans for Australia’s MPA network, and threatened species recovery plans</w:t>
      </w:r>
      <w:r w:rsidR="000E13CC" w:rsidRPr="00406E34">
        <w:rPr>
          <w:rFonts w:hAnsi="Times New Roman"/>
          <w:bCs/>
          <w:lang w:val="en-US"/>
        </w:rPr>
        <w:t>.</w:t>
      </w:r>
      <w:r w:rsidR="00406E34" w:rsidRPr="00406E34">
        <w:rPr>
          <w:rFonts w:hAnsi="Times New Roman"/>
          <w:bCs/>
          <w:lang w:val="en-US"/>
        </w:rPr>
        <w:t xml:space="preserve"> </w:t>
      </w:r>
      <w:r w:rsidR="00406E34" w:rsidRPr="00406E34">
        <w:rPr>
          <w:rFonts w:hAnsi="Times New Roman"/>
        </w:rPr>
        <w:t>Australian strategies and plans can also provide a resource for the work to be delivered under ATSEA.</w:t>
      </w:r>
      <w:r w:rsidR="000E13CC" w:rsidRPr="00406E34">
        <w:rPr>
          <w:rFonts w:hAnsi="Times New Roman"/>
          <w:bCs/>
          <w:lang w:val="en-US"/>
        </w:rPr>
        <w:t xml:space="preserve"> </w:t>
      </w:r>
      <w:r w:rsidR="007953AB" w:rsidRPr="00406E34">
        <w:rPr>
          <w:rFonts w:hAnsi="Times New Roman"/>
          <w:bCs/>
          <w:lang w:val="en-US"/>
        </w:rPr>
        <w:t>In</w:t>
      </w:r>
      <w:r w:rsidR="007953AB">
        <w:rPr>
          <w:rFonts w:hAnsi="Times New Roman"/>
          <w:bCs/>
          <w:lang w:val="en-US"/>
        </w:rPr>
        <w:t xml:space="preserve"> their cofinancing commitment letter, the Government of </w:t>
      </w:r>
      <w:r w:rsidR="000E13CC" w:rsidRPr="007953AB">
        <w:rPr>
          <w:rFonts w:hAnsi="Times New Roman"/>
          <w:bCs/>
          <w:lang w:val="en-US"/>
        </w:rPr>
        <w:t xml:space="preserve">Australia </w:t>
      </w:r>
      <w:r w:rsidR="007953AB">
        <w:rPr>
          <w:rFonts w:hAnsi="Times New Roman"/>
          <w:bCs/>
          <w:lang w:val="en-US"/>
        </w:rPr>
        <w:t>has outlined</w:t>
      </w:r>
      <w:r w:rsidR="000E13CC" w:rsidRPr="007953AB">
        <w:rPr>
          <w:rFonts w:hAnsi="Times New Roman"/>
          <w:bCs/>
          <w:lang w:val="en-US"/>
        </w:rPr>
        <w:t xml:space="preserve"> key activities being undertaken at national level that support the</w:t>
      </w:r>
      <w:r w:rsidR="007953AB">
        <w:rPr>
          <w:rFonts w:hAnsi="Times New Roman"/>
          <w:bCs/>
          <w:lang w:val="en-US"/>
        </w:rPr>
        <w:t xml:space="preserve"> ATSEA-2 project and the overall</w:t>
      </w:r>
      <w:r w:rsidR="000E13CC" w:rsidRPr="007953AB">
        <w:rPr>
          <w:rFonts w:hAnsi="Times New Roman"/>
          <w:bCs/>
          <w:lang w:val="en-US"/>
        </w:rPr>
        <w:t xml:space="preserve"> achievement of SAP objectives.</w:t>
      </w:r>
      <w:r w:rsidRPr="003A4774">
        <w:t xml:space="preserve"> </w:t>
      </w:r>
    </w:p>
    <w:p w14:paraId="790A3F18" w14:textId="77777777" w:rsidR="000E13CC" w:rsidRPr="003A4774" w:rsidRDefault="000E13CC" w:rsidP="00C825EA">
      <w:pPr>
        <w:rPr>
          <w:sz w:val="22"/>
          <w:szCs w:val="22"/>
        </w:rPr>
      </w:pPr>
    </w:p>
    <w:p w14:paraId="2C3E4008" w14:textId="77777777" w:rsidR="003713C8" w:rsidRPr="007C1023" w:rsidRDefault="003713C8" w:rsidP="003713C8">
      <w:pPr>
        <w:rPr>
          <w:b/>
          <w:sz w:val="22"/>
          <w:szCs w:val="22"/>
        </w:rPr>
      </w:pPr>
      <w:r w:rsidRPr="007C1023">
        <w:rPr>
          <w:b/>
          <w:sz w:val="22"/>
          <w:szCs w:val="22"/>
        </w:rPr>
        <w:t>Environmental Management:</w:t>
      </w:r>
    </w:p>
    <w:p w14:paraId="6B2B45A0" w14:textId="77777777" w:rsidR="003713C8" w:rsidRPr="007C1023" w:rsidRDefault="003713C8" w:rsidP="003713C8">
      <w:pPr>
        <w:rPr>
          <w:sz w:val="22"/>
          <w:szCs w:val="22"/>
        </w:rPr>
      </w:pPr>
    </w:p>
    <w:p w14:paraId="761AF957" w14:textId="48393F94" w:rsidR="003713C8" w:rsidRPr="00EB736E" w:rsidRDefault="003713C8" w:rsidP="00AD5EB0">
      <w:pPr>
        <w:pStyle w:val="BodyText1"/>
        <w:numPr>
          <w:ilvl w:val="0"/>
          <w:numId w:val="15"/>
        </w:numPr>
        <w:tabs>
          <w:tab w:val="num" w:pos="540"/>
        </w:tabs>
        <w:spacing w:after="120"/>
        <w:ind w:left="547" w:hanging="547"/>
        <w:rPr>
          <w:rFonts w:hAnsi="Times New Roman"/>
          <w:lang w:val="en-US"/>
        </w:rPr>
      </w:pPr>
      <w:r w:rsidRPr="00EB736E">
        <w:rPr>
          <w:rFonts w:hAnsi="Times New Roman"/>
          <w:bCs/>
          <w:lang w:val="en-US"/>
        </w:rPr>
        <w:t xml:space="preserve">The baseline for the fisheries component of the </w:t>
      </w:r>
      <w:r w:rsidR="008F6A92" w:rsidRPr="00EB736E">
        <w:rPr>
          <w:rFonts w:hAnsi="Times New Roman"/>
          <w:bCs/>
          <w:lang w:val="en-US"/>
        </w:rPr>
        <w:t>ATS SAP and fisheries</w:t>
      </w:r>
      <w:r w:rsidRPr="00EB736E">
        <w:rPr>
          <w:rFonts w:hAnsi="Times New Roman"/>
          <w:bCs/>
          <w:lang w:val="en-US"/>
        </w:rPr>
        <w:t xml:space="preserve"> related activities in the </w:t>
      </w:r>
      <w:r w:rsidR="008F6A92" w:rsidRPr="00EB736E">
        <w:rPr>
          <w:rFonts w:hAnsi="Times New Roman"/>
          <w:bCs/>
          <w:lang w:val="en-US"/>
        </w:rPr>
        <w:t>ATSEA-2</w:t>
      </w:r>
      <w:r w:rsidRPr="00EB736E">
        <w:rPr>
          <w:rFonts w:hAnsi="Times New Roman"/>
          <w:bCs/>
          <w:lang w:val="en-US"/>
        </w:rPr>
        <w:t xml:space="preserve"> project is the Regional Plan of Action to Promote Responsible Fishing Practices including Combatin</w:t>
      </w:r>
      <w:r w:rsidR="007948BB" w:rsidRPr="00EB736E">
        <w:rPr>
          <w:rFonts w:hAnsi="Times New Roman"/>
          <w:bCs/>
          <w:lang w:val="en-US"/>
        </w:rPr>
        <w:t>g IUU Fishing in the Region (RPoA-IUU</w:t>
      </w:r>
      <w:r w:rsidR="0066451D" w:rsidRPr="00EB736E">
        <w:rPr>
          <w:rStyle w:val="FootnoteReference"/>
          <w:rFonts w:hAnsi="Times New Roman"/>
          <w:bCs/>
          <w:lang w:val="en-US"/>
        </w:rPr>
        <w:footnoteReference w:id="51"/>
      </w:r>
      <w:r w:rsidRPr="00EB736E">
        <w:rPr>
          <w:rFonts w:hAnsi="Times New Roman"/>
          <w:bCs/>
          <w:lang w:val="en-US"/>
        </w:rPr>
        <w:t>).</w:t>
      </w:r>
      <w:r w:rsidR="007948BB" w:rsidRPr="00EB736E">
        <w:rPr>
          <w:rFonts w:hAnsi="Times New Roman"/>
          <w:bCs/>
          <w:lang w:val="en-US"/>
        </w:rPr>
        <w:t xml:space="preserve"> The objective of the RPoA-IUU</w:t>
      </w:r>
      <w:r w:rsidRPr="00EB736E">
        <w:rPr>
          <w:rFonts w:hAnsi="Times New Roman"/>
          <w:bCs/>
          <w:lang w:val="en-US"/>
        </w:rPr>
        <w:t xml:space="preserve"> is to enhance and strengthen the overall level of fisheries management in the region, in order to sustain fisheries resources and the marine environment, and to optimize the benefit of adopting responsible fishing practices. The actions </w:t>
      </w:r>
      <w:r w:rsidR="00C825EA">
        <w:rPr>
          <w:rFonts w:hAnsi="Times New Roman"/>
          <w:bCs/>
          <w:lang w:val="en-US"/>
        </w:rPr>
        <w:t xml:space="preserve">under the RPoA-IUU </w:t>
      </w:r>
      <w:r w:rsidRPr="00EB736E">
        <w:rPr>
          <w:rFonts w:hAnsi="Times New Roman"/>
          <w:bCs/>
          <w:lang w:val="en-US"/>
        </w:rPr>
        <w:t>cover:</w:t>
      </w:r>
    </w:p>
    <w:p w14:paraId="03DC864E" w14:textId="77777777" w:rsidR="003713C8" w:rsidRPr="00EB736E" w:rsidRDefault="003713C8" w:rsidP="00AD5EB0">
      <w:pPr>
        <w:pStyle w:val="ListParagraph"/>
        <w:numPr>
          <w:ilvl w:val="0"/>
          <w:numId w:val="40"/>
        </w:numPr>
        <w:tabs>
          <w:tab w:val="left" w:pos="3348"/>
        </w:tabs>
        <w:spacing w:before="40"/>
        <w:ind w:left="1080"/>
        <w:jc w:val="both"/>
        <w:rPr>
          <w:rFonts w:eastAsia="Times New Roman"/>
          <w:bCs/>
          <w:sz w:val="22"/>
          <w:szCs w:val="22"/>
        </w:rPr>
      </w:pPr>
      <w:r w:rsidRPr="00EB736E">
        <w:rPr>
          <w:rFonts w:eastAsia="Times New Roman"/>
          <w:bCs/>
          <w:sz w:val="22"/>
          <w:szCs w:val="22"/>
        </w:rPr>
        <w:t>Conservation of fisheries resources and their environment;</w:t>
      </w:r>
    </w:p>
    <w:p w14:paraId="3E191004" w14:textId="77777777" w:rsidR="003713C8" w:rsidRPr="007C1023" w:rsidRDefault="003713C8" w:rsidP="00AD5EB0">
      <w:pPr>
        <w:pStyle w:val="ListParagraph"/>
        <w:numPr>
          <w:ilvl w:val="0"/>
          <w:numId w:val="39"/>
        </w:numPr>
        <w:tabs>
          <w:tab w:val="left" w:pos="3348"/>
        </w:tabs>
        <w:spacing w:before="40"/>
        <w:ind w:left="1080"/>
        <w:jc w:val="both"/>
        <w:rPr>
          <w:rFonts w:eastAsia="Times New Roman"/>
          <w:bCs/>
          <w:sz w:val="22"/>
          <w:szCs w:val="22"/>
        </w:rPr>
      </w:pPr>
      <w:r w:rsidRPr="007C1023">
        <w:rPr>
          <w:rFonts w:eastAsia="Times New Roman"/>
          <w:bCs/>
          <w:sz w:val="22"/>
          <w:szCs w:val="22"/>
        </w:rPr>
        <w:t>Managing fishing capacity, and combating illegal, unreported and unregulated (IUU) fishing in the areas of the South  China Sea, Sulu-Sulawesi Seas (Celebes Sea) and the Arafura-Timor Seas.</w:t>
      </w:r>
    </w:p>
    <w:p w14:paraId="62882D56" w14:textId="77777777" w:rsidR="003713C8" w:rsidRPr="007C1023" w:rsidRDefault="003713C8" w:rsidP="004F2E6E">
      <w:pPr>
        <w:pStyle w:val="BodyText1"/>
        <w:rPr>
          <w:rFonts w:hAnsi="Times New Roman"/>
          <w:lang w:val="en-US"/>
        </w:rPr>
      </w:pPr>
    </w:p>
    <w:p w14:paraId="1D402BD0" w14:textId="338F1FE7" w:rsidR="003713C8" w:rsidRPr="007C1023" w:rsidRDefault="003713C8" w:rsidP="00AD5EB0">
      <w:pPr>
        <w:pStyle w:val="BodyText1"/>
        <w:numPr>
          <w:ilvl w:val="0"/>
          <w:numId w:val="15"/>
        </w:numPr>
        <w:tabs>
          <w:tab w:val="num" w:pos="540"/>
        </w:tabs>
        <w:ind w:left="540" w:hanging="540"/>
        <w:rPr>
          <w:rFonts w:hAnsi="Times New Roman"/>
          <w:lang w:val="en-US"/>
        </w:rPr>
      </w:pPr>
      <w:r w:rsidRPr="007C1023">
        <w:rPr>
          <w:rFonts w:hAnsi="Times New Roman"/>
          <w:bCs/>
          <w:lang w:val="en-US"/>
        </w:rPr>
        <w:t xml:space="preserve">The ATS </w:t>
      </w:r>
      <w:r w:rsidR="00C825EA">
        <w:rPr>
          <w:rFonts w:hAnsi="Times New Roman"/>
          <w:bCs/>
          <w:lang w:val="en-US"/>
        </w:rPr>
        <w:t>littoral</w:t>
      </w:r>
      <w:r w:rsidRPr="007C1023">
        <w:rPr>
          <w:rFonts w:hAnsi="Times New Roman"/>
          <w:bCs/>
          <w:lang w:val="en-US"/>
        </w:rPr>
        <w:t xml:space="preserve"> countries are all members of the </w:t>
      </w:r>
      <w:r w:rsidR="007948BB">
        <w:rPr>
          <w:rFonts w:hAnsi="Times New Roman"/>
          <w:bCs/>
          <w:lang w:val="en-US"/>
        </w:rPr>
        <w:t>RP</w:t>
      </w:r>
      <w:r w:rsidR="00EB736E">
        <w:rPr>
          <w:rFonts w:hAnsi="Times New Roman"/>
          <w:bCs/>
          <w:lang w:val="en-US"/>
        </w:rPr>
        <w:t>o</w:t>
      </w:r>
      <w:r w:rsidR="007948BB">
        <w:rPr>
          <w:rFonts w:hAnsi="Times New Roman"/>
          <w:bCs/>
          <w:lang w:val="en-US"/>
        </w:rPr>
        <w:t>A-IUU</w:t>
      </w:r>
      <w:r w:rsidRPr="007C1023">
        <w:rPr>
          <w:rFonts w:hAnsi="Times New Roman"/>
          <w:bCs/>
          <w:lang w:val="en-US"/>
        </w:rPr>
        <w:t xml:space="preserve">, </w:t>
      </w:r>
      <w:r w:rsidR="00F11DFE">
        <w:rPr>
          <w:rFonts w:hAnsi="Times New Roman"/>
          <w:bCs/>
          <w:lang w:val="en-US"/>
        </w:rPr>
        <w:t xml:space="preserve">which </w:t>
      </w:r>
      <w:r w:rsidR="00C04741">
        <w:rPr>
          <w:rFonts w:hAnsi="Times New Roman"/>
          <w:bCs/>
          <w:lang w:val="en-US"/>
        </w:rPr>
        <w:t>includes</w:t>
      </w:r>
      <w:r w:rsidR="00F11DFE">
        <w:rPr>
          <w:rFonts w:hAnsi="Times New Roman"/>
          <w:bCs/>
          <w:lang w:val="en-US"/>
        </w:rPr>
        <w:t xml:space="preserve"> an</w:t>
      </w:r>
      <w:r w:rsidRPr="007C1023">
        <w:rPr>
          <w:rFonts w:hAnsi="Times New Roman"/>
          <w:bCs/>
          <w:lang w:val="en-US"/>
        </w:rPr>
        <w:t xml:space="preserve"> Arafura</w:t>
      </w:r>
      <w:r w:rsidR="00406E34">
        <w:rPr>
          <w:rFonts w:hAnsi="Times New Roman"/>
          <w:bCs/>
          <w:lang w:val="en-US"/>
        </w:rPr>
        <w:t>-</w:t>
      </w:r>
      <w:r w:rsidRPr="007C1023">
        <w:rPr>
          <w:rFonts w:hAnsi="Times New Roman"/>
          <w:bCs/>
          <w:lang w:val="en-US"/>
        </w:rPr>
        <w:t xml:space="preserve">Timor Seas </w:t>
      </w:r>
      <w:r w:rsidR="00406E34">
        <w:rPr>
          <w:rFonts w:hAnsi="Times New Roman"/>
          <w:bCs/>
          <w:lang w:val="en-US"/>
        </w:rPr>
        <w:t>sub-regional group on</w:t>
      </w:r>
      <w:r w:rsidRPr="007C1023">
        <w:rPr>
          <w:rFonts w:hAnsi="Times New Roman"/>
          <w:bCs/>
          <w:lang w:val="en-US"/>
        </w:rPr>
        <w:t xml:space="preserve"> monitoring, control and surveillance</w:t>
      </w:r>
      <w:r w:rsidR="00406E34">
        <w:rPr>
          <w:rFonts w:hAnsi="Times New Roman"/>
          <w:bCs/>
          <w:lang w:val="en-US"/>
        </w:rPr>
        <w:t xml:space="preserve"> (MCS)</w:t>
      </w:r>
      <w:r w:rsidR="00C825EA">
        <w:rPr>
          <w:rFonts w:hAnsi="Times New Roman"/>
          <w:bCs/>
          <w:lang w:val="en-US"/>
        </w:rPr>
        <w:t>. The activities under the f</w:t>
      </w:r>
      <w:r w:rsidRPr="007C1023">
        <w:rPr>
          <w:rFonts w:hAnsi="Times New Roman"/>
          <w:bCs/>
          <w:lang w:val="en-US"/>
        </w:rPr>
        <w:t xml:space="preserve">isheries component of the </w:t>
      </w:r>
      <w:r w:rsidR="00C825EA">
        <w:rPr>
          <w:rFonts w:hAnsi="Times New Roman"/>
          <w:bCs/>
          <w:lang w:val="en-US"/>
        </w:rPr>
        <w:t>ATSEA-2 project</w:t>
      </w:r>
      <w:r w:rsidRPr="007C1023">
        <w:rPr>
          <w:rFonts w:hAnsi="Times New Roman"/>
          <w:bCs/>
          <w:lang w:val="en-US"/>
        </w:rPr>
        <w:t xml:space="preserve"> </w:t>
      </w:r>
      <w:r w:rsidR="00C825EA">
        <w:rPr>
          <w:rFonts w:hAnsi="Times New Roman"/>
          <w:bCs/>
          <w:lang w:val="en-US"/>
        </w:rPr>
        <w:t>are designed to be consistent with the</w:t>
      </w:r>
      <w:r w:rsidRPr="007C1023">
        <w:rPr>
          <w:rFonts w:hAnsi="Times New Roman"/>
          <w:bCs/>
          <w:lang w:val="en-US"/>
        </w:rPr>
        <w:t xml:space="preserve"> </w:t>
      </w:r>
      <w:r w:rsidR="007948BB">
        <w:rPr>
          <w:rFonts w:hAnsi="Times New Roman"/>
          <w:bCs/>
          <w:lang w:val="en-US"/>
        </w:rPr>
        <w:t>RP</w:t>
      </w:r>
      <w:r w:rsidR="00EB736E">
        <w:rPr>
          <w:rFonts w:hAnsi="Times New Roman"/>
          <w:bCs/>
          <w:lang w:val="en-US"/>
        </w:rPr>
        <w:t>o</w:t>
      </w:r>
      <w:r w:rsidR="007948BB">
        <w:rPr>
          <w:rFonts w:hAnsi="Times New Roman"/>
          <w:bCs/>
          <w:lang w:val="en-US"/>
        </w:rPr>
        <w:t>A-IUU</w:t>
      </w:r>
      <w:r w:rsidR="00F11DFE">
        <w:rPr>
          <w:rFonts w:hAnsi="Times New Roman"/>
          <w:bCs/>
          <w:lang w:val="en-US"/>
        </w:rPr>
        <w:t xml:space="preserve"> and the activities of the sub-regional group</w:t>
      </w:r>
      <w:r w:rsidRPr="007C1023">
        <w:rPr>
          <w:rFonts w:hAnsi="Times New Roman"/>
          <w:bCs/>
          <w:lang w:val="en-US"/>
        </w:rPr>
        <w:t xml:space="preserve">. A Fisheries Management Plan (FMP) for the Arafura Sea has already been launched and the </w:t>
      </w:r>
      <w:r w:rsidR="00C825EA">
        <w:rPr>
          <w:rFonts w:hAnsi="Times New Roman"/>
          <w:bCs/>
          <w:lang w:val="en-US"/>
        </w:rPr>
        <w:t>ATSEA-2</w:t>
      </w:r>
      <w:r w:rsidRPr="007C1023">
        <w:rPr>
          <w:rFonts w:hAnsi="Times New Roman"/>
          <w:bCs/>
          <w:lang w:val="en-US"/>
        </w:rPr>
        <w:t xml:space="preserve"> will complement this through a focus on the ecosystem impacts of and approaches to fisheries.</w:t>
      </w:r>
    </w:p>
    <w:p w14:paraId="41DD8FCC" w14:textId="77777777" w:rsidR="003713C8" w:rsidRPr="007C1023" w:rsidRDefault="003713C8" w:rsidP="003713C8">
      <w:pPr>
        <w:pStyle w:val="ListParagraph"/>
        <w:rPr>
          <w:highlight w:val="yellow"/>
        </w:rPr>
      </w:pPr>
    </w:p>
    <w:p w14:paraId="6BE258A7" w14:textId="7FDB178C" w:rsidR="003713C8" w:rsidRPr="007C1023" w:rsidRDefault="003713C8" w:rsidP="00AD5EB0">
      <w:pPr>
        <w:pStyle w:val="BodyText1"/>
        <w:numPr>
          <w:ilvl w:val="0"/>
          <w:numId w:val="15"/>
        </w:numPr>
        <w:tabs>
          <w:tab w:val="num" w:pos="540"/>
        </w:tabs>
        <w:spacing w:after="120"/>
        <w:ind w:left="547" w:hanging="547"/>
        <w:rPr>
          <w:rFonts w:hAnsi="Times New Roman"/>
          <w:lang w:val="en-US"/>
        </w:rPr>
      </w:pPr>
      <w:r w:rsidRPr="007C1023">
        <w:rPr>
          <w:rFonts w:hAnsi="Times New Roman"/>
          <w:bCs/>
          <w:lang w:val="en-US"/>
        </w:rPr>
        <w:t xml:space="preserve">The </w:t>
      </w:r>
      <w:r w:rsidR="000E13CC">
        <w:rPr>
          <w:rFonts w:hAnsi="Times New Roman"/>
          <w:bCs/>
          <w:lang w:val="en-US"/>
        </w:rPr>
        <w:t>habitat components</w:t>
      </w:r>
      <w:r w:rsidRPr="007C1023">
        <w:rPr>
          <w:rFonts w:hAnsi="Times New Roman"/>
          <w:bCs/>
          <w:lang w:val="en-US"/>
        </w:rPr>
        <w:t xml:space="preserve"> of the SAP and </w:t>
      </w:r>
      <w:r w:rsidR="000E13CC">
        <w:rPr>
          <w:rFonts w:hAnsi="Times New Roman"/>
          <w:bCs/>
          <w:lang w:val="en-US"/>
        </w:rPr>
        <w:t>related</w:t>
      </w:r>
      <w:r w:rsidRPr="007C1023">
        <w:rPr>
          <w:rFonts w:hAnsi="Times New Roman"/>
          <w:bCs/>
          <w:lang w:val="en-US"/>
        </w:rPr>
        <w:t xml:space="preserve"> activities in the </w:t>
      </w:r>
      <w:r w:rsidR="000E13CC">
        <w:rPr>
          <w:rFonts w:hAnsi="Times New Roman"/>
          <w:bCs/>
          <w:lang w:val="en-US"/>
        </w:rPr>
        <w:t xml:space="preserve">ATSEA-2 project </w:t>
      </w:r>
      <w:r w:rsidRPr="007C1023">
        <w:rPr>
          <w:rFonts w:hAnsi="Times New Roman"/>
          <w:bCs/>
          <w:lang w:val="en-US"/>
        </w:rPr>
        <w:t xml:space="preserve">build </w:t>
      </w:r>
      <w:r w:rsidR="000E13CC">
        <w:rPr>
          <w:rFonts w:hAnsi="Times New Roman"/>
          <w:bCs/>
          <w:lang w:val="en-US"/>
        </w:rPr>
        <w:t>upon the principles and experiences in integrated coastal m</w:t>
      </w:r>
      <w:r w:rsidRPr="007C1023">
        <w:rPr>
          <w:rFonts w:hAnsi="Times New Roman"/>
          <w:bCs/>
          <w:lang w:val="en-US"/>
        </w:rPr>
        <w:t>anagement (ICM)</w:t>
      </w:r>
      <w:r w:rsidR="000E13CC">
        <w:rPr>
          <w:rFonts w:hAnsi="Times New Roman"/>
          <w:bCs/>
          <w:lang w:val="en-US"/>
        </w:rPr>
        <w:t>, including those</w:t>
      </w:r>
      <w:r w:rsidRPr="007C1023">
        <w:rPr>
          <w:rFonts w:hAnsi="Times New Roman"/>
          <w:bCs/>
          <w:lang w:val="en-US"/>
        </w:rPr>
        <w:t xml:space="preserve"> that have been coordinated at regional level in the East Asian Seas since 1998 by </w:t>
      </w:r>
      <w:r w:rsidRPr="000E13CC">
        <w:rPr>
          <w:rFonts w:hAnsi="Times New Roman"/>
          <w:bCs/>
          <w:lang w:val="en-US"/>
        </w:rPr>
        <w:t xml:space="preserve">PEMSEA </w:t>
      </w:r>
      <w:r w:rsidRPr="007C1023">
        <w:rPr>
          <w:rFonts w:hAnsi="Times New Roman"/>
          <w:bCs/>
          <w:lang w:val="en-US"/>
        </w:rPr>
        <w:t>(Partnership in Environmental Manageme</w:t>
      </w:r>
      <w:r w:rsidR="006B58B0">
        <w:rPr>
          <w:rFonts w:hAnsi="Times New Roman"/>
          <w:bCs/>
          <w:lang w:val="en-US"/>
        </w:rPr>
        <w:t xml:space="preserve">nt for the Seas of East Asia). </w:t>
      </w:r>
      <w:r w:rsidRPr="007C1023">
        <w:rPr>
          <w:rFonts w:hAnsi="Times New Roman"/>
          <w:bCs/>
          <w:lang w:val="en-US"/>
        </w:rPr>
        <w:t xml:space="preserve">PEMSEA coordinates the implementation of the Sustainable Development Strategy for the Seas of East Asia (SDS-SEA) that provides an overarching </w:t>
      </w:r>
      <w:r w:rsidR="000E13CC">
        <w:rPr>
          <w:rFonts w:hAnsi="Times New Roman"/>
          <w:bCs/>
          <w:lang w:val="en-US"/>
        </w:rPr>
        <w:t>framework for the EAS. The SDS-</w:t>
      </w:r>
      <w:r w:rsidRPr="007C1023">
        <w:rPr>
          <w:rFonts w:hAnsi="Times New Roman"/>
          <w:bCs/>
          <w:lang w:val="en-US"/>
        </w:rPr>
        <w:t xml:space="preserve">SEA </w:t>
      </w:r>
      <w:r w:rsidR="000E13CC">
        <w:rPr>
          <w:rFonts w:hAnsi="Times New Roman"/>
          <w:bCs/>
          <w:lang w:val="en-US"/>
        </w:rPr>
        <w:t>focuses on</w:t>
      </w:r>
      <w:r w:rsidRPr="007C1023">
        <w:rPr>
          <w:rFonts w:hAnsi="Times New Roman"/>
          <w:bCs/>
          <w:lang w:val="en-US"/>
        </w:rPr>
        <w:t>:</w:t>
      </w:r>
    </w:p>
    <w:p w14:paraId="656FECD0" w14:textId="01660E35" w:rsidR="004415CD" w:rsidRPr="007C1023" w:rsidRDefault="000E13CC" w:rsidP="00AD5EB0">
      <w:pPr>
        <w:pStyle w:val="ListParagraph"/>
        <w:numPr>
          <w:ilvl w:val="0"/>
          <w:numId w:val="41"/>
        </w:numPr>
        <w:tabs>
          <w:tab w:val="left" w:pos="3348"/>
        </w:tabs>
        <w:spacing w:before="40"/>
        <w:ind w:left="1080"/>
        <w:jc w:val="both"/>
        <w:rPr>
          <w:rFonts w:eastAsia="Times New Roman"/>
          <w:bCs/>
          <w:sz w:val="22"/>
          <w:szCs w:val="22"/>
        </w:rPr>
      </w:pPr>
      <w:r>
        <w:rPr>
          <w:rFonts w:eastAsia="Times New Roman"/>
          <w:bCs/>
          <w:sz w:val="22"/>
          <w:szCs w:val="22"/>
        </w:rPr>
        <w:t>Ensuring</w:t>
      </w:r>
      <w:r w:rsidR="004415CD" w:rsidRPr="007C1023">
        <w:rPr>
          <w:rFonts w:eastAsia="Times New Roman"/>
          <w:bCs/>
          <w:sz w:val="22"/>
          <w:szCs w:val="22"/>
        </w:rPr>
        <w:t xml:space="preserve"> sustainable use of coastal and marine resources;</w:t>
      </w:r>
    </w:p>
    <w:p w14:paraId="11DCC201" w14:textId="0B82F9AB" w:rsidR="004415CD" w:rsidRPr="007C1023" w:rsidRDefault="000E13CC" w:rsidP="00AD5EB0">
      <w:pPr>
        <w:pStyle w:val="ListParagraph"/>
        <w:numPr>
          <w:ilvl w:val="0"/>
          <w:numId w:val="41"/>
        </w:numPr>
        <w:tabs>
          <w:tab w:val="left" w:pos="3348"/>
        </w:tabs>
        <w:spacing w:before="40"/>
        <w:ind w:left="1080"/>
        <w:jc w:val="both"/>
        <w:rPr>
          <w:rFonts w:eastAsia="Times New Roman"/>
          <w:bCs/>
          <w:sz w:val="22"/>
          <w:szCs w:val="22"/>
        </w:rPr>
      </w:pPr>
      <w:r>
        <w:rPr>
          <w:rFonts w:eastAsia="Times New Roman"/>
          <w:bCs/>
          <w:sz w:val="22"/>
          <w:szCs w:val="22"/>
        </w:rPr>
        <w:t>Preserving</w:t>
      </w:r>
      <w:r w:rsidR="004415CD" w:rsidRPr="007C1023">
        <w:rPr>
          <w:rFonts w:eastAsia="Times New Roman"/>
          <w:bCs/>
          <w:sz w:val="22"/>
          <w:szCs w:val="22"/>
        </w:rPr>
        <w:t xml:space="preserve"> species and areas of the coastal and marine environment that are pristine or are of ecological, social or cultural significance;</w:t>
      </w:r>
    </w:p>
    <w:p w14:paraId="5D0B5D0E" w14:textId="3AB0D8EF" w:rsidR="004415CD" w:rsidRPr="007C1023" w:rsidRDefault="004415CD" w:rsidP="00AD5EB0">
      <w:pPr>
        <w:pStyle w:val="ListParagraph"/>
        <w:numPr>
          <w:ilvl w:val="0"/>
          <w:numId w:val="41"/>
        </w:numPr>
        <w:tabs>
          <w:tab w:val="left" w:pos="3348"/>
        </w:tabs>
        <w:spacing w:before="40"/>
        <w:ind w:left="1080"/>
        <w:jc w:val="both"/>
        <w:rPr>
          <w:rFonts w:eastAsia="Times New Roman"/>
          <w:bCs/>
          <w:sz w:val="22"/>
          <w:szCs w:val="22"/>
        </w:rPr>
      </w:pPr>
      <w:r w:rsidRPr="007C1023">
        <w:rPr>
          <w:rFonts w:eastAsia="Times New Roman"/>
          <w:bCs/>
          <w:sz w:val="22"/>
          <w:szCs w:val="22"/>
        </w:rPr>
        <w:t>Protect</w:t>
      </w:r>
      <w:r w:rsidR="000E13CC">
        <w:rPr>
          <w:rFonts w:eastAsia="Times New Roman"/>
          <w:bCs/>
          <w:sz w:val="22"/>
          <w:szCs w:val="22"/>
        </w:rPr>
        <w:t>ing</w:t>
      </w:r>
      <w:r w:rsidRPr="007C1023">
        <w:rPr>
          <w:rFonts w:eastAsia="Times New Roman"/>
          <w:bCs/>
          <w:sz w:val="22"/>
          <w:szCs w:val="22"/>
        </w:rPr>
        <w:t xml:space="preserve"> ecosystems, human health and society from risks occurring as a consequence of human activities;</w:t>
      </w:r>
    </w:p>
    <w:p w14:paraId="17FDC0DF" w14:textId="2D7F0B10" w:rsidR="004415CD" w:rsidRPr="007C1023" w:rsidRDefault="004415CD" w:rsidP="00AD5EB0">
      <w:pPr>
        <w:pStyle w:val="ListParagraph"/>
        <w:numPr>
          <w:ilvl w:val="0"/>
          <w:numId w:val="41"/>
        </w:numPr>
        <w:tabs>
          <w:tab w:val="left" w:pos="3348"/>
        </w:tabs>
        <w:spacing w:before="40"/>
        <w:ind w:left="1080"/>
        <w:jc w:val="both"/>
        <w:rPr>
          <w:rFonts w:eastAsia="Times New Roman"/>
          <w:bCs/>
          <w:sz w:val="22"/>
          <w:szCs w:val="22"/>
        </w:rPr>
      </w:pPr>
      <w:r w:rsidRPr="007C1023">
        <w:rPr>
          <w:rFonts w:eastAsia="Times New Roman"/>
          <w:bCs/>
          <w:sz w:val="22"/>
          <w:szCs w:val="22"/>
        </w:rPr>
        <w:t>Develop</w:t>
      </w:r>
      <w:r w:rsidR="000E13CC">
        <w:rPr>
          <w:rFonts w:eastAsia="Times New Roman"/>
          <w:bCs/>
          <w:sz w:val="22"/>
          <w:szCs w:val="22"/>
        </w:rPr>
        <w:t>ing</w:t>
      </w:r>
      <w:r w:rsidRPr="007C1023">
        <w:rPr>
          <w:rFonts w:eastAsia="Times New Roman"/>
          <w:bCs/>
          <w:sz w:val="22"/>
          <w:szCs w:val="22"/>
        </w:rPr>
        <w:t xml:space="preserve"> economic activities in the coastal and marine environment that contribute to economic prosperity and social well-being while safeguarding ecological values;</w:t>
      </w:r>
    </w:p>
    <w:p w14:paraId="7CDCFC3B" w14:textId="7DD82E2A" w:rsidR="004415CD" w:rsidRPr="007C1023" w:rsidRDefault="004415CD" w:rsidP="00AD5EB0">
      <w:pPr>
        <w:pStyle w:val="ListParagraph"/>
        <w:numPr>
          <w:ilvl w:val="0"/>
          <w:numId w:val="41"/>
        </w:numPr>
        <w:tabs>
          <w:tab w:val="left" w:pos="3348"/>
        </w:tabs>
        <w:spacing w:before="40"/>
        <w:ind w:left="1080"/>
        <w:jc w:val="both"/>
        <w:rPr>
          <w:rFonts w:eastAsia="Times New Roman"/>
          <w:bCs/>
          <w:sz w:val="22"/>
          <w:szCs w:val="22"/>
        </w:rPr>
      </w:pPr>
      <w:r w:rsidRPr="007C1023">
        <w:rPr>
          <w:rFonts w:eastAsia="Times New Roman"/>
          <w:bCs/>
          <w:sz w:val="22"/>
          <w:szCs w:val="22"/>
        </w:rPr>
        <w:t>Implement</w:t>
      </w:r>
      <w:r w:rsidR="000E13CC">
        <w:rPr>
          <w:rFonts w:eastAsia="Times New Roman"/>
          <w:bCs/>
          <w:sz w:val="22"/>
          <w:szCs w:val="22"/>
        </w:rPr>
        <w:t>ing</w:t>
      </w:r>
      <w:r w:rsidRPr="007C1023">
        <w:rPr>
          <w:rFonts w:eastAsia="Times New Roman"/>
          <w:bCs/>
          <w:sz w:val="22"/>
          <w:szCs w:val="22"/>
        </w:rPr>
        <w:t xml:space="preserve"> international instruments relevant to the management of the coastal and marine environment; and</w:t>
      </w:r>
    </w:p>
    <w:p w14:paraId="44C55FBD" w14:textId="5E690040" w:rsidR="003713C8" w:rsidRPr="007C1023" w:rsidRDefault="000E13CC" w:rsidP="00AD5EB0">
      <w:pPr>
        <w:pStyle w:val="ListParagraph"/>
        <w:numPr>
          <w:ilvl w:val="0"/>
          <w:numId w:val="41"/>
        </w:numPr>
        <w:tabs>
          <w:tab w:val="left" w:pos="3348"/>
        </w:tabs>
        <w:spacing w:before="40"/>
        <w:ind w:left="1080"/>
        <w:jc w:val="both"/>
        <w:rPr>
          <w:rFonts w:eastAsia="Times New Roman"/>
          <w:bCs/>
          <w:sz w:val="22"/>
          <w:szCs w:val="22"/>
        </w:rPr>
      </w:pPr>
      <w:r>
        <w:rPr>
          <w:rFonts w:eastAsia="Times New Roman"/>
          <w:bCs/>
          <w:sz w:val="22"/>
          <w:szCs w:val="22"/>
        </w:rPr>
        <w:t>Communicating</w:t>
      </w:r>
      <w:r w:rsidR="004415CD" w:rsidRPr="007C1023">
        <w:rPr>
          <w:rFonts w:eastAsia="Times New Roman"/>
          <w:bCs/>
          <w:sz w:val="22"/>
          <w:szCs w:val="22"/>
        </w:rPr>
        <w:t xml:space="preserve"> with stakeholders to raise public awareness, strengthen multi-sectoral participation and obtain scientific support for the sustainable development of the coastal and marine environment.</w:t>
      </w:r>
    </w:p>
    <w:p w14:paraId="62F6BCAF" w14:textId="77777777" w:rsidR="004415CD" w:rsidRPr="00EB736E" w:rsidRDefault="004415CD" w:rsidP="004415CD">
      <w:pPr>
        <w:rPr>
          <w:sz w:val="22"/>
          <w:highlight w:val="yellow"/>
        </w:rPr>
      </w:pPr>
    </w:p>
    <w:p w14:paraId="2EB17C69" w14:textId="26DD1924" w:rsidR="003713C8" w:rsidRPr="007C1023" w:rsidRDefault="003713C8" w:rsidP="00AD5EB0">
      <w:pPr>
        <w:pStyle w:val="BodyText1"/>
        <w:numPr>
          <w:ilvl w:val="0"/>
          <w:numId w:val="15"/>
        </w:numPr>
        <w:tabs>
          <w:tab w:val="num" w:pos="540"/>
        </w:tabs>
        <w:ind w:left="540" w:hanging="540"/>
        <w:rPr>
          <w:rFonts w:hAnsi="Times New Roman"/>
          <w:lang w:val="en-US"/>
        </w:rPr>
      </w:pPr>
      <w:r w:rsidRPr="007C1023">
        <w:rPr>
          <w:rFonts w:hAnsi="Times New Roman"/>
          <w:bCs/>
          <w:lang w:val="en-US"/>
        </w:rPr>
        <w:t>In addition, for conservation of migratory, vulnerable, threatened</w:t>
      </w:r>
      <w:r w:rsidR="007953AB">
        <w:rPr>
          <w:rFonts w:hAnsi="Times New Roman"/>
          <w:bCs/>
          <w:lang w:val="en-US"/>
        </w:rPr>
        <w:t>,</w:t>
      </w:r>
      <w:r w:rsidRPr="007C1023">
        <w:rPr>
          <w:rFonts w:hAnsi="Times New Roman"/>
          <w:bCs/>
          <w:lang w:val="en-US"/>
        </w:rPr>
        <w:t xml:space="preserve"> and endangered species,</w:t>
      </w:r>
      <w:r w:rsidR="006A7F4A">
        <w:rPr>
          <w:rFonts w:hAnsi="Times New Roman"/>
          <w:bCs/>
          <w:lang w:val="en-US"/>
        </w:rPr>
        <w:t xml:space="preserve"> and</w:t>
      </w:r>
      <w:r w:rsidR="00EB736E">
        <w:rPr>
          <w:rFonts w:hAnsi="Times New Roman"/>
          <w:bCs/>
          <w:lang w:val="en-US"/>
        </w:rPr>
        <w:t xml:space="preserve"> specifically marine turtles,</w:t>
      </w:r>
      <w:r w:rsidRPr="007C1023">
        <w:rPr>
          <w:rFonts w:hAnsi="Times New Roman"/>
          <w:bCs/>
          <w:lang w:val="en-US"/>
        </w:rPr>
        <w:t xml:space="preserve"> the project builds </w:t>
      </w:r>
      <w:r w:rsidR="000E13CC">
        <w:rPr>
          <w:rFonts w:hAnsi="Times New Roman"/>
          <w:bCs/>
          <w:lang w:val="en-US"/>
        </w:rPr>
        <w:t>up</w:t>
      </w:r>
      <w:r w:rsidRPr="007C1023">
        <w:rPr>
          <w:rFonts w:hAnsi="Times New Roman"/>
          <w:bCs/>
          <w:lang w:val="en-US"/>
        </w:rPr>
        <w:t xml:space="preserve">on the work supported by </w:t>
      </w:r>
      <w:r w:rsidR="007953AB">
        <w:rPr>
          <w:rFonts w:hAnsi="Times New Roman"/>
          <w:bCs/>
          <w:lang w:val="en-US"/>
        </w:rPr>
        <w:t>the ATS littoral countries</w:t>
      </w:r>
      <w:r w:rsidRPr="007C1023">
        <w:rPr>
          <w:rFonts w:hAnsi="Times New Roman"/>
          <w:bCs/>
          <w:lang w:val="en-US"/>
        </w:rPr>
        <w:t xml:space="preserve"> related to the</w:t>
      </w:r>
      <w:r w:rsidRPr="007C1023">
        <w:rPr>
          <w:rFonts w:hAnsi="Times New Roman"/>
          <w:bCs/>
          <w:u w:val="single"/>
          <w:lang w:val="en-US"/>
        </w:rPr>
        <w:t xml:space="preserve"> </w:t>
      </w:r>
      <w:r w:rsidRPr="00EB736E">
        <w:rPr>
          <w:rFonts w:hAnsi="Times New Roman"/>
          <w:bCs/>
          <w:lang w:val="en-US"/>
        </w:rPr>
        <w:t>Convention on</w:t>
      </w:r>
      <w:r w:rsidR="009A09DD" w:rsidRPr="00EB736E">
        <w:rPr>
          <w:rFonts w:hAnsi="Times New Roman"/>
          <w:bCs/>
          <w:lang w:val="en-US"/>
        </w:rPr>
        <w:t xml:space="preserve"> the Conservation of</w:t>
      </w:r>
      <w:r w:rsidRPr="00EB736E">
        <w:rPr>
          <w:rFonts w:hAnsi="Times New Roman"/>
          <w:bCs/>
          <w:lang w:val="en-US"/>
        </w:rPr>
        <w:t xml:space="preserve"> Migratory Species</w:t>
      </w:r>
      <w:r w:rsidR="009A09DD" w:rsidRPr="00EB736E">
        <w:rPr>
          <w:rFonts w:hAnsi="Times New Roman"/>
          <w:bCs/>
          <w:lang w:val="en-US"/>
        </w:rPr>
        <w:t xml:space="preserve"> of Wild Animals</w:t>
      </w:r>
      <w:r w:rsidRPr="00EB736E">
        <w:rPr>
          <w:rFonts w:hAnsi="Times New Roman"/>
          <w:bCs/>
          <w:lang w:val="en-US"/>
        </w:rPr>
        <w:t xml:space="preserve"> (CMS). </w:t>
      </w:r>
      <w:r w:rsidRPr="007C1023">
        <w:rPr>
          <w:rFonts w:hAnsi="Times New Roman"/>
          <w:bCs/>
          <w:lang w:val="en-US"/>
        </w:rPr>
        <w:t>The CMS aims to conserve migratory species, their habitats</w:t>
      </w:r>
      <w:r w:rsidR="006A7F4A">
        <w:rPr>
          <w:rFonts w:hAnsi="Times New Roman"/>
          <w:bCs/>
          <w:lang w:val="en-US"/>
        </w:rPr>
        <w:t>,</w:t>
      </w:r>
      <w:r w:rsidRPr="007C1023">
        <w:rPr>
          <w:rFonts w:hAnsi="Times New Roman"/>
          <w:bCs/>
          <w:lang w:val="en-US"/>
        </w:rPr>
        <w:t xml:space="preserve"> and migration routes. A number of globally and regionally important migratory species listed under the CMS inhabit the ATS, and memoranda of understanding and action plans are in place to support collaborative </w:t>
      </w:r>
      <w:r w:rsidR="006A7F4A">
        <w:rPr>
          <w:rFonts w:hAnsi="Times New Roman"/>
          <w:bCs/>
          <w:lang w:val="en-US"/>
        </w:rPr>
        <w:t>management among range states. As t</w:t>
      </w:r>
      <w:r w:rsidRPr="007C1023">
        <w:rPr>
          <w:rFonts w:hAnsi="Times New Roman"/>
          <w:bCs/>
          <w:lang w:val="en-US"/>
        </w:rPr>
        <w:t xml:space="preserve">he actions in these memoranda of understanding and action plans are broadly aligned with the objectives of the SAP, and in implementing the </w:t>
      </w:r>
      <w:r w:rsidR="006A7F4A">
        <w:rPr>
          <w:rFonts w:hAnsi="Times New Roman"/>
          <w:bCs/>
          <w:lang w:val="en-US"/>
        </w:rPr>
        <w:t xml:space="preserve">ATS </w:t>
      </w:r>
      <w:r w:rsidRPr="007C1023">
        <w:rPr>
          <w:rFonts w:hAnsi="Times New Roman"/>
          <w:bCs/>
          <w:lang w:val="en-US"/>
        </w:rPr>
        <w:t>SAP, the countries will seek to make use of such existing platforms and efforts.</w:t>
      </w:r>
    </w:p>
    <w:p w14:paraId="69FEA521" w14:textId="77777777" w:rsidR="003713C8" w:rsidRPr="00EB736E" w:rsidRDefault="003713C8" w:rsidP="00EB736E">
      <w:pPr>
        <w:rPr>
          <w:sz w:val="22"/>
          <w:highlight w:val="yellow"/>
        </w:rPr>
      </w:pPr>
    </w:p>
    <w:p w14:paraId="33EC6E0A" w14:textId="77777777" w:rsidR="003713C8" w:rsidRPr="007C1023" w:rsidRDefault="003713C8" w:rsidP="003713C8">
      <w:pPr>
        <w:rPr>
          <w:b/>
          <w:sz w:val="22"/>
          <w:szCs w:val="22"/>
        </w:rPr>
      </w:pPr>
      <w:r w:rsidRPr="007C1023">
        <w:rPr>
          <w:b/>
          <w:sz w:val="22"/>
          <w:szCs w:val="22"/>
        </w:rPr>
        <w:t>Baseline Funding:</w:t>
      </w:r>
    </w:p>
    <w:p w14:paraId="10464715" w14:textId="77777777" w:rsidR="003713C8" w:rsidRPr="007C1023" w:rsidRDefault="003713C8" w:rsidP="003713C8">
      <w:pPr>
        <w:rPr>
          <w:sz w:val="22"/>
          <w:szCs w:val="22"/>
          <w:highlight w:val="yellow"/>
        </w:rPr>
      </w:pPr>
    </w:p>
    <w:p w14:paraId="7321B51C" w14:textId="5378232A" w:rsidR="00B958AD" w:rsidRPr="009A09DD" w:rsidRDefault="00F11DFE" w:rsidP="00AD5EB0">
      <w:pPr>
        <w:pStyle w:val="BodyText1"/>
        <w:numPr>
          <w:ilvl w:val="0"/>
          <w:numId w:val="15"/>
        </w:numPr>
        <w:tabs>
          <w:tab w:val="num" w:pos="540"/>
        </w:tabs>
        <w:ind w:left="540" w:hanging="540"/>
        <w:rPr>
          <w:rFonts w:hAnsi="Times New Roman"/>
          <w:lang w:val="en-US"/>
        </w:rPr>
      </w:pPr>
      <w:r w:rsidRPr="00F11DFE">
        <w:rPr>
          <w:rFonts w:hAnsi="Times New Roman"/>
          <w:bCs/>
          <w:lang w:val="en-US"/>
        </w:rPr>
        <w:t>The proposed project will build on the baseline activities/support of the littoral countries, including Australia, Indonesia, Papua New Guinea and Tim</w:t>
      </w:r>
      <w:r w:rsidR="00D92FA1">
        <w:rPr>
          <w:rFonts w:hAnsi="Times New Roman"/>
          <w:bCs/>
          <w:lang w:val="en-US"/>
        </w:rPr>
        <w:t>or-</w:t>
      </w:r>
      <w:r w:rsidRPr="00F11DFE">
        <w:rPr>
          <w:rFonts w:hAnsi="Times New Roman"/>
          <w:bCs/>
          <w:lang w:val="en-US"/>
        </w:rPr>
        <w:t xml:space="preserve">Leste. </w:t>
      </w:r>
      <w:r w:rsidR="00D92FA1">
        <w:rPr>
          <w:rFonts w:hAnsi="Times New Roman"/>
          <w:bCs/>
          <w:lang w:val="en-US"/>
        </w:rPr>
        <w:t>The Government of Australia has committed</w:t>
      </w:r>
      <w:r w:rsidRPr="00F11DFE">
        <w:rPr>
          <w:rFonts w:hAnsi="Times New Roman"/>
          <w:bCs/>
          <w:lang w:val="en-US"/>
        </w:rPr>
        <w:t xml:space="preserve"> USD 4.6 million</w:t>
      </w:r>
      <w:r w:rsidR="00D92FA1">
        <w:rPr>
          <w:rFonts w:hAnsi="Times New Roman"/>
          <w:bCs/>
          <w:lang w:val="en-US"/>
        </w:rPr>
        <w:t xml:space="preserve"> (AUD 6.487 million)</w:t>
      </w:r>
      <w:r w:rsidRPr="00F11DFE">
        <w:rPr>
          <w:rFonts w:hAnsi="Times New Roman"/>
          <w:bCs/>
          <w:lang w:val="en-US"/>
        </w:rPr>
        <w:t xml:space="preserve"> over five years to</w:t>
      </w:r>
      <w:r w:rsidR="00D92FA1">
        <w:rPr>
          <w:rFonts w:hAnsi="Times New Roman"/>
          <w:bCs/>
          <w:lang w:val="en-US"/>
        </w:rPr>
        <w:t xml:space="preserve"> support implementation of the SAP, by enhancing</w:t>
      </w:r>
      <w:r w:rsidRPr="00F11DFE">
        <w:rPr>
          <w:rFonts w:hAnsi="Times New Roman"/>
          <w:bCs/>
          <w:lang w:val="en-US"/>
        </w:rPr>
        <w:t xml:space="preserve"> regional collaboration and coordination in the Arafura and Timor Seas</w:t>
      </w:r>
      <w:r w:rsidR="00C04741">
        <w:rPr>
          <w:rFonts w:hAnsi="Times New Roman"/>
          <w:bCs/>
          <w:lang w:val="en-US"/>
        </w:rPr>
        <w:t>.</w:t>
      </w:r>
      <w:r w:rsidR="008A67CA">
        <w:rPr>
          <w:rFonts w:hAnsi="Times New Roman"/>
          <w:bCs/>
          <w:lang w:val="en-US"/>
        </w:rPr>
        <w:t xml:space="preserve"> </w:t>
      </w:r>
      <w:r w:rsidR="008A67CA" w:rsidRPr="008D3631">
        <w:rPr>
          <w:rFonts w:hAnsi="Times New Roman"/>
          <w:bCs/>
          <w:lang w:val="en-US"/>
        </w:rPr>
        <w:t xml:space="preserve">The Ministry of Marine Affairs and Fisheries of Indonesia provides approximately USD </w:t>
      </w:r>
      <w:r w:rsidR="003E505A" w:rsidRPr="008D3631">
        <w:rPr>
          <w:rFonts w:hAnsi="Times New Roman"/>
          <w:bCs/>
          <w:lang w:val="en-US"/>
        </w:rPr>
        <w:t>32.69</w:t>
      </w:r>
      <w:r w:rsidR="008A67CA">
        <w:rPr>
          <w:rFonts w:hAnsi="Times New Roman"/>
          <w:bCs/>
          <w:lang w:val="en-US"/>
        </w:rPr>
        <w:t xml:space="preserve"> million of in-kind cofinancing contribution, involving national and subnational projects, programs, and activities directly related to improved fisheries management in the ATS region, </w:t>
      </w:r>
      <w:r w:rsidR="008A67CA" w:rsidRPr="008D3631">
        <w:rPr>
          <w:rFonts w:hAnsi="Times New Roman"/>
          <w:bCs/>
          <w:lang w:val="en-US"/>
        </w:rPr>
        <w:t xml:space="preserve">strengthened and expanded protection of marine biodiversity, and improved coastal zone management. </w:t>
      </w:r>
      <w:r w:rsidR="00EF4386" w:rsidRPr="008D3631">
        <w:rPr>
          <w:rFonts w:hAnsi="Times New Roman"/>
          <w:bCs/>
          <w:lang w:val="en-US"/>
        </w:rPr>
        <w:t xml:space="preserve"> </w:t>
      </w:r>
      <w:r w:rsidR="003E505A" w:rsidRPr="008D3631">
        <w:rPr>
          <w:rFonts w:hAnsi="Times New Roman"/>
          <w:bCs/>
          <w:lang w:val="en-US"/>
        </w:rPr>
        <w:t>Included in the cofinancing contribution from the Government of Indonesia</w:t>
      </w:r>
      <w:r w:rsidR="00EF4386" w:rsidRPr="008D3631">
        <w:rPr>
          <w:rFonts w:hAnsi="Times New Roman"/>
          <w:bCs/>
          <w:lang w:val="en-US"/>
        </w:rPr>
        <w:t xml:space="preserve"> USD </w:t>
      </w:r>
      <w:r w:rsidR="003713C8" w:rsidRPr="008D3631">
        <w:rPr>
          <w:rFonts w:hAnsi="Times New Roman"/>
          <w:bCs/>
          <w:lang w:val="en-US"/>
        </w:rPr>
        <w:t xml:space="preserve">400,000 </w:t>
      </w:r>
      <w:r w:rsidR="00FF6F28" w:rsidRPr="008D3631">
        <w:rPr>
          <w:rFonts w:hAnsi="Times New Roman"/>
          <w:bCs/>
          <w:lang w:val="en-US"/>
        </w:rPr>
        <w:t>will be extended</w:t>
      </w:r>
      <w:r w:rsidR="003713C8" w:rsidRPr="007C1023">
        <w:rPr>
          <w:rFonts w:hAnsi="Times New Roman"/>
          <w:bCs/>
          <w:lang w:val="en-US"/>
        </w:rPr>
        <w:t xml:space="preserve"> for hosting the new regional </w:t>
      </w:r>
      <w:r w:rsidR="00D92FA1">
        <w:rPr>
          <w:rFonts w:hAnsi="Times New Roman"/>
          <w:bCs/>
          <w:lang w:val="en-US"/>
        </w:rPr>
        <w:t xml:space="preserve">governance </w:t>
      </w:r>
      <w:r w:rsidR="003713C8" w:rsidRPr="007C1023">
        <w:rPr>
          <w:rFonts w:hAnsi="Times New Roman"/>
          <w:bCs/>
          <w:lang w:val="en-US"/>
        </w:rPr>
        <w:t xml:space="preserve">mechanism that will be established and office premises are already </w:t>
      </w:r>
      <w:r w:rsidR="0066141F">
        <w:rPr>
          <w:rFonts w:hAnsi="Times New Roman"/>
          <w:bCs/>
          <w:lang w:val="en-US"/>
        </w:rPr>
        <w:t>in place in Bali</w:t>
      </w:r>
      <w:r w:rsidR="003713C8" w:rsidRPr="007C1023">
        <w:rPr>
          <w:rFonts w:hAnsi="Times New Roman"/>
          <w:bCs/>
          <w:lang w:val="en-US"/>
        </w:rPr>
        <w:t>.</w:t>
      </w:r>
      <w:r w:rsidR="00BC3A42">
        <w:rPr>
          <w:rFonts w:hAnsi="Times New Roman"/>
          <w:bCs/>
          <w:lang w:val="en-US"/>
        </w:rPr>
        <w:t xml:space="preserve"> In support for the planned regional fisheries assessment, the Indonesian Institute of Sciences (LIPI - </w:t>
      </w:r>
      <w:r w:rsidR="00BC3A42" w:rsidRPr="00F624AE">
        <w:rPr>
          <w:i/>
        </w:rPr>
        <w:t>Lembaga Ilmu Pengetahuan Indonesia</w:t>
      </w:r>
      <w:r w:rsidR="00BC3A42">
        <w:rPr>
          <w:i/>
        </w:rPr>
        <w:t>)</w:t>
      </w:r>
      <w:r w:rsidR="00BC3A42" w:rsidRPr="00F624AE">
        <w:rPr>
          <w:i/>
        </w:rPr>
        <w:t xml:space="preserve"> </w:t>
      </w:r>
      <w:r w:rsidR="00BC3A42">
        <w:t xml:space="preserve">has pledged USD 300,000 in grant cofinancing, providing the service of a vessel and professional services. </w:t>
      </w:r>
      <w:r w:rsidR="003713C8" w:rsidRPr="007C1023">
        <w:rPr>
          <w:rFonts w:hAnsi="Times New Roman"/>
          <w:bCs/>
          <w:lang w:val="en-US"/>
        </w:rPr>
        <w:t xml:space="preserve"> </w:t>
      </w:r>
      <w:r w:rsidR="0066141F">
        <w:rPr>
          <w:rFonts w:hAnsi="Times New Roman"/>
          <w:bCs/>
          <w:lang w:val="en-US"/>
        </w:rPr>
        <w:t xml:space="preserve"> From the National Fisheries Authority (NFA) of Papua New Guinea, cofinancing in the amount of USD 2 million will be contributed, to strengthen the efforts they are implementing in the South Fly District, Western Province.</w:t>
      </w:r>
      <w:r w:rsidR="003713C8" w:rsidRPr="007C1023">
        <w:rPr>
          <w:rFonts w:hAnsi="Times New Roman"/>
          <w:bCs/>
          <w:lang w:val="en-US"/>
        </w:rPr>
        <w:t xml:space="preserve"> In addition, baseline support to implement the ATS SAP and its different components will be provided by UNDP</w:t>
      </w:r>
      <w:r w:rsidR="00D92FA1">
        <w:rPr>
          <w:rFonts w:hAnsi="Times New Roman"/>
          <w:bCs/>
          <w:lang w:val="en-US"/>
        </w:rPr>
        <w:t xml:space="preserve"> </w:t>
      </w:r>
      <w:r w:rsidR="00C04741">
        <w:rPr>
          <w:rFonts w:hAnsi="Times New Roman"/>
          <w:bCs/>
          <w:lang w:val="en-US"/>
        </w:rPr>
        <w:t>Indonesia</w:t>
      </w:r>
      <w:r w:rsidR="004070A3">
        <w:rPr>
          <w:rFonts w:hAnsi="Times New Roman"/>
          <w:bCs/>
          <w:lang w:val="en-US"/>
        </w:rPr>
        <w:t xml:space="preserve"> at </w:t>
      </w:r>
      <w:r w:rsidR="004070A3" w:rsidRPr="008D3631">
        <w:rPr>
          <w:rFonts w:hAnsi="Times New Roman"/>
          <w:bCs/>
          <w:lang w:val="en-US"/>
        </w:rPr>
        <w:t>USD 0.</w:t>
      </w:r>
      <w:r w:rsidR="00D92FA1" w:rsidRPr="008D3631">
        <w:rPr>
          <w:rFonts w:hAnsi="Times New Roman"/>
          <w:bCs/>
          <w:lang w:val="en-US"/>
        </w:rPr>
        <w:t xml:space="preserve">075 </w:t>
      </w:r>
      <w:r w:rsidR="004070A3" w:rsidRPr="008D3631">
        <w:rPr>
          <w:rFonts w:hAnsi="Times New Roman"/>
          <w:bCs/>
          <w:lang w:val="en-US"/>
        </w:rPr>
        <w:t xml:space="preserve">million. </w:t>
      </w:r>
      <w:r w:rsidR="0066141F" w:rsidRPr="008D3631">
        <w:rPr>
          <w:rFonts w:hAnsi="Times New Roman"/>
          <w:bCs/>
          <w:lang w:val="en-US"/>
        </w:rPr>
        <w:t xml:space="preserve">The total amount of </w:t>
      </w:r>
      <w:bookmarkStart w:id="21" w:name="_Toc230414534"/>
      <w:r w:rsidR="0066141F" w:rsidRPr="008D3631">
        <w:rPr>
          <w:rFonts w:hAnsi="Times New Roman"/>
          <w:bCs/>
          <w:lang w:val="en-US"/>
        </w:rPr>
        <w:t xml:space="preserve">cofinancing </w:t>
      </w:r>
      <w:r w:rsidR="004070A3" w:rsidRPr="008D3631">
        <w:rPr>
          <w:rFonts w:hAnsi="Times New Roman"/>
          <w:bCs/>
          <w:lang w:val="en-US"/>
        </w:rPr>
        <w:t xml:space="preserve">pledged for the ATSEA-2 project </w:t>
      </w:r>
      <w:r w:rsidR="0066141F" w:rsidRPr="008D3631">
        <w:rPr>
          <w:rFonts w:hAnsi="Times New Roman"/>
          <w:bCs/>
          <w:lang w:val="en-US"/>
        </w:rPr>
        <w:t>is U</w:t>
      </w:r>
      <w:r w:rsidR="00EF4386" w:rsidRPr="008D3631">
        <w:rPr>
          <w:rFonts w:hAnsi="Times New Roman"/>
          <w:bCs/>
          <w:lang w:val="en-US"/>
        </w:rPr>
        <w:t xml:space="preserve">SD </w:t>
      </w:r>
      <w:r w:rsidR="00FF6F28" w:rsidRPr="008D3631">
        <w:rPr>
          <w:rFonts w:hAnsi="Times New Roman"/>
          <w:bCs/>
          <w:lang w:val="en-US"/>
        </w:rPr>
        <w:t>60.07</w:t>
      </w:r>
      <w:r w:rsidR="00B958AD" w:rsidRPr="007C1023">
        <w:rPr>
          <w:rFonts w:hAnsi="Times New Roman"/>
          <w:bCs/>
          <w:lang w:val="en-US"/>
        </w:rPr>
        <w:t xml:space="preserve"> millio</w:t>
      </w:r>
      <w:r w:rsidR="00E2738D" w:rsidRPr="007C1023">
        <w:rPr>
          <w:rFonts w:hAnsi="Times New Roman"/>
          <w:bCs/>
          <w:lang w:val="en-US"/>
        </w:rPr>
        <w:t>n.</w:t>
      </w:r>
    </w:p>
    <w:p w14:paraId="3ACC0731" w14:textId="77777777" w:rsidR="009A09DD" w:rsidRPr="009A09DD" w:rsidRDefault="009A09DD" w:rsidP="009A09DD">
      <w:pPr>
        <w:pStyle w:val="BodyText1"/>
        <w:rPr>
          <w:rFonts w:hAnsi="Times New Roman"/>
          <w:lang w:val="en-US"/>
        </w:rPr>
      </w:pPr>
    </w:p>
    <w:p w14:paraId="6F2DF41F" w14:textId="7D025936" w:rsidR="00EB2C7A" w:rsidRPr="007C1023" w:rsidRDefault="008A67CA">
      <w:pPr>
        <w:rPr>
          <w:b/>
          <w:iCs/>
          <w:sz w:val="32"/>
        </w:rPr>
      </w:pPr>
      <w:r w:rsidRPr="008A67CA">
        <w:t xml:space="preserve"> </w:t>
      </w:r>
      <w:r w:rsidR="00EB2C7A" w:rsidRPr="007C1023">
        <w:br w:type="page"/>
      </w:r>
    </w:p>
    <w:p w14:paraId="50FB3A54" w14:textId="77777777" w:rsidR="00D147E3" w:rsidRPr="007C1023" w:rsidRDefault="00D147E3" w:rsidP="00806024">
      <w:pPr>
        <w:pStyle w:val="Heading2"/>
      </w:pPr>
      <w:bookmarkStart w:id="22" w:name="_Toc457916237"/>
      <w:r w:rsidRPr="007C1023">
        <w:t>PART II: Strategy</w:t>
      </w:r>
      <w:bookmarkEnd w:id="22"/>
    </w:p>
    <w:p w14:paraId="0F9A6844" w14:textId="77777777" w:rsidR="00D147E3" w:rsidRPr="00783651" w:rsidRDefault="00D147E3" w:rsidP="00511035">
      <w:pPr>
        <w:pStyle w:val="Heading3"/>
        <w:rPr>
          <w:rFonts w:ascii="Times New Roman" w:hAnsi="Times New Roman"/>
        </w:rPr>
      </w:pPr>
      <w:bookmarkStart w:id="23" w:name="_Toc230414535"/>
      <w:bookmarkStart w:id="24" w:name="_Toc457916238"/>
      <w:bookmarkEnd w:id="21"/>
      <w:r w:rsidRPr="00783651">
        <w:rPr>
          <w:rFonts w:ascii="Times New Roman" w:hAnsi="Times New Roman"/>
        </w:rPr>
        <w:t>Project Rationale and Policy Conformity</w:t>
      </w:r>
      <w:bookmarkEnd w:id="23"/>
      <w:bookmarkEnd w:id="24"/>
    </w:p>
    <w:p w14:paraId="319EC3DB" w14:textId="77777777" w:rsidR="00D147E3" w:rsidRPr="007C1023" w:rsidRDefault="00D147E3" w:rsidP="00E934D5">
      <w:pPr>
        <w:pStyle w:val="BodyText1"/>
        <w:rPr>
          <w:lang w:val="en-US"/>
        </w:rPr>
      </w:pPr>
    </w:p>
    <w:p w14:paraId="32CC8984" w14:textId="77777777" w:rsidR="00D147E3" w:rsidRPr="007C1023" w:rsidRDefault="00D147E3" w:rsidP="00511035">
      <w:pPr>
        <w:pStyle w:val="Heading4"/>
      </w:pPr>
      <w:r w:rsidRPr="007C1023">
        <w:t>Fit with the GEF Focal Area Strategy and Strategic Programme</w:t>
      </w:r>
    </w:p>
    <w:p w14:paraId="6BC46870" w14:textId="77777777" w:rsidR="00D147E3" w:rsidRPr="007C1023" w:rsidRDefault="00D147E3" w:rsidP="00E934D5">
      <w:pPr>
        <w:pStyle w:val="BodyText1"/>
        <w:rPr>
          <w:lang w:val="en-US"/>
        </w:rPr>
      </w:pPr>
    </w:p>
    <w:p w14:paraId="4D879378" w14:textId="75D67B9B" w:rsidR="00AF646C" w:rsidRPr="005163A4" w:rsidRDefault="001873B8" w:rsidP="00AD5EB0">
      <w:pPr>
        <w:pStyle w:val="BodyText1"/>
        <w:numPr>
          <w:ilvl w:val="0"/>
          <w:numId w:val="15"/>
        </w:numPr>
        <w:tabs>
          <w:tab w:val="clear" w:pos="720"/>
        </w:tabs>
        <w:ind w:left="540" w:hanging="540"/>
        <w:rPr>
          <w:rFonts w:hAnsi="Times New Roman"/>
          <w:lang w:val="en-US"/>
        </w:rPr>
      </w:pPr>
      <w:r w:rsidRPr="003A6BE2">
        <w:rPr>
          <w:lang w:val="en-US"/>
        </w:rPr>
        <w:t xml:space="preserve">This project is building upon the foundational results realized in the first phase of the ATSEA </w:t>
      </w:r>
      <w:r w:rsidR="006C30EC" w:rsidRPr="003A6BE2">
        <w:rPr>
          <w:lang w:val="en-US"/>
        </w:rPr>
        <w:t>program</w:t>
      </w:r>
      <w:r w:rsidRPr="003A6BE2">
        <w:rPr>
          <w:lang w:val="en-US"/>
        </w:rPr>
        <w:t xml:space="preserve">, which </w:t>
      </w:r>
      <w:r w:rsidR="0067161C">
        <w:rPr>
          <w:lang w:val="en-US"/>
        </w:rPr>
        <w:t>applied</w:t>
      </w:r>
      <w:r w:rsidRPr="003A6BE2">
        <w:rPr>
          <w:lang w:val="en-US"/>
        </w:rPr>
        <w:t xml:space="preserve"> the tried and tested</w:t>
      </w:r>
      <w:r w:rsidR="002A6D76">
        <w:rPr>
          <w:lang w:val="en-US"/>
        </w:rPr>
        <w:t xml:space="preserve"> GEF</w:t>
      </w:r>
      <w:r w:rsidRPr="003A6BE2">
        <w:rPr>
          <w:lang w:val="en-US"/>
        </w:rPr>
        <w:t xml:space="preserve"> International Waters focal</w:t>
      </w:r>
      <w:r w:rsidR="001804CF" w:rsidRPr="003A6BE2">
        <w:rPr>
          <w:lang w:val="en-US"/>
        </w:rPr>
        <w:t xml:space="preserve"> area </w:t>
      </w:r>
      <w:r w:rsidR="003A6BE2" w:rsidRPr="003A6BE2">
        <w:rPr>
          <w:lang w:val="en-US"/>
        </w:rPr>
        <w:t xml:space="preserve">TDA/SAP </w:t>
      </w:r>
      <w:r w:rsidR="001804CF" w:rsidRPr="003A6BE2">
        <w:rPr>
          <w:lang w:val="en-US"/>
        </w:rPr>
        <w:t>approach,</w:t>
      </w:r>
      <w:r w:rsidR="001804CF">
        <w:rPr>
          <w:lang w:val="en-US"/>
        </w:rPr>
        <w:t xml:space="preserve"> starting with a</w:t>
      </w:r>
      <w:r w:rsidRPr="007C1023">
        <w:rPr>
          <w:lang w:val="en-US"/>
        </w:rPr>
        <w:t xml:space="preserve"> participatory transboundary diagnostic analysis (TDA)</w:t>
      </w:r>
      <w:r w:rsidR="001804CF">
        <w:rPr>
          <w:lang w:val="en-US"/>
        </w:rPr>
        <w:t xml:space="preserve"> and </w:t>
      </w:r>
      <w:r w:rsidR="00B80731">
        <w:rPr>
          <w:lang w:val="en-US"/>
        </w:rPr>
        <w:t xml:space="preserve">followed by </w:t>
      </w:r>
      <w:r w:rsidR="001804CF">
        <w:rPr>
          <w:lang w:val="en-US"/>
        </w:rPr>
        <w:t xml:space="preserve">development of a regional strategic </w:t>
      </w:r>
      <w:r w:rsidR="00E51264">
        <w:rPr>
          <w:lang w:val="en-US"/>
        </w:rPr>
        <w:t>action program</w:t>
      </w:r>
      <w:r w:rsidR="001804CF">
        <w:rPr>
          <w:lang w:val="en-US"/>
        </w:rPr>
        <w:t xml:space="preserve"> (SAP) and national </w:t>
      </w:r>
      <w:r w:rsidR="00E51264">
        <w:rPr>
          <w:lang w:val="en-US"/>
        </w:rPr>
        <w:t>action program</w:t>
      </w:r>
      <w:r w:rsidR="001804CF">
        <w:rPr>
          <w:lang w:val="en-US"/>
        </w:rPr>
        <w:t xml:space="preserve">s (NAPs). The </w:t>
      </w:r>
      <w:r w:rsidRPr="007C1023">
        <w:rPr>
          <w:lang w:val="en-US"/>
        </w:rPr>
        <w:t xml:space="preserve">SAP and NAPs were formulated based upon the root causes </w:t>
      </w:r>
      <w:r w:rsidR="00B80731">
        <w:rPr>
          <w:lang w:val="en-US"/>
        </w:rPr>
        <w:t xml:space="preserve">and priority environmental concerns </w:t>
      </w:r>
      <w:r w:rsidRPr="007C1023">
        <w:rPr>
          <w:lang w:val="en-US"/>
        </w:rPr>
        <w:t>identified in the TDA process.</w:t>
      </w:r>
      <w:r w:rsidR="005163A4">
        <w:rPr>
          <w:lang w:val="en-US"/>
        </w:rPr>
        <w:t xml:space="preserve"> This project, the second phase of the ATSEA program, is designed to support the initial implementation of the ATS SAP, endorsed through Ministerial Declaration in 2014. This is closely aligned </w:t>
      </w:r>
      <w:r w:rsidR="005163A4" w:rsidRPr="005163A4">
        <w:rPr>
          <w:lang w:val="en-US"/>
        </w:rPr>
        <w:t>with t</w:t>
      </w:r>
      <w:r w:rsidRPr="005163A4">
        <w:rPr>
          <w:lang w:val="en-US"/>
        </w:rPr>
        <w:t>he GEF-6 programming direction</w:t>
      </w:r>
      <w:r w:rsidR="005163A4" w:rsidRPr="005163A4">
        <w:rPr>
          <w:lang w:val="en-US"/>
        </w:rPr>
        <w:t>, which</w:t>
      </w:r>
      <w:r w:rsidRPr="005163A4">
        <w:rPr>
          <w:lang w:val="en-US"/>
        </w:rPr>
        <w:t xml:space="preserve"> has a strong emphasis on addressing root causes of envi</w:t>
      </w:r>
      <w:r w:rsidR="00C20962" w:rsidRPr="005163A4">
        <w:rPr>
          <w:lang w:val="en-US"/>
        </w:rPr>
        <w:t>ronmental degradation, applying scientific based strategies for eventually reversing adverse environmental trends.</w:t>
      </w:r>
    </w:p>
    <w:p w14:paraId="2ACEB82E" w14:textId="77777777" w:rsidR="00AF646C" w:rsidRPr="007C1023" w:rsidRDefault="00AF646C" w:rsidP="00AF646C">
      <w:pPr>
        <w:pStyle w:val="BodyText1"/>
        <w:tabs>
          <w:tab w:val="clear" w:pos="720"/>
        </w:tabs>
        <w:rPr>
          <w:rFonts w:hAnsi="Times New Roman"/>
          <w:lang w:val="en-US"/>
        </w:rPr>
      </w:pPr>
    </w:p>
    <w:p w14:paraId="156F3ADC" w14:textId="438BB0BD" w:rsidR="00D147E3" w:rsidRPr="007C1023" w:rsidRDefault="00C20962" w:rsidP="00AD5EB0">
      <w:pPr>
        <w:pStyle w:val="BodyText1"/>
        <w:numPr>
          <w:ilvl w:val="0"/>
          <w:numId w:val="15"/>
        </w:numPr>
        <w:tabs>
          <w:tab w:val="clear" w:pos="720"/>
        </w:tabs>
        <w:ind w:left="540" w:hanging="540"/>
        <w:rPr>
          <w:rFonts w:hAnsi="Times New Roman"/>
          <w:lang w:val="en-US"/>
        </w:rPr>
      </w:pPr>
      <w:r w:rsidRPr="007C1023">
        <w:rPr>
          <w:lang w:val="en-US"/>
        </w:rPr>
        <w:t>The GEF Counc</w:t>
      </w:r>
      <w:r w:rsidR="002F6894">
        <w:rPr>
          <w:lang w:val="en-US"/>
        </w:rPr>
        <w:t>il has</w:t>
      </w:r>
      <w:r w:rsidRPr="007C1023">
        <w:rPr>
          <w:lang w:val="en-US"/>
        </w:rPr>
        <w:t xml:space="preserve"> increasingly encouraged</w:t>
      </w:r>
      <w:r w:rsidR="001804CF">
        <w:rPr>
          <w:lang w:val="en-US"/>
        </w:rPr>
        <w:t xml:space="preserve"> synergies and efficiency gains</w:t>
      </w:r>
      <w:r w:rsidRPr="007C1023">
        <w:rPr>
          <w:lang w:val="en-US"/>
        </w:rPr>
        <w:t xml:space="preserve"> by supporting multi-focal area projects. In reviewing the priority environmental concerns outlined in the ATS SAP, it is apparent that achieving improved regional governance and ecosystem management </w:t>
      </w:r>
      <w:r w:rsidR="002F6894">
        <w:rPr>
          <w:lang w:val="en-US"/>
        </w:rPr>
        <w:t>will require</w:t>
      </w:r>
      <w:r w:rsidR="00B80731">
        <w:rPr>
          <w:lang w:val="en-US"/>
        </w:rPr>
        <w:t xml:space="preserve"> a concerted</w:t>
      </w:r>
      <w:r w:rsidR="00D5339A" w:rsidRPr="007C1023">
        <w:rPr>
          <w:lang w:val="en-US"/>
        </w:rPr>
        <w:t xml:space="preserve"> cross-sectoral response. Applying a multi-focal approach involving</w:t>
      </w:r>
      <w:r w:rsidR="001804CF">
        <w:rPr>
          <w:lang w:val="en-US"/>
        </w:rPr>
        <w:t xml:space="preserve"> the</w:t>
      </w:r>
      <w:r w:rsidR="00D5339A" w:rsidRPr="007C1023">
        <w:rPr>
          <w:lang w:val="en-US"/>
        </w:rPr>
        <w:t xml:space="preserve"> International Waters and Biodiversity focal areas is a sensible strategy and consistent with GEF-6 </w:t>
      </w:r>
      <w:r w:rsidR="005163A4">
        <w:rPr>
          <w:lang w:val="en-US"/>
        </w:rPr>
        <w:t>strategic programs</w:t>
      </w:r>
      <w:r w:rsidR="00D5339A" w:rsidRPr="007C1023">
        <w:rPr>
          <w:lang w:val="en-US"/>
        </w:rPr>
        <w:t>. Integrating climate change</w:t>
      </w:r>
      <w:r w:rsidR="0071388D">
        <w:rPr>
          <w:lang w:val="en-US"/>
        </w:rPr>
        <w:t xml:space="preserve"> adaptation</w:t>
      </w:r>
      <w:r w:rsidR="00D5339A" w:rsidRPr="007C1023">
        <w:rPr>
          <w:lang w:val="en-US"/>
        </w:rPr>
        <w:t xml:space="preserve"> into the project components is further in line with the Council</w:t>
      </w:r>
      <w:r w:rsidR="00D5339A" w:rsidRPr="007C1023">
        <w:rPr>
          <w:lang w:val="en-US"/>
        </w:rPr>
        <w:t>’</w:t>
      </w:r>
      <w:r w:rsidR="00D5339A" w:rsidRPr="007C1023">
        <w:rPr>
          <w:lang w:val="en-US"/>
        </w:rPr>
        <w:t xml:space="preserve">s guidance to reflect resilience at the project level, and also corresponds to one of the five </w:t>
      </w:r>
      <w:r w:rsidR="00B4344B">
        <w:rPr>
          <w:lang w:val="en-US"/>
        </w:rPr>
        <w:t xml:space="preserve">ATS </w:t>
      </w:r>
      <w:r w:rsidR="00D5339A" w:rsidRPr="007C1023">
        <w:rPr>
          <w:lang w:val="en-US"/>
        </w:rPr>
        <w:t>prior</w:t>
      </w:r>
      <w:r w:rsidR="00B4344B">
        <w:rPr>
          <w:lang w:val="en-US"/>
        </w:rPr>
        <w:t>ity environmental concerns</w:t>
      </w:r>
      <w:r w:rsidR="001804CF">
        <w:rPr>
          <w:lang w:val="en-US"/>
        </w:rPr>
        <w:t xml:space="preserve"> identified in the TDA process</w:t>
      </w:r>
      <w:r w:rsidR="00D5339A" w:rsidRPr="007C1023">
        <w:rPr>
          <w:lang w:val="en-US"/>
        </w:rPr>
        <w:t xml:space="preserve">. </w:t>
      </w:r>
    </w:p>
    <w:p w14:paraId="3146EA00" w14:textId="77777777" w:rsidR="00243DB6" w:rsidRPr="007C1023" w:rsidRDefault="00243DB6" w:rsidP="00E934D5">
      <w:pPr>
        <w:pStyle w:val="BodyText1"/>
        <w:rPr>
          <w:lang w:val="en-US"/>
        </w:rPr>
      </w:pPr>
    </w:p>
    <w:p w14:paraId="6731BA06" w14:textId="01CBB9B3" w:rsidR="00D147E3" w:rsidRPr="006354C8" w:rsidRDefault="00221F0C" w:rsidP="00221F0C">
      <w:pPr>
        <w:pStyle w:val="BodyText1"/>
        <w:rPr>
          <w:b/>
          <w:u w:val="single"/>
          <w:lang w:val="en-US"/>
        </w:rPr>
      </w:pPr>
      <w:r w:rsidRPr="004A55F5">
        <w:rPr>
          <w:b/>
          <w:lang w:val="en-US"/>
        </w:rPr>
        <w:t>International Waters</w:t>
      </w:r>
      <w:r w:rsidR="006354C8" w:rsidRPr="006354C8">
        <w:rPr>
          <w:b/>
          <w:lang w:val="en-US"/>
        </w:rPr>
        <w:t>:</w:t>
      </w:r>
    </w:p>
    <w:p w14:paraId="79BA698B" w14:textId="77777777" w:rsidR="00D147E3" w:rsidRPr="007C1023" w:rsidRDefault="00D147E3" w:rsidP="00E934D5">
      <w:pPr>
        <w:pStyle w:val="BodyText1"/>
        <w:rPr>
          <w:lang w:val="en-US"/>
        </w:rPr>
      </w:pPr>
    </w:p>
    <w:p w14:paraId="78039D51" w14:textId="77F35C99" w:rsidR="00527837" w:rsidRPr="005163A4" w:rsidRDefault="00243DB6" w:rsidP="00AD5EB0">
      <w:pPr>
        <w:pStyle w:val="BodyText1"/>
        <w:numPr>
          <w:ilvl w:val="0"/>
          <w:numId w:val="15"/>
        </w:numPr>
        <w:tabs>
          <w:tab w:val="clear" w:pos="720"/>
        </w:tabs>
        <w:ind w:left="540" w:hanging="540"/>
        <w:rPr>
          <w:rFonts w:hAnsi="Times New Roman"/>
          <w:lang w:val="en-US"/>
        </w:rPr>
      </w:pPr>
      <w:r w:rsidRPr="007C1023">
        <w:rPr>
          <w:rFonts w:hAnsi="Times New Roman"/>
          <w:lang w:val="en-US"/>
        </w:rPr>
        <w:t xml:space="preserve">With the overall aim of supporting implementation of the strategic and national </w:t>
      </w:r>
      <w:r w:rsidR="00E51264">
        <w:rPr>
          <w:rFonts w:hAnsi="Times New Roman"/>
          <w:lang w:val="en-US"/>
        </w:rPr>
        <w:t>action program</w:t>
      </w:r>
      <w:r w:rsidRPr="007C1023">
        <w:rPr>
          <w:rFonts w:hAnsi="Times New Roman"/>
          <w:lang w:val="en-US"/>
        </w:rPr>
        <w:t xml:space="preserve">s developed during the first phase of ATSEA, this project is firmly rooted into the GEF International Waters (IW) focal area. </w:t>
      </w:r>
      <w:r w:rsidR="002F170E" w:rsidRPr="007C1023">
        <w:rPr>
          <w:rFonts w:hAnsi="Times New Roman"/>
          <w:lang w:val="en-US"/>
        </w:rPr>
        <w:t>With respect to</w:t>
      </w:r>
      <w:r w:rsidRPr="007C1023">
        <w:rPr>
          <w:rFonts w:hAnsi="Times New Roman"/>
          <w:lang w:val="en-US"/>
        </w:rPr>
        <w:t xml:space="preserve"> the GEF-6 IW Strategy, the project falls under Objective 3, “</w:t>
      </w:r>
      <w:r w:rsidRPr="007C1023">
        <w:rPr>
          <w:rFonts w:hAnsi="Times New Roman"/>
          <w:i/>
          <w:lang w:val="en-US"/>
        </w:rPr>
        <w:t>Enhance mul</w:t>
      </w:r>
      <w:r w:rsidR="00B80731">
        <w:rPr>
          <w:rFonts w:hAnsi="Times New Roman"/>
          <w:i/>
          <w:lang w:val="en-US"/>
        </w:rPr>
        <w:t>ti-state cooperation and catalyz</w:t>
      </w:r>
      <w:r w:rsidRPr="007C1023">
        <w:rPr>
          <w:rFonts w:hAnsi="Times New Roman"/>
          <w:i/>
          <w:lang w:val="en-US"/>
        </w:rPr>
        <w:t>e investments to foster sustainable fisheries and protect coastal habitats, and reduce pollution of coasts and Large Marine Ecosystems (LMEs)</w:t>
      </w:r>
      <w:r w:rsidRPr="007C1023">
        <w:rPr>
          <w:rFonts w:hAnsi="Times New Roman"/>
          <w:lang w:val="en-US"/>
        </w:rPr>
        <w:t>”</w:t>
      </w:r>
      <w:r w:rsidR="002F170E" w:rsidRPr="007C1023">
        <w:rPr>
          <w:rFonts w:hAnsi="Times New Roman"/>
          <w:lang w:val="en-US"/>
        </w:rPr>
        <w:t>, and specifically Program 6, “</w:t>
      </w:r>
      <w:r w:rsidR="002F170E" w:rsidRPr="007C1023">
        <w:rPr>
          <w:rFonts w:hAnsi="Times New Roman"/>
          <w:i/>
          <w:lang w:val="en-US"/>
        </w:rPr>
        <w:t>Prevent the loss and degradation of coastal habitats</w:t>
      </w:r>
      <w:r w:rsidR="002F170E" w:rsidRPr="007C1023">
        <w:rPr>
          <w:rFonts w:hAnsi="Times New Roman"/>
          <w:lang w:val="en-US"/>
        </w:rPr>
        <w:t>”, and Program 7, “</w:t>
      </w:r>
      <w:r w:rsidR="002F170E" w:rsidRPr="007C1023">
        <w:rPr>
          <w:rFonts w:hAnsi="Times New Roman"/>
          <w:i/>
          <w:lang w:val="en-US"/>
        </w:rPr>
        <w:t>Foster sustainable fisheries</w:t>
      </w:r>
      <w:r w:rsidR="00B80731">
        <w:rPr>
          <w:rFonts w:hAnsi="Times New Roman"/>
          <w:lang w:val="en-US"/>
        </w:rPr>
        <w:t>”.</w:t>
      </w:r>
      <w:r w:rsidR="002F6894">
        <w:rPr>
          <w:rFonts w:hAnsi="Times New Roman"/>
          <w:lang w:val="en-US"/>
        </w:rPr>
        <w:t xml:space="preserve"> </w:t>
      </w:r>
      <w:r w:rsidR="002F6894" w:rsidRPr="0095229B">
        <w:rPr>
          <w:rFonts w:hAnsi="Times New Roman"/>
          <w:lang w:val="en-US"/>
        </w:rPr>
        <w:t xml:space="preserve">Garnering support for </w:t>
      </w:r>
      <w:r w:rsidR="007554BD" w:rsidRPr="0095229B">
        <w:rPr>
          <w:rFonts w:hAnsi="Times New Roman"/>
          <w:lang w:val="en-US"/>
        </w:rPr>
        <w:t>actualizing</w:t>
      </w:r>
      <w:r w:rsidR="002F6894" w:rsidRPr="0095229B">
        <w:rPr>
          <w:rFonts w:hAnsi="Times New Roman"/>
          <w:lang w:val="en-US"/>
        </w:rPr>
        <w:t xml:space="preserve"> </w:t>
      </w:r>
      <w:r w:rsidR="007554BD" w:rsidRPr="0095229B">
        <w:rPr>
          <w:rFonts w:hAnsi="Times New Roman"/>
          <w:lang w:val="en-US"/>
        </w:rPr>
        <w:t xml:space="preserve">enhanced management </w:t>
      </w:r>
      <w:r w:rsidR="0071388D">
        <w:rPr>
          <w:rFonts w:hAnsi="Times New Roman"/>
          <w:lang w:val="en-US"/>
        </w:rPr>
        <w:t xml:space="preserve">of </w:t>
      </w:r>
      <w:r w:rsidR="005163A4">
        <w:rPr>
          <w:rFonts w:hAnsi="Times New Roman"/>
          <w:lang w:val="en-US"/>
        </w:rPr>
        <w:t>coastal and marine resources</w:t>
      </w:r>
      <w:r w:rsidR="002F6894" w:rsidRPr="0095229B">
        <w:rPr>
          <w:rFonts w:hAnsi="Times New Roman"/>
          <w:lang w:val="en-US"/>
        </w:rPr>
        <w:t xml:space="preserve"> ultimately is dependent upon aligning </w:t>
      </w:r>
      <w:r w:rsidR="005163A4">
        <w:rPr>
          <w:rFonts w:hAnsi="Times New Roman"/>
          <w:lang w:val="en-US"/>
        </w:rPr>
        <w:t>regi</w:t>
      </w:r>
      <w:r w:rsidR="0071388D">
        <w:rPr>
          <w:rFonts w:hAnsi="Times New Roman"/>
          <w:lang w:val="en-US"/>
        </w:rPr>
        <w:t>o</w:t>
      </w:r>
      <w:r w:rsidR="005163A4">
        <w:rPr>
          <w:rFonts w:hAnsi="Times New Roman"/>
          <w:lang w:val="en-US"/>
        </w:rPr>
        <w:t xml:space="preserve">nal </w:t>
      </w:r>
      <w:r w:rsidR="002F6894" w:rsidRPr="0095229B">
        <w:rPr>
          <w:rFonts w:hAnsi="Times New Roman"/>
          <w:lang w:val="en-US"/>
        </w:rPr>
        <w:t>priorities with local socio-economic development goals</w:t>
      </w:r>
      <w:r w:rsidR="00D55668" w:rsidRPr="0095229B">
        <w:rPr>
          <w:rFonts w:hAnsi="Times New Roman"/>
          <w:lang w:val="en-US"/>
        </w:rPr>
        <w:t xml:space="preserve">. </w:t>
      </w:r>
      <w:r w:rsidR="00B4344B">
        <w:rPr>
          <w:rFonts w:hAnsi="Times New Roman"/>
          <w:lang w:val="en-US"/>
        </w:rPr>
        <w:t>For example, I</w:t>
      </w:r>
      <w:r w:rsidR="002F170E" w:rsidRPr="0095229B">
        <w:rPr>
          <w:rFonts w:hAnsi="Times New Roman"/>
          <w:lang w:val="en-US"/>
        </w:rPr>
        <w:t xml:space="preserve">ntegrated Coastal Management (ICM) has been demonstrated by GEF and other organizations to be an effective, multi-stakeholder approach </w:t>
      </w:r>
      <w:r w:rsidR="005163A4">
        <w:rPr>
          <w:rFonts w:hAnsi="Times New Roman"/>
          <w:lang w:val="en-US"/>
        </w:rPr>
        <w:t>in addressing</w:t>
      </w:r>
      <w:r w:rsidR="0071388D">
        <w:rPr>
          <w:rFonts w:hAnsi="Times New Roman"/>
          <w:lang w:val="en-US"/>
        </w:rPr>
        <w:t xml:space="preserve"> multivariate</w:t>
      </w:r>
      <w:r w:rsidR="002F170E" w:rsidRPr="0095229B">
        <w:rPr>
          <w:rFonts w:hAnsi="Times New Roman"/>
          <w:lang w:val="en-US"/>
        </w:rPr>
        <w:t xml:space="preserve"> threats to coastal habitats and </w:t>
      </w:r>
      <w:r w:rsidR="005163A4">
        <w:rPr>
          <w:rFonts w:hAnsi="Times New Roman"/>
          <w:lang w:val="en-US"/>
        </w:rPr>
        <w:t xml:space="preserve">marine ecosystems, </w:t>
      </w:r>
      <w:r w:rsidR="00D55668" w:rsidRPr="0095229B">
        <w:rPr>
          <w:rFonts w:hAnsi="Times New Roman"/>
          <w:lang w:val="en-US"/>
        </w:rPr>
        <w:t>laying out a roadmap for sustainable development</w:t>
      </w:r>
      <w:r w:rsidR="002F170E" w:rsidRPr="0095229B">
        <w:rPr>
          <w:rFonts w:hAnsi="Times New Roman"/>
          <w:lang w:val="en-US"/>
        </w:rPr>
        <w:t>.</w:t>
      </w:r>
      <w:r w:rsidR="00986F29" w:rsidRPr="0095229B">
        <w:rPr>
          <w:rFonts w:hAnsi="Times New Roman"/>
          <w:lang w:val="en-US"/>
        </w:rPr>
        <w:t xml:space="preserve"> </w:t>
      </w:r>
      <w:r w:rsidR="009D7CFB" w:rsidRPr="0095229B">
        <w:rPr>
          <w:rFonts w:hAnsi="Times New Roman"/>
          <w:lang w:val="en-US"/>
        </w:rPr>
        <w:t>T</w:t>
      </w:r>
      <w:r w:rsidR="00B4344B">
        <w:rPr>
          <w:rFonts w:hAnsi="Times New Roman"/>
          <w:lang w:val="en-US"/>
        </w:rPr>
        <w:t>his</w:t>
      </w:r>
      <w:r w:rsidR="009D7CFB" w:rsidRPr="007C1023">
        <w:rPr>
          <w:rFonts w:hAnsi="Times New Roman"/>
          <w:lang w:val="en-US"/>
        </w:rPr>
        <w:t xml:space="preserve"> project is supporting ICM planning and implementation </w:t>
      </w:r>
      <w:r w:rsidR="00D55668">
        <w:rPr>
          <w:rFonts w:hAnsi="Times New Roman"/>
          <w:lang w:val="en-US"/>
        </w:rPr>
        <w:t>at</w:t>
      </w:r>
      <w:r w:rsidR="009D7CFB" w:rsidRPr="007C1023">
        <w:rPr>
          <w:rFonts w:hAnsi="Times New Roman"/>
          <w:lang w:val="en-US"/>
        </w:rPr>
        <w:t xml:space="preserve"> sites located in Indonesia and Timor-Leste, as a means </w:t>
      </w:r>
      <w:r w:rsidR="00706D57" w:rsidRPr="007C1023">
        <w:rPr>
          <w:rFonts w:hAnsi="Times New Roman"/>
          <w:lang w:val="en-US"/>
        </w:rPr>
        <w:t>of leveraging structured and</w:t>
      </w:r>
      <w:r w:rsidR="009D7CFB" w:rsidRPr="007C1023">
        <w:rPr>
          <w:rFonts w:hAnsi="Times New Roman"/>
          <w:lang w:val="en-US"/>
        </w:rPr>
        <w:t xml:space="preserve"> sustainable </w:t>
      </w:r>
      <w:r w:rsidR="005163A4">
        <w:rPr>
          <w:rFonts w:hAnsi="Times New Roman"/>
          <w:lang w:val="en-US"/>
        </w:rPr>
        <w:t xml:space="preserve">stakeholder </w:t>
      </w:r>
      <w:r w:rsidR="00D55668">
        <w:rPr>
          <w:rFonts w:hAnsi="Times New Roman"/>
          <w:lang w:val="en-US"/>
        </w:rPr>
        <w:t>buy-in</w:t>
      </w:r>
      <w:r w:rsidR="009D7CFB" w:rsidRPr="007C1023">
        <w:rPr>
          <w:rFonts w:hAnsi="Times New Roman"/>
          <w:lang w:val="en-US"/>
        </w:rPr>
        <w:t xml:space="preserve"> </w:t>
      </w:r>
      <w:r w:rsidR="005163A4">
        <w:rPr>
          <w:rFonts w:hAnsi="Times New Roman"/>
          <w:lang w:val="en-US"/>
        </w:rPr>
        <w:t xml:space="preserve">with respect to development and conservation </w:t>
      </w:r>
      <w:r w:rsidR="005163A4" w:rsidRPr="005163A4">
        <w:rPr>
          <w:rFonts w:hAnsi="Times New Roman"/>
          <w:lang w:val="en-US"/>
        </w:rPr>
        <w:t>priorities</w:t>
      </w:r>
      <w:r w:rsidR="009D7CFB" w:rsidRPr="005163A4">
        <w:rPr>
          <w:rFonts w:hAnsi="Times New Roman"/>
          <w:lang w:val="en-US"/>
        </w:rPr>
        <w:t xml:space="preserve">. </w:t>
      </w:r>
      <w:r w:rsidR="00986F29" w:rsidRPr="005163A4">
        <w:rPr>
          <w:rFonts w:hAnsi="Times New Roman"/>
          <w:lang w:val="en-US"/>
        </w:rPr>
        <w:t xml:space="preserve">The ICM activities are designed to complement ongoing efforts by national and local governments, and with other donor funded </w:t>
      </w:r>
      <w:r w:rsidR="00B4344B">
        <w:rPr>
          <w:rFonts w:hAnsi="Times New Roman"/>
          <w:lang w:val="en-US"/>
        </w:rPr>
        <w:t>initiatives</w:t>
      </w:r>
      <w:r w:rsidR="00986F29" w:rsidRPr="005163A4">
        <w:rPr>
          <w:rFonts w:hAnsi="Times New Roman"/>
          <w:lang w:val="en-US"/>
        </w:rPr>
        <w:t>, including those of PEMSEA</w:t>
      </w:r>
      <w:r w:rsidR="006A2D32">
        <w:rPr>
          <w:rStyle w:val="FootnoteReference"/>
          <w:rFonts w:hAnsi="Times New Roman"/>
          <w:lang w:val="en-US"/>
        </w:rPr>
        <w:footnoteReference w:id="52"/>
      </w:r>
      <w:r w:rsidR="00986F29" w:rsidRPr="005163A4">
        <w:rPr>
          <w:rFonts w:hAnsi="Times New Roman"/>
          <w:lang w:val="en-US"/>
        </w:rPr>
        <w:t xml:space="preserve">. </w:t>
      </w:r>
      <w:r w:rsidR="00D55668" w:rsidRPr="005163A4">
        <w:rPr>
          <w:rFonts w:hAnsi="Times New Roman"/>
          <w:lang w:val="en-US"/>
        </w:rPr>
        <w:t>L</w:t>
      </w:r>
      <w:r w:rsidR="0024292E" w:rsidRPr="005163A4">
        <w:rPr>
          <w:rFonts w:hAnsi="Times New Roman"/>
          <w:lang w:val="en-US"/>
        </w:rPr>
        <w:t xml:space="preserve">ocal communities </w:t>
      </w:r>
      <w:r w:rsidR="00D55668" w:rsidRPr="005163A4">
        <w:rPr>
          <w:rFonts w:hAnsi="Times New Roman"/>
          <w:lang w:val="en-US"/>
        </w:rPr>
        <w:t>will be the direct beneficiaries associated with implementation of ICM plans</w:t>
      </w:r>
      <w:r w:rsidR="0071388D">
        <w:rPr>
          <w:rFonts w:hAnsi="Times New Roman"/>
          <w:lang w:val="en-US"/>
        </w:rPr>
        <w:t xml:space="preserve"> and other integrated approaches</w:t>
      </w:r>
      <w:r w:rsidR="00D55668" w:rsidRPr="005163A4">
        <w:rPr>
          <w:rFonts w:hAnsi="Times New Roman"/>
          <w:lang w:val="en-US"/>
        </w:rPr>
        <w:t xml:space="preserve"> which will include introduc</w:t>
      </w:r>
      <w:r w:rsidR="00AF55F2">
        <w:rPr>
          <w:rFonts w:hAnsi="Times New Roman"/>
          <w:lang w:val="en-US"/>
        </w:rPr>
        <w:t>tion of alternative livelihoods</w:t>
      </w:r>
      <w:r w:rsidR="00D55668" w:rsidRPr="005163A4">
        <w:rPr>
          <w:rFonts w:hAnsi="Times New Roman"/>
          <w:lang w:val="en-US"/>
        </w:rPr>
        <w:t>. Local government units will benefit through capacity building opportunities for their spatial planning and socio-eco</w:t>
      </w:r>
      <w:r w:rsidR="005163A4" w:rsidRPr="005163A4">
        <w:rPr>
          <w:rFonts w:hAnsi="Times New Roman"/>
          <w:lang w:val="en-US"/>
        </w:rPr>
        <w:t>nomic development functions, and</w:t>
      </w:r>
      <w:r w:rsidR="00D55668" w:rsidRPr="005163A4">
        <w:rPr>
          <w:rFonts w:hAnsi="Times New Roman"/>
          <w:lang w:val="en-US"/>
        </w:rPr>
        <w:t xml:space="preserve"> also through achieving a scale-able framework that promotes participatory and sustainable development</w:t>
      </w:r>
      <w:r w:rsidR="0024292E" w:rsidRPr="005163A4">
        <w:rPr>
          <w:rFonts w:hAnsi="Times New Roman"/>
          <w:lang w:val="en-US"/>
        </w:rPr>
        <w:t>.</w:t>
      </w:r>
    </w:p>
    <w:p w14:paraId="32E9CDF2" w14:textId="776D73BF" w:rsidR="00AE1379" w:rsidRPr="007C1023" w:rsidRDefault="00AE1379" w:rsidP="0007439D">
      <w:pPr>
        <w:pStyle w:val="BodyText1"/>
        <w:tabs>
          <w:tab w:val="clear" w:pos="720"/>
        </w:tabs>
        <w:rPr>
          <w:rFonts w:hAnsi="Times New Roman"/>
          <w:lang w:val="en-US"/>
        </w:rPr>
      </w:pPr>
    </w:p>
    <w:p w14:paraId="7432394E" w14:textId="3185A17D" w:rsidR="00AE1379" w:rsidRPr="007C1023" w:rsidRDefault="004A1CAE" w:rsidP="00AD5EB0">
      <w:pPr>
        <w:pStyle w:val="BodyText1"/>
        <w:numPr>
          <w:ilvl w:val="0"/>
          <w:numId w:val="15"/>
        </w:numPr>
        <w:tabs>
          <w:tab w:val="clear" w:pos="720"/>
        </w:tabs>
        <w:ind w:left="540" w:hanging="540"/>
        <w:rPr>
          <w:rFonts w:hAnsi="Times New Roman"/>
          <w:lang w:val="en-US"/>
        </w:rPr>
      </w:pPr>
      <w:r w:rsidRPr="007C1023">
        <w:rPr>
          <w:rFonts w:hAnsi="Times New Roman"/>
          <w:lang w:val="en-US"/>
        </w:rPr>
        <w:t xml:space="preserve">Acknowledging that regional collaboration in transboundary settings requires time and </w:t>
      </w:r>
      <w:r w:rsidR="00B80731">
        <w:rPr>
          <w:rFonts w:hAnsi="Times New Roman"/>
          <w:lang w:val="en-US"/>
        </w:rPr>
        <w:t>rigorous</w:t>
      </w:r>
      <w:r w:rsidRPr="007C1023">
        <w:rPr>
          <w:rFonts w:hAnsi="Times New Roman"/>
          <w:lang w:val="en-US"/>
        </w:rPr>
        <w:t xml:space="preserve"> dialogue, the GEF-6 IW Strategy also emphasizes foundational support for building the capacity of regi</w:t>
      </w:r>
      <w:r w:rsidR="005E738D">
        <w:rPr>
          <w:rFonts w:hAnsi="Times New Roman"/>
          <w:lang w:val="en-US"/>
        </w:rPr>
        <w:t>o</w:t>
      </w:r>
      <w:r w:rsidRPr="007C1023">
        <w:rPr>
          <w:rFonts w:hAnsi="Times New Roman"/>
          <w:lang w:val="en-US"/>
        </w:rPr>
        <w:t xml:space="preserve">nal institutional </w:t>
      </w:r>
      <w:r w:rsidR="005163A4">
        <w:rPr>
          <w:rFonts w:hAnsi="Times New Roman"/>
          <w:lang w:val="en-US"/>
        </w:rPr>
        <w:t>structures</w:t>
      </w:r>
      <w:r w:rsidRPr="007C1023">
        <w:rPr>
          <w:rFonts w:hAnsi="Times New Roman"/>
          <w:lang w:val="en-US"/>
        </w:rPr>
        <w:t xml:space="preserve"> and national counterpart bodies, including inter-ministerial committees. Under Component 1 of the ATSEA-2 project, </w:t>
      </w:r>
      <w:r w:rsidR="00B80731">
        <w:rPr>
          <w:rFonts w:hAnsi="Times New Roman"/>
          <w:lang w:val="en-US"/>
        </w:rPr>
        <w:t xml:space="preserve">national and </w:t>
      </w:r>
      <w:r w:rsidRPr="007C1023">
        <w:rPr>
          <w:rFonts w:hAnsi="Times New Roman"/>
          <w:lang w:val="en-US"/>
        </w:rPr>
        <w:t xml:space="preserve">regional governance </w:t>
      </w:r>
      <w:r w:rsidR="005163A4">
        <w:rPr>
          <w:rFonts w:hAnsi="Times New Roman"/>
          <w:lang w:val="en-US"/>
        </w:rPr>
        <w:t>mechanisms</w:t>
      </w:r>
      <w:r w:rsidRPr="007C1023">
        <w:rPr>
          <w:rFonts w:hAnsi="Times New Roman"/>
          <w:lang w:val="en-US"/>
        </w:rPr>
        <w:t xml:space="preserve"> will be strengthened, cross-sectoral collaboration will be supported, and inclusive stakeholder participation will be facilitated to ensure the long-term viability of transboundary </w:t>
      </w:r>
      <w:r w:rsidR="00B80731">
        <w:rPr>
          <w:rFonts w:hAnsi="Times New Roman"/>
          <w:lang w:val="en-US"/>
        </w:rPr>
        <w:t>ecosystem</w:t>
      </w:r>
      <w:r w:rsidRPr="007C1023">
        <w:rPr>
          <w:rFonts w:hAnsi="Times New Roman"/>
          <w:lang w:val="en-US"/>
        </w:rPr>
        <w:t xml:space="preserve"> management </w:t>
      </w:r>
      <w:r w:rsidR="005163A4">
        <w:rPr>
          <w:rFonts w:hAnsi="Times New Roman"/>
          <w:lang w:val="en-US"/>
        </w:rPr>
        <w:t>across</w:t>
      </w:r>
      <w:r w:rsidRPr="007C1023">
        <w:rPr>
          <w:rFonts w:hAnsi="Times New Roman"/>
          <w:lang w:val="en-US"/>
        </w:rPr>
        <w:t xml:space="preserve"> the ATS region.</w:t>
      </w:r>
    </w:p>
    <w:p w14:paraId="7392ADD4" w14:textId="77777777" w:rsidR="0024292E" w:rsidRPr="007C1023" w:rsidRDefault="0024292E" w:rsidP="0024292E">
      <w:pPr>
        <w:pStyle w:val="BodyText1"/>
        <w:tabs>
          <w:tab w:val="clear" w:pos="720"/>
        </w:tabs>
        <w:rPr>
          <w:rFonts w:hAnsi="Times New Roman"/>
          <w:lang w:val="en-US"/>
        </w:rPr>
      </w:pPr>
    </w:p>
    <w:p w14:paraId="2BD0C748" w14:textId="7CFB2B3C" w:rsidR="00025B7A" w:rsidRDefault="004D2B91" w:rsidP="00AD5EB0">
      <w:pPr>
        <w:pStyle w:val="BodyText1"/>
        <w:numPr>
          <w:ilvl w:val="0"/>
          <w:numId w:val="15"/>
        </w:numPr>
        <w:tabs>
          <w:tab w:val="clear" w:pos="720"/>
        </w:tabs>
        <w:ind w:left="540" w:hanging="540"/>
        <w:rPr>
          <w:rFonts w:hAnsi="Times New Roman"/>
          <w:lang w:val="en-US"/>
        </w:rPr>
      </w:pPr>
      <w:r w:rsidRPr="007C1023">
        <w:rPr>
          <w:rFonts w:hAnsi="Times New Roman"/>
          <w:lang w:val="en-US"/>
        </w:rPr>
        <w:t>The intrinsic connection between sus</w:t>
      </w:r>
      <w:r w:rsidR="003F12A6" w:rsidRPr="007C1023">
        <w:rPr>
          <w:rFonts w:hAnsi="Times New Roman"/>
          <w:lang w:val="en-US"/>
        </w:rPr>
        <w:t>tainable fisheries and biodiversity conservation is reflected in Program 7 of Objective 3 under the GEF-6 IW Strategy, and GEF funding</w:t>
      </w:r>
      <w:r w:rsidR="009201DD">
        <w:rPr>
          <w:rFonts w:hAnsi="Times New Roman"/>
          <w:lang w:val="en-US"/>
        </w:rPr>
        <w:t xml:space="preserve"> on this project</w:t>
      </w:r>
      <w:r w:rsidR="003F12A6" w:rsidRPr="007C1023">
        <w:rPr>
          <w:rFonts w:hAnsi="Times New Roman"/>
          <w:lang w:val="en-US"/>
        </w:rPr>
        <w:t xml:space="preserve"> will support implementation of the ecosystem-based approach to fisheries (EAFM), reduction of illegal, unreported, and unregulated (IUU) fishing, and</w:t>
      </w:r>
      <w:r w:rsidR="00005F49">
        <w:rPr>
          <w:rFonts w:hAnsi="Times New Roman"/>
          <w:lang w:val="en-US"/>
        </w:rPr>
        <w:t xml:space="preserve"> applying improved fisheries management as a means of advancing</w:t>
      </w:r>
      <w:r w:rsidR="003C4474" w:rsidRPr="007C1023">
        <w:rPr>
          <w:rFonts w:hAnsi="Times New Roman"/>
          <w:lang w:val="en-US"/>
        </w:rPr>
        <w:t xml:space="preserve"> certain fisheries towards </w:t>
      </w:r>
      <w:r w:rsidR="00005F49">
        <w:rPr>
          <w:rFonts w:hAnsi="Times New Roman"/>
          <w:lang w:val="en-US"/>
        </w:rPr>
        <w:t xml:space="preserve">eventual </w:t>
      </w:r>
      <w:r w:rsidR="003C4474" w:rsidRPr="007C1023">
        <w:rPr>
          <w:rFonts w:hAnsi="Times New Roman"/>
          <w:lang w:val="en-US"/>
        </w:rPr>
        <w:t>sustainable certification.</w:t>
      </w:r>
      <w:r w:rsidR="009201DD">
        <w:rPr>
          <w:rFonts w:hAnsi="Times New Roman"/>
          <w:lang w:val="en-US"/>
        </w:rPr>
        <w:t xml:space="preserve"> </w:t>
      </w:r>
      <w:r w:rsidR="00005F49">
        <w:rPr>
          <w:rFonts w:hAnsi="Times New Roman"/>
          <w:lang w:val="en-US"/>
        </w:rPr>
        <w:t xml:space="preserve"> </w:t>
      </w:r>
      <w:r w:rsidR="006D30C0" w:rsidRPr="007C1023">
        <w:rPr>
          <w:rFonts w:hAnsi="Times New Roman"/>
          <w:lang w:val="en-US"/>
        </w:rPr>
        <w:t>The project activities designed under the IW focal area are closely aligned with the biodiversity (BD) ones; this includes establishment of new</w:t>
      </w:r>
      <w:r w:rsidR="0071388D">
        <w:rPr>
          <w:rFonts w:hAnsi="Times New Roman"/>
          <w:lang w:val="en-US"/>
        </w:rPr>
        <w:t xml:space="preserve"> marine protected areas (MPA</w:t>
      </w:r>
      <w:r w:rsidR="009201DD">
        <w:rPr>
          <w:rFonts w:hAnsi="Times New Roman"/>
          <w:lang w:val="en-US"/>
        </w:rPr>
        <w:t>s)</w:t>
      </w:r>
      <w:r w:rsidR="006D30C0" w:rsidRPr="007C1023">
        <w:rPr>
          <w:rFonts w:hAnsi="Times New Roman"/>
          <w:lang w:val="en-US"/>
        </w:rPr>
        <w:t xml:space="preserve"> and strengthening </w:t>
      </w:r>
      <w:r w:rsidR="009201DD">
        <w:rPr>
          <w:rFonts w:hAnsi="Times New Roman"/>
          <w:lang w:val="en-US"/>
        </w:rPr>
        <w:t>the management effectiveness and financial sustainability of existing ones</w:t>
      </w:r>
      <w:r w:rsidR="006D30C0" w:rsidRPr="007C1023">
        <w:rPr>
          <w:rFonts w:hAnsi="Times New Roman"/>
          <w:lang w:val="en-US"/>
        </w:rPr>
        <w:t>.</w:t>
      </w:r>
    </w:p>
    <w:p w14:paraId="75E4148D" w14:textId="77777777" w:rsidR="00025B7A" w:rsidRPr="00025B7A" w:rsidRDefault="00025B7A" w:rsidP="00025B7A">
      <w:pPr>
        <w:rPr>
          <w:sz w:val="22"/>
        </w:rPr>
      </w:pPr>
    </w:p>
    <w:p w14:paraId="42397B74" w14:textId="27638312" w:rsidR="00AF55F2" w:rsidRDefault="008B05B4" w:rsidP="00AD5EB0">
      <w:pPr>
        <w:pStyle w:val="BodyText1"/>
        <w:numPr>
          <w:ilvl w:val="0"/>
          <w:numId w:val="15"/>
        </w:numPr>
        <w:tabs>
          <w:tab w:val="clear" w:pos="720"/>
        </w:tabs>
        <w:ind w:left="540" w:hanging="540"/>
        <w:rPr>
          <w:rFonts w:hAnsi="Times New Roman"/>
          <w:lang w:val="en-US"/>
        </w:rPr>
      </w:pPr>
      <w:r w:rsidRPr="008B05B4">
        <w:rPr>
          <w:rFonts w:hAnsi="Times New Roman"/>
          <w:lang w:val="en-US"/>
        </w:rPr>
        <w:t xml:space="preserve">Ecological well-being is only one dimension of EAFM, along with human well-being and good governance as illustrated below in </w:t>
      </w:r>
      <w:r w:rsidRPr="00AF68A5">
        <w:rPr>
          <w:rFonts w:hAnsi="Times New Roman"/>
          <w:b/>
          <w:lang w:val="en-US"/>
        </w:rPr>
        <w:t xml:space="preserve">Figure </w:t>
      </w:r>
      <w:r w:rsidR="00CD1753">
        <w:rPr>
          <w:rFonts w:hAnsi="Times New Roman"/>
          <w:b/>
          <w:lang w:val="en-US"/>
        </w:rPr>
        <w:t>3</w:t>
      </w:r>
      <w:r w:rsidRPr="008B05B4">
        <w:rPr>
          <w:rFonts w:hAnsi="Times New Roman"/>
          <w:lang w:val="en-US"/>
        </w:rPr>
        <w:t>. Recognizing that the socio-economic developme</w:t>
      </w:r>
      <w:r w:rsidR="00AF55F2">
        <w:rPr>
          <w:rFonts w:hAnsi="Times New Roman"/>
          <w:lang w:val="en-US"/>
        </w:rPr>
        <w:t xml:space="preserve">nt of some coastal communities in the ATS region is </w:t>
      </w:r>
      <w:r w:rsidRPr="008B05B4">
        <w:rPr>
          <w:rFonts w:hAnsi="Times New Roman"/>
          <w:lang w:val="en-US"/>
        </w:rPr>
        <w:t xml:space="preserve">dependent on fish and other marine resources, some of the incremental benefits of the GEF support include focusing on small scale fishers, integrating traditional knowledge into local development plans and rights of access, as well as demonstration of alternative livelihoods that provide opportunities for expanded income generation and improved household nutrition and overall well-being, as well as increased access and equitable distribution of ecosystem goods and services </w:t>
      </w:r>
      <w:r w:rsidR="00B4344B">
        <w:rPr>
          <w:rFonts w:hAnsi="Times New Roman"/>
          <w:lang w:val="en-US"/>
        </w:rPr>
        <w:t>among</w:t>
      </w:r>
      <w:r w:rsidRPr="008B05B4">
        <w:rPr>
          <w:rFonts w:hAnsi="Times New Roman"/>
          <w:lang w:val="en-US"/>
        </w:rPr>
        <w:t xml:space="preserve"> women and local people.</w:t>
      </w:r>
      <w:r w:rsidR="00AF55F2">
        <w:rPr>
          <w:rFonts w:hAnsi="Times New Roman"/>
          <w:lang w:val="en-US"/>
        </w:rPr>
        <w:t xml:space="preserve"> G</w:t>
      </w:r>
      <w:r w:rsidR="00AF55F2" w:rsidRPr="00420953">
        <w:rPr>
          <w:rFonts w:hAnsi="Times New Roman"/>
          <w:lang w:val="en-US"/>
        </w:rPr>
        <w:t xml:space="preserve">ender </w:t>
      </w:r>
      <w:r w:rsidR="00AF55F2">
        <w:rPr>
          <w:rFonts w:hAnsi="Times New Roman"/>
          <w:lang w:val="en-US"/>
        </w:rPr>
        <w:t xml:space="preserve">mainstreaming is an integral part of all six of </w:t>
      </w:r>
      <w:r w:rsidR="00AF55F2" w:rsidRPr="00420953">
        <w:rPr>
          <w:rFonts w:hAnsi="Times New Roman"/>
          <w:lang w:val="en-US"/>
        </w:rPr>
        <w:t xml:space="preserve">GEF’s focal areas (biodiversity, climate change, international waters, land degradation, persistent organic pollutants, and ozone depletion) and </w:t>
      </w:r>
      <w:r w:rsidR="00AF55F2">
        <w:rPr>
          <w:rFonts w:hAnsi="Times New Roman"/>
          <w:lang w:val="en-US"/>
        </w:rPr>
        <w:t xml:space="preserve">thus </w:t>
      </w:r>
      <w:r w:rsidR="00AF55F2" w:rsidRPr="00420953">
        <w:rPr>
          <w:rFonts w:hAnsi="Times New Roman"/>
          <w:lang w:val="en-US"/>
        </w:rPr>
        <w:t xml:space="preserve">the value of </w:t>
      </w:r>
      <w:r w:rsidR="00AF55F2">
        <w:rPr>
          <w:rFonts w:hAnsi="Times New Roman"/>
          <w:lang w:val="en-US"/>
        </w:rPr>
        <w:t xml:space="preserve">the </w:t>
      </w:r>
      <w:r w:rsidR="00AF55F2" w:rsidRPr="00420953">
        <w:rPr>
          <w:rFonts w:hAnsi="Times New Roman"/>
          <w:lang w:val="en-US"/>
        </w:rPr>
        <w:t>project</w:t>
      </w:r>
      <w:r w:rsidR="00AF55F2">
        <w:rPr>
          <w:rFonts w:hAnsi="Times New Roman"/>
          <w:lang w:val="en-US"/>
        </w:rPr>
        <w:t xml:space="preserve"> is further enhanced though proposed gender-specific measures and activities.</w:t>
      </w:r>
    </w:p>
    <w:tbl>
      <w:tblPr>
        <w:tblStyle w:val="TableGrid"/>
        <w:tblW w:w="0" w:type="auto"/>
        <w:tblInd w:w="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9"/>
      </w:tblGrid>
      <w:tr w:rsidR="00067804" w14:paraId="2DF18907" w14:textId="77777777" w:rsidTr="00EE1ED0">
        <w:tc>
          <w:tcPr>
            <w:tcW w:w="8685" w:type="dxa"/>
          </w:tcPr>
          <w:p w14:paraId="70274791" w14:textId="06B895F9" w:rsidR="00067804" w:rsidRDefault="00067804" w:rsidP="00067804">
            <w:pPr>
              <w:pStyle w:val="BodyText1"/>
              <w:tabs>
                <w:tab w:val="clear" w:pos="720"/>
              </w:tabs>
              <w:spacing w:before="20" w:after="20"/>
              <w:jc w:val="center"/>
              <w:rPr>
                <w:rFonts w:hAnsi="Times New Roman"/>
                <w:lang w:val="en-US"/>
              </w:rPr>
            </w:pPr>
            <w:r>
              <w:rPr>
                <w:rFonts w:hAnsi="Times New Roman"/>
                <w:noProof/>
                <w:lang w:val="en-US"/>
              </w:rPr>
              <w:drawing>
                <wp:inline distT="0" distB="0" distL="0" distR="0" wp14:anchorId="38E2B49D" wp14:editId="331057AC">
                  <wp:extent cx="5180376" cy="1340873"/>
                  <wp:effectExtent l="0" t="0" r="127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7651" cy="1342756"/>
                          </a:xfrm>
                          <a:prstGeom prst="rect">
                            <a:avLst/>
                          </a:prstGeom>
                          <a:noFill/>
                          <a:ln>
                            <a:noFill/>
                          </a:ln>
                        </pic:spPr>
                      </pic:pic>
                    </a:graphicData>
                  </a:graphic>
                </wp:inline>
              </w:drawing>
            </w:r>
          </w:p>
        </w:tc>
      </w:tr>
      <w:tr w:rsidR="00067804" w14:paraId="17BD06D1" w14:textId="77777777" w:rsidTr="00EE1ED0">
        <w:tc>
          <w:tcPr>
            <w:tcW w:w="8685" w:type="dxa"/>
          </w:tcPr>
          <w:p w14:paraId="2622950E" w14:textId="52DC0091" w:rsidR="00067804" w:rsidRPr="00067804" w:rsidRDefault="00EE1ED0" w:rsidP="00067804">
            <w:pPr>
              <w:pStyle w:val="BodyText1"/>
              <w:tabs>
                <w:tab w:val="clear" w:pos="720"/>
              </w:tabs>
              <w:jc w:val="center"/>
              <w:rPr>
                <w:rFonts w:hAnsi="Times New Roman"/>
                <w:b/>
                <w:lang w:val="en-US"/>
              </w:rPr>
            </w:pPr>
            <w:r w:rsidRPr="00AF68A5">
              <w:rPr>
                <w:rFonts w:hAnsi="Times New Roman"/>
                <w:b/>
                <w:lang w:val="en-US"/>
              </w:rPr>
              <w:t xml:space="preserve">Figure </w:t>
            </w:r>
            <w:r w:rsidR="00CD1753">
              <w:rPr>
                <w:rFonts w:hAnsi="Times New Roman"/>
                <w:b/>
                <w:lang w:val="en-US"/>
              </w:rPr>
              <w:t>3</w:t>
            </w:r>
            <w:r w:rsidRPr="00AF68A5">
              <w:rPr>
                <w:rFonts w:hAnsi="Times New Roman"/>
                <w:b/>
                <w:lang w:val="en-US"/>
              </w:rPr>
              <w:t xml:space="preserve">. </w:t>
            </w:r>
            <w:r w:rsidR="00067804" w:rsidRPr="00AF68A5">
              <w:rPr>
                <w:rFonts w:hAnsi="Times New Roman"/>
                <w:b/>
                <w:lang w:val="en-US"/>
              </w:rPr>
              <w:t>Three components of EAFM</w:t>
            </w:r>
            <w:r w:rsidR="00067804">
              <w:rPr>
                <w:rStyle w:val="FootnoteReference"/>
                <w:rFonts w:hAnsi="Times New Roman"/>
                <w:b/>
                <w:sz w:val="20"/>
                <w:lang w:val="en-US"/>
              </w:rPr>
              <w:footnoteReference w:id="53"/>
            </w:r>
          </w:p>
        </w:tc>
      </w:tr>
    </w:tbl>
    <w:p w14:paraId="3582A4A8" w14:textId="77777777" w:rsidR="00067804" w:rsidRPr="007C1023" w:rsidRDefault="00067804" w:rsidP="00067804">
      <w:pPr>
        <w:pStyle w:val="BodyText1"/>
        <w:tabs>
          <w:tab w:val="clear" w:pos="720"/>
        </w:tabs>
        <w:rPr>
          <w:rFonts w:hAnsi="Times New Roman"/>
          <w:lang w:val="en-US"/>
        </w:rPr>
      </w:pPr>
    </w:p>
    <w:p w14:paraId="289E1D71" w14:textId="7F9FBF65" w:rsidR="00221F0C" w:rsidRPr="007C1023" w:rsidRDefault="00221F0C" w:rsidP="00221F0C">
      <w:pPr>
        <w:pStyle w:val="BodyText1"/>
        <w:rPr>
          <w:b/>
          <w:lang w:val="en-US"/>
        </w:rPr>
      </w:pPr>
      <w:r w:rsidRPr="004A55F5">
        <w:rPr>
          <w:b/>
          <w:lang w:val="en-US"/>
        </w:rPr>
        <w:t>Biodiversity</w:t>
      </w:r>
      <w:r w:rsidR="006354C8">
        <w:rPr>
          <w:b/>
          <w:lang w:val="en-US"/>
        </w:rPr>
        <w:t>:</w:t>
      </w:r>
    </w:p>
    <w:p w14:paraId="54DC5184" w14:textId="77777777" w:rsidR="00221F0C" w:rsidRPr="007C1023" w:rsidRDefault="00221F0C" w:rsidP="00221F0C">
      <w:pPr>
        <w:pStyle w:val="BodyText1"/>
        <w:rPr>
          <w:lang w:val="en-US"/>
        </w:rPr>
      </w:pPr>
    </w:p>
    <w:p w14:paraId="035DE71E" w14:textId="42827AF9" w:rsidR="008B05B4" w:rsidRDefault="003A3209" w:rsidP="00AD5EB0">
      <w:pPr>
        <w:pStyle w:val="BodyText1"/>
        <w:numPr>
          <w:ilvl w:val="0"/>
          <w:numId w:val="15"/>
        </w:numPr>
        <w:tabs>
          <w:tab w:val="clear" w:pos="720"/>
        </w:tabs>
        <w:ind w:left="540" w:hanging="540"/>
        <w:rPr>
          <w:rFonts w:hAnsi="Times New Roman"/>
          <w:lang w:val="en-US"/>
        </w:rPr>
      </w:pPr>
      <w:r w:rsidRPr="007C1023">
        <w:rPr>
          <w:rFonts w:hAnsi="Times New Roman"/>
          <w:lang w:val="en-US"/>
        </w:rPr>
        <w:t>Protected areas have proven to be a cost-effective approach to conserving ecosystem services</w:t>
      </w:r>
      <w:r w:rsidR="007A63A8" w:rsidRPr="007C1023">
        <w:rPr>
          <w:rFonts w:hAnsi="Times New Roman"/>
          <w:lang w:val="en-US"/>
        </w:rPr>
        <w:t xml:space="preserve"> (e.g., </w:t>
      </w:r>
      <w:r w:rsidR="007A63A8" w:rsidRPr="008B05B4">
        <w:rPr>
          <w:rFonts w:hAnsi="Times New Roman"/>
          <w:lang w:val="en-US"/>
        </w:rPr>
        <w:t>TEEB 2010</w:t>
      </w:r>
      <w:r w:rsidR="007A63A8" w:rsidRPr="008B05B4">
        <w:rPr>
          <w:rStyle w:val="FootnoteReference"/>
          <w:rFonts w:hAnsi="Times New Roman"/>
          <w:lang w:val="en-US"/>
        </w:rPr>
        <w:footnoteReference w:id="54"/>
      </w:r>
      <w:r w:rsidR="007A63A8" w:rsidRPr="008B05B4">
        <w:rPr>
          <w:rFonts w:hAnsi="Times New Roman"/>
          <w:lang w:val="en-US"/>
        </w:rPr>
        <w:t>)</w:t>
      </w:r>
      <w:r w:rsidRPr="008B05B4">
        <w:rPr>
          <w:rFonts w:hAnsi="Times New Roman"/>
          <w:lang w:val="en-US"/>
        </w:rPr>
        <w:t xml:space="preserve">; however, the amount of terrestrial and marine habitats under enhanced protection </w:t>
      </w:r>
      <w:r w:rsidR="00FD4D4A">
        <w:rPr>
          <w:rFonts w:hAnsi="Times New Roman"/>
          <w:lang w:val="en-US"/>
        </w:rPr>
        <w:t>remains</w:t>
      </w:r>
      <w:r w:rsidRPr="008B05B4">
        <w:rPr>
          <w:rFonts w:hAnsi="Times New Roman"/>
          <w:lang w:val="en-US"/>
        </w:rPr>
        <w:t xml:space="preserve"> short of </w:t>
      </w:r>
      <w:r w:rsidR="00DB13C0">
        <w:rPr>
          <w:rFonts w:hAnsi="Times New Roman"/>
          <w:lang w:val="en-US"/>
        </w:rPr>
        <w:t>Convention on Biological Diversity (</w:t>
      </w:r>
      <w:r w:rsidRPr="008B05B4">
        <w:rPr>
          <w:rFonts w:hAnsi="Times New Roman"/>
          <w:lang w:val="en-US"/>
        </w:rPr>
        <w:t>CBD</w:t>
      </w:r>
      <w:r w:rsidR="00DB13C0">
        <w:rPr>
          <w:rFonts w:hAnsi="Times New Roman"/>
          <w:lang w:val="en-US"/>
        </w:rPr>
        <w:t>)</w:t>
      </w:r>
      <w:r w:rsidRPr="008B05B4">
        <w:rPr>
          <w:rFonts w:hAnsi="Times New Roman"/>
          <w:lang w:val="en-US"/>
        </w:rPr>
        <w:t xml:space="preserve"> </w:t>
      </w:r>
      <w:r w:rsidR="008B05B4" w:rsidRPr="008B05B4">
        <w:rPr>
          <w:rFonts w:hAnsi="Times New Roman"/>
          <w:lang w:val="en-US"/>
        </w:rPr>
        <w:t>targets, p</w:t>
      </w:r>
      <w:r w:rsidRPr="008B05B4">
        <w:rPr>
          <w:rFonts w:hAnsi="Times New Roman"/>
          <w:lang w:val="en-US"/>
        </w:rPr>
        <w:t>articularly for marine protected areas.</w:t>
      </w:r>
      <w:r w:rsidR="008B05B4">
        <w:rPr>
          <w:rFonts w:hAnsi="Times New Roman"/>
          <w:lang w:val="en-US"/>
        </w:rPr>
        <w:t xml:space="preserve"> </w:t>
      </w:r>
      <w:r w:rsidRPr="008B05B4">
        <w:rPr>
          <w:rFonts w:hAnsi="Times New Roman"/>
          <w:lang w:val="en-US"/>
        </w:rPr>
        <w:t xml:space="preserve"> Consistent with </w:t>
      </w:r>
      <w:r w:rsidR="007367E9" w:rsidRPr="008B05B4">
        <w:rPr>
          <w:rFonts w:hAnsi="Times New Roman"/>
          <w:lang w:val="en-US"/>
        </w:rPr>
        <w:t xml:space="preserve">GEF-6 Biodiversity Strategic </w:t>
      </w:r>
      <w:r w:rsidRPr="008B05B4">
        <w:rPr>
          <w:rFonts w:hAnsi="Times New Roman"/>
          <w:lang w:val="en-US"/>
        </w:rPr>
        <w:t>Objective No. 1, “</w:t>
      </w:r>
      <w:r w:rsidRPr="008B05B4">
        <w:rPr>
          <w:rFonts w:hAnsi="Times New Roman"/>
          <w:i/>
          <w:lang w:val="en-US"/>
        </w:rPr>
        <w:t>Improve Sustainability of Protected Area Systems</w:t>
      </w:r>
      <w:r w:rsidR="007367E9" w:rsidRPr="008B05B4">
        <w:rPr>
          <w:rFonts w:hAnsi="Times New Roman"/>
          <w:lang w:val="en-US"/>
        </w:rPr>
        <w:t>”</w:t>
      </w:r>
      <w:r w:rsidRPr="008B05B4">
        <w:rPr>
          <w:rFonts w:hAnsi="Times New Roman"/>
          <w:lang w:val="en-US"/>
        </w:rPr>
        <w:t>, and particularly Program 2, “</w:t>
      </w:r>
      <w:r w:rsidRPr="008B05B4">
        <w:rPr>
          <w:rFonts w:hAnsi="Times New Roman"/>
          <w:i/>
          <w:lang w:val="en-US"/>
        </w:rPr>
        <w:t>Nature’s Last</w:t>
      </w:r>
      <w:r w:rsidRPr="007C1023">
        <w:rPr>
          <w:rFonts w:hAnsi="Times New Roman"/>
          <w:i/>
          <w:lang w:val="en-US"/>
        </w:rPr>
        <w:t xml:space="preserve"> Stand: Expanding the Reach of the Global Protected Area Estate</w:t>
      </w:r>
      <w:r w:rsidRPr="007C1023">
        <w:rPr>
          <w:rFonts w:hAnsi="Times New Roman"/>
          <w:lang w:val="en-US"/>
        </w:rPr>
        <w:t>”, the project is supporting the establishment of new MPA’s in Indonesia and Timor-Leste, and</w:t>
      </w:r>
      <w:r w:rsidR="0071388D">
        <w:rPr>
          <w:rFonts w:hAnsi="Times New Roman"/>
          <w:lang w:val="en-US"/>
        </w:rPr>
        <w:t xml:space="preserve"> also a regional network of MPA</w:t>
      </w:r>
      <w:r w:rsidRPr="007C1023">
        <w:rPr>
          <w:rFonts w:hAnsi="Times New Roman"/>
          <w:lang w:val="en-US"/>
        </w:rPr>
        <w:t xml:space="preserve">s that would </w:t>
      </w:r>
      <w:r w:rsidR="00B80731">
        <w:rPr>
          <w:rFonts w:hAnsi="Times New Roman"/>
          <w:lang w:val="en-US"/>
        </w:rPr>
        <w:t>facilitate</w:t>
      </w:r>
      <w:r w:rsidRPr="007C1023">
        <w:rPr>
          <w:rFonts w:hAnsi="Times New Roman"/>
          <w:lang w:val="en-US"/>
        </w:rPr>
        <w:t xml:space="preserve"> connectivity of key biodiversity areas across the ATS region.</w:t>
      </w:r>
      <w:r w:rsidR="00A50B05" w:rsidRPr="007C1023">
        <w:rPr>
          <w:rFonts w:hAnsi="Times New Roman"/>
          <w:lang w:val="en-US"/>
        </w:rPr>
        <w:t xml:space="preserve"> Expansion of MPA coverage is aligned with more effective management of coastal and marine resources, including implementation of the ecosystem approach to fisheries management, e.g., by promoting no-take zones to conserve marine biodiversity.</w:t>
      </w:r>
      <w:r w:rsidR="00334717" w:rsidRPr="007C1023">
        <w:rPr>
          <w:rFonts w:hAnsi="Times New Roman"/>
          <w:lang w:val="en-US"/>
        </w:rPr>
        <w:t xml:space="preserve"> </w:t>
      </w:r>
    </w:p>
    <w:p w14:paraId="703E80A8" w14:textId="77777777" w:rsidR="0007439D" w:rsidRDefault="0007439D" w:rsidP="0007439D">
      <w:pPr>
        <w:pStyle w:val="BodyText1"/>
        <w:tabs>
          <w:tab w:val="clear" w:pos="720"/>
        </w:tabs>
        <w:rPr>
          <w:rFonts w:hAnsi="Times New Roman"/>
          <w:lang w:val="en-US"/>
        </w:rPr>
      </w:pPr>
    </w:p>
    <w:p w14:paraId="215E75E0" w14:textId="04759F4B" w:rsidR="00A50B05" w:rsidRPr="00C669B7" w:rsidRDefault="001B6A55" w:rsidP="00C669B7">
      <w:pPr>
        <w:pStyle w:val="BodyText1"/>
        <w:numPr>
          <w:ilvl w:val="0"/>
          <w:numId w:val="15"/>
        </w:numPr>
        <w:tabs>
          <w:tab w:val="clear" w:pos="720"/>
        </w:tabs>
        <w:ind w:left="540" w:hanging="540"/>
        <w:rPr>
          <w:rFonts w:hAnsi="Times New Roman"/>
          <w:lang w:val="en-US"/>
        </w:rPr>
      </w:pPr>
      <w:r w:rsidRPr="001B6A55">
        <w:rPr>
          <w:rFonts w:hAnsi="Times New Roman"/>
          <w:lang w:val="en-US"/>
        </w:rPr>
        <w:t>Among the few MPAs design</w:t>
      </w:r>
      <w:r w:rsidR="00B4344B">
        <w:rPr>
          <w:rFonts w:hAnsi="Times New Roman"/>
          <w:lang w:val="en-US"/>
        </w:rPr>
        <w:t>ated</w:t>
      </w:r>
      <w:r w:rsidRPr="001B6A55">
        <w:rPr>
          <w:rFonts w:hAnsi="Times New Roman"/>
          <w:lang w:val="en-US"/>
        </w:rPr>
        <w:t xml:space="preserve"> in the ATS region</w:t>
      </w:r>
      <w:r w:rsidR="008C2F25">
        <w:rPr>
          <w:rFonts w:hAnsi="Times New Roman"/>
          <w:lang w:val="en-US"/>
        </w:rPr>
        <w:t xml:space="preserve"> outside of Australia</w:t>
      </w:r>
      <w:r w:rsidRPr="001B6A55">
        <w:rPr>
          <w:rFonts w:hAnsi="Times New Roman"/>
          <w:lang w:val="en-US"/>
        </w:rPr>
        <w:t>, one in Indonesia and also one in Timor-Leste,</w:t>
      </w:r>
      <w:r>
        <w:rPr>
          <w:rFonts w:hAnsi="Times New Roman"/>
          <w:lang w:val="en-US"/>
        </w:rPr>
        <w:t xml:space="preserve"> resources committed for</w:t>
      </w:r>
      <w:r w:rsidRPr="001B6A55">
        <w:rPr>
          <w:rFonts w:hAnsi="Times New Roman"/>
          <w:lang w:val="en-US"/>
        </w:rPr>
        <w:t xml:space="preserve"> implementation of the management plans for</w:t>
      </w:r>
      <w:r>
        <w:rPr>
          <w:rFonts w:hAnsi="Times New Roman"/>
          <w:lang w:val="en-US"/>
        </w:rPr>
        <w:t xml:space="preserve"> these protected areas have been limited. The GEF support will also address improving the management effectiveness and financial sustainability of the Southeast Aru MPA in Indonesia and the Nino Konis Santana MPA in Timor-Leste, with the aim of </w:t>
      </w:r>
      <w:r w:rsidR="0098327D">
        <w:rPr>
          <w:rFonts w:hAnsi="Times New Roman"/>
          <w:lang w:val="en-US"/>
        </w:rPr>
        <w:t>securing commitment from national partners to institutionalize sufficient staff and funds for sustained management, and also present opportunities for alternative financing options and participation from non-governmental stakeholders, including NGOs and the private sector.</w:t>
      </w:r>
    </w:p>
    <w:p w14:paraId="70DF1C8C" w14:textId="3A339C42" w:rsidR="005228B9" w:rsidRPr="007C1023" w:rsidRDefault="005228B9" w:rsidP="005228B9">
      <w:pPr>
        <w:pStyle w:val="BodyText1"/>
        <w:tabs>
          <w:tab w:val="clear" w:pos="720"/>
        </w:tabs>
        <w:rPr>
          <w:rFonts w:hAnsi="Times New Roman"/>
          <w:lang w:val="en-US"/>
        </w:rPr>
      </w:pPr>
    </w:p>
    <w:p w14:paraId="0705C5D5" w14:textId="690C6B91" w:rsidR="00113163" w:rsidRPr="003C1D95" w:rsidRDefault="00113163" w:rsidP="00113163">
      <w:pPr>
        <w:pStyle w:val="BodyText1"/>
        <w:numPr>
          <w:ilvl w:val="0"/>
          <w:numId w:val="15"/>
        </w:numPr>
        <w:tabs>
          <w:tab w:val="clear" w:pos="720"/>
        </w:tabs>
        <w:ind w:left="540" w:hanging="540"/>
        <w:rPr>
          <w:rFonts w:hAnsi="Times New Roman"/>
          <w:lang w:val="en-US"/>
        </w:rPr>
      </w:pPr>
      <w:r w:rsidRPr="003C1D95">
        <w:rPr>
          <w:rFonts w:hAnsi="Times New Roman"/>
          <w:lang w:val="en-US"/>
        </w:rPr>
        <w:t>There are over 56,000 ha</w:t>
      </w:r>
      <w:r w:rsidRPr="003C1D95">
        <w:rPr>
          <w:rStyle w:val="FootnoteReference"/>
          <w:rFonts w:hAnsi="Times New Roman"/>
          <w:lang w:val="en-US"/>
        </w:rPr>
        <w:footnoteReference w:id="55"/>
      </w:r>
      <w:r w:rsidRPr="003C1D95">
        <w:rPr>
          <w:rFonts w:hAnsi="Times New Roman"/>
          <w:lang w:val="en-US"/>
        </w:rPr>
        <w:t xml:space="preserve"> of coral reef ecosystems in the ATS region, representing roughly 0.2 % of the world’s total. The project supports a number of activities aimed at sustainable use of biodiversity which will substantively contribute to the protection of coral reef ecosystems. Pressures on coral reefs will be reduced through the expanded MPA coverage and policies included in integrated coastal management plans. Sustainable management of select fisheries through implementation of EAFM, including, for example, regulations on fishing grounds and fishing seasons, will also provide enhanced levels of conservation of coral reef systems and the ecosystem services they provide. And, adoption and implementation of policies on mitigating marine-based pollution, including marine debris, will further help reduce damage to sensitive coral reef ecosystems. Under the GEF-6 Biodiversity Strategy, the efforts outlined above are closely aligned with Objective 3, “</w:t>
      </w:r>
      <w:r w:rsidRPr="003C1D95">
        <w:rPr>
          <w:rFonts w:hAnsi="Times New Roman"/>
          <w:i/>
          <w:lang w:val="en-US"/>
        </w:rPr>
        <w:t>Sustainably Use Biodiversity</w:t>
      </w:r>
      <w:r w:rsidRPr="003C1D95">
        <w:rPr>
          <w:rFonts w:hAnsi="Times New Roman"/>
          <w:lang w:val="en-US"/>
        </w:rPr>
        <w:t>”, and particularly Program 6, “</w:t>
      </w:r>
      <w:r w:rsidRPr="003C1D95">
        <w:rPr>
          <w:rFonts w:hAnsi="Times New Roman"/>
          <w:i/>
          <w:lang w:val="en-US"/>
        </w:rPr>
        <w:t>Ridge to Reef+: Maintaining Integrity and Function of Globally Significant Coral Reef Ecosystems</w:t>
      </w:r>
      <w:r w:rsidRPr="003C1D95">
        <w:rPr>
          <w:rFonts w:hAnsi="Times New Roman"/>
          <w:lang w:val="en-US"/>
        </w:rPr>
        <w:t>”.</w:t>
      </w:r>
    </w:p>
    <w:p w14:paraId="03833208" w14:textId="77777777" w:rsidR="00113163" w:rsidRPr="00746E7D" w:rsidRDefault="00113163" w:rsidP="00113163">
      <w:pPr>
        <w:pStyle w:val="ListParagraph"/>
      </w:pPr>
    </w:p>
    <w:p w14:paraId="33A99333" w14:textId="77777777" w:rsidR="0071388D" w:rsidRPr="0071388D" w:rsidRDefault="0071388D" w:rsidP="00AD5EB0">
      <w:pPr>
        <w:pStyle w:val="BodyText1"/>
        <w:numPr>
          <w:ilvl w:val="0"/>
          <w:numId w:val="15"/>
        </w:numPr>
        <w:tabs>
          <w:tab w:val="clear" w:pos="720"/>
        </w:tabs>
        <w:autoSpaceDE w:val="0"/>
        <w:autoSpaceDN w:val="0"/>
        <w:adjustRightInd w:val="0"/>
        <w:ind w:left="540" w:hanging="540"/>
        <w:rPr>
          <w:rFonts w:hAnsi="Times New Roman"/>
          <w:bCs/>
          <w:lang w:val="en-US"/>
        </w:rPr>
      </w:pPr>
      <w:r w:rsidRPr="00746E7D">
        <w:rPr>
          <w:rFonts w:hAnsi="Times New Roman"/>
          <w:lang w:val="en-US"/>
        </w:rPr>
        <w:t>Ecosystem management strategies</w:t>
      </w:r>
      <w:r w:rsidRPr="0071388D">
        <w:rPr>
          <w:rFonts w:hAnsi="Times New Roman"/>
          <w:lang w:val="en-US"/>
        </w:rPr>
        <w:t xml:space="preserve"> are more and more focusing on mainstreaming biodiversity conservation into production sectors, as managing the human-biodiversity interface needs to extend beyond the borders of strict conservation areas. Even for protected areas, there is an increasing tendency for administrators and local communities to opt for IUCN classifications IV-VI, which integrate sustainable use of biodiversity. Key production sectors within the ATS include fisheries, oil and gas, tourism, and infrastructure development; the project is supporting biodiversity mainstreaming into these sectors through a number of avenues, including assisting local government units to adopt and implement integrated coastal management plans that, among other things, promote ecosystem based adaption measures that strengthen resilience to climate change; supporting fisheries improvement projects to advance certain species towards eventual sustainable certification; and working with local communities near the borders of MPAs to develop alternative livelihood opportunities, including ecotourism initiatives. These activities fall squarely within Objective 4 of the GEF-6 Biodiversity Strategy: “</w:t>
      </w:r>
      <w:r w:rsidRPr="0071388D">
        <w:rPr>
          <w:rFonts w:hAnsi="Times New Roman"/>
          <w:i/>
          <w:lang w:val="en-US"/>
        </w:rPr>
        <w:t>M</w:t>
      </w:r>
      <w:r w:rsidRPr="0071388D">
        <w:rPr>
          <w:rFonts w:hAnsi="Times New Roman"/>
          <w:bCs/>
          <w:i/>
          <w:lang w:val="en-US"/>
        </w:rPr>
        <w:t>ainstreaming Biodiversity Conservation and Sustainable Use into Production Landscapes/Seascapes and Sectors</w:t>
      </w:r>
      <w:r w:rsidRPr="0071388D">
        <w:rPr>
          <w:rFonts w:hAnsi="Times New Roman"/>
          <w:bCs/>
          <w:lang w:val="en-US"/>
        </w:rPr>
        <w:t>”, specifically Program 9, “</w:t>
      </w:r>
      <w:r w:rsidRPr="0071388D">
        <w:rPr>
          <w:rFonts w:hAnsi="Times New Roman"/>
          <w:bCs/>
          <w:i/>
          <w:lang w:val="en-US"/>
        </w:rPr>
        <w:t>Managing the Human-Biodiversity Interface</w:t>
      </w:r>
      <w:r w:rsidRPr="0071388D">
        <w:rPr>
          <w:rFonts w:hAnsi="Times New Roman"/>
          <w:bCs/>
          <w:lang w:val="en-US"/>
        </w:rPr>
        <w:t>”.</w:t>
      </w:r>
    </w:p>
    <w:p w14:paraId="7F32D3AD" w14:textId="77777777" w:rsidR="00781FC8" w:rsidRPr="006354C8" w:rsidRDefault="00781FC8" w:rsidP="00ED42A6">
      <w:pPr>
        <w:pStyle w:val="ListParagraph"/>
        <w:ind w:left="0"/>
        <w:rPr>
          <w:sz w:val="22"/>
          <w:szCs w:val="22"/>
        </w:rPr>
      </w:pPr>
    </w:p>
    <w:p w14:paraId="5C11F130" w14:textId="2AB7BF63" w:rsidR="006354C8" w:rsidRPr="006354C8" w:rsidRDefault="006354C8" w:rsidP="00ED42A6">
      <w:pPr>
        <w:pStyle w:val="ListParagraph"/>
        <w:ind w:left="0"/>
        <w:rPr>
          <w:b/>
          <w:i/>
          <w:sz w:val="22"/>
          <w:szCs w:val="22"/>
        </w:rPr>
      </w:pPr>
      <w:r w:rsidRPr="006354C8">
        <w:rPr>
          <w:b/>
          <w:i/>
          <w:sz w:val="22"/>
          <w:szCs w:val="22"/>
        </w:rPr>
        <w:t>Conformity with the CTI Regional Plan of Action</w:t>
      </w:r>
    </w:p>
    <w:p w14:paraId="47267DDF" w14:textId="77777777" w:rsidR="006354C8" w:rsidRDefault="006354C8" w:rsidP="00ED42A6">
      <w:pPr>
        <w:pStyle w:val="ListParagraph"/>
        <w:ind w:left="0"/>
        <w:rPr>
          <w:sz w:val="22"/>
          <w:szCs w:val="22"/>
        </w:rPr>
      </w:pPr>
    </w:p>
    <w:p w14:paraId="78FEB3F7" w14:textId="5144F226" w:rsidR="008672E7" w:rsidRPr="00794E31" w:rsidRDefault="00794E31" w:rsidP="00AD5EB0">
      <w:pPr>
        <w:pStyle w:val="BodyText1"/>
        <w:numPr>
          <w:ilvl w:val="0"/>
          <w:numId w:val="15"/>
        </w:numPr>
        <w:tabs>
          <w:tab w:val="clear" w:pos="720"/>
        </w:tabs>
        <w:ind w:left="540" w:hanging="540"/>
        <w:rPr>
          <w:rFonts w:hAnsi="Times New Roman"/>
          <w:lang w:val="en-US"/>
        </w:rPr>
      </w:pPr>
      <w:r w:rsidRPr="00794E31">
        <w:rPr>
          <w:lang w:val="en-US"/>
        </w:rPr>
        <w:t xml:space="preserve">The </w:t>
      </w:r>
      <w:hyperlink r:id="rId19" w:history="1">
        <w:r w:rsidRPr="00794E31">
          <w:rPr>
            <w:lang w:val="en-US"/>
          </w:rPr>
          <w:t>Coral Triangle Initiative on Coral Reefs, Fisheries and Food Security (CTI-CFF)</w:t>
        </w:r>
      </w:hyperlink>
      <w:r w:rsidRPr="00794E31">
        <w:rPr>
          <w:lang w:val="en-US"/>
        </w:rPr>
        <w:t xml:space="preserve"> is a multilateral partnership of six countries (Indonesia, Malaysia, Papua New Guinea, Philippines, Solomon Islands, Timor-Leste) formed in 2007 to address the urgent threats facing the coastal and marine resources of </w:t>
      </w:r>
      <w:hyperlink r:id="rId20" w:history="1">
        <w:r w:rsidRPr="00794E31">
          <w:rPr>
            <w:lang w:val="en-US"/>
          </w:rPr>
          <w:t>one of the most biologically diverse and ecologically rich regions on earth.</w:t>
        </w:r>
      </w:hyperlink>
      <w:r w:rsidRPr="00794E31">
        <w:rPr>
          <w:lang w:val="en-US"/>
        </w:rPr>
        <w:t xml:space="preserve"> </w:t>
      </w:r>
      <w:r w:rsidRPr="00F94322">
        <w:rPr>
          <w:lang w:val="en-US"/>
        </w:rPr>
        <w:t xml:space="preserve">CTI-CFF is managed through a </w:t>
      </w:r>
      <w:r>
        <w:rPr>
          <w:lang w:val="en-US"/>
        </w:rPr>
        <w:t xml:space="preserve">regional </w:t>
      </w:r>
      <w:hyperlink r:id="rId21" w:history="1">
        <w:r w:rsidRPr="00F94322">
          <w:rPr>
            <w:lang w:val="en-US"/>
          </w:rPr>
          <w:t>Secretariat based in Jakarta, Indonesia</w:t>
        </w:r>
      </w:hyperlink>
      <w:r>
        <w:rPr>
          <w:lang w:val="en-US"/>
        </w:rPr>
        <w:t>.</w:t>
      </w:r>
    </w:p>
    <w:p w14:paraId="5ADEF14D" w14:textId="77777777" w:rsidR="00794E31" w:rsidRPr="00794E31" w:rsidRDefault="00794E31" w:rsidP="00794E31">
      <w:pPr>
        <w:pStyle w:val="BodyText1"/>
        <w:tabs>
          <w:tab w:val="clear" w:pos="720"/>
        </w:tabs>
        <w:rPr>
          <w:rFonts w:hAnsi="Times New Roman"/>
          <w:lang w:val="en-US"/>
        </w:rPr>
      </w:pPr>
    </w:p>
    <w:p w14:paraId="5429C5C1" w14:textId="1CBEB901" w:rsidR="00794E31" w:rsidRDefault="00794E31" w:rsidP="00AD5EB0">
      <w:pPr>
        <w:pStyle w:val="BodyText1"/>
        <w:numPr>
          <w:ilvl w:val="0"/>
          <w:numId w:val="15"/>
        </w:numPr>
        <w:tabs>
          <w:tab w:val="clear" w:pos="720"/>
        </w:tabs>
        <w:ind w:left="540" w:hanging="540"/>
        <w:rPr>
          <w:rFonts w:hAnsi="Times New Roman"/>
          <w:lang w:val="en-US"/>
        </w:rPr>
      </w:pPr>
      <w:r>
        <w:rPr>
          <w:rFonts w:hAnsi="Times New Roman"/>
          <w:lang w:val="en-US"/>
        </w:rPr>
        <w:t>While the ATS region does not fall inside the Coral Triangle,</w:t>
      </w:r>
      <w:r w:rsidR="005E4DDA">
        <w:rPr>
          <w:rFonts w:hAnsi="Times New Roman"/>
          <w:lang w:val="en-US"/>
        </w:rPr>
        <w:t xml:space="preserve"> except for a small area of the Timor Sea including the south coasts of Timor-Leste and Rote Ndao in Indonesia,</w:t>
      </w:r>
      <w:r>
        <w:rPr>
          <w:rFonts w:hAnsi="Times New Roman"/>
          <w:lang w:val="en-US"/>
        </w:rPr>
        <w:t xml:space="preserve"> it is adjacent to it,</w:t>
      </w:r>
      <w:r w:rsidR="003515B9">
        <w:rPr>
          <w:rFonts w:hAnsi="Times New Roman"/>
          <w:lang w:val="en-US"/>
        </w:rPr>
        <w:t xml:space="preserve"> the CTI-CFF covers the full maritime boundaries of the 3 beneficiary countries,</w:t>
      </w:r>
      <w:r>
        <w:rPr>
          <w:rFonts w:hAnsi="Times New Roman"/>
          <w:lang w:val="en-US"/>
        </w:rPr>
        <w:t xml:space="preserve"> and there are shared ecosystem services that are not bounded by </w:t>
      </w:r>
      <w:r w:rsidR="003515B9">
        <w:rPr>
          <w:rFonts w:hAnsi="Times New Roman"/>
          <w:lang w:val="en-US"/>
        </w:rPr>
        <w:t xml:space="preserve">administrative </w:t>
      </w:r>
      <w:r>
        <w:rPr>
          <w:rFonts w:hAnsi="Times New Roman"/>
          <w:lang w:val="en-US"/>
        </w:rPr>
        <w:t>borders. This is the reason why the GEF funding for ATSEA</w:t>
      </w:r>
      <w:r w:rsidR="001C354B">
        <w:rPr>
          <w:rFonts w:hAnsi="Times New Roman"/>
          <w:lang w:val="en-US"/>
        </w:rPr>
        <w:t xml:space="preserve"> in its foundational phase</w:t>
      </w:r>
      <w:r>
        <w:rPr>
          <w:rFonts w:hAnsi="Times New Roman"/>
          <w:lang w:val="en-US"/>
        </w:rPr>
        <w:t xml:space="preserve"> has been assigned under their broader support to the CTI-CFF. </w:t>
      </w:r>
      <w:r w:rsidRPr="00133D2E">
        <w:rPr>
          <w:lang w:val="en-US"/>
        </w:rPr>
        <w:t xml:space="preserve">To date </w:t>
      </w:r>
      <w:r>
        <w:rPr>
          <w:lang w:val="en-US"/>
        </w:rPr>
        <w:t xml:space="preserve">the GEF has granted USD </w:t>
      </w:r>
      <w:r w:rsidRPr="00133D2E">
        <w:rPr>
          <w:lang w:val="en-US"/>
        </w:rPr>
        <w:t>75 million</w:t>
      </w:r>
      <w:r>
        <w:rPr>
          <w:lang w:val="en-US"/>
        </w:rPr>
        <w:t xml:space="preserve"> to projects under the CTI-CFF</w:t>
      </w:r>
      <w:r w:rsidRPr="00133D2E">
        <w:rPr>
          <w:lang w:val="en-US"/>
        </w:rPr>
        <w:t xml:space="preserve"> which </w:t>
      </w:r>
      <w:r>
        <w:rPr>
          <w:lang w:val="en-US"/>
        </w:rPr>
        <w:t>has generated USD 400 million</w:t>
      </w:r>
      <w:r w:rsidRPr="00133D2E">
        <w:rPr>
          <w:lang w:val="en-US"/>
        </w:rPr>
        <w:t xml:space="preserve"> in cofinancing</w:t>
      </w:r>
      <w:r>
        <w:rPr>
          <w:rStyle w:val="FootnoteReference"/>
          <w:rFonts w:hAnsi="Times New Roman"/>
          <w:lang w:val="en-US"/>
        </w:rPr>
        <w:t xml:space="preserve"> </w:t>
      </w:r>
      <w:r>
        <w:rPr>
          <w:rStyle w:val="FootnoteReference"/>
          <w:rFonts w:hAnsi="Times New Roman"/>
          <w:lang w:val="en-US"/>
        </w:rPr>
        <w:footnoteReference w:id="56"/>
      </w:r>
      <w:r>
        <w:rPr>
          <w:rFonts w:hAnsi="Times New Roman"/>
          <w:lang w:val="en-US"/>
        </w:rPr>
        <w:t>, making the GEF the largest contributor to CTI</w:t>
      </w:r>
      <w:r w:rsidR="002E1BC1">
        <w:rPr>
          <w:rFonts w:hAnsi="Times New Roman"/>
          <w:lang w:val="en-US"/>
        </w:rPr>
        <w:t>.</w:t>
      </w:r>
    </w:p>
    <w:p w14:paraId="363D569D" w14:textId="77777777" w:rsidR="002E1BC1" w:rsidRPr="002E1BC1" w:rsidRDefault="002E1BC1" w:rsidP="002E1BC1">
      <w:pPr>
        <w:pStyle w:val="BodyText1"/>
        <w:tabs>
          <w:tab w:val="clear" w:pos="720"/>
        </w:tabs>
        <w:rPr>
          <w:rFonts w:hAnsi="Times New Roman"/>
          <w:lang w:val="en-US"/>
        </w:rPr>
      </w:pPr>
    </w:p>
    <w:p w14:paraId="2AE95038" w14:textId="3876ABC3" w:rsidR="006354C8" w:rsidRDefault="005318D5" w:rsidP="00AD5EB0">
      <w:pPr>
        <w:pStyle w:val="BodyText1"/>
        <w:numPr>
          <w:ilvl w:val="0"/>
          <w:numId w:val="15"/>
        </w:numPr>
        <w:tabs>
          <w:tab w:val="clear" w:pos="720"/>
        </w:tabs>
        <w:ind w:left="540" w:hanging="540"/>
        <w:rPr>
          <w:rFonts w:hAnsi="Times New Roman"/>
          <w:lang w:val="en-US"/>
        </w:rPr>
      </w:pPr>
      <w:r>
        <w:rPr>
          <w:rFonts w:hAnsi="Times New Roman"/>
          <w:lang w:val="en-US"/>
        </w:rPr>
        <w:t>Development of the ATS SAP</w:t>
      </w:r>
      <w:r w:rsidR="006354C8">
        <w:rPr>
          <w:rFonts w:hAnsi="Times New Roman"/>
          <w:lang w:val="en-US"/>
        </w:rPr>
        <w:t xml:space="preserve"> </w:t>
      </w:r>
      <w:r>
        <w:rPr>
          <w:rFonts w:hAnsi="Times New Roman"/>
          <w:lang w:val="en-US"/>
        </w:rPr>
        <w:t xml:space="preserve">also took into consideration </w:t>
      </w:r>
      <w:r w:rsidR="006354C8">
        <w:rPr>
          <w:rFonts w:hAnsi="Times New Roman"/>
          <w:lang w:val="en-US"/>
        </w:rPr>
        <w:t>the CTI Regional Plan of Action</w:t>
      </w:r>
      <w:r w:rsidR="00120ED3">
        <w:rPr>
          <w:rFonts w:hAnsi="Times New Roman"/>
          <w:lang w:val="en-US"/>
        </w:rPr>
        <w:t xml:space="preserve"> (</w:t>
      </w:r>
      <w:r w:rsidR="00362300">
        <w:rPr>
          <w:rFonts w:hAnsi="Times New Roman"/>
          <w:lang w:val="en-US"/>
        </w:rPr>
        <w:t>CTI</w:t>
      </w:r>
      <w:r w:rsidR="00120ED3">
        <w:rPr>
          <w:rFonts w:hAnsi="Times New Roman"/>
          <w:lang w:val="en-US"/>
        </w:rPr>
        <w:t>-RPoA</w:t>
      </w:r>
      <w:r w:rsidR="00362300">
        <w:rPr>
          <w:rFonts w:hAnsi="Times New Roman"/>
          <w:lang w:val="en-US"/>
        </w:rPr>
        <w:t>)</w:t>
      </w:r>
      <w:r w:rsidR="006354C8">
        <w:rPr>
          <w:rFonts w:hAnsi="Times New Roman"/>
          <w:lang w:val="en-US"/>
        </w:rPr>
        <w:t>, agreed upon in 2009 with the following five goals:</w:t>
      </w:r>
    </w:p>
    <w:p w14:paraId="7CFBC65E" w14:textId="208F7F97" w:rsidR="006354C8" w:rsidRDefault="006354C8" w:rsidP="006354C8">
      <w:pPr>
        <w:autoSpaceDE w:val="0"/>
        <w:autoSpaceDN w:val="0"/>
        <w:adjustRightInd w:val="0"/>
        <w:rPr>
          <w:rFonts w:eastAsia="Times New Roman"/>
          <w:sz w:val="22"/>
          <w:szCs w:val="22"/>
        </w:rPr>
      </w:pPr>
    </w:p>
    <w:tbl>
      <w:tblPr>
        <w:tblStyle w:val="TableGrid"/>
        <w:tblW w:w="0" w:type="auto"/>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1"/>
        <w:gridCol w:w="4148"/>
      </w:tblGrid>
      <w:tr w:rsidR="00931F6C" w14:paraId="44CC3791" w14:textId="77777777" w:rsidTr="004A55F5">
        <w:trPr>
          <w:trHeight w:val="220"/>
          <w:tblHeader/>
        </w:trPr>
        <w:tc>
          <w:tcPr>
            <w:tcW w:w="4275" w:type="dxa"/>
          </w:tcPr>
          <w:p w14:paraId="15814D56" w14:textId="63363325" w:rsidR="00931F6C" w:rsidRPr="001C56B9" w:rsidRDefault="00931F6C" w:rsidP="00E13383">
            <w:pPr>
              <w:autoSpaceDE w:val="0"/>
              <w:autoSpaceDN w:val="0"/>
              <w:adjustRightInd w:val="0"/>
              <w:spacing w:after="40"/>
              <w:rPr>
                <w:rFonts w:eastAsia="Times New Roman"/>
                <w:b/>
                <w:sz w:val="20"/>
                <w:szCs w:val="22"/>
                <w:u w:val="single"/>
              </w:rPr>
            </w:pPr>
            <w:r w:rsidRPr="001C56B9">
              <w:rPr>
                <w:rFonts w:eastAsia="Times New Roman"/>
                <w:b/>
                <w:sz w:val="20"/>
                <w:szCs w:val="22"/>
                <w:u w:val="single"/>
              </w:rPr>
              <w:t>Environmental Objectives of the ATS SAP</w:t>
            </w:r>
          </w:p>
        </w:tc>
        <w:tc>
          <w:tcPr>
            <w:tcW w:w="4185" w:type="dxa"/>
          </w:tcPr>
          <w:p w14:paraId="0D3852C6" w14:textId="34454389" w:rsidR="00931F6C" w:rsidRPr="001C56B9" w:rsidRDefault="00931F6C" w:rsidP="00E13383">
            <w:pPr>
              <w:autoSpaceDE w:val="0"/>
              <w:autoSpaceDN w:val="0"/>
              <w:adjustRightInd w:val="0"/>
              <w:spacing w:after="40"/>
              <w:jc w:val="center"/>
              <w:rPr>
                <w:rFonts w:eastAsia="Times New Roman"/>
                <w:b/>
                <w:sz w:val="20"/>
                <w:szCs w:val="22"/>
                <w:u w:val="single"/>
              </w:rPr>
            </w:pPr>
            <w:r w:rsidRPr="001C56B9">
              <w:rPr>
                <w:rFonts w:eastAsia="Times New Roman"/>
                <w:b/>
                <w:sz w:val="20"/>
                <w:szCs w:val="22"/>
                <w:u w:val="single"/>
              </w:rPr>
              <w:t xml:space="preserve">Goals of the </w:t>
            </w:r>
            <w:r w:rsidR="00120ED3">
              <w:rPr>
                <w:rFonts w:eastAsia="Times New Roman"/>
                <w:b/>
                <w:sz w:val="20"/>
                <w:szCs w:val="22"/>
                <w:u w:val="single"/>
              </w:rPr>
              <w:t>CTI-RPoA</w:t>
            </w:r>
          </w:p>
        </w:tc>
      </w:tr>
      <w:tr w:rsidR="00931F6C" w14:paraId="05CC6014" w14:textId="77777777" w:rsidTr="00E13383">
        <w:trPr>
          <w:trHeight w:val="218"/>
        </w:trPr>
        <w:tc>
          <w:tcPr>
            <w:tcW w:w="4275" w:type="dxa"/>
          </w:tcPr>
          <w:p w14:paraId="31E54073" w14:textId="773E3408" w:rsidR="00931F6C" w:rsidRPr="001C56B9" w:rsidRDefault="001C56B9" w:rsidP="00AD5EB0">
            <w:pPr>
              <w:pStyle w:val="ListParagraph"/>
              <w:numPr>
                <w:ilvl w:val="0"/>
                <w:numId w:val="30"/>
              </w:numPr>
              <w:autoSpaceDE w:val="0"/>
              <w:autoSpaceDN w:val="0"/>
              <w:adjustRightInd w:val="0"/>
              <w:spacing w:after="40"/>
              <w:ind w:left="252" w:hanging="180"/>
              <w:rPr>
                <w:rFonts w:eastAsia="Times New Roman"/>
                <w:sz w:val="20"/>
                <w:szCs w:val="20"/>
              </w:rPr>
            </w:pPr>
            <w:r w:rsidRPr="001C56B9">
              <w:rPr>
                <w:bCs/>
                <w:sz w:val="20"/>
                <w:szCs w:val="20"/>
              </w:rPr>
              <w:t>Recovering and sustaining fisheries</w:t>
            </w:r>
            <w:r w:rsidRPr="001C56B9">
              <w:rPr>
                <w:rFonts w:eastAsia="Times New Roman"/>
                <w:sz w:val="20"/>
                <w:szCs w:val="20"/>
              </w:rPr>
              <w:t xml:space="preserve"> </w:t>
            </w:r>
          </w:p>
        </w:tc>
        <w:tc>
          <w:tcPr>
            <w:tcW w:w="4185" w:type="dxa"/>
          </w:tcPr>
          <w:p w14:paraId="4796F89C" w14:textId="7EC325CC" w:rsidR="00931F6C" w:rsidRPr="001C56B9" w:rsidRDefault="00292B48" w:rsidP="00E13383">
            <w:pPr>
              <w:autoSpaceDE w:val="0"/>
              <w:autoSpaceDN w:val="0"/>
              <w:adjustRightInd w:val="0"/>
              <w:spacing w:after="40"/>
              <w:ind w:left="657" w:hanging="630"/>
              <w:rPr>
                <w:rFonts w:eastAsia="Times New Roman"/>
                <w:sz w:val="20"/>
                <w:szCs w:val="20"/>
              </w:rPr>
            </w:pPr>
            <w:r>
              <w:rPr>
                <w:rFonts w:eastAsia="Times New Roman"/>
                <w:sz w:val="20"/>
                <w:szCs w:val="20"/>
              </w:rPr>
              <w:t>Goal 1: Priority seascapes designated and effectively m</w:t>
            </w:r>
            <w:r w:rsidR="00931F6C" w:rsidRPr="001C56B9">
              <w:rPr>
                <w:rFonts w:eastAsia="Times New Roman"/>
                <w:sz w:val="20"/>
                <w:szCs w:val="20"/>
              </w:rPr>
              <w:t>anaged</w:t>
            </w:r>
          </w:p>
        </w:tc>
      </w:tr>
      <w:tr w:rsidR="00931F6C" w14:paraId="52B1EAF0" w14:textId="77777777" w:rsidTr="00E13383">
        <w:trPr>
          <w:trHeight w:val="218"/>
        </w:trPr>
        <w:tc>
          <w:tcPr>
            <w:tcW w:w="4275" w:type="dxa"/>
          </w:tcPr>
          <w:p w14:paraId="5789A36A" w14:textId="3A33B08D" w:rsidR="00931F6C" w:rsidRPr="001C56B9" w:rsidRDefault="001C56B9" w:rsidP="00AD5EB0">
            <w:pPr>
              <w:pStyle w:val="ListParagraph"/>
              <w:numPr>
                <w:ilvl w:val="0"/>
                <w:numId w:val="30"/>
              </w:numPr>
              <w:autoSpaceDE w:val="0"/>
              <w:autoSpaceDN w:val="0"/>
              <w:adjustRightInd w:val="0"/>
              <w:spacing w:after="40"/>
              <w:ind w:left="252" w:hanging="180"/>
              <w:rPr>
                <w:rFonts w:eastAsia="Times New Roman"/>
                <w:sz w:val="20"/>
                <w:szCs w:val="20"/>
              </w:rPr>
            </w:pPr>
            <w:r w:rsidRPr="001C56B9">
              <w:rPr>
                <w:bCs/>
                <w:sz w:val="20"/>
                <w:szCs w:val="20"/>
              </w:rPr>
              <w:t>Restoring degraded habitats for sustainable provision of ecosystem services</w:t>
            </w:r>
          </w:p>
        </w:tc>
        <w:tc>
          <w:tcPr>
            <w:tcW w:w="4185" w:type="dxa"/>
          </w:tcPr>
          <w:p w14:paraId="0C8E85DB" w14:textId="595AE79E" w:rsidR="00931F6C" w:rsidRPr="001C56B9" w:rsidRDefault="00931F6C" w:rsidP="00E13383">
            <w:pPr>
              <w:autoSpaceDE w:val="0"/>
              <w:autoSpaceDN w:val="0"/>
              <w:adjustRightInd w:val="0"/>
              <w:spacing w:after="40"/>
              <w:ind w:left="657" w:hanging="630"/>
              <w:rPr>
                <w:rFonts w:eastAsia="Times New Roman"/>
                <w:sz w:val="20"/>
                <w:szCs w:val="20"/>
              </w:rPr>
            </w:pPr>
            <w:r w:rsidRPr="001C56B9">
              <w:rPr>
                <w:rFonts w:eastAsia="Times New Roman"/>
                <w:sz w:val="20"/>
                <w:szCs w:val="20"/>
              </w:rPr>
              <w:t>Goal 2: Ecosystem approach to management of fisheries (EAFM) and other marine resources fully applied</w:t>
            </w:r>
          </w:p>
        </w:tc>
      </w:tr>
      <w:tr w:rsidR="00931F6C" w14:paraId="1AEEA670" w14:textId="77777777" w:rsidTr="00E13383">
        <w:trPr>
          <w:trHeight w:val="218"/>
        </w:trPr>
        <w:tc>
          <w:tcPr>
            <w:tcW w:w="4275" w:type="dxa"/>
          </w:tcPr>
          <w:p w14:paraId="5FA87415" w14:textId="53F4C4E6" w:rsidR="00931F6C" w:rsidRPr="001C56B9" w:rsidRDefault="001C56B9" w:rsidP="00AD5EB0">
            <w:pPr>
              <w:pStyle w:val="ListParagraph"/>
              <w:numPr>
                <w:ilvl w:val="0"/>
                <w:numId w:val="30"/>
              </w:numPr>
              <w:autoSpaceDE w:val="0"/>
              <w:autoSpaceDN w:val="0"/>
              <w:adjustRightInd w:val="0"/>
              <w:spacing w:after="40"/>
              <w:ind w:left="252" w:hanging="180"/>
              <w:rPr>
                <w:rFonts w:eastAsia="Times New Roman"/>
                <w:sz w:val="20"/>
                <w:szCs w:val="20"/>
              </w:rPr>
            </w:pPr>
            <w:r w:rsidRPr="001C56B9">
              <w:rPr>
                <w:bCs/>
                <w:sz w:val="20"/>
                <w:szCs w:val="20"/>
              </w:rPr>
              <w:t>Reducing land-based and marine sources of pollution</w:t>
            </w:r>
          </w:p>
        </w:tc>
        <w:tc>
          <w:tcPr>
            <w:tcW w:w="4185" w:type="dxa"/>
          </w:tcPr>
          <w:p w14:paraId="0E8EE4DD" w14:textId="66A09A0D" w:rsidR="00931F6C" w:rsidRPr="001C56B9" w:rsidRDefault="00292B48" w:rsidP="00292B48">
            <w:pPr>
              <w:autoSpaceDE w:val="0"/>
              <w:autoSpaceDN w:val="0"/>
              <w:adjustRightInd w:val="0"/>
              <w:spacing w:after="40"/>
              <w:ind w:left="657" w:hanging="630"/>
              <w:rPr>
                <w:rFonts w:eastAsia="Times New Roman"/>
                <w:sz w:val="20"/>
                <w:szCs w:val="20"/>
              </w:rPr>
            </w:pPr>
            <w:r>
              <w:rPr>
                <w:rFonts w:eastAsia="Times New Roman"/>
                <w:sz w:val="20"/>
                <w:szCs w:val="20"/>
              </w:rPr>
              <w:t>Goal 3: Marine protected a</w:t>
            </w:r>
            <w:r w:rsidR="00931F6C" w:rsidRPr="001C56B9">
              <w:rPr>
                <w:rFonts w:eastAsia="Times New Roman"/>
                <w:sz w:val="20"/>
                <w:szCs w:val="20"/>
              </w:rPr>
              <w:t>reas (MPAs) established and effectively managed</w:t>
            </w:r>
          </w:p>
        </w:tc>
      </w:tr>
      <w:tr w:rsidR="00931F6C" w14:paraId="078C6300" w14:textId="77777777" w:rsidTr="00E13383">
        <w:trPr>
          <w:trHeight w:val="218"/>
        </w:trPr>
        <w:tc>
          <w:tcPr>
            <w:tcW w:w="4275" w:type="dxa"/>
          </w:tcPr>
          <w:p w14:paraId="23BC25F4" w14:textId="1080CE61" w:rsidR="00931F6C" w:rsidRPr="001C56B9" w:rsidRDefault="001C56B9" w:rsidP="00AD5EB0">
            <w:pPr>
              <w:pStyle w:val="ListParagraph"/>
              <w:numPr>
                <w:ilvl w:val="0"/>
                <w:numId w:val="30"/>
              </w:numPr>
              <w:autoSpaceDE w:val="0"/>
              <w:autoSpaceDN w:val="0"/>
              <w:adjustRightInd w:val="0"/>
              <w:spacing w:after="40"/>
              <w:ind w:left="252" w:hanging="180"/>
              <w:rPr>
                <w:rFonts w:eastAsia="Times New Roman"/>
                <w:sz w:val="20"/>
                <w:szCs w:val="20"/>
              </w:rPr>
            </w:pPr>
            <w:r w:rsidRPr="001C56B9">
              <w:rPr>
                <w:bCs/>
                <w:sz w:val="20"/>
                <w:szCs w:val="20"/>
              </w:rPr>
              <w:t>Protecting key marine species</w:t>
            </w:r>
          </w:p>
        </w:tc>
        <w:tc>
          <w:tcPr>
            <w:tcW w:w="4185" w:type="dxa"/>
          </w:tcPr>
          <w:p w14:paraId="5073DA59" w14:textId="2A00E705" w:rsidR="00931F6C" w:rsidRPr="001C56B9" w:rsidRDefault="00292B48" w:rsidP="00E13383">
            <w:pPr>
              <w:autoSpaceDE w:val="0"/>
              <w:autoSpaceDN w:val="0"/>
              <w:adjustRightInd w:val="0"/>
              <w:spacing w:after="40"/>
              <w:ind w:left="657" w:hanging="630"/>
              <w:rPr>
                <w:rFonts w:eastAsia="Times New Roman"/>
                <w:sz w:val="20"/>
                <w:szCs w:val="20"/>
              </w:rPr>
            </w:pPr>
            <w:r>
              <w:rPr>
                <w:rFonts w:eastAsia="Times New Roman"/>
                <w:sz w:val="20"/>
                <w:szCs w:val="20"/>
              </w:rPr>
              <w:t>Goal 4: Climate change a</w:t>
            </w:r>
            <w:r w:rsidR="001C56B9" w:rsidRPr="001C56B9">
              <w:rPr>
                <w:rFonts w:eastAsia="Times New Roman"/>
                <w:sz w:val="20"/>
                <w:szCs w:val="20"/>
              </w:rPr>
              <w:t>daptation (CCA) measures achieved</w:t>
            </w:r>
          </w:p>
        </w:tc>
      </w:tr>
      <w:tr w:rsidR="00931F6C" w14:paraId="3F62AA38" w14:textId="77777777" w:rsidTr="00E13383">
        <w:trPr>
          <w:trHeight w:val="218"/>
        </w:trPr>
        <w:tc>
          <w:tcPr>
            <w:tcW w:w="4275" w:type="dxa"/>
          </w:tcPr>
          <w:p w14:paraId="217381E0" w14:textId="7874849A" w:rsidR="00931F6C" w:rsidRPr="001C56B9" w:rsidRDefault="001C56B9" w:rsidP="00AD5EB0">
            <w:pPr>
              <w:pStyle w:val="ListParagraph"/>
              <w:numPr>
                <w:ilvl w:val="0"/>
                <w:numId w:val="30"/>
              </w:numPr>
              <w:autoSpaceDE w:val="0"/>
              <w:autoSpaceDN w:val="0"/>
              <w:adjustRightInd w:val="0"/>
              <w:spacing w:after="40"/>
              <w:ind w:left="252" w:hanging="180"/>
              <w:rPr>
                <w:rFonts w:eastAsia="Times New Roman"/>
                <w:sz w:val="20"/>
                <w:szCs w:val="20"/>
              </w:rPr>
            </w:pPr>
            <w:r w:rsidRPr="001C56B9">
              <w:rPr>
                <w:bCs/>
                <w:sz w:val="20"/>
                <w:szCs w:val="20"/>
              </w:rPr>
              <w:t>Adaptation to the impacts of climate change</w:t>
            </w:r>
          </w:p>
        </w:tc>
        <w:tc>
          <w:tcPr>
            <w:tcW w:w="4185" w:type="dxa"/>
          </w:tcPr>
          <w:p w14:paraId="2FBEA23C" w14:textId="0314BEC2" w:rsidR="00931F6C" w:rsidRPr="001C56B9" w:rsidRDefault="00292B48" w:rsidP="00E13383">
            <w:pPr>
              <w:autoSpaceDE w:val="0"/>
              <w:autoSpaceDN w:val="0"/>
              <w:adjustRightInd w:val="0"/>
              <w:spacing w:after="40"/>
              <w:ind w:left="657" w:hanging="630"/>
              <w:rPr>
                <w:rFonts w:eastAsia="Times New Roman"/>
                <w:sz w:val="20"/>
                <w:szCs w:val="20"/>
              </w:rPr>
            </w:pPr>
            <w:r>
              <w:rPr>
                <w:rFonts w:eastAsia="Times New Roman"/>
                <w:sz w:val="20"/>
                <w:szCs w:val="20"/>
              </w:rPr>
              <w:t>Goal 5: Threatened species status i</w:t>
            </w:r>
            <w:r w:rsidR="001C56B9" w:rsidRPr="001C56B9">
              <w:rPr>
                <w:rFonts w:eastAsia="Times New Roman"/>
                <w:sz w:val="20"/>
                <w:szCs w:val="20"/>
              </w:rPr>
              <w:t>mproving</w:t>
            </w:r>
          </w:p>
        </w:tc>
      </w:tr>
    </w:tbl>
    <w:p w14:paraId="79C7D1E2" w14:textId="77777777" w:rsidR="006354C8" w:rsidRPr="00847252" w:rsidRDefault="006354C8" w:rsidP="006354C8">
      <w:pPr>
        <w:pStyle w:val="BodyText1"/>
        <w:rPr>
          <w:rFonts w:hAnsi="Times New Roman"/>
          <w:lang w:val="en-US"/>
        </w:rPr>
      </w:pPr>
    </w:p>
    <w:p w14:paraId="0E6A72F4" w14:textId="70A8676D" w:rsidR="006354C8" w:rsidRPr="00746E7D" w:rsidRDefault="003515B9" w:rsidP="00AD5EB0">
      <w:pPr>
        <w:pStyle w:val="BodyText1"/>
        <w:numPr>
          <w:ilvl w:val="0"/>
          <w:numId w:val="15"/>
        </w:numPr>
        <w:tabs>
          <w:tab w:val="clear" w:pos="720"/>
        </w:tabs>
        <w:ind w:left="540" w:hanging="540"/>
        <w:rPr>
          <w:rFonts w:hAnsi="Times New Roman"/>
          <w:lang w:val="en-US"/>
        </w:rPr>
      </w:pPr>
      <w:r>
        <w:rPr>
          <w:rFonts w:hAnsi="Times New Roman"/>
          <w:lang w:val="en-US"/>
        </w:rPr>
        <w:t>T</w:t>
      </w:r>
      <w:r w:rsidR="00120ED3" w:rsidRPr="00120ED3">
        <w:rPr>
          <w:rFonts w:hAnsi="Times New Roman"/>
          <w:lang w:val="en-US"/>
        </w:rPr>
        <w:t>he largely similar objectives between the ATS SAP and the CTI-RPoA offer multiple opportunities for synergies,</w:t>
      </w:r>
      <w:r>
        <w:rPr>
          <w:rFonts w:hAnsi="Times New Roman"/>
          <w:lang w:val="en-US"/>
        </w:rPr>
        <w:t xml:space="preserve"> including national coordination structures. For example, the CTI national coordinating commit</w:t>
      </w:r>
      <w:r w:rsidR="00C04741">
        <w:rPr>
          <w:rFonts w:hAnsi="Times New Roman"/>
          <w:lang w:val="en-US"/>
        </w:rPr>
        <w:t xml:space="preserve">tee in each member country </w:t>
      </w:r>
      <w:r>
        <w:rPr>
          <w:rFonts w:hAnsi="Times New Roman"/>
          <w:lang w:val="en-US"/>
        </w:rPr>
        <w:t>could possibly share roles and responsibilities for the ATS coordination purposes.  Notwithstanding the similarities between the ATS SAP and the CTI-RPoA, t</w:t>
      </w:r>
      <w:r w:rsidR="00120ED3" w:rsidRPr="00120ED3">
        <w:rPr>
          <w:rFonts w:hAnsi="Times New Roman"/>
          <w:lang w:val="en-US"/>
        </w:rPr>
        <w:t xml:space="preserve">here are unique circumstances of the ATS region, not the least of which is the fact that Australia is not included in the CTI, that call for transboundary action among the four </w:t>
      </w:r>
      <w:r w:rsidR="00120ED3" w:rsidRPr="00746E7D">
        <w:rPr>
          <w:rFonts w:hAnsi="Times New Roman"/>
          <w:lang w:val="en-US"/>
        </w:rPr>
        <w:t>littoral ATS countries.</w:t>
      </w:r>
    </w:p>
    <w:p w14:paraId="2B7AAB66" w14:textId="77777777" w:rsidR="007A7F01" w:rsidRPr="00746E7D" w:rsidRDefault="007A7F01" w:rsidP="007A7F01">
      <w:pPr>
        <w:pStyle w:val="BodyText1"/>
        <w:tabs>
          <w:tab w:val="clear" w:pos="720"/>
        </w:tabs>
        <w:rPr>
          <w:rFonts w:hAnsi="Times New Roman"/>
          <w:lang w:val="en-US"/>
        </w:rPr>
      </w:pPr>
    </w:p>
    <w:p w14:paraId="2BE92D46" w14:textId="1A08BAD7" w:rsidR="007A7F01" w:rsidRPr="003C1D95" w:rsidRDefault="00296200" w:rsidP="00AD5EB0">
      <w:pPr>
        <w:pStyle w:val="BodyText1"/>
        <w:numPr>
          <w:ilvl w:val="0"/>
          <w:numId w:val="15"/>
        </w:numPr>
        <w:tabs>
          <w:tab w:val="clear" w:pos="720"/>
        </w:tabs>
        <w:ind w:left="540" w:hanging="540"/>
        <w:rPr>
          <w:rFonts w:hAnsi="Times New Roman"/>
          <w:lang w:val="en-US"/>
        </w:rPr>
      </w:pPr>
      <w:r w:rsidRPr="003C1D95">
        <w:rPr>
          <w:rFonts w:hAnsi="Times New Roman"/>
          <w:lang w:val="en-US"/>
        </w:rPr>
        <w:t>During formulation of the ATS SAP during the first phase of the ATSEA program and as part of the project preparation phase of the second phase, ATSEA-2, extensive consultations were made with representatives of the CTI-CFF Technical Working Groups in Indonesia and Timor-Leste, in order to ensure that the planned activities are complementary to the CTI-CFF regional strategies and initi</w:t>
      </w:r>
      <w:r w:rsidR="004F2E6E" w:rsidRPr="003C1D95">
        <w:rPr>
          <w:rFonts w:hAnsi="Times New Roman"/>
          <w:lang w:val="en-US"/>
        </w:rPr>
        <w:t>a</w:t>
      </w:r>
      <w:r w:rsidRPr="003C1D95">
        <w:rPr>
          <w:rFonts w:hAnsi="Times New Roman"/>
          <w:lang w:val="en-US"/>
        </w:rPr>
        <w:t>tives.</w:t>
      </w:r>
    </w:p>
    <w:p w14:paraId="30D161E8" w14:textId="77777777" w:rsidR="00EE5234" w:rsidRPr="00292B48" w:rsidRDefault="00EE5234" w:rsidP="00292B48">
      <w:pPr>
        <w:rPr>
          <w:sz w:val="22"/>
        </w:rPr>
      </w:pPr>
    </w:p>
    <w:p w14:paraId="29E9F10D" w14:textId="77777777" w:rsidR="00EE5234" w:rsidRDefault="00EE5234" w:rsidP="00EE5234">
      <w:pPr>
        <w:rPr>
          <w:b/>
          <w:i/>
          <w:sz w:val="22"/>
        </w:rPr>
      </w:pPr>
      <w:r w:rsidRPr="00F94322">
        <w:rPr>
          <w:b/>
          <w:i/>
          <w:sz w:val="22"/>
        </w:rPr>
        <w:t>Rationale for Regional Governance Mechanism</w:t>
      </w:r>
    </w:p>
    <w:p w14:paraId="0ED13A52" w14:textId="77777777" w:rsidR="00EE5234" w:rsidRPr="00292B48" w:rsidRDefault="00EE5234" w:rsidP="00EE5234">
      <w:pPr>
        <w:rPr>
          <w:b/>
          <w:sz w:val="22"/>
        </w:rPr>
      </w:pPr>
    </w:p>
    <w:p w14:paraId="0C4C4F85" w14:textId="63277FB2" w:rsidR="00482050" w:rsidRPr="00EE1ED0" w:rsidRDefault="00EE5234" w:rsidP="00AD5EB0">
      <w:pPr>
        <w:pStyle w:val="BodyText1"/>
        <w:numPr>
          <w:ilvl w:val="0"/>
          <w:numId w:val="15"/>
        </w:numPr>
        <w:tabs>
          <w:tab w:val="clear" w:pos="720"/>
        </w:tabs>
        <w:ind w:left="547" w:hanging="547"/>
        <w:rPr>
          <w:rFonts w:hAnsi="Times New Roman"/>
          <w:bCs/>
        </w:rPr>
      </w:pPr>
      <w:r w:rsidRPr="00482050">
        <w:rPr>
          <w:lang w:val="en-US"/>
        </w:rPr>
        <w:t>A unique regional governance mechanism represented by the ATS littoral countries is sensible on several fronts.</w:t>
      </w:r>
      <w:r w:rsidR="000763E3" w:rsidRPr="00482050">
        <w:rPr>
          <w:lang w:val="en-US"/>
        </w:rPr>
        <w:t xml:space="preserve"> Situated within the North Australia</w:t>
      </w:r>
      <w:r w:rsidR="00866C87">
        <w:rPr>
          <w:lang w:val="en-US"/>
        </w:rPr>
        <w:t>n Shelf</w:t>
      </w:r>
      <w:r w:rsidR="000763E3" w:rsidRPr="00482050">
        <w:rPr>
          <w:lang w:val="en-US"/>
        </w:rPr>
        <w:t xml:space="preserve"> Large Marine Ecosystem, there are a number of governance issues within the ATS region. With respect to fisheries, each national government has separate legislation and differing objectives, with common ambitions of ensuring that exploitation of transboundary fisheries resources is managed in a manner consistent with the principles of ecologically sustainable development. Each of the</w:t>
      </w:r>
      <w:r w:rsidR="001C354B">
        <w:rPr>
          <w:lang w:val="en-US"/>
        </w:rPr>
        <w:t xml:space="preserve"> four</w:t>
      </w:r>
      <w:r w:rsidR="000763E3" w:rsidRPr="00482050">
        <w:rPr>
          <w:lang w:val="en-US"/>
        </w:rPr>
        <w:t xml:space="preserve"> littoral countries</w:t>
      </w:r>
      <w:r w:rsidR="001C354B">
        <w:rPr>
          <w:lang w:val="en-US"/>
        </w:rPr>
        <w:t>, including Australia,</w:t>
      </w:r>
      <w:r w:rsidR="000763E3" w:rsidRPr="00482050">
        <w:rPr>
          <w:lang w:val="en-US"/>
        </w:rPr>
        <w:t xml:space="preserve"> are party to the RPoA-IUU, which </w:t>
      </w:r>
      <w:r w:rsidR="00866C87">
        <w:rPr>
          <w:lang w:val="en-US"/>
        </w:rPr>
        <w:t>h</w:t>
      </w:r>
      <w:r w:rsidR="000763E3" w:rsidRPr="00482050">
        <w:rPr>
          <w:lang w:val="en-US"/>
        </w:rPr>
        <w:t>as a specific focus on the Arafura and Timor Seas; however, varying levels of capacity a</w:t>
      </w:r>
      <w:r w:rsidR="00842AFF" w:rsidRPr="00482050">
        <w:rPr>
          <w:lang w:val="en-US"/>
        </w:rPr>
        <w:t>nd pressure from foreign fisheries have resulted in an uneven governance landscape. The Government of Indonesia has ramped up their efforts on addressing IUU fishing by creating a Presidential task force in 2015 which has spawned separate bilateral agreements between the Government of Indonesia with the Governments of Timor-Leste and Papua New Guinea. The proposed ATS regional governance mechanism offers a platform that goes beyond fisheries, covering cross-cutting issues of biodiversity conservation, climate change adaptation, and pollution prevention and control.</w:t>
      </w:r>
      <w:r w:rsidR="006A2D32">
        <w:rPr>
          <w:lang w:val="en-US"/>
        </w:rPr>
        <w:t xml:space="preserve"> Furthermore, the existing regional governance structures tend not to extend to coastal fisheries, which support the livelihoods of thousands of inhabitants among local ATS communities. As coastal fisheries are mostly under the jurisdiction of subnational and traditional authorities, there </w:t>
      </w:r>
      <w:r w:rsidR="0071388D">
        <w:rPr>
          <w:lang w:val="en-US"/>
        </w:rPr>
        <w:t xml:space="preserve">are </w:t>
      </w:r>
      <w:r w:rsidR="006A2D32">
        <w:rPr>
          <w:lang w:val="en-US"/>
        </w:rPr>
        <w:t>a number of opportunities for exchanging best practices and reaching local cross-border agreements on shared resources.</w:t>
      </w:r>
    </w:p>
    <w:p w14:paraId="3EBC2FCA" w14:textId="77777777" w:rsidR="00EE1ED0" w:rsidRPr="00482050" w:rsidRDefault="00EE1ED0" w:rsidP="0007439D">
      <w:pPr>
        <w:pStyle w:val="BodyText1"/>
        <w:tabs>
          <w:tab w:val="clear" w:pos="720"/>
        </w:tabs>
        <w:rPr>
          <w:rFonts w:hAnsi="Times New Roman"/>
          <w:bCs/>
        </w:rPr>
      </w:pPr>
    </w:p>
    <w:p w14:paraId="285E34D2" w14:textId="4A651A2E" w:rsidR="00482050" w:rsidRDefault="00482050" w:rsidP="00AD5EB0">
      <w:pPr>
        <w:pStyle w:val="BodyText1"/>
        <w:numPr>
          <w:ilvl w:val="0"/>
          <w:numId w:val="15"/>
        </w:numPr>
        <w:tabs>
          <w:tab w:val="clear" w:pos="720"/>
        </w:tabs>
        <w:ind w:left="547" w:hanging="547"/>
        <w:rPr>
          <w:rFonts w:hAnsi="Times New Roman"/>
          <w:bCs/>
        </w:rPr>
      </w:pPr>
      <w:r w:rsidRPr="00482050">
        <w:rPr>
          <w:rFonts w:hAnsi="Times New Roman"/>
          <w:bCs/>
        </w:rPr>
        <w:t xml:space="preserve">Advances in regional cooperation were made back in 2003, when ATSEF was established </w:t>
      </w:r>
      <w:r w:rsidR="0007439D">
        <w:rPr>
          <w:rFonts w:hAnsi="Times New Roman"/>
          <w:bCs/>
        </w:rPr>
        <w:t>as</w:t>
      </w:r>
      <w:r w:rsidRPr="00482050">
        <w:rPr>
          <w:rFonts w:hAnsi="Times New Roman"/>
          <w:bCs/>
        </w:rPr>
        <w:t xml:space="preserve"> a Type II partnership</w:t>
      </w:r>
      <w:r w:rsidR="006A2D32">
        <w:rPr>
          <w:rFonts w:hAnsi="Times New Roman"/>
          <w:bCs/>
        </w:rPr>
        <w:t>, with representation primarily by governmental and academic/</w:t>
      </w:r>
      <w:r w:rsidRPr="00482050">
        <w:rPr>
          <w:rFonts w:hAnsi="Times New Roman"/>
          <w:bCs/>
        </w:rPr>
        <w:t xml:space="preserve">scientific sector stakeholders from Australia, Indonesia, and Timor-Leste. The governments of these </w:t>
      </w:r>
      <w:r w:rsidR="00FD4D4A">
        <w:rPr>
          <w:rFonts w:hAnsi="Times New Roman"/>
          <w:bCs/>
        </w:rPr>
        <w:t xml:space="preserve">three </w:t>
      </w:r>
      <w:r w:rsidRPr="00482050">
        <w:rPr>
          <w:rFonts w:hAnsi="Times New Roman"/>
          <w:bCs/>
        </w:rPr>
        <w:t xml:space="preserve">littoral countries extended support to the issues advocated by ATSEF through cofinancing contributions made to first phase of the GEF-funded UNDP supported ATSEA program, which was implemented between 2010 and 2014. ATSEA-1 culminated with a Ministerial Declaration, signed by representatives of Australia, Indonesia, and Timor-Leste, in support of the regional ATS strategic </w:t>
      </w:r>
      <w:r w:rsidR="00E51264">
        <w:rPr>
          <w:rFonts w:hAnsi="Times New Roman"/>
          <w:bCs/>
        </w:rPr>
        <w:t>action program</w:t>
      </w:r>
      <w:r w:rsidR="006A2D32">
        <w:rPr>
          <w:rFonts w:hAnsi="Times New Roman"/>
          <w:bCs/>
        </w:rPr>
        <w:t xml:space="preserve"> and the establishment of a regional governance mechanism</w:t>
      </w:r>
      <w:r w:rsidRPr="00482050">
        <w:rPr>
          <w:rFonts w:hAnsi="Times New Roman"/>
          <w:bCs/>
        </w:rPr>
        <w:t>.</w:t>
      </w:r>
      <w:r w:rsidR="00463673">
        <w:rPr>
          <w:rFonts w:hAnsi="Times New Roman"/>
          <w:bCs/>
        </w:rPr>
        <w:t xml:space="preserve"> With Papua New Guinea participating in the second phase of the ATSEA program, the prospects for expanding agreement on regional governance mechanisms across the entire ATS region are bolstered.</w:t>
      </w:r>
    </w:p>
    <w:p w14:paraId="2EF4CFE9" w14:textId="77777777" w:rsidR="006A2D32" w:rsidRPr="006A2D32" w:rsidRDefault="006A2D32" w:rsidP="006A2D32">
      <w:pPr>
        <w:pStyle w:val="BodyText1"/>
        <w:rPr>
          <w:lang w:val="en-US"/>
        </w:rPr>
      </w:pPr>
    </w:p>
    <w:p w14:paraId="34848FB4" w14:textId="7D873AEC" w:rsidR="002E1BC1" w:rsidRDefault="006A2D32" w:rsidP="00AD5EB0">
      <w:pPr>
        <w:pStyle w:val="BodyText1"/>
        <w:numPr>
          <w:ilvl w:val="0"/>
          <w:numId w:val="15"/>
        </w:numPr>
        <w:tabs>
          <w:tab w:val="clear" w:pos="720"/>
        </w:tabs>
        <w:ind w:left="540" w:hanging="540"/>
        <w:rPr>
          <w:lang w:val="en-US"/>
        </w:rPr>
      </w:pPr>
      <w:r>
        <w:rPr>
          <w:lang w:val="en-US"/>
        </w:rPr>
        <w:t xml:space="preserve">Apart from the CTI-CFF, there are other regional governance </w:t>
      </w:r>
      <w:r w:rsidR="002E1BC1">
        <w:rPr>
          <w:lang w:val="en-US"/>
        </w:rPr>
        <w:t>structures</w:t>
      </w:r>
      <w:r>
        <w:rPr>
          <w:lang w:val="en-US"/>
        </w:rPr>
        <w:t xml:space="preserve"> in place, including PEMSEA</w:t>
      </w:r>
      <w:r w:rsidR="002E1BC1">
        <w:rPr>
          <w:lang w:val="en-US"/>
        </w:rPr>
        <w:t xml:space="preserve">, the regional operating mechanism coordinating the </w:t>
      </w:r>
      <w:r w:rsidR="002E1BC1" w:rsidRPr="00F94322">
        <w:rPr>
          <w:lang w:val="en-US"/>
        </w:rPr>
        <w:t xml:space="preserve">Sustainable Development Strategy for the Seas of East Asia (SDS-SEA), </w:t>
      </w:r>
      <w:r w:rsidR="002E1BC1">
        <w:rPr>
          <w:lang w:val="en-US"/>
        </w:rPr>
        <w:t xml:space="preserve">which is </w:t>
      </w:r>
      <w:r w:rsidR="002E1BC1" w:rsidRPr="00F94322">
        <w:rPr>
          <w:lang w:val="en-US"/>
        </w:rPr>
        <w:t>a document that outlines a shared vision as well as the collective strategies and approaches to achieve the goals of sustainable development for the region.</w:t>
      </w:r>
      <w:r w:rsidR="002E1BC1">
        <w:rPr>
          <w:lang w:val="en-US"/>
        </w:rPr>
        <w:t xml:space="preserve"> The geographic area covered by the SDS-SEA extends into the ATS region, with Indonesia and Timor-</w:t>
      </w:r>
      <w:r w:rsidR="00067E36">
        <w:rPr>
          <w:lang w:val="en-US"/>
        </w:rPr>
        <w:t>Leste;</w:t>
      </w:r>
      <w:r w:rsidR="002E1BC1">
        <w:rPr>
          <w:lang w:val="en-US"/>
        </w:rPr>
        <w:t xml:space="preserve"> the countries of Australia and Pap</w:t>
      </w:r>
      <w:r w:rsidR="009E6278">
        <w:rPr>
          <w:lang w:val="en-US"/>
        </w:rPr>
        <w:t>ua New Guinea are not included.</w:t>
      </w:r>
    </w:p>
    <w:p w14:paraId="2AD76A82" w14:textId="77777777" w:rsidR="002E1BC1" w:rsidRPr="002E1BC1" w:rsidRDefault="002E1BC1" w:rsidP="002E1BC1">
      <w:pPr>
        <w:rPr>
          <w:sz w:val="22"/>
        </w:rPr>
      </w:pPr>
    </w:p>
    <w:p w14:paraId="6DE6C91D" w14:textId="5410A1A0" w:rsidR="0019349E" w:rsidRDefault="002E1BC1" w:rsidP="00AD5EB0">
      <w:pPr>
        <w:pStyle w:val="BodyText1"/>
        <w:numPr>
          <w:ilvl w:val="0"/>
          <w:numId w:val="15"/>
        </w:numPr>
        <w:tabs>
          <w:tab w:val="clear" w:pos="720"/>
        </w:tabs>
        <w:ind w:left="540" w:hanging="540"/>
        <w:rPr>
          <w:lang w:val="en-US"/>
        </w:rPr>
      </w:pPr>
      <w:r w:rsidRPr="0019349E">
        <w:rPr>
          <w:lang w:val="en-US"/>
        </w:rPr>
        <w:t xml:space="preserve">There are also a number of bilateral agreements between the ATS littoral countries. For instance, the MOU </w:t>
      </w:r>
      <w:r w:rsidR="00067E36" w:rsidRPr="0019349E">
        <w:rPr>
          <w:lang w:val="en-US"/>
        </w:rPr>
        <w:t>Box</w:t>
      </w:r>
      <w:r w:rsidRPr="0019349E">
        <w:rPr>
          <w:lang w:val="en-US"/>
        </w:rPr>
        <w:t xml:space="preserve"> refers to a rectangular tract of marine waters in the Timor Sea, lying within Australia's Exclusive Economic Zone that is subject to a 1974 memorandum of understanding, and subsequent agreements, between Australia and Indonesia</w:t>
      </w:r>
      <w:r w:rsidR="0019349E" w:rsidRPr="0019349E">
        <w:rPr>
          <w:lang w:val="en-US"/>
        </w:rPr>
        <w:t>. The T</w:t>
      </w:r>
      <w:r w:rsidR="00EE5234" w:rsidRPr="0019349E">
        <w:rPr>
          <w:lang w:val="en-US"/>
        </w:rPr>
        <w:t>imor Sea Treaty</w:t>
      </w:r>
      <w:r w:rsidR="00D47D96">
        <w:rPr>
          <w:rStyle w:val="FootnoteReference"/>
          <w:lang w:val="en-US"/>
        </w:rPr>
        <w:footnoteReference w:id="57"/>
      </w:r>
      <w:r w:rsidR="00EE5234" w:rsidRPr="0019349E">
        <w:rPr>
          <w:lang w:val="en-US"/>
        </w:rPr>
        <w:t xml:space="preserve"> </w:t>
      </w:r>
      <w:r w:rsidR="0019349E" w:rsidRPr="0019349E">
        <w:rPr>
          <w:lang w:val="en-US"/>
        </w:rPr>
        <w:t xml:space="preserve">between the governments of Australia and Timor-Leste address rights to petroleum resources within the designated Joint Petroleum Development Area. Another example is the </w:t>
      </w:r>
      <w:r w:rsidR="00EE5234" w:rsidRPr="0019349E">
        <w:rPr>
          <w:lang w:val="en-US"/>
        </w:rPr>
        <w:t>Torres Strait Treaty</w:t>
      </w:r>
      <w:r w:rsidR="000A3481">
        <w:rPr>
          <w:rStyle w:val="FootnoteReference"/>
          <w:lang w:val="en-US"/>
        </w:rPr>
        <w:footnoteReference w:id="58"/>
      </w:r>
      <w:r w:rsidR="0019349E">
        <w:rPr>
          <w:lang w:val="en-US"/>
        </w:rPr>
        <w:t xml:space="preserve">, </w:t>
      </w:r>
      <w:r w:rsidR="00EE5234" w:rsidRPr="0019349E">
        <w:rPr>
          <w:lang w:val="en-US"/>
        </w:rPr>
        <w:t xml:space="preserve">between Australia and </w:t>
      </w:r>
      <w:r w:rsidR="0019349E">
        <w:rPr>
          <w:lang w:val="en-US"/>
        </w:rPr>
        <w:t>Papua New Guinea, dealing with a wide range of cultural, natural resource, and political issues in this strategic area of the ATS region.</w:t>
      </w:r>
    </w:p>
    <w:p w14:paraId="2261E3FC" w14:textId="77777777" w:rsidR="0019349E" w:rsidRPr="0019349E" w:rsidRDefault="0019349E" w:rsidP="0019349E">
      <w:pPr>
        <w:rPr>
          <w:sz w:val="22"/>
        </w:rPr>
      </w:pPr>
    </w:p>
    <w:p w14:paraId="7BCA724A" w14:textId="58ED181C" w:rsidR="006354C8" w:rsidRPr="001E585D" w:rsidRDefault="001E585D" w:rsidP="00AD5EB0">
      <w:pPr>
        <w:pStyle w:val="BodyText1"/>
        <w:numPr>
          <w:ilvl w:val="0"/>
          <w:numId w:val="15"/>
        </w:numPr>
        <w:tabs>
          <w:tab w:val="clear" w:pos="720"/>
        </w:tabs>
        <w:ind w:left="540" w:hanging="540"/>
        <w:rPr>
          <w:lang w:val="en-US"/>
        </w:rPr>
      </w:pPr>
      <w:r>
        <w:rPr>
          <w:lang w:val="en-US"/>
        </w:rPr>
        <w:t>For Indonesia, t</w:t>
      </w:r>
      <w:r w:rsidRPr="001E585D">
        <w:rPr>
          <w:lang w:val="en-US"/>
        </w:rPr>
        <w:t>he largest country in the ATS</w:t>
      </w:r>
      <w:r>
        <w:rPr>
          <w:lang w:val="en-US"/>
        </w:rPr>
        <w:t xml:space="preserve"> region</w:t>
      </w:r>
      <w:r w:rsidR="0071388D">
        <w:rPr>
          <w:lang w:val="en-US"/>
        </w:rPr>
        <w:t>, in terms of population</w:t>
      </w:r>
      <w:r w:rsidRPr="001E585D">
        <w:rPr>
          <w:lang w:val="en-US"/>
        </w:rPr>
        <w:t xml:space="preserve">, </w:t>
      </w:r>
      <w:r>
        <w:rPr>
          <w:lang w:val="en-US"/>
        </w:rPr>
        <w:t>there are several</w:t>
      </w:r>
      <w:r w:rsidRPr="001E585D">
        <w:rPr>
          <w:lang w:val="en-US"/>
        </w:rPr>
        <w:t xml:space="preserve"> regional level issues </w:t>
      </w:r>
      <w:r>
        <w:rPr>
          <w:lang w:val="en-US"/>
        </w:rPr>
        <w:t>affecting the</w:t>
      </w:r>
      <w:r w:rsidRPr="001E585D">
        <w:rPr>
          <w:lang w:val="en-US"/>
        </w:rPr>
        <w:t xml:space="preserve"> </w:t>
      </w:r>
      <w:r w:rsidR="00865C0C">
        <w:rPr>
          <w:lang w:val="en-US"/>
        </w:rPr>
        <w:t xml:space="preserve">ATS </w:t>
      </w:r>
      <w:r w:rsidRPr="001E585D">
        <w:rPr>
          <w:lang w:val="en-US"/>
        </w:rPr>
        <w:t xml:space="preserve">ecosystem goods and services </w:t>
      </w:r>
      <w:r w:rsidR="0071388D">
        <w:rPr>
          <w:lang w:val="en-US"/>
        </w:rPr>
        <w:t>upon which</w:t>
      </w:r>
      <w:r w:rsidR="00E57132">
        <w:rPr>
          <w:lang w:val="en-US"/>
        </w:rPr>
        <w:t xml:space="preserve"> so many people depend </w:t>
      </w:r>
      <w:r>
        <w:rPr>
          <w:lang w:val="en-US"/>
        </w:rPr>
        <w:t xml:space="preserve">on. Among the Indonesian fisheries </w:t>
      </w:r>
      <w:r w:rsidR="00492107">
        <w:rPr>
          <w:lang w:val="en-US"/>
        </w:rPr>
        <w:t>management area</w:t>
      </w:r>
      <w:r>
        <w:rPr>
          <w:lang w:val="en-US"/>
        </w:rPr>
        <w:t xml:space="preserve"> 718</w:t>
      </w:r>
      <w:r w:rsidR="00492107">
        <w:rPr>
          <w:lang w:val="en-US"/>
        </w:rPr>
        <w:t xml:space="preserve"> (FMA 718)</w:t>
      </w:r>
      <w:r>
        <w:rPr>
          <w:lang w:val="en-US"/>
        </w:rPr>
        <w:t>, covering the Arafura Sea, was the first to achieve an approve</w:t>
      </w:r>
      <w:r w:rsidR="00E57132">
        <w:rPr>
          <w:lang w:val="en-US"/>
        </w:rPr>
        <w:t>d</w:t>
      </w:r>
      <w:r>
        <w:rPr>
          <w:lang w:val="en-US"/>
        </w:rPr>
        <w:t xml:space="preserve"> fisheries ma</w:t>
      </w:r>
      <w:r w:rsidR="005E738D">
        <w:rPr>
          <w:lang w:val="en-US"/>
        </w:rPr>
        <w:t>nagement plan (FMP 718). The ATS</w:t>
      </w:r>
      <w:r>
        <w:rPr>
          <w:lang w:val="en-US"/>
        </w:rPr>
        <w:t xml:space="preserve">EA-2 project is </w:t>
      </w:r>
      <w:r w:rsidR="00865C0C">
        <w:rPr>
          <w:lang w:val="en-US"/>
        </w:rPr>
        <w:t>positioned</w:t>
      </w:r>
      <w:r>
        <w:rPr>
          <w:lang w:val="en-US"/>
        </w:rPr>
        <w:t xml:space="preserve"> to support the Government of Indonesia in establishing a management body for FM</w:t>
      </w:r>
      <w:r w:rsidR="00492107">
        <w:rPr>
          <w:lang w:val="en-US"/>
        </w:rPr>
        <w:t>A</w:t>
      </w:r>
      <w:r>
        <w:rPr>
          <w:lang w:val="en-US"/>
        </w:rPr>
        <w:t xml:space="preserve"> 718 which will be a </w:t>
      </w:r>
      <w:r w:rsidR="00EE5234" w:rsidRPr="001E585D">
        <w:rPr>
          <w:lang w:val="en-US"/>
        </w:rPr>
        <w:t xml:space="preserve">fully functioning </w:t>
      </w:r>
      <w:r>
        <w:rPr>
          <w:lang w:val="en-US"/>
        </w:rPr>
        <w:t>subnational</w:t>
      </w:r>
      <w:r w:rsidR="00EE5234" w:rsidRPr="001E585D">
        <w:rPr>
          <w:lang w:val="en-US"/>
        </w:rPr>
        <w:t xml:space="preserve"> governance mechanism</w:t>
      </w:r>
      <w:r>
        <w:rPr>
          <w:lang w:val="en-US"/>
        </w:rPr>
        <w:t xml:space="preserve"> and a</w:t>
      </w:r>
      <w:r w:rsidR="00EE5234" w:rsidRPr="001E585D">
        <w:rPr>
          <w:lang w:val="en-US"/>
        </w:rPr>
        <w:t xml:space="preserve"> natural </w:t>
      </w:r>
      <w:r>
        <w:rPr>
          <w:lang w:val="en-US"/>
        </w:rPr>
        <w:t>platform</w:t>
      </w:r>
      <w:r w:rsidR="00865C0C">
        <w:rPr>
          <w:lang w:val="en-US"/>
        </w:rPr>
        <w:t>, working closely with the ATS regional coordination committee, in addressing</w:t>
      </w:r>
      <w:r w:rsidR="00EE5234" w:rsidRPr="001E585D">
        <w:rPr>
          <w:lang w:val="en-US"/>
        </w:rPr>
        <w:t xml:space="preserve"> Indonesia</w:t>
      </w:r>
      <w:r w:rsidR="00EE5234" w:rsidRPr="001E585D">
        <w:rPr>
          <w:lang w:val="en-US"/>
        </w:rPr>
        <w:t>’</w:t>
      </w:r>
      <w:r w:rsidR="00EE5234" w:rsidRPr="001E585D">
        <w:rPr>
          <w:lang w:val="en-US"/>
        </w:rPr>
        <w:t>s pr</w:t>
      </w:r>
      <w:r>
        <w:rPr>
          <w:lang w:val="en-US"/>
        </w:rPr>
        <w:t>iorities across the ATS region.</w:t>
      </w:r>
    </w:p>
    <w:p w14:paraId="203DC6AE" w14:textId="77777777" w:rsidR="006354C8" w:rsidRPr="006354C8" w:rsidRDefault="006354C8" w:rsidP="00ED42A6">
      <w:pPr>
        <w:pStyle w:val="ListParagraph"/>
        <w:ind w:left="0"/>
        <w:rPr>
          <w:sz w:val="22"/>
          <w:szCs w:val="22"/>
        </w:rPr>
      </w:pPr>
    </w:p>
    <w:p w14:paraId="3CE3640A" w14:textId="77777777" w:rsidR="00D147E3" w:rsidRPr="007C1023" w:rsidRDefault="00D147E3" w:rsidP="00AE4443">
      <w:pPr>
        <w:pStyle w:val="Heading4"/>
      </w:pPr>
      <w:r w:rsidRPr="007C1023">
        <w:t>Rationale and summary of GEF Alternative</w:t>
      </w:r>
    </w:p>
    <w:p w14:paraId="7A81B0FD" w14:textId="77777777" w:rsidR="00D147E3" w:rsidRPr="007C1023" w:rsidRDefault="00D147E3" w:rsidP="00ED42A6">
      <w:pPr>
        <w:pStyle w:val="ListParagraph"/>
        <w:ind w:left="0"/>
      </w:pPr>
    </w:p>
    <w:p w14:paraId="4D41A924" w14:textId="55DDAABD" w:rsidR="00797B2D" w:rsidRPr="00797B2D" w:rsidRDefault="00865C0C" w:rsidP="00AD5EB0">
      <w:pPr>
        <w:pStyle w:val="BodyText1"/>
        <w:numPr>
          <w:ilvl w:val="0"/>
          <w:numId w:val="15"/>
        </w:numPr>
        <w:tabs>
          <w:tab w:val="clear" w:pos="720"/>
        </w:tabs>
        <w:ind w:left="540" w:hanging="540"/>
        <w:rPr>
          <w:rFonts w:hAnsi="Times New Roman"/>
          <w:lang w:val="en-US"/>
        </w:rPr>
      </w:pPr>
      <w:r>
        <w:rPr>
          <w:rFonts w:hAnsi="Times New Roman"/>
          <w:bCs/>
          <w:lang w:val="en-US"/>
        </w:rPr>
        <w:t>The project covers</w:t>
      </w:r>
      <w:r w:rsidR="004415CD" w:rsidRPr="007C1023">
        <w:rPr>
          <w:rFonts w:hAnsi="Times New Roman"/>
          <w:bCs/>
          <w:lang w:val="en-US"/>
        </w:rPr>
        <w:t xml:space="preserve"> the five priority transboundary environmental prob</w:t>
      </w:r>
      <w:r w:rsidR="004B7EA0" w:rsidRPr="007C1023">
        <w:rPr>
          <w:rFonts w:hAnsi="Times New Roman"/>
          <w:bCs/>
          <w:lang w:val="en-US"/>
        </w:rPr>
        <w:t xml:space="preserve">lems identified </w:t>
      </w:r>
      <w:r w:rsidR="00810CCC">
        <w:rPr>
          <w:rFonts w:hAnsi="Times New Roman"/>
          <w:bCs/>
          <w:lang w:val="en-US"/>
        </w:rPr>
        <w:t>by</w:t>
      </w:r>
      <w:r w:rsidR="009A4A16" w:rsidRPr="007C1023">
        <w:rPr>
          <w:rFonts w:hAnsi="Times New Roman"/>
          <w:bCs/>
          <w:lang w:val="en-US"/>
        </w:rPr>
        <w:t xml:space="preserve"> the TDA:</w:t>
      </w:r>
      <w:r w:rsidR="004415CD" w:rsidRPr="007C1023">
        <w:rPr>
          <w:rFonts w:hAnsi="Times New Roman"/>
          <w:bCs/>
          <w:lang w:val="en-US"/>
        </w:rPr>
        <w:t xml:space="preserve"> (i) unsustainable fisheries and decline and loss of living coastal and marine resources; (ii) modification, degradation and loss of coastal and marine habitats; (iii) marine and land-based pollution; (iv) decline and loss of threatened and migratory species; and (v) impacts of climate change on the ATS, by removing the key barriers to sustainable management of the ATS </w:t>
      </w:r>
      <w:r w:rsidR="004136EF">
        <w:rPr>
          <w:rFonts w:hAnsi="Times New Roman"/>
          <w:bCs/>
          <w:lang w:val="en-US"/>
        </w:rPr>
        <w:t>including the</w:t>
      </w:r>
      <w:r w:rsidR="004415CD" w:rsidRPr="007C1023">
        <w:rPr>
          <w:rFonts w:hAnsi="Times New Roman"/>
          <w:bCs/>
          <w:lang w:val="en-US"/>
        </w:rPr>
        <w:t xml:space="preserve"> lack of a strong regional mechanism for collective regional action and tran</w:t>
      </w:r>
      <w:r w:rsidR="004136EF">
        <w:rPr>
          <w:rFonts w:hAnsi="Times New Roman"/>
          <w:bCs/>
          <w:lang w:val="en-US"/>
        </w:rPr>
        <w:t>sboundary management of the ATS;</w:t>
      </w:r>
      <w:r w:rsidR="004415CD" w:rsidRPr="007C1023">
        <w:rPr>
          <w:rFonts w:hAnsi="Times New Roman"/>
          <w:bCs/>
          <w:lang w:val="en-US"/>
        </w:rPr>
        <w:t xml:space="preserve"> weak inter-sectoral coo</w:t>
      </w:r>
      <w:r w:rsidR="00175D24">
        <w:rPr>
          <w:rFonts w:hAnsi="Times New Roman"/>
          <w:bCs/>
          <w:lang w:val="en-US"/>
        </w:rPr>
        <w:t>rdination and collaboration;</w:t>
      </w:r>
      <w:r w:rsidR="004415CD" w:rsidRPr="007C1023">
        <w:rPr>
          <w:rFonts w:hAnsi="Times New Roman"/>
          <w:bCs/>
          <w:lang w:val="en-US"/>
        </w:rPr>
        <w:t xml:space="preserve"> </w:t>
      </w:r>
      <w:r w:rsidR="00175D24">
        <w:rPr>
          <w:rFonts w:hAnsi="Times New Roman"/>
          <w:bCs/>
          <w:lang w:val="en-US"/>
        </w:rPr>
        <w:t xml:space="preserve">under resourced </w:t>
      </w:r>
      <w:r w:rsidR="004415CD" w:rsidRPr="007C1023">
        <w:rPr>
          <w:rFonts w:hAnsi="Times New Roman"/>
          <w:bCs/>
          <w:lang w:val="en-US"/>
        </w:rPr>
        <w:t>law enforceme</w:t>
      </w:r>
      <w:r w:rsidR="004136EF">
        <w:rPr>
          <w:rFonts w:hAnsi="Times New Roman"/>
          <w:bCs/>
          <w:lang w:val="en-US"/>
        </w:rPr>
        <w:t>nt at national and local levels;</w:t>
      </w:r>
      <w:r w:rsidR="004415CD" w:rsidRPr="007C1023">
        <w:rPr>
          <w:rFonts w:hAnsi="Times New Roman"/>
          <w:bCs/>
          <w:lang w:val="en-US"/>
        </w:rPr>
        <w:t xml:space="preserve"> and  lack of access to environmental planning tools, technologies and approaches for sound environmental management, exacerbated by </w:t>
      </w:r>
      <w:r w:rsidR="004136EF">
        <w:rPr>
          <w:rFonts w:hAnsi="Times New Roman"/>
          <w:bCs/>
          <w:lang w:val="en-US"/>
        </w:rPr>
        <w:t>insufficient funding</w:t>
      </w:r>
      <w:r w:rsidR="004415CD" w:rsidRPr="007C1023">
        <w:rPr>
          <w:rFonts w:hAnsi="Times New Roman"/>
          <w:bCs/>
          <w:lang w:val="en-US"/>
        </w:rPr>
        <w:t xml:space="preserve"> at different levels. </w:t>
      </w:r>
    </w:p>
    <w:p w14:paraId="62B5993E" w14:textId="77777777" w:rsidR="00797B2D" w:rsidRPr="00797B2D" w:rsidRDefault="00797B2D" w:rsidP="00797B2D">
      <w:pPr>
        <w:pStyle w:val="BodyText1"/>
        <w:tabs>
          <w:tab w:val="clear" w:pos="720"/>
        </w:tabs>
        <w:rPr>
          <w:rFonts w:hAnsi="Times New Roman"/>
          <w:lang w:val="en-US"/>
        </w:rPr>
      </w:pPr>
    </w:p>
    <w:p w14:paraId="5853DB41" w14:textId="77777777" w:rsidR="00A02BD6" w:rsidRDefault="00A02BD6" w:rsidP="00AD5EB0">
      <w:pPr>
        <w:pStyle w:val="BodyText1"/>
        <w:numPr>
          <w:ilvl w:val="0"/>
          <w:numId w:val="15"/>
        </w:numPr>
        <w:tabs>
          <w:tab w:val="clear" w:pos="720"/>
        </w:tabs>
        <w:ind w:left="540" w:hanging="540"/>
        <w:rPr>
          <w:rFonts w:hAnsi="Times New Roman"/>
          <w:lang w:val="en-US"/>
        </w:rPr>
      </w:pPr>
      <w:r>
        <w:rPr>
          <w:rFonts w:hAnsi="Times New Roman"/>
          <w:lang w:val="en-US"/>
        </w:rPr>
        <w:t xml:space="preserve">The rationale for the </w:t>
      </w:r>
      <w:r w:rsidR="005318D5" w:rsidRPr="00B37D2B">
        <w:rPr>
          <w:rFonts w:hAnsi="Times New Roman"/>
          <w:lang w:val="en-US"/>
        </w:rPr>
        <w:t>GEF alternative</w:t>
      </w:r>
      <w:r>
        <w:rPr>
          <w:rFonts w:hAnsi="Times New Roman"/>
          <w:lang w:val="en-US"/>
        </w:rPr>
        <w:t xml:space="preserve"> is justified across multiple criteria, including the following:</w:t>
      </w:r>
    </w:p>
    <w:p w14:paraId="7614ACDC" w14:textId="77777777" w:rsidR="00A02BD6" w:rsidRPr="00A02BD6" w:rsidRDefault="00A02BD6" w:rsidP="00A02BD6">
      <w:pPr>
        <w:rPr>
          <w:sz w:val="22"/>
        </w:rPr>
      </w:pPr>
    </w:p>
    <w:p w14:paraId="0D8590E3" w14:textId="240F3298" w:rsidR="00A02BD6" w:rsidRPr="00A02BD6" w:rsidRDefault="00A02BD6" w:rsidP="00AD5EB0">
      <w:pPr>
        <w:pStyle w:val="BodyText1"/>
        <w:numPr>
          <w:ilvl w:val="1"/>
          <w:numId w:val="15"/>
        </w:numPr>
        <w:tabs>
          <w:tab w:val="clear" w:pos="720"/>
          <w:tab w:val="clear" w:pos="1440"/>
        </w:tabs>
        <w:spacing w:after="120"/>
        <w:ind w:left="907"/>
        <w:rPr>
          <w:rFonts w:hAnsi="Times New Roman"/>
          <w:lang w:val="en-US"/>
        </w:rPr>
      </w:pPr>
      <w:r w:rsidRPr="00A02BD6">
        <w:rPr>
          <w:rFonts w:hAnsi="Times New Roman"/>
          <w:lang w:val="en-US"/>
        </w:rPr>
        <w:t>S</w:t>
      </w:r>
      <w:r w:rsidR="007D1166" w:rsidRPr="00A02BD6">
        <w:rPr>
          <w:rFonts w:hAnsi="Times New Roman"/>
          <w:lang w:val="en-US"/>
        </w:rPr>
        <w:t>upports establishment of an ATS regional governance mechanism, which accommodates national interests and priorities, while facilitating sustainable ecosystem management and conservation through a transboundary approach</w:t>
      </w:r>
      <w:r w:rsidRPr="00A02BD6">
        <w:rPr>
          <w:rFonts w:hAnsi="Times New Roman"/>
          <w:lang w:val="en-US"/>
        </w:rPr>
        <w:t>;</w:t>
      </w:r>
    </w:p>
    <w:p w14:paraId="2D9981D8" w14:textId="77777777" w:rsidR="00A02BD6" w:rsidRPr="00A02BD6" w:rsidRDefault="00A02BD6" w:rsidP="00AD5EB0">
      <w:pPr>
        <w:pStyle w:val="BodyText1"/>
        <w:numPr>
          <w:ilvl w:val="1"/>
          <w:numId w:val="15"/>
        </w:numPr>
        <w:tabs>
          <w:tab w:val="clear" w:pos="720"/>
          <w:tab w:val="clear" w:pos="1440"/>
        </w:tabs>
        <w:spacing w:after="120"/>
        <w:ind w:left="907"/>
        <w:rPr>
          <w:rFonts w:hAnsi="Times New Roman"/>
          <w:lang w:val="en-US"/>
        </w:rPr>
      </w:pPr>
      <w:r w:rsidRPr="00A02BD6">
        <w:rPr>
          <w:rFonts w:hAnsi="Times New Roman"/>
          <w:bCs/>
          <w:lang w:val="en-US"/>
        </w:rPr>
        <w:t>L</w:t>
      </w:r>
      <w:r w:rsidR="007D1166" w:rsidRPr="00A02BD6">
        <w:rPr>
          <w:rFonts w:hAnsi="Times New Roman"/>
          <w:bCs/>
          <w:lang w:val="en-US"/>
        </w:rPr>
        <w:t>everages regional and international best practice in implementation of integrated approaches to sustainable management of coastal and marine resources</w:t>
      </w:r>
      <w:r w:rsidRPr="00A02BD6">
        <w:rPr>
          <w:rFonts w:hAnsi="Times New Roman"/>
          <w:bCs/>
          <w:lang w:val="en-US"/>
        </w:rPr>
        <w:t>;</w:t>
      </w:r>
    </w:p>
    <w:p w14:paraId="16507F81" w14:textId="11D0B833" w:rsidR="00A02BD6" w:rsidRPr="00A02BD6" w:rsidRDefault="00A02BD6" w:rsidP="00AD5EB0">
      <w:pPr>
        <w:pStyle w:val="BodyText1"/>
        <w:numPr>
          <w:ilvl w:val="1"/>
          <w:numId w:val="15"/>
        </w:numPr>
        <w:tabs>
          <w:tab w:val="clear" w:pos="720"/>
          <w:tab w:val="clear" w:pos="1440"/>
        </w:tabs>
        <w:spacing w:after="120"/>
        <w:ind w:left="907"/>
        <w:rPr>
          <w:rFonts w:hAnsi="Times New Roman"/>
          <w:lang w:val="en-US"/>
        </w:rPr>
      </w:pPr>
      <w:r>
        <w:rPr>
          <w:rFonts w:hAnsi="Times New Roman"/>
          <w:bCs/>
          <w:lang w:val="en-US"/>
        </w:rPr>
        <w:t>E</w:t>
      </w:r>
      <w:r w:rsidR="007D1166" w:rsidRPr="00A02BD6">
        <w:rPr>
          <w:rFonts w:hAnsi="Times New Roman"/>
          <w:bCs/>
          <w:lang w:val="en-US"/>
        </w:rPr>
        <w:t>mpowers local communities, with a particular emphasis on inclusion</w:t>
      </w:r>
      <w:r w:rsidR="00E57132" w:rsidRPr="00A02BD6">
        <w:rPr>
          <w:rFonts w:hAnsi="Times New Roman"/>
          <w:bCs/>
          <w:lang w:val="en-US"/>
        </w:rPr>
        <w:t xml:space="preserve"> and economic empowerment</w:t>
      </w:r>
      <w:r w:rsidR="007D1166" w:rsidRPr="00A02BD6">
        <w:rPr>
          <w:rFonts w:hAnsi="Times New Roman"/>
          <w:bCs/>
          <w:lang w:val="en-US"/>
        </w:rPr>
        <w:t xml:space="preserve"> of women and local people, engaging them through participatory processes and demonstrating how their livelihoods and overall well-being can be enhanced through more sensible use</w:t>
      </w:r>
      <w:r w:rsidR="00AB728B" w:rsidRPr="00A02BD6">
        <w:rPr>
          <w:rFonts w:hAnsi="Times New Roman"/>
          <w:bCs/>
          <w:lang w:val="en-US"/>
        </w:rPr>
        <w:t xml:space="preserve"> and conservation</w:t>
      </w:r>
      <w:r w:rsidR="007D1166" w:rsidRPr="00A02BD6">
        <w:rPr>
          <w:rFonts w:hAnsi="Times New Roman"/>
          <w:bCs/>
          <w:lang w:val="en-US"/>
        </w:rPr>
        <w:t xml:space="preserve"> of the ecosystem goods and services</w:t>
      </w:r>
      <w:r w:rsidRPr="00A02BD6">
        <w:rPr>
          <w:rFonts w:hAnsi="Times New Roman"/>
          <w:bCs/>
          <w:lang w:val="en-US"/>
        </w:rPr>
        <w:t>;</w:t>
      </w:r>
    </w:p>
    <w:p w14:paraId="20B41066" w14:textId="77777777" w:rsidR="00A02BD6" w:rsidRDefault="00A02BD6" w:rsidP="00AD5EB0">
      <w:pPr>
        <w:pStyle w:val="BodyText1"/>
        <w:numPr>
          <w:ilvl w:val="1"/>
          <w:numId w:val="15"/>
        </w:numPr>
        <w:tabs>
          <w:tab w:val="clear" w:pos="720"/>
          <w:tab w:val="clear" w:pos="1440"/>
        </w:tabs>
        <w:spacing w:after="120"/>
        <w:ind w:left="907"/>
        <w:rPr>
          <w:rFonts w:hAnsi="Times New Roman"/>
          <w:lang w:val="en-US"/>
        </w:rPr>
      </w:pPr>
      <w:r w:rsidRPr="00A02BD6">
        <w:rPr>
          <w:rFonts w:hAnsi="Times New Roman"/>
          <w:lang w:val="en-US"/>
        </w:rPr>
        <w:t>F</w:t>
      </w:r>
      <w:r w:rsidR="007D1166" w:rsidRPr="00A02BD6">
        <w:rPr>
          <w:rFonts w:hAnsi="Times New Roman"/>
          <w:lang w:val="en-US"/>
        </w:rPr>
        <w:t>acilitates biodiversity mainstreaming, underpinned by integrated coastal management planning approaches that provide sound and scale-able sustainable development frameworks</w:t>
      </w:r>
      <w:r>
        <w:rPr>
          <w:rFonts w:hAnsi="Times New Roman"/>
          <w:lang w:val="en-US"/>
        </w:rPr>
        <w:t xml:space="preserve">; and </w:t>
      </w:r>
    </w:p>
    <w:p w14:paraId="5BB91178" w14:textId="36E5EE53" w:rsidR="007D1166" w:rsidRPr="00A02BD6" w:rsidRDefault="00A02BD6" w:rsidP="00AD5EB0">
      <w:pPr>
        <w:pStyle w:val="BodyText1"/>
        <w:numPr>
          <w:ilvl w:val="1"/>
          <w:numId w:val="15"/>
        </w:numPr>
        <w:tabs>
          <w:tab w:val="clear" w:pos="720"/>
          <w:tab w:val="clear" w:pos="1440"/>
        </w:tabs>
        <w:spacing w:after="120"/>
        <w:ind w:left="907"/>
        <w:rPr>
          <w:rFonts w:hAnsi="Times New Roman"/>
          <w:lang w:val="en-US"/>
        </w:rPr>
      </w:pPr>
      <w:r>
        <w:rPr>
          <w:rFonts w:hAnsi="Times New Roman"/>
          <w:lang w:val="en-US"/>
        </w:rPr>
        <w:t>S</w:t>
      </w:r>
      <w:r w:rsidR="007D1166" w:rsidRPr="00A02BD6">
        <w:rPr>
          <w:rFonts w:hAnsi="Times New Roman"/>
          <w:lang w:val="en-US"/>
        </w:rPr>
        <w:t>trengthens the requisite</w:t>
      </w:r>
      <w:r w:rsidR="004F458B" w:rsidRPr="00A02BD6">
        <w:rPr>
          <w:rFonts w:hAnsi="Times New Roman"/>
          <w:lang w:val="en-US"/>
        </w:rPr>
        <w:t xml:space="preserve"> enabling conditions</w:t>
      </w:r>
      <w:r w:rsidR="007D1166" w:rsidRPr="00A02BD6">
        <w:rPr>
          <w:rFonts w:hAnsi="Times New Roman"/>
          <w:lang w:val="en-US"/>
        </w:rPr>
        <w:t xml:space="preserve"> for</w:t>
      </w:r>
      <w:r w:rsidR="004F458B" w:rsidRPr="00A02BD6">
        <w:rPr>
          <w:rFonts w:hAnsi="Times New Roman"/>
          <w:lang w:val="en-US"/>
        </w:rPr>
        <w:t xml:space="preserve"> </w:t>
      </w:r>
      <w:r w:rsidR="005318D5" w:rsidRPr="00A02BD6">
        <w:rPr>
          <w:rFonts w:hAnsi="Times New Roman"/>
          <w:lang w:val="en-US"/>
        </w:rPr>
        <w:t>increasing the likelihood for</w:t>
      </w:r>
      <w:r w:rsidR="004F458B" w:rsidRPr="00A02BD6">
        <w:rPr>
          <w:rFonts w:hAnsi="Times New Roman"/>
          <w:lang w:val="en-US"/>
        </w:rPr>
        <w:t xml:space="preserve"> participation by a broader spectrum of stakeholders, including the private sector, in safeguarding the eco</w:t>
      </w:r>
      <w:r w:rsidR="007D1166" w:rsidRPr="00A02BD6">
        <w:rPr>
          <w:rFonts w:hAnsi="Times New Roman"/>
          <w:lang w:val="en-US"/>
        </w:rPr>
        <w:t>system values of the ATS region.</w:t>
      </w:r>
    </w:p>
    <w:p w14:paraId="1209BB00" w14:textId="6E132F58" w:rsidR="004737DB" w:rsidRDefault="004737DB">
      <w:pPr>
        <w:rPr>
          <w:rFonts w:ascii="Times New Roman Bold" w:hAnsi="Times New Roman Bold" w:hint="eastAsia"/>
          <w:b/>
          <w:iCs/>
          <w:smallCaps/>
          <w:sz w:val="28"/>
        </w:rPr>
      </w:pPr>
    </w:p>
    <w:p w14:paraId="006BD9C2" w14:textId="7B15E546" w:rsidR="00D147E3" w:rsidRPr="00783651" w:rsidRDefault="00D147E3" w:rsidP="00105398">
      <w:pPr>
        <w:pStyle w:val="Heading3"/>
        <w:rPr>
          <w:rFonts w:ascii="Times New Roman" w:hAnsi="Times New Roman"/>
        </w:rPr>
      </w:pPr>
      <w:bookmarkStart w:id="25" w:name="_Toc457916239"/>
      <w:r w:rsidRPr="00783651">
        <w:rPr>
          <w:rFonts w:ascii="Times New Roman" w:hAnsi="Times New Roman"/>
        </w:rPr>
        <w:t>Introduction to Project Site Interventions</w:t>
      </w:r>
      <w:bookmarkEnd w:id="25"/>
    </w:p>
    <w:p w14:paraId="448DA298" w14:textId="77777777" w:rsidR="00D147E3" w:rsidRPr="007C1023" w:rsidRDefault="00D147E3" w:rsidP="00105398">
      <w:pPr>
        <w:pStyle w:val="BodyText1"/>
        <w:rPr>
          <w:lang w:val="en-US"/>
        </w:rPr>
      </w:pPr>
    </w:p>
    <w:p w14:paraId="7F08825C" w14:textId="34CB2E85" w:rsidR="00DA585D" w:rsidRDefault="00EA3CF5" w:rsidP="00AD5EB0">
      <w:pPr>
        <w:pStyle w:val="ListParagraph"/>
        <w:numPr>
          <w:ilvl w:val="0"/>
          <w:numId w:val="15"/>
        </w:numPr>
        <w:tabs>
          <w:tab w:val="center" w:pos="4320"/>
          <w:tab w:val="right" w:pos="8640"/>
        </w:tabs>
        <w:ind w:left="540" w:hanging="540"/>
        <w:jc w:val="both"/>
        <w:rPr>
          <w:rFonts w:eastAsia="Times New Roman"/>
          <w:sz w:val="22"/>
          <w:szCs w:val="22"/>
        </w:rPr>
      </w:pPr>
      <w:r>
        <w:rPr>
          <w:rFonts w:eastAsia="Times New Roman"/>
          <w:sz w:val="22"/>
          <w:szCs w:val="22"/>
        </w:rPr>
        <w:t xml:space="preserve">As this project is regional in context, </w:t>
      </w:r>
      <w:r w:rsidRPr="004C457A">
        <w:rPr>
          <w:rFonts w:eastAsia="Times New Roman"/>
          <w:sz w:val="22"/>
          <w:szCs w:val="22"/>
        </w:rPr>
        <w:t xml:space="preserve">the selection of sites </w:t>
      </w:r>
      <w:r w:rsidR="003A3D90" w:rsidRPr="004C457A">
        <w:rPr>
          <w:rFonts w:eastAsia="Times New Roman"/>
          <w:sz w:val="22"/>
          <w:szCs w:val="22"/>
        </w:rPr>
        <w:t>i</w:t>
      </w:r>
      <w:r w:rsidRPr="004C457A">
        <w:rPr>
          <w:rFonts w:eastAsia="Times New Roman"/>
          <w:sz w:val="22"/>
          <w:szCs w:val="22"/>
        </w:rPr>
        <w:t>s rooted in the transboundary dimension of the pri</w:t>
      </w:r>
      <w:r w:rsidR="00531A87" w:rsidRPr="004C457A">
        <w:rPr>
          <w:rFonts w:eastAsia="Times New Roman"/>
          <w:sz w:val="22"/>
          <w:szCs w:val="22"/>
        </w:rPr>
        <w:t>ority environmental concerns</w:t>
      </w:r>
      <w:r w:rsidR="00363F43" w:rsidRPr="004C457A">
        <w:rPr>
          <w:rFonts w:eastAsia="Times New Roman"/>
          <w:sz w:val="22"/>
          <w:szCs w:val="22"/>
        </w:rPr>
        <w:t xml:space="preserve"> concluded</w:t>
      </w:r>
      <w:r w:rsidR="00363F43">
        <w:rPr>
          <w:rFonts w:eastAsia="Times New Roman"/>
          <w:sz w:val="22"/>
          <w:szCs w:val="22"/>
        </w:rPr>
        <w:t xml:space="preserve"> in the TDA</w:t>
      </w:r>
      <w:r w:rsidR="00531A87">
        <w:rPr>
          <w:rFonts w:eastAsia="Times New Roman"/>
          <w:sz w:val="22"/>
          <w:szCs w:val="22"/>
        </w:rPr>
        <w:t xml:space="preserve">. Some of the </w:t>
      </w:r>
      <w:r w:rsidR="008B32B0">
        <w:rPr>
          <w:rFonts w:eastAsia="Times New Roman"/>
          <w:sz w:val="22"/>
          <w:szCs w:val="22"/>
        </w:rPr>
        <w:t xml:space="preserve">planned </w:t>
      </w:r>
      <w:r w:rsidR="00531A87">
        <w:rPr>
          <w:rFonts w:eastAsia="Times New Roman"/>
          <w:sz w:val="22"/>
          <w:szCs w:val="22"/>
        </w:rPr>
        <w:t>regional level activities include</w:t>
      </w:r>
      <w:r>
        <w:rPr>
          <w:rFonts w:eastAsia="Times New Roman"/>
          <w:sz w:val="22"/>
          <w:szCs w:val="22"/>
        </w:rPr>
        <w:t xml:space="preserve"> implementing EAFM on the scale of a Large Marine Ecosystem (LME), reducing IUU fishing across the ATS region, improving regional knowledge on the impacts of climate change and how those affect local coastal communities and, also, influence regional and even global biophysical processes, establishing a reginal marine protected area network, and supporting a regional action plan to enhance the conservation of endangered migratory megafauna.</w:t>
      </w:r>
    </w:p>
    <w:p w14:paraId="50F11E14" w14:textId="77777777" w:rsidR="004C457A" w:rsidRDefault="004C457A" w:rsidP="004C457A">
      <w:pPr>
        <w:tabs>
          <w:tab w:val="center" w:pos="4320"/>
          <w:tab w:val="right" w:pos="8640"/>
        </w:tabs>
        <w:jc w:val="both"/>
        <w:rPr>
          <w:rFonts w:eastAsia="Times New Roman"/>
          <w:sz w:val="22"/>
          <w:szCs w:val="22"/>
        </w:rPr>
      </w:pPr>
    </w:p>
    <w:p w14:paraId="1BA35D3A" w14:textId="74C829A7" w:rsidR="004C457A" w:rsidRPr="004C457A" w:rsidRDefault="004C457A" w:rsidP="004C457A">
      <w:pPr>
        <w:tabs>
          <w:tab w:val="center" w:pos="4320"/>
          <w:tab w:val="right" w:pos="8640"/>
        </w:tabs>
        <w:jc w:val="both"/>
        <w:rPr>
          <w:rFonts w:eastAsia="Times New Roman"/>
          <w:b/>
          <w:i/>
          <w:sz w:val="22"/>
          <w:szCs w:val="22"/>
        </w:rPr>
      </w:pPr>
      <w:r w:rsidRPr="004C457A">
        <w:rPr>
          <w:rFonts w:eastAsia="Times New Roman"/>
          <w:b/>
          <w:i/>
          <w:sz w:val="22"/>
          <w:szCs w:val="22"/>
        </w:rPr>
        <w:t>Site Selection Criteria</w:t>
      </w:r>
      <w:r w:rsidR="00C96E18">
        <w:rPr>
          <w:rFonts w:eastAsia="Times New Roman"/>
          <w:b/>
          <w:i/>
          <w:sz w:val="22"/>
          <w:szCs w:val="22"/>
        </w:rPr>
        <w:t>:</w:t>
      </w:r>
    </w:p>
    <w:p w14:paraId="7C23F6B1" w14:textId="77777777" w:rsidR="00EA3CF5" w:rsidRPr="00EA3CF5" w:rsidRDefault="00EA3CF5" w:rsidP="00EA3CF5">
      <w:pPr>
        <w:tabs>
          <w:tab w:val="center" w:pos="4320"/>
          <w:tab w:val="right" w:pos="8640"/>
        </w:tabs>
        <w:jc w:val="both"/>
        <w:rPr>
          <w:rFonts w:eastAsia="Times New Roman"/>
          <w:sz w:val="22"/>
          <w:szCs w:val="22"/>
        </w:rPr>
      </w:pPr>
    </w:p>
    <w:p w14:paraId="048396C4" w14:textId="558AE692" w:rsidR="00D147E3" w:rsidRPr="007C1023" w:rsidRDefault="002E5385" w:rsidP="00AD5EB0">
      <w:pPr>
        <w:pStyle w:val="ListParagraph"/>
        <w:numPr>
          <w:ilvl w:val="0"/>
          <w:numId w:val="15"/>
        </w:numPr>
        <w:tabs>
          <w:tab w:val="center" w:pos="4320"/>
          <w:tab w:val="right" w:pos="8640"/>
        </w:tabs>
        <w:ind w:left="540" w:hanging="540"/>
        <w:jc w:val="both"/>
        <w:rPr>
          <w:rFonts w:eastAsia="Times New Roman"/>
          <w:sz w:val="22"/>
          <w:szCs w:val="22"/>
        </w:rPr>
      </w:pPr>
      <w:r>
        <w:rPr>
          <w:rFonts w:eastAsia="Times New Roman"/>
          <w:sz w:val="22"/>
          <w:szCs w:val="22"/>
        </w:rPr>
        <w:t xml:space="preserve">Achieving the objectives of the regional ATS SAP will largely depend upon how priority actions identified in the national </w:t>
      </w:r>
      <w:r w:rsidR="00E51264">
        <w:rPr>
          <w:rFonts w:eastAsia="Times New Roman"/>
          <w:sz w:val="22"/>
          <w:szCs w:val="22"/>
        </w:rPr>
        <w:t>action program</w:t>
      </w:r>
      <w:r>
        <w:rPr>
          <w:rFonts w:eastAsia="Times New Roman"/>
          <w:sz w:val="22"/>
          <w:szCs w:val="22"/>
        </w:rPr>
        <w:t xml:space="preserve">s are mainstreamed into national and subnational development policies and plans. For this reason, the project design includes specific activities that will be implemented nationally, and </w:t>
      </w:r>
      <w:r w:rsidR="00C52979" w:rsidRPr="007C1023">
        <w:rPr>
          <w:rFonts w:eastAsia="Times New Roman"/>
          <w:sz w:val="22"/>
          <w:szCs w:val="22"/>
        </w:rPr>
        <w:t xml:space="preserve">there are a number of </w:t>
      </w:r>
      <w:r w:rsidR="00026E14">
        <w:rPr>
          <w:rFonts w:eastAsia="Times New Roman"/>
          <w:sz w:val="22"/>
          <w:szCs w:val="22"/>
        </w:rPr>
        <w:t>interventions</w:t>
      </w:r>
      <w:r w:rsidR="00C52979" w:rsidRPr="007C1023">
        <w:rPr>
          <w:rFonts w:eastAsia="Times New Roman"/>
          <w:sz w:val="22"/>
          <w:szCs w:val="22"/>
        </w:rPr>
        <w:t xml:space="preserve"> planned in the field, at select districts and local communities. Selection of </w:t>
      </w:r>
      <w:r w:rsidR="00C52979" w:rsidRPr="00E57132">
        <w:rPr>
          <w:rFonts w:eastAsia="Times New Roman"/>
          <w:sz w:val="22"/>
          <w:szCs w:val="22"/>
        </w:rPr>
        <w:t>these “sites</w:t>
      </w:r>
      <w:r w:rsidR="00C52979" w:rsidRPr="007C1023">
        <w:rPr>
          <w:rFonts w:eastAsia="Times New Roman"/>
          <w:sz w:val="22"/>
          <w:szCs w:val="22"/>
        </w:rPr>
        <w:t>” was based upon a number of  criteria, including:</w:t>
      </w:r>
    </w:p>
    <w:p w14:paraId="190F4FA3" w14:textId="77777777" w:rsidR="00C52979" w:rsidRPr="007C1023" w:rsidRDefault="00C52979" w:rsidP="00C52979">
      <w:pPr>
        <w:pStyle w:val="ListParagraph"/>
        <w:tabs>
          <w:tab w:val="center" w:pos="4320"/>
          <w:tab w:val="right" w:pos="8640"/>
        </w:tabs>
        <w:ind w:left="540"/>
        <w:jc w:val="both"/>
        <w:rPr>
          <w:rFonts w:eastAsia="Times New Roman"/>
          <w:sz w:val="22"/>
          <w:szCs w:val="22"/>
        </w:rPr>
      </w:pPr>
    </w:p>
    <w:p w14:paraId="27B35A3C" w14:textId="74101025" w:rsidR="000711FD" w:rsidRPr="007C1023" w:rsidRDefault="00C52979" w:rsidP="00C52979">
      <w:pPr>
        <w:pStyle w:val="ListParagraph"/>
        <w:tabs>
          <w:tab w:val="center" w:pos="4320"/>
          <w:tab w:val="right" w:pos="8640"/>
        </w:tabs>
        <w:ind w:left="540"/>
        <w:jc w:val="both"/>
        <w:rPr>
          <w:rFonts w:eastAsia="Times New Roman"/>
          <w:bCs/>
          <w:sz w:val="22"/>
          <w:szCs w:val="22"/>
        </w:rPr>
      </w:pPr>
      <w:r w:rsidRPr="007C1023">
        <w:rPr>
          <w:rFonts w:eastAsia="Times New Roman"/>
          <w:b/>
          <w:bCs/>
          <w:sz w:val="22"/>
          <w:szCs w:val="22"/>
        </w:rPr>
        <w:t>Alignment with n</w:t>
      </w:r>
      <w:r w:rsidR="00FF3C02" w:rsidRPr="007C1023">
        <w:rPr>
          <w:rFonts w:eastAsia="Times New Roman"/>
          <w:b/>
          <w:bCs/>
          <w:sz w:val="22"/>
          <w:szCs w:val="22"/>
        </w:rPr>
        <w:t>ational and subnational priorities</w:t>
      </w:r>
      <w:r w:rsidRPr="007C1023">
        <w:rPr>
          <w:rFonts w:eastAsia="Times New Roman"/>
          <w:bCs/>
          <w:sz w:val="22"/>
          <w:szCs w:val="22"/>
        </w:rPr>
        <w:t xml:space="preserve">: </w:t>
      </w:r>
      <w:r w:rsidR="00450B5E">
        <w:rPr>
          <w:rFonts w:eastAsia="Times New Roman"/>
          <w:bCs/>
          <w:sz w:val="22"/>
          <w:szCs w:val="22"/>
        </w:rPr>
        <w:t>The first site selection criterion was alignment with national and subnational priorities</w:t>
      </w:r>
      <w:r w:rsidR="001E426B">
        <w:rPr>
          <w:rFonts w:eastAsia="Times New Roman"/>
          <w:bCs/>
          <w:sz w:val="22"/>
          <w:szCs w:val="22"/>
        </w:rPr>
        <w:t>, including those outlined in the ATS NAP, the national biodiversity strategy and action plan (NBSAP, the CTI-NPoA, among others</w:t>
      </w:r>
      <w:r w:rsidR="00450B5E">
        <w:rPr>
          <w:rFonts w:eastAsia="Times New Roman"/>
          <w:bCs/>
          <w:sz w:val="22"/>
          <w:szCs w:val="22"/>
        </w:rPr>
        <w:t>. National focal points were requested in writing to review a preliminary list of recommended sites and confirm that those were consistent with respect to national and local development plans, or if not, suggest alternate ones.</w:t>
      </w:r>
    </w:p>
    <w:p w14:paraId="05C9C454" w14:textId="77777777" w:rsidR="00C52979" w:rsidRPr="007C1023" w:rsidRDefault="00C52979" w:rsidP="00C52979">
      <w:pPr>
        <w:pStyle w:val="ListParagraph"/>
        <w:tabs>
          <w:tab w:val="center" w:pos="4320"/>
          <w:tab w:val="right" w:pos="8640"/>
        </w:tabs>
        <w:ind w:left="540"/>
        <w:jc w:val="both"/>
        <w:rPr>
          <w:rFonts w:eastAsia="Times New Roman"/>
          <w:bCs/>
          <w:sz w:val="22"/>
          <w:szCs w:val="22"/>
        </w:rPr>
      </w:pPr>
    </w:p>
    <w:p w14:paraId="269986F1" w14:textId="4219679E" w:rsidR="000711FD" w:rsidRPr="007C1023" w:rsidRDefault="00FF3C02" w:rsidP="00C52979">
      <w:pPr>
        <w:pStyle w:val="ListParagraph"/>
        <w:tabs>
          <w:tab w:val="center" w:pos="4320"/>
          <w:tab w:val="right" w:pos="8640"/>
        </w:tabs>
        <w:ind w:left="540"/>
        <w:jc w:val="both"/>
        <w:rPr>
          <w:rFonts w:eastAsia="Times New Roman"/>
          <w:bCs/>
          <w:sz w:val="22"/>
          <w:szCs w:val="22"/>
        </w:rPr>
      </w:pPr>
      <w:r w:rsidRPr="007C1023">
        <w:rPr>
          <w:rFonts w:eastAsia="Times New Roman"/>
          <w:b/>
          <w:bCs/>
          <w:sz w:val="22"/>
          <w:szCs w:val="22"/>
        </w:rPr>
        <w:t>Con</w:t>
      </w:r>
      <w:r w:rsidR="008B32B0">
        <w:rPr>
          <w:rFonts w:eastAsia="Times New Roman"/>
          <w:b/>
          <w:bCs/>
          <w:sz w:val="22"/>
          <w:szCs w:val="22"/>
        </w:rPr>
        <w:t>formity</w:t>
      </w:r>
      <w:r w:rsidR="00026E14">
        <w:rPr>
          <w:rFonts w:eastAsia="Times New Roman"/>
          <w:b/>
          <w:bCs/>
          <w:sz w:val="22"/>
          <w:szCs w:val="22"/>
        </w:rPr>
        <w:t xml:space="preserve"> with NBSAP and </w:t>
      </w:r>
      <w:r w:rsidR="00C52979" w:rsidRPr="007C1023">
        <w:rPr>
          <w:rFonts w:eastAsia="Times New Roman"/>
          <w:b/>
          <w:bCs/>
          <w:sz w:val="22"/>
          <w:szCs w:val="22"/>
        </w:rPr>
        <w:t>NAP priority actions</w:t>
      </w:r>
      <w:r w:rsidR="00C52979" w:rsidRPr="007C1023">
        <w:rPr>
          <w:rFonts w:eastAsia="Times New Roman"/>
          <w:bCs/>
          <w:sz w:val="22"/>
          <w:szCs w:val="22"/>
        </w:rPr>
        <w:t xml:space="preserve">: </w:t>
      </w:r>
      <w:r w:rsidR="00026E14">
        <w:rPr>
          <w:rFonts w:eastAsia="Times New Roman"/>
          <w:bCs/>
          <w:sz w:val="22"/>
          <w:szCs w:val="22"/>
        </w:rPr>
        <w:t>The site selection process also depended upon the extensive consultations and analyses that were carried out in the formulation of the updated national biodiversity strategies and action plans (NBSAPs), and also consistent with the priority actions outlined in the ATS NAPs.</w:t>
      </w:r>
    </w:p>
    <w:p w14:paraId="29110D63" w14:textId="77777777" w:rsidR="00C52979" w:rsidRPr="007C1023" w:rsidRDefault="00C52979" w:rsidP="00C52979">
      <w:pPr>
        <w:pStyle w:val="ListParagraph"/>
        <w:tabs>
          <w:tab w:val="center" w:pos="4320"/>
          <w:tab w:val="right" w:pos="8640"/>
        </w:tabs>
        <w:ind w:left="540"/>
        <w:jc w:val="both"/>
        <w:rPr>
          <w:rFonts w:eastAsia="Times New Roman"/>
          <w:sz w:val="22"/>
          <w:szCs w:val="22"/>
        </w:rPr>
      </w:pPr>
    </w:p>
    <w:p w14:paraId="6ADA888A" w14:textId="0BAB7BCD" w:rsidR="000711FD" w:rsidRPr="007C1023" w:rsidRDefault="001E426B" w:rsidP="00C52979">
      <w:pPr>
        <w:pStyle w:val="ListParagraph"/>
        <w:tabs>
          <w:tab w:val="center" w:pos="4320"/>
          <w:tab w:val="right" w:pos="8640"/>
        </w:tabs>
        <w:ind w:left="540"/>
        <w:jc w:val="both"/>
        <w:rPr>
          <w:rFonts w:eastAsia="Times New Roman"/>
          <w:bCs/>
          <w:sz w:val="22"/>
          <w:szCs w:val="22"/>
        </w:rPr>
      </w:pPr>
      <w:r>
        <w:rPr>
          <w:rFonts w:eastAsia="Times New Roman"/>
          <w:b/>
          <w:bCs/>
          <w:sz w:val="22"/>
          <w:szCs w:val="22"/>
        </w:rPr>
        <w:t>Level</w:t>
      </w:r>
      <w:r w:rsidR="00C52979" w:rsidRPr="007C1023">
        <w:rPr>
          <w:rFonts w:eastAsia="Times New Roman"/>
          <w:b/>
          <w:bCs/>
          <w:sz w:val="22"/>
          <w:szCs w:val="22"/>
        </w:rPr>
        <w:t xml:space="preserve"> of p</w:t>
      </w:r>
      <w:r w:rsidR="00FF3C02" w:rsidRPr="007C1023">
        <w:rPr>
          <w:rFonts w:eastAsia="Times New Roman"/>
          <w:b/>
          <w:bCs/>
          <w:sz w:val="22"/>
          <w:szCs w:val="22"/>
        </w:rPr>
        <w:t>reparedness and willingness by enabling stakeholders</w:t>
      </w:r>
      <w:r w:rsidR="00C52979" w:rsidRPr="007C1023">
        <w:rPr>
          <w:rFonts w:eastAsia="Times New Roman"/>
          <w:bCs/>
          <w:sz w:val="22"/>
          <w:szCs w:val="22"/>
        </w:rPr>
        <w:t xml:space="preserve">: </w:t>
      </w:r>
      <w:r w:rsidR="00026E14">
        <w:rPr>
          <w:rFonts w:eastAsia="Times New Roman"/>
          <w:bCs/>
          <w:sz w:val="22"/>
          <w:szCs w:val="22"/>
        </w:rPr>
        <w:t>As the implementation timeframe for the GEF project is 5 years, the level of preparedness and willingness for national and subnational enabling stakeholders to be involved and advocate for the planned project activities</w:t>
      </w:r>
      <w:r w:rsidR="00150349">
        <w:rPr>
          <w:rFonts w:eastAsia="Times New Roman"/>
          <w:bCs/>
          <w:sz w:val="22"/>
          <w:szCs w:val="22"/>
        </w:rPr>
        <w:t xml:space="preserve"> are key factors in deciding which sites to focus on.</w:t>
      </w:r>
    </w:p>
    <w:p w14:paraId="6232EC29" w14:textId="77777777" w:rsidR="00C52979" w:rsidRPr="007C1023" w:rsidRDefault="00C52979" w:rsidP="00C52979">
      <w:pPr>
        <w:pStyle w:val="ListParagraph"/>
        <w:tabs>
          <w:tab w:val="center" w:pos="4320"/>
          <w:tab w:val="right" w:pos="8640"/>
        </w:tabs>
        <w:ind w:left="540"/>
        <w:jc w:val="both"/>
        <w:rPr>
          <w:rFonts w:eastAsia="Times New Roman"/>
          <w:sz w:val="22"/>
          <w:szCs w:val="22"/>
        </w:rPr>
      </w:pPr>
    </w:p>
    <w:p w14:paraId="5CB510CA" w14:textId="7A64A329" w:rsidR="000711FD" w:rsidRPr="007C1023" w:rsidRDefault="007B4973" w:rsidP="00C52979">
      <w:pPr>
        <w:pStyle w:val="ListParagraph"/>
        <w:tabs>
          <w:tab w:val="center" w:pos="4320"/>
          <w:tab w:val="right" w:pos="8640"/>
        </w:tabs>
        <w:ind w:left="540"/>
        <w:jc w:val="both"/>
        <w:rPr>
          <w:rFonts w:eastAsia="Times New Roman"/>
          <w:bCs/>
          <w:sz w:val="22"/>
          <w:szCs w:val="22"/>
        </w:rPr>
      </w:pPr>
      <w:r w:rsidRPr="004C6DCE">
        <w:rPr>
          <w:rFonts w:eastAsia="Times New Roman"/>
          <w:b/>
          <w:bCs/>
          <w:sz w:val="22"/>
          <w:szCs w:val="22"/>
        </w:rPr>
        <w:t xml:space="preserve">Status </w:t>
      </w:r>
      <w:r w:rsidR="00C52979" w:rsidRPr="004C6DCE">
        <w:rPr>
          <w:rFonts w:eastAsia="Times New Roman"/>
          <w:b/>
          <w:bCs/>
          <w:sz w:val="22"/>
          <w:szCs w:val="22"/>
        </w:rPr>
        <w:t>of fish</w:t>
      </w:r>
      <w:r w:rsidR="001E426B" w:rsidRPr="004C6DCE">
        <w:rPr>
          <w:rFonts w:eastAsia="Times New Roman"/>
          <w:b/>
          <w:bCs/>
          <w:sz w:val="22"/>
          <w:szCs w:val="22"/>
        </w:rPr>
        <w:t>eries</w:t>
      </w:r>
      <w:r w:rsidR="00C52979" w:rsidRPr="004C6DCE">
        <w:rPr>
          <w:rFonts w:eastAsia="Times New Roman"/>
          <w:b/>
          <w:bCs/>
          <w:sz w:val="22"/>
          <w:szCs w:val="22"/>
        </w:rPr>
        <w:t xml:space="preserve"> and other marine resources</w:t>
      </w:r>
      <w:r w:rsidR="00C52979" w:rsidRPr="004C6DCE">
        <w:rPr>
          <w:rFonts w:eastAsia="Times New Roman"/>
          <w:bCs/>
          <w:sz w:val="22"/>
          <w:szCs w:val="22"/>
        </w:rPr>
        <w:t xml:space="preserve">: </w:t>
      </w:r>
      <w:r w:rsidR="00150349" w:rsidRPr="004C6DCE">
        <w:rPr>
          <w:rFonts w:eastAsia="Times New Roman"/>
          <w:bCs/>
          <w:sz w:val="22"/>
          <w:szCs w:val="22"/>
        </w:rPr>
        <w:t>The sites and selection of activities also need to be relevant, including the degree to which certain species of fish and other marine resources are being exploited.</w:t>
      </w:r>
      <w:r w:rsidR="001E426B" w:rsidRPr="004C6DCE">
        <w:rPr>
          <w:rFonts w:eastAsia="Times New Roman"/>
          <w:bCs/>
          <w:sz w:val="22"/>
          <w:szCs w:val="22"/>
        </w:rPr>
        <w:t xml:space="preserve"> The </w:t>
      </w:r>
      <w:r w:rsidRPr="004C6DCE">
        <w:rPr>
          <w:rFonts w:eastAsia="Times New Roman"/>
          <w:bCs/>
          <w:sz w:val="22"/>
          <w:szCs w:val="22"/>
        </w:rPr>
        <w:t>selected fisheries are either over-exploited or, for example the case of barramundi fisheries in Merauke in Indonesia and the mackerel fisheries off the south coast of Timor-Leste, are l</w:t>
      </w:r>
      <w:r w:rsidR="004C6DCE" w:rsidRPr="004C6DCE">
        <w:rPr>
          <w:rFonts w:eastAsia="Times New Roman"/>
          <w:bCs/>
          <w:sz w:val="22"/>
          <w:szCs w:val="22"/>
        </w:rPr>
        <w:t>ocally important economically and for subsistence purposes.</w:t>
      </w:r>
    </w:p>
    <w:p w14:paraId="5B5B8489" w14:textId="77777777" w:rsidR="00C52979" w:rsidRPr="007C1023" w:rsidRDefault="00C52979" w:rsidP="00C52979">
      <w:pPr>
        <w:pStyle w:val="ListParagraph"/>
        <w:tabs>
          <w:tab w:val="center" w:pos="4320"/>
          <w:tab w:val="right" w:pos="8640"/>
        </w:tabs>
        <w:ind w:left="540"/>
        <w:jc w:val="both"/>
        <w:rPr>
          <w:rFonts w:eastAsia="Times New Roman"/>
          <w:sz w:val="22"/>
          <w:szCs w:val="22"/>
        </w:rPr>
      </w:pPr>
    </w:p>
    <w:p w14:paraId="7A757CD6" w14:textId="37A7445C" w:rsidR="00C52979" w:rsidRPr="007C1023" w:rsidRDefault="00150349" w:rsidP="00C52979">
      <w:pPr>
        <w:pStyle w:val="ListParagraph"/>
        <w:tabs>
          <w:tab w:val="center" w:pos="4320"/>
          <w:tab w:val="right" w:pos="8640"/>
        </w:tabs>
        <w:ind w:left="540"/>
        <w:jc w:val="both"/>
        <w:rPr>
          <w:rFonts w:eastAsia="Times New Roman"/>
          <w:bCs/>
          <w:sz w:val="22"/>
          <w:szCs w:val="22"/>
        </w:rPr>
      </w:pPr>
      <w:r>
        <w:rPr>
          <w:rFonts w:eastAsia="Times New Roman"/>
          <w:b/>
          <w:bCs/>
          <w:sz w:val="22"/>
          <w:szCs w:val="22"/>
        </w:rPr>
        <w:t>Local dependences on</w:t>
      </w:r>
      <w:r w:rsidR="00C52979" w:rsidRPr="007C1023">
        <w:rPr>
          <w:rFonts w:eastAsia="Times New Roman"/>
          <w:b/>
          <w:bCs/>
          <w:sz w:val="22"/>
          <w:szCs w:val="22"/>
        </w:rPr>
        <w:t xml:space="preserve"> ecosystem </w:t>
      </w:r>
      <w:r>
        <w:rPr>
          <w:rFonts w:eastAsia="Times New Roman"/>
          <w:b/>
          <w:bCs/>
          <w:sz w:val="22"/>
          <w:szCs w:val="22"/>
        </w:rPr>
        <w:t>goods and services</w:t>
      </w:r>
      <w:r w:rsidR="00C52979" w:rsidRPr="007C1023">
        <w:rPr>
          <w:rFonts w:eastAsia="Times New Roman"/>
          <w:bCs/>
          <w:sz w:val="22"/>
          <w:szCs w:val="22"/>
        </w:rPr>
        <w:t xml:space="preserve">: </w:t>
      </w:r>
      <w:r w:rsidR="00E57132">
        <w:rPr>
          <w:rFonts w:eastAsia="Times New Roman"/>
          <w:bCs/>
          <w:sz w:val="22"/>
          <w:szCs w:val="22"/>
        </w:rPr>
        <w:t>The majority of ATS coastal communities are highly dependent upon the available ecosystem goods and services, but there was an attempt to choose sites, i.e. communities, that are particularly reliant on coastal and marine resources</w:t>
      </w:r>
      <w:r>
        <w:rPr>
          <w:rFonts w:eastAsia="Times New Roman"/>
          <w:bCs/>
          <w:sz w:val="22"/>
          <w:szCs w:val="22"/>
        </w:rPr>
        <w:t>.</w:t>
      </w:r>
    </w:p>
    <w:p w14:paraId="084308F8" w14:textId="77777777" w:rsidR="00C52979" w:rsidRPr="007C1023" w:rsidRDefault="00C52979" w:rsidP="00C52979">
      <w:pPr>
        <w:pStyle w:val="ListParagraph"/>
        <w:tabs>
          <w:tab w:val="center" w:pos="4320"/>
          <w:tab w:val="right" w:pos="8640"/>
        </w:tabs>
        <w:ind w:left="540"/>
        <w:jc w:val="both"/>
        <w:rPr>
          <w:rFonts w:eastAsia="Times New Roman"/>
          <w:bCs/>
          <w:sz w:val="22"/>
          <w:szCs w:val="22"/>
        </w:rPr>
      </w:pPr>
    </w:p>
    <w:p w14:paraId="2951FC90" w14:textId="1D9A9369" w:rsidR="000711FD" w:rsidRPr="007C1023" w:rsidRDefault="00C52979" w:rsidP="00C52979">
      <w:pPr>
        <w:pStyle w:val="ListParagraph"/>
        <w:tabs>
          <w:tab w:val="center" w:pos="4320"/>
          <w:tab w:val="right" w:pos="8640"/>
        </w:tabs>
        <w:ind w:left="540"/>
        <w:jc w:val="both"/>
        <w:rPr>
          <w:rFonts w:eastAsia="Times New Roman"/>
          <w:bCs/>
          <w:sz w:val="22"/>
          <w:szCs w:val="22"/>
        </w:rPr>
      </w:pPr>
      <w:r w:rsidRPr="007C1023">
        <w:rPr>
          <w:rFonts w:eastAsia="Times New Roman"/>
          <w:b/>
          <w:bCs/>
          <w:sz w:val="22"/>
          <w:szCs w:val="22"/>
        </w:rPr>
        <w:t>Climate change vulnerability</w:t>
      </w:r>
      <w:r w:rsidRPr="007C1023">
        <w:rPr>
          <w:rFonts w:eastAsia="Times New Roman"/>
          <w:bCs/>
          <w:sz w:val="22"/>
          <w:szCs w:val="22"/>
        </w:rPr>
        <w:t xml:space="preserve">: </w:t>
      </w:r>
      <w:r w:rsidR="00150349">
        <w:rPr>
          <w:rFonts w:eastAsia="Times New Roman"/>
          <w:bCs/>
          <w:sz w:val="22"/>
          <w:szCs w:val="22"/>
        </w:rPr>
        <w:t>The vulnerabilities of certain communities to the impacts of climate change are uneven, influenced by an array of variables, including geographic setting and weather patterns, number and density of inhabitants, the quality of the built environment, progress made with respect to coastal zone planning and adherence to risk-based guidelines, etc. These factors were also taken into consideration in selection of sites.</w:t>
      </w:r>
    </w:p>
    <w:p w14:paraId="0C1D1DB0" w14:textId="77777777" w:rsidR="00C52979" w:rsidRPr="007C1023" w:rsidRDefault="00C52979" w:rsidP="00657CC3">
      <w:pPr>
        <w:pStyle w:val="ListParagraph"/>
        <w:tabs>
          <w:tab w:val="center" w:pos="4320"/>
          <w:tab w:val="right" w:pos="8640"/>
        </w:tabs>
        <w:ind w:left="547"/>
        <w:jc w:val="both"/>
        <w:rPr>
          <w:rFonts w:eastAsia="Times New Roman"/>
          <w:sz w:val="22"/>
          <w:szCs w:val="22"/>
        </w:rPr>
      </w:pPr>
    </w:p>
    <w:p w14:paraId="4952D85C" w14:textId="334BD680" w:rsidR="000711FD" w:rsidRPr="007C1023" w:rsidRDefault="00FF3C02" w:rsidP="00C52979">
      <w:pPr>
        <w:pStyle w:val="ListParagraph"/>
        <w:tabs>
          <w:tab w:val="center" w:pos="4320"/>
          <w:tab w:val="right" w:pos="8640"/>
        </w:tabs>
        <w:ind w:left="540"/>
        <w:jc w:val="both"/>
        <w:rPr>
          <w:rFonts w:eastAsia="Times New Roman"/>
          <w:bCs/>
          <w:sz w:val="22"/>
          <w:szCs w:val="22"/>
        </w:rPr>
      </w:pPr>
      <w:r w:rsidRPr="007C1023">
        <w:rPr>
          <w:rFonts w:eastAsia="Times New Roman"/>
          <w:b/>
          <w:bCs/>
          <w:sz w:val="22"/>
          <w:szCs w:val="22"/>
        </w:rPr>
        <w:t>Socio-economic circumstances of local beneficiaries</w:t>
      </w:r>
      <w:r w:rsidR="00C52979" w:rsidRPr="007C1023">
        <w:rPr>
          <w:rFonts w:eastAsia="Times New Roman"/>
          <w:bCs/>
          <w:sz w:val="22"/>
          <w:szCs w:val="22"/>
        </w:rPr>
        <w:t xml:space="preserve">: </w:t>
      </w:r>
      <w:r w:rsidR="00450B5E">
        <w:rPr>
          <w:rFonts w:eastAsia="Times New Roman"/>
          <w:bCs/>
          <w:sz w:val="22"/>
          <w:szCs w:val="22"/>
        </w:rPr>
        <w:t xml:space="preserve">For the project activities implemented </w:t>
      </w:r>
      <w:r w:rsidR="00450B5E" w:rsidRPr="00B661D9">
        <w:rPr>
          <w:rFonts w:eastAsia="Times New Roman"/>
          <w:bCs/>
          <w:sz w:val="22"/>
          <w:szCs w:val="22"/>
        </w:rPr>
        <w:t>at the community level, the socio-economic circumstances</w:t>
      </w:r>
      <w:r w:rsidR="001E426B" w:rsidRPr="00B661D9">
        <w:rPr>
          <w:rFonts w:eastAsia="Times New Roman"/>
          <w:bCs/>
          <w:sz w:val="22"/>
          <w:szCs w:val="22"/>
        </w:rPr>
        <w:t xml:space="preserve">, such as poverty incidence, reliance on fish and marine resources, </w:t>
      </w:r>
      <w:r w:rsidR="00B661D9">
        <w:rPr>
          <w:rFonts w:eastAsia="Times New Roman"/>
          <w:bCs/>
          <w:sz w:val="22"/>
          <w:szCs w:val="22"/>
        </w:rPr>
        <w:t xml:space="preserve">etc., </w:t>
      </w:r>
      <w:r w:rsidR="00450B5E">
        <w:rPr>
          <w:rFonts w:eastAsia="Times New Roman"/>
          <w:bCs/>
          <w:sz w:val="22"/>
          <w:szCs w:val="22"/>
        </w:rPr>
        <w:t>of the local beneficiaries were considered, in order to maximize benefit to those under-privileged or otherwise marginalized factions.</w:t>
      </w:r>
    </w:p>
    <w:p w14:paraId="69B8BC6D" w14:textId="77777777" w:rsidR="00C52979" w:rsidRPr="007C1023" w:rsidRDefault="00C52979" w:rsidP="00C52979">
      <w:pPr>
        <w:pStyle w:val="ListParagraph"/>
        <w:tabs>
          <w:tab w:val="center" w:pos="4320"/>
          <w:tab w:val="right" w:pos="8640"/>
        </w:tabs>
        <w:ind w:left="540"/>
        <w:jc w:val="both"/>
        <w:rPr>
          <w:rFonts w:eastAsia="Times New Roman"/>
          <w:sz w:val="22"/>
          <w:szCs w:val="22"/>
        </w:rPr>
      </w:pPr>
    </w:p>
    <w:p w14:paraId="0A43162B" w14:textId="0699CC6E" w:rsidR="000711FD" w:rsidRPr="007C1023" w:rsidRDefault="00FF3C02" w:rsidP="00C52979">
      <w:pPr>
        <w:pStyle w:val="ListParagraph"/>
        <w:tabs>
          <w:tab w:val="center" w:pos="4320"/>
          <w:tab w:val="right" w:pos="8640"/>
        </w:tabs>
        <w:ind w:left="540"/>
        <w:jc w:val="both"/>
        <w:rPr>
          <w:rFonts w:eastAsia="Times New Roman"/>
          <w:bCs/>
          <w:sz w:val="22"/>
          <w:szCs w:val="22"/>
        </w:rPr>
      </w:pPr>
      <w:r w:rsidRPr="007C1023">
        <w:rPr>
          <w:rFonts w:eastAsia="Times New Roman"/>
          <w:b/>
          <w:bCs/>
          <w:sz w:val="22"/>
          <w:szCs w:val="22"/>
        </w:rPr>
        <w:t>Synergies between project activities</w:t>
      </w:r>
      <w:r w:rsidR="00C52979" w:rsidRPr="007C1023">
        <w:rPr>
          <w:rFonts w:eastAsia="Times New Roman"/>
          <w:bCs/>
          <w:sz w:val="22"/>
          <w:szCs w:val="22"/>
        </w:rPr>
        <w:t xml:space="preserve">: </w:t>
      </w:r>
      <w:r w:rsidR="00450B5E">
        <w:rPr>
          <w:rFonts w:eastAsia="Times New Roman"/>
          <w:bCs/>
          <w:sz w:val="22"/>
          <w:szCs w:val="22"/>
        </w:rPr>
        <w:t xml:space="preserve">In order to optimize project efficiency, sites were searched that offered opportunity of implementing more than one project activity, such as ICM planning, implementation of EAFM, and strengthening management effectiveness and financial sustainability of MPAs. In this way, </w:t>
      </w:r>
      <w:r w:rsidR="00AB728B">
        <w:rPr>
          <w:rFonts w:eastAsia="Times New Roman"/>
          <w:bCs/>
          <w:sz w:val="22"/>
          <w:szCs w:val="22"/>
        </w:rPr>
        <w:t xml:space="preserve">the </w:t>
      </w:r>
      <w:r w:rsidR="00450B5E">
        <w:rPr>
          <w:rFonts w:eastAsia="Times New Roman"/>
          <w:bCs/>
          <w:sz w:val="22"/>
          <w:szCs w:val="22"/>
        </w:rPr>
        <w:t>limited resources and time could be expended efficiently</w:t>
      </w:r>
      <w:r w:rsidR="001E426B">
        <w:rPr>
          <w:rFonts w:eastAsia="Times New Roman"/>
          <w:bCs/>
          <w:sz w:val="22"/>
          <w:szCs w:val="22"/>
        </w:rPr>
        <w:t xml:space="preserve"> and greater impacts may be achieved to provide lessons learned in future replication</w:t>
      </w:r>
      <w:r w:rsidR="00450B5E">
        <w:rPr>
          <w:rFonts w:eastAsia="Times New Roman"/>
          <w:bCs/>
          <w:sz w:val="22"/>
          <w:szCs w:val="22"/>
        </w:rPr>
        <w:t>.</w:t>
      </w:r>
    </w:p>
    <w:p w14:paraId="778E2F8C" w14:textId="77777777" w:rsidR="00C52979" w:rsidRPr="007C1023" w:rsidRDefault="00C52979" w:rsidP="00C52979">
      <w:pPr>
        <w:pStyle w:val="ListParagraph"/>
        <w:tabs>
          <w:tab w:val="center" w:pos="4320"/>
          <w:tab w:val="right" w:pos="8640"/>
        </w:tabs>
        <w:ind w:left="540"/>
        <w:jc w:val="both"/>
        <w:rPr>
          <w:rFonts w:eastAsia="Times New Roman"/>
          <w:sz w:val="22"/>
          <w:szCs w:val="22"/>
        </w:rPr>
      </w:pPr>
    </w:p>
    <w:p w14:paraId="5885F0DC" w14:textId="1AF1FF15" w:rsidR="00E13924" w:rsidRDefault="00C52979" w:rsidP="00E13924">
      <w:pPr>
        <w:pStyle w:val="ListParagraph"/>
        <w:tabs>
          <w:tab w:val="center" w:pos="4320"/>
          <w:tab w:val="right" w:pos="8640"/>
        </w:tabs>
        <w:ind w:left="540"/>
        <w:jc w:val="both"/>
        <w:rPr>
          <w:rFonts w:eastAsia="Times New Roman"/>
          <w:sz w:val="22"/>
          <w:szCs w:val="22"/>
        </w:rPr>
      </w:pPr>
      <w:r w:rsidRPr="007C1023">
        <w:rPr>
          <w:rFonts w:eastAsia="Times New Roman"/>
          <w:b/>
          <w:sz w:val="22"/>
          <w:szCs w:val="22"/>
        </w:rPr>
        <w:t>Opportunities to collaborate with other projects and initiatives</w:t>
      </w:r>
      <w:r w:rsidRPr="007C1023">
        <w:rPr>
          <w:rFonts w:eastAsia="Times New Roman"/>
          <w:sz w:val="22"/>
          <w:szCs w:val="22"/>
        </w:rPr>
        <w:t xml:space="preserve">: </w:t>
      </w:r>
      <w:r w:rsidR="006A7380">
        <w:rPr>
          <w:rFonts w:eastAsia="Times New Roman"/>
          <w:sz w:val="22"/>
          <w:szCs w:val="22"/>
        </w:rPr>
        <w:t>Synergies and efficiency gains were also explored with respect to other national and donor funded projects and initiatives. Capacities of local enabling stakeholders, such as community based organizations, are often stronger in those areas where development investments have been made</w:t>
      </w:r>
      <w:r w:rsidR="00727B0B">
        <w:rPr>
          <w:rFonts w:eastAsia="Times New Roman"/>
          <w:sz w:val="22"/>
          <w:szCs w:val="22"/>
        </w:rPr>
        <w:t xml:space="preserve"> in the past</w:t>
      </w:r>
      <w:r w:rsidR="006A7380">
        <w:rPr>
          <w:rFonts w:eastAsia="Times New Roman"/>
          <w:sz w:val="22"/>
          <w:szCs w:val="22"/>
        </w:rPr>
        <w:t xml:space="preserve">. Skills gained, for example, in social mobilizing increase the </w:t>
      </w:r>
      <w:r w:rsidR="006A7380" w:rsidRPr="00727B0B">
        <w:rPr>
          <w:rFonts w:eastAsia="Times New Roman"/>
          <w:sz w:val="22"/>
          <w:szCs w:val="22"/>
        </w:rPr>
        <w:t>likelihood that</w:t>
      </w:r>
      <w:r w:rsidR="006A7380">
        <w:rPr>
          <w:rFonts w:eastAsia="Times New Roman"/>
          <w:sz w:val="22"/>
          <w:szCs w:val="22"/>
        </w:rPr>
        <w:t xml:space="preserve"> project supported activities reach the right people and also enhances the likelihood that results achieved will be sustained </w:t>
      </w:r>
      <w:r w:rsidR="006A7380" w:rsidRPr="00E57132">
        <w:rPr>
          <w:rFonts w:eastAsia="Times New Roman"/>
          <w:sz w:val="22"/>
          <w:szCs w:val="22"/>
        </w:rPr>
        <w:t>and possibly</w:t>
      </w:r>
      <w:r w:rsidR="006A7380">
        <w:rPr>
          <w:rFonts w:eastAsia="Times New Roman"/>
          <w:sz w:val="22"/>
          <w:szCs w:val="22"/>
        </w:rPr>
        <w:t xml:space="preserve"> scaled up after project closure.</w:t>
      </w:r>
    </w:p>
    <w:p w14:paraId="02F55D0D" w14:textId="77777777" w:rsidR="00D874C8" w:rsidRDefault="00D874C8" w:rsidP="00D874C8">
      <w:pPr>
        <w:tabs>
          <w:tab w:val="center" w:pos="4320"/>
          <w:tab w:val="right" w:pos="8640"/>
        </w:tabs>
        <w:jc w:val="both"/>
        <w:rPr>
          <w:rFonts w:eastAsia="Times New Roman"/>
          <w:sz w:val="22"/>
          <w:szCs w:val="22"/>
        </w:rPr>
      </w:pPr>
    </w:p>
    <w:p w14:paraId="64F18082" w14:textId="77777777" w:rsidR="00BD425D" w:rsidRDefault="00BD425D" w:rsidP="00D874C8">
      <w:pPr>
        <w:tabs>
          <w:tab w:val="center" w:pos="4320"/>
          <w:tab w:val="right" w:pos="8640"/>
        </w:tabs>
        <w:jc w:val="both"/>
        <w:rPr>
          <w:rFonts w:eastAsia="Times New Roman"/>
          <w:sz w:val="22"/>
          <w:szCs w:val="22"/>
        </w:rPr>
      </w:pPr>
    </w:p>
    <w:p w14:paraId="1C4E09D5" w14:textId="56722A28" w:rsidR="00D874C8" w:rsidRPr="00CC3054" w:rsidRDefault="00D874C8" w:rsidP="00D874C8">
      <w:pPr>
        <w:tabs>
          <w:tab w:val="center" w:pos="4320"/>
          <w:tab w:val="right" w:pos="8640"/>
        </w:tabs>
        <w:jc w:val="both"/>
        <w:rPr>
          <w:rFonts w:eastAsia="Times New Roman"/>
          <w:b/>
          <w:i/>
          <w:sz w:val="22"/>
          <w:szCs w:val="22"/>
        </w:rPr>
      </w:pPr>
      <w:r w:rsidRPr="00CC3054">
        <w:rPr>
          <w:rFonts w:eastAsia="Times New Roman"/>
          <w:b/>
          <w:i/>
          <w:sz w:val="22"/>
          <w:szCs w:val="22"/>
        </w:rPr>
        <w:t>Overview of Selected Sites</w:t>
      </w:r>
      <w:r w:rsidR="00C96E18" w:rsidRPr="00CC3054">
        <w:rPr>
          <w:rFonts w:eastAsia="Times New Roman"/>
          <w:b/>
          <w:i/>
          <w:sz w:val="22"/>
          <w:szCs w:val="22"/>
        </w:rPr>
        <w:t>:</w:t>
      </w:r>
    </w:p>
    <w:p w14:paraId="3A77ADA9" w14:textId="77777777" w:rsidR="00D874C8" w:rsidRPr="00CC3054" w:rsidRDefault="00D874C8" w:rsidP="00D874C8">
      <w:pPr>
        <w:tabs>
          <w:tab w:val="center" w:pos="4320"/>
          <w:tab w:val="right" w:pos="8640"/>
        </w:tabs>
        <w:jc w:val="both"/>
        <w:rPr>
          <w:rFonts w:eastAsia="Times New Roman"/>
          <w:sz w:val="22"/>
          <w:szCs w:val="22"/>
        </w:rPr>
      </w:pPr>
    </w:p>
    <w:p w14:paraId="19FF7BB7" w14:textId="16A8D7FE" w:rsidR="00D874C8" w:rsidRPr="00CC3054" w:rsidRDefault="00BD425D" w:rsidP="00AD5EB0">
      <w:pPr>
        <w:pStyle w:val="ListParagraph"/>
        <w:numPr>
          <w:ilvl w:val="0"/>
          <w:numId w:val="15"/>
        </w:numPr>
        <w:tabs>
          <w:tab w:val="center" w:pos="4320"/>
          <w:tab w:val="right" w:pos="8640"/>
        </w:tabs>
        <w:ind w:left="540" w:hanging="540"/>
        <w:jc w:val="both"/>
        <w:rPr>
          <w:rFonts w:eastAsia="Times New Roman"/>
          <w:sz w:val="22"/>
          <w:szCs w:val="22"/>
        </w:rPr>
      </w:pPr>
      <w:r w:rsidRPr="007C1023">
        <w:rPr>
          <w:rFonts w:eastAsia="Times New Roman"/>
          <w:sz w:val="22"/>
          <w:szCs w:val="22"/>
        </w:rPr>
        <w:t>The agreed upon</w:t>
      </w:r>
      <w:r>
        <w:rPr>
          <w:rFonts w:eastAsia="Times New Roman"/>
          <w:sz w:val="22"/>
          <w:szCs w:val="22"/>
        </w:rPr>
        <w:t xml:space="preserve"> activities at the selected project</w:t>
      </w:r>
      <w:r w:rsidRPr="007C1023">
        <w:rPr>
          <w:rFonts w:eastAsia="Times New Roman"/>
          <w:sz w:val="22"/>
          <w:szCs w:val="22"/>
        </w:rPr>
        <w:t xml:space="preserve"> sites are listed below in </w:t>
      </w:r>
      <w:r w:rsidRPr="00CD1753">
        <w:rPr>
          <w:rFonts w:eastAsia="Times New Roman"/>
          <w:b/>
          <w:sz w:val="22"/>
          <w:szCs w:val="22"/>
        </w:rPr>
        <w:t xml:space="preserve">Table </w:t>
      </w:r>
      <w:r w:rsidR="00CD1753" w:rsidRPr="00CD1753">
        <w:rPr>
          <w:rFonts w:eastAsia="Times New Roman"/>
          <w:b/>
          <w:sz w:val="22"/>
          <w:szCs w:val="22"/>
        </w:rPr>
        <w:t>2</w:t>
      </w:r>
      <w:r w:rsidRPr="007C1023">
        <w:rPr>
          <w:rFonts w:eastAsia="Times New Roman"/>
          <w:sz w:val="22"/>
          <w:szCs w:val="22"/>
        </w:rPr>
        <w:t xml:space="preserve">. </w:t>
      </w:r>
      <w:r w:rsidRPr="00BD425D">
        <w:rPr>
          <w:rFonts w:eastAsia="Times New Roman"/>
          <w:b/>
          <w:sz w:val="22"/>
          <w:szCs w:val="22"/>
        </w:rPr>
        <w:t>Annex A</w:t>
      </w:r>
      <w:r w:rsidRPr="007C1023">
        <w:rPr>
          <w:rFonts w:eastAsia="Times New Roman"/>
          <w:sz w:val="22"/>
          <w:szCs w:val="22"/>
        </w:rPr>
        <w:t xml:space="preserve"> contains more site data on demographic, institutional, socio-economic, and </w:t>
      </w:r>
      <w:r>
        <w:rPr>
          <w:rFonts w:eastAsia="Times New Roman"/>
          <w:sz w:val="22"/>
          <w:szCs w:val="22"/>
        </w:rPr>
        <w:t>biophysical information.</w:t>
      </w:r>
    </w:p>
    <w:p w14:paraId="2539C7F6" w14:textId="77FB4E06" w:rsidR="00BD425D" w:rsidRPr="007C1023" w:rsidRDefault="00BD425D" w:rsidP="00E34A9D">
      <w:pPr>
        <w:pStyle w:val="Tables"/>
        <w:spacing w:after="120"/>
        <w:jc w:val="center"/>
        <w:rPr>
          <w:rFonts w:ascii="Times New Roman" w:hAnsi="Times New Roman"/>
          <w:sz w:val="22"/>
          <w:lang w:val="en-US"/>
        </w:rPr>
      </w:pPr>
      <w:bookmarkStart w:id="26" w:name="_Toc423890230"/>
      <w:r w:rsidRPr="007C1023">
        <w:rPr>
          <w:rFonts w:ascii="Times New Roman" w:hAnsi="Times New Roman"/>
          <w:sz w:val="22"/>
          <w:lang w:val="en-US"/>
        </w:rPr>
        <w:t xml:space="preserve">Table </w:t>
      </w:r>
      <w:r w:rsidR="00CD1753">
        <w:rPr>
          <w:rFonts w:ascii="Times New Roman" w:hAnsi="Times New Roman"/>
          <w:sz w:val="22"/>
          <w:lang w:val="en-US"/>
        </w:rPr>
        <w:t>2:</w:t>
      </w:r>
      <w:r w:rsidRPr="007C1023">
        <w:rPr>
          <w:rFonts w:ascii="Times New Roman" w:hAnsi="Times New Roman"/>
          <w:sz w:val="22"/>
          <w:lang w:val="en-US"/>
        </w:rPr>
        <w:t xml:space="preserve"> </w:t>
      </w:r>
      <w:bookmarkEnd w:id="26"/>
      <w:r>
        <w:rPr>
          <w:rFonts w:ascii="Times New Roman" w:hAnsi="Times New Roman"/>
          <w:sz w:val="22"/>
          <w:lang w:val="en-US"/>
        </w:rPr>
        <w:t>Summary of Activities at Project Sites</w:t>
      </w:r>
    </w:p>
    <w:tbl>
      <w:tblPr>
        <w:tblW w:w="8880" w:type="dxa"/>
        <w:tblInd w:w="103" w:type="dxa"/>
        <w:tblLayout w:type="fixed"/>
        <w:tblLook w:val="04A0" w:firstRow="1" w:lastRow="0" w:firstColumn="1" w:lastColumn="0" w:noHBand="0" w:noVBand="1"/>
      </w:tblPr>
      <w:tblGrid>
        <w:gridCol w:w="1085"/>
        <w:gridCol w:w="270"/>
        <w:gridCol w:w="1170"/>
        <w:gridCol w:w="6355"/>
      </w:tblGrid>
      <w:tr w:rsidR="00BD425D" w:rsidRPr="007C1023" w14:paraId="2DB57E74" w14:textId="77777777" w:rsidTr="00E34A9D">
        <w:trPr>
          <w:trHeight w:val="336"/>
          <w:tblHeader/>
        </w:trPr>
        <w:tc>
          <w:tcPr>
            <w:tcW w:w="2525"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4B8FC10" w14:textId="4D834BD1" w:rsidR="00BD425D" w:rsidRPr="007C1023" w:rsidRDefault="00E34A9D" w:rsidP="00E34A9D">
            <w:pPr>
              <w:spacing w:before="20" w:after="20"/>
              <w:jc w:val="center"/>
              <w:rPr>
                <w:rFonts w:eastAsia="Times New Roman"/>
                <w:b/>
                <w:bCs/>
                <w:sz w:val="20"/>
                <w:szCs w:val="20"/>
              </w:rPr>
            </w:pPr>
            <w:r>
              <w:rPr>
                <w:rFonts w:eastAsia="Times New Roman"/>
                <w:b/>
                <w:bCs/>
                <w:sz w:val="20"/>
                <w:szCs w:val="20"/>
              </w:rPr>
              <w:t>Scale</w:t>
            </w:r>
          </w:p>
        </w:tc>
        <w:tc>
          <w:tcPr>
            <w:tcW w:w="6355" w:type="dxa"/>
            <w:tcBorders>
              <w:top w:val="single" w:sz="4" w:space="0" w:color="auto"/>
              <w:left w:val="nil"/>
              <w:bottom w:val="single" w:sz="4" w:space="0" w:color="auto"/>
              <w:right w:val="single" w:sz="4" w:space="0" w:color="auto"/>
            </w:tcBorders>
            <w:shd w:val="clear" w:color="000000" w:fill="FFFFFF"/>
            <w:vAlign w:val="center"/>
            <w:hideMark/>
          </w:tcPr>
          <w:p w14:paraId="37AAC788" w14:textId="77777777" w:rsidR="00BD425D" w:rsidRPr="007C1023" w:rsidRDefault="00BD425D" w:rsidP="00E34A9D">
            <w:pPr>
              <w:spacing w:before="20" w:after="20"/>
              <w:jc w:val="center"/>
              <w:rPr>
                <w:rFonts w:eastAsia="Times New Roman"/>
                <w:b/>
                <w:bCs/>
                <w:sz w:val="20"/>
                <w:szCs w:val="20"/>
              </w:rPr>
            </w:pPr>
            <w:r w:rsidRPr="007C1023">
              <w:rPr>
                <w:rFonts w:eastAsia="Times New Roman"/>
                <w:b/>
                <w:bCs/>
                <w:sz w:val="20"/>
                <w:szCs w:val="20"/>
              </w:rPr>
              <w:t>Activity:</w:t>
            </w:r>
          </w:p>
        </w:tc>
      </w:tr>
      <w:tr w:rsidR="00BD425D" w:rsidRPr="007C1023" w14:paraId="54DD72B5" w14:textId="77777777" w:rsidTr="00BD425D">
        <w:trPr>
          <w:trHeight w:val="336"/>
        </w:trPr>
        <w:tc>
          <w:tcPr>
            <w:tcW w:w="888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6C0FE03" w14:textId="77777777" w:rsidR="00BD425D" w:rsidRPr="007C1023" w:rsidRDefault="00BD425D" w:rsidP="00E34A9D">
            <w:pPr>
              <w:spacing w:before="20" w:after="20"/>
              <w:rPr>
                <w:rFonts w:eastAsia="Times New Roman"/>
                <w:b/>
                <w:bCs/>
                <w:sz w:val="20"/>
                <w:szCs w:val="20"/>
              </w:rPr>
            </w:pPr>
            <w:r w:rsidRPr="007C1023">
              <w:rPr>
                <w:rFonts w:eastAsia="Times New Roman"/>
                <w:b/>
                <w:bCs/>
                <w:sz w:val="20"/>
                <w:szCs w:val="20"/>
              </w:rPr>
              <w:t>Regional:</w:t>
            </w:r>
            <w:r>
              <w:rPr>
                <w:rFonts w:eastAsia="Times New Roman"/>
                <w:b/>
                <w:bCs/>
                <w:sz w:val="20"/>
                <w:szCs w:val="20"/>
              </w:rPr>
              <w:t xml:space="preserve"> Arafura and Timor Seas Large Marine Ecosystem</w:t>
            </w:r>
          </w:p>
        </w:tc>
      </w:tr>
      <w:tr w:rsidR="00BD425D" w:rsidRPr="007C1023" w14:paraId="1892C2C2" w14:textId="77777777" w:rsidTr="00BD425D">
        <w:trPr>
          <w:trHeight w:val="431"/>
        </w:trPr>
        <w:tc>
          <w:tcPr>
            <w:tcW w:w="8880" w:type="dxa"/>
            <w:gridSpan w:val="4"/>
            <w:tcBorders>
              <w:top w:val="nil"/>
              <w:left w:val="single" w:sz="4" w:space="0" w:color="auto"/>
              <w:bottom w:val="single" w:sz="4" w:space="0" w:color="auto"/>
              <w:right w:val="single" w:sz="4" w:space="0" w:color="auto"/>
            </w:tcBorders>
            <w:shd w:val="clear" w:color="000000" w:fill="FFFFFF"/>
            <w:vAlign w:val="center"/>
          </w:tcPr>
          <w:p w14:paraId="0BB7B51A" w14:textId="77777777" w:rsidR="00BD425D" w:rsidRDefault="00BD425D" w:rsidP="004F2E6E">
            <w:pPr>
              <w:pStyle w:val="ListParagraph"/>
              <w:numPr>
                <w:ilvl w:val="0"/>
                <w:numId w:val="32"/>
              </w:numPr>
              <w:spacing w:before="40" w:after="40"/>
              <w:rPr>
                <w:rFonts w:eastAsia="Times New Roman"/>
                <w:sz w:val="20"/>
                <w:szCs w:val="20"/>
              </w:rPr>
            </w:pPr>
            <w:r w:rsidRPr="00020C40">
              <w:rPr>
                <w:rFonts w:eastAsia="Times New Roman"/>
                <w:sz w:val="20"/>
                <w:szCs w:val="20"/>
              </w:rPr>
              <w:t>Ecosystem Approach to Fisheries Management (EAFM): red snapper</w:t>
            </w:r>
          </w:p>
          <w:p w14:paraId="47167883" w14:textId="77777777" w:rsidR="00E34A9D" w:rsidRDefault="00E34A9D" w:rsidP="004F2E6E">
            <w:pPr>
              <w:pStyle w:val="ListParagraph"/>
              <w:numPr>
                <w:ilvl w:val="0"/>
                <w:numId w:val="32"/>
              </w:numPr>
              <w:spacing w:before="40" w:after="40"/>
              <w:rPr>
                <w:rFonts w:eastAsia="Times New Roman"/>
                <w:sz w:val="20"/>
                <w:szCs w:val="20"/>
              </w:rPr>
            </w:pPr>
            <w:r w:rsidRPr="00020C40">
              <w:rPr>
                <w:rFonts w:eastAsia="Times New Roman"/>
                <w:sz w:val="20"/>
                <w:szCs w:val="20"/>
              </w:rPr>
              <w:t>Reduction of IUU Fishing</w:t>
            </w:r>
          </w:p>
          <w:p w14:paraId="4F63A656" w14:textId="77777777" w:rsidR="00E34A9D" w:rsidRDefault="00E34A9D" w:rsidP="004F2E6E">
            <w:pPr>
              <w:pStyle w:val="ListParagraph"/>
              <w:numPr>
                <w:ilvl w:val="0"/>
                <w:numId w:val="32"/>
              </w:numPr>
              <w:spacing w:before="40" w:after="40"/>
              <w:rPr>
                <w:rFonts w:eastAsia="Times New Roman"/>
                <w:sz w:val="20"/>
                <w:szCs w:val="20"/>
              </w:rPr>
            </w:pPr>
            <w:r w:rsidRPr="00020C40">
              <w:rPr>
                <w:rFonts w:eastAsia="Times New Roman"/>
                <w:sz w:val="20"/>
                <w:szCs w:val="20"/>
              </w:rPr>
              <w:t>Improved knowledge of climate change impacts and implementation</w:t>
            </w:r>
          </w:p>
          <w:p w14:paraId="5A97F2BB" w14:textId="77777777" w:rsidR="00E34A9D" w:rsidRDefault="00E34A9D" w:rsidP="004F2E6E">
            <w:pPr>
              <w:pStyle w:val="ListParagraph"/>
              <w:numPr>
                <w:ilvl w:val="0"/>
                <w:numId w:val="32"/>
              </w:numPr>
              <w:spacing w:before="40" w:after="40"/>
              <w:rPr>
                <w:rFonts w:eastAsia="Times New Roman"/>
                <w:sz w:val="20"/>
                <w:szCs w:val="20"/>
              </w:rPr>
            </w:pPr>
            <w:r>
              <w:rPr>
                <w:rFonts w:eastAsia="Times New Roman"/>
                <w:sz w:val="20"/>
                <w:szCs w:val="20"/>
              </w:rPr>
              <w:t>Regional p</w:t>
            </w:r>
            <w:r w:rsidRPr="00020C40">
              <w:rPr>
                <w:rFonts w:eastAsia="Times New Roman"/>
                <w:sz w:val="20"/>
                <w:szCs w:val="20"/>
              </w:rPr>
              <w:t>ollution hotspot assessment</w:t>
            </w:r>
          </w:p>
          <w:p w14:paraId="069E3161" w14:textId="77777777" w:rsidR="00E34A9D" w:rsidRDefault="00E34A9D" w:rsidP="004F2E6E">
            <w:pPr>
              <w:pStyle w:val="ListParagraph"/>
              <w:numPr>
                <w:ilvl w:val="0"/>
                <w:numId w:val="32"/>
              </w:numPr>
              <w:spacing w:before="40" w:after="40"/>
              <w:rPr>
                <w:rFonts w:eastAsia="Times New Roman"/>
                <w:sz w:val="20"/>
                <w:szCs w:val="20"/>
              </w:rPr>
            </w:pPr>
            <w:r w:rsidRPr="00020C40">
              <w:rPr>
                <w:rFonts w:eastAsia="Times New Roman"/>
                <w:sz w:val="20"/>
                <w:szCs w:val="20"/>
              </w:rPr>
              <w:t xml:space="preserve">Regional Marine Protected Area Network </w:t>
            </w:r>
            <w:r>
              <w:rPr>
                <w:rFonts w:eastAsia="Times New Roman"/>
                <w:sz w:val="20"/>
                <w:szCs w:val="20"/>
              </w:rPr>
              <w:t>designed and endorsed by RCC</w:t>
            </w:r>
          </w:p>
          <w:p w14:paraId="73019CF0" w14:textId="77777777" w:rsidR="00E34A9D" w:rsidRDefault="00E34A9D" w:rsidP="004F2E6E">
            <w:pPr>
              <w:pStyle w:val="ListParagraph"/>
              <w:numPr>
                <w:ilvl w:val="0"/>
                <w:numId w:val="32"/>
              </w:numPr>
              <w:spacing w:before="40" w:after="40"/>
              <w:rPr>
                <w:rFonts w:eastAsia="Times New Roman"/>
                <w:sz w:val="20"/>
                <w:szCs w:val="20"/>
              </w:rPr>
            </w:pPr>
            <w:r w:rsidRPr="00020C40">
              <w:rPr>
                <w:rFonts w:eastAsia="Times New Roman"/>
                <w:sz w:val="20"/>
                <w:szCs w:val="20"/>
              </w:rPr>
              <w:t>Regional Action Plan on Marine Turtles formulated and agreed upon</w:t>
            </w:r>
          </w:p>
          <w:p w14:paraId="4E867DBE" w14:textId="48984380" w:rsidR="009A472D" w:rsidRPr="00020C40" w:rsidRDefault="009A472D" w:rsidP="004F2E6E">
            <w:pPr>
              <w:pStyle w:val="ListParagraph"/>
              <w:numPr>
                <w:ilvl w:val="0"/>
                <w:numId w:val="32"/>
              </w:numPr>
              <w:spacing w:before="40" w:after="40"/>
              <w:rPr>
                <w:rFonts w:eastAsia="Times New Roman"/>
                <w:sz w:val="20"/>
                <w:szCs w:val="20"/>
              </w:rPr>
            </w:pPr>
            <w:r w:rsidRPr="003C1D95">
              <w:rPr>
                <w:rFonts w:eastAsia="Times New Roman"/>
                <w:sz w:val="20"/>
                <w:szCs w:val="20"/>
              </w:rPr>
              <w:t>1% to IW:LEARN</w:t>
            </w:r>
            <w:r w:rsidR="00E2203E" w:rsidRPr="003C1D95">
              <w:rPr>
                <w:rStyle w:val="FootnoteReference"/>
                <w:rFonts w:eastAsia="Times New Roman"/>
                <w:sz w:val="20"/>
                <w:szCs w:val="20"/>
              </w:rPr>
              <w:footnoteReference w:id="59"/>
            </w:r>
            <w:r w:rsidRPr="003C1D95">
              <w:rPr>
                <w:rFonts w:eastAsia="Times New Roman"/>
                <w:sz w:val="20"/>
                <w:szCs w:val="20"/>
              </w:rPr>
              <w:t xml:space="preserve"> activities under Output 3.1.</w:t>
            </w:r>
            <w:r w:rsidR="00E2203E" w:rsidRPr="003C1D95">
              <w:rPr>
                <w:rFonts w:eastAsia="Times New Roman"/>
                <w:sz w:val="20"/>
                <w:szCs w:val="20"/>
              </w:rPr>
              <w:t>2</w:t>
            </w:r>
          </w:p>
        </w:tc>
      </w:tr>
      <w:tr w:rsidR="00BD425D" w:rsidRPr="007C1023" w14:paraId="56052C9E" w14:textId="77777777" w:rsidTr="00E34A9D">
        <w:trPr>
          <w:trHeight w:val="341"/>
        </w:trPr>
        <w:tc>
          <w:tcPr>
            <w:tcW w:w="888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B577A8D" w14:textId="77777777" w:rsidR="00BD425D" w:rsidRPr="007C1023" w:rsidRDefault="00BD425D" w:rsidP="004F2E6E">
            <w:pPr>
              <w:spacing w:before="20" w:after="20"/>
              <w:rPr>
                <w:rFonts w:eastAsia="Times New Roman"/>
                <w:b/>
                <w:bCs/>
                <w:sz w:val="20"/>
                <w:szCs w:val="20"/>
              </w:rPr>
            </w:pPr>
            <w:r w:rsidRPr="007C1023">
              <w:rPr>
                <w:rFonts w:eastAsia="Times New Roman"/>
                <w:b/>
                <w:bCs/>
                <w:sz w:val="20"/>
                <w:szCs w:val="20"/>
              </w:rPr>
              <w:t>Indonesia:</w:t>
            </w:r>
          </w:p>
        </w:tc>
      </w:tr>
      <w:tr w:rsidR="00BD425D" w:rsidRPr="007C1023" w14:paraId="709D61FC" w14:textId="77777777" w:rsidTr="004F2E6E">
        <w:trPr>
          <w:trHeight w:val="269"/>
        </w:trPr>
        <w:tc>
          <w:tcPr>
            <w:tcW w:w="1355"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1F8D887C" w14:textId="77777777" w:rsidR="00BD425D" w:rsidRPr="007C1023" w:rsidRDefault="00BD425D" w:rsidP="004F2E6E">
            <w:pPr>
              <w:spacing w:before="20" w:after="20"/>
              <w:rPr>
                <w:rFonts w:eastAsia="Times New Roman"/>
                <w:color w:val="000000"/>
                <w:sz w:val="20"/>
                <w:szCs w:val="20"/>
              </w:rPr>
            </w:pPr>
            <w:r w:rsidRPr="007C1023">
              <w:rPr>
                <w:rFonts w:eastAsia="Times New Roman"/>
                <w:color w:val="000000"/>
                <w:sz w:val="20"/>
                <w:szCs w:val="20"/>
              </w:rPr>
              <w:t>Maluku</w:t>
            </w:r>
            <w:r w:rsidRPr="007C1023">
              <w:rPr>
                <w:rFonts w:eastAsia="Times New Roman"/>
                <w:color w:val="000000"/>
                <w:sz w:val="20"/>
                <w:szCs w:val="20"/>
              </w:rPr>
              <w:br/>
              <w:t>Province</w:t>
            </w:r>
          </w:p>
        </w:tc>
        <w:tc>
          <w:tcPr>
            <w:tcW w:w="1170" w:type="dxa"/>
            <w:vMerge w:val="restart"/>
            <w:tcBorders>
              <w:top w:val="nil"/>
              <w:left w:val="single" w:sz="4" w:space="0" w:color="auto"/>
              <w:bottom w:val="single" w:sz="4" w:space="0" w:color="auto"/>
              <w:right w:val="single" w:sz="4" w:space="0" w:color="auto"/>
            </w:tcBorders>
            <w:shd w:val="clear" w:color="auto" w:fill="auto"/>
            <w:vAlign w:val="center"/>
            <w:hideMark/>
          </w:tcPr>
          <w:p w14:paraId="13B9C3C8" w14:textId="0794B62A" w:rsidR="00BD425D" w:rsidRPr="007C1023" w:rsidRDefault="003C4067" w:rsidP="004F2E6E">
            <w:pPr>
              <w:spacing w:before="20" w:after="20"/>
              <w:jc w:val="center"/>
              <w:rPr>
                <w:rFonts w:eastAsia="Times New Roman"/>
                <w:color w:val="000000"/>
                <w:sz w:val="20"/>
                <w:szCs w:val="20"/>
              </w:rPr>
            </w:pPr>
            <w:r>
              <w:rPr>
                <w:rFonts w:eastAsia="Times New Roman"/>
                <w:color w:val="000000"/>
                <w:sz w:val="20"/>
                <w:szCs w:val="20"/>
              </w:rPr>
              <w:t>Kabupaten</w:t>
            </w:r>
            <w:r w:rsidR="00C04741">
              <w:rPr>
                <w:rFonts w:eastAsia="Times New Roman"/>
                <w:color w:val="000000"/>
                <w:sz w:val="20"/>
                <w:szCs w:val="20"/>
              </w:rPr>
              <w:t xml:space="preserve"> </w:t>
            </w:r>
            <w:r w:rsidR="00BD425D" w:rsidRPr="007C1023">
              <w:rPr>
                <w:rFonts w:eastAsia="Times New Roman"/>
                <w:color w:val="000000"/>
                <w:sz w:val="20"/>
                <w:szCs w:val="20"/>
              </w:rPr>
              <w:t>Aru Islands</w:t>
            </w:r>
            <w:r w:rsidR="00BD425D" w:rsidRPr="007C1023">
              <w:rPr>
                <w:rFonts w:eastAsia="Times New Roman"/>
                <w:color w:val="000000"/>
                <w:sz w:val="20"/>
                <w:szCs w:val="20"/>
              </w:rPr>
              <w:br/>
            </w:r>
            <w:r>
              <w:rPr>
                <w:rFonts w:eastAsia="Times New Roman"/>
                <w:color w:val="000000"/>
                <w:sz w:val="20"/>
                <w:szCs w:val="20"/>
              </w:rPr>
              <w:t>(</w:t>
            </w:r>
            <w:r w:rsidR="00BD425D" w:rsidRPr="007C1023">
              <w:rPr>
                <w:rFonts w:eastAsia="Times New Roman"/>
                <w:color w:val="000000"/>
                <w:sz w:val="20"/>
                <w:szCs w:val="20"/>
              </w:rPr>
              <w:t>District</w:t>
            </w:r>
            <w:r>
              <w:rPr>
                <w:rFonts w:eastAsia="Times New Roman"/>
                <w:color w:val="000000"/>
                <w:sz w:val="20"/>
                <w:szCs w:val="20"/>
              </w:rPr>
              <w:t>)</w:t>
            </w:r>
          </w:p>
        </w:tc>
        <w:tc>
          <w:tcPr>
            <w:tcW w:w="6355" w:type="dxa"/>
            <w:tcBorders>
              <w:top w:val="nil"/>
              <w:left w:val="nil"/>
              <w:bottom w:val="single" w:sz="4" w:space="0" w:color="auto"/>
              <w:right w:val="single" w:sz="4" w:space="0" w:color="auto"/>
            </w:tcBorders>
            <w:shd w:val="clear" w:color="auto" w:fill="auto"/>
            <w:vAlign w:val="center"/>
            <w:hideMark/>
          </w:tcPr>
          <w:p w14:paraId="5898951D" w14:textId="77777777" w:rsidR="00BD425D" w:rsidRPr="007C1023" w:rsidRDefault="00BD425D" w:rsidP="004F2E6E">
            <w:pPr>
              <w:spacing w:before="20" w:after="20"/>
              <w:rPr>
                <w:rFonts w:eastAsia="Times New Roman"/>
                <w:color w:val="000000"/>
                <w:sz w:val="20"/>
                <w:szCs w:val="20"/>
              </w:rPr>
            </w:pPr>
            <w:r w:rsidRPr="007C1023">
              <w:rPr>
                <w:rFonts w:eastAsia="Times New Roman"/>
                <w:color w:val="000000"/>
                <w:sz w:val="20"/>
                <w:szCs w:val="20"/>
              </w:rPr>
              <w:t>EAFM: red snapper and shrimp</w:t>
            </w:r>
          </w:p>
        </w:tc>
      </w:tr>
      <w:tr w:rsidR="00BD425D" w:rsidRPr="007C1023" w14:paraId="741B76EA" w14:textId="77777777" w:rsidTr="00BD425D">
        <w:trPr>
          <w:trHeight w:val="360"/>
        </w:trPr>
        <w:tc>
          <w:tcPr>
            <w:tcW w:w="1355" w:type="dxa"/>
            <w:gridSpan w:val="2"/>
            <w:vMerge/>
            <w:tcBorders>
              <w:top w:val="nil"/>
              <w:left w:val="single" w:sz="4" w:space="0" w:color="auto"/>
              <w:bottom w:val="single" w:sz="4" w:space="0" w:color="auto"/>
              <w:right w:val="single" w:sz="4" w:space="0" w:color="auto"/>
            </w:tcBorders>
            <w:vAlign w:val="center"/>
            <w:hideMark/>
          </w:tcPr>
          <w:p w14:paraId="60C4E254" w14:textId="77777777" w:rsidR="00BD425D" w:rsidRPr="007C1023" w:rsidRDefault="00BD425D" w:rsidP="004F2E6E">
            <w:pPr>
              <w:spacing w:before="20" w:after="20"/>
              <w:rPr>
                <w:rFonts w:eastAsia="Times New Roman"/>
                <w:color w:val="000000"/>
                <w:sz w:val="20"/>
                <w:szCs w:val="20"/>
              </w:rPr>
            </w:pPr>
          </w:p>
        </w:tc>
        <w:tc>
          <w:tcPr>
            <w:tcW w:w="1170" w:type="dxa"/>
            <w:vMerge/>
            <w:tcBorders>
              <w:top w:val="nil"/>
              <w:left w:val="single" w:sz="4" w:space="0" w:color="auto"/>
              <w:bottom w:val="single" w:sz="4" w:space="0" w:color="auto"/>
              <w:right w:val="single" w:sz="4" w:space="0" w:color="auto"/>
            </w:tcBorders>
            <w:vAlign w:val="center"/>
            <w:hideMark/>
          </w:tcPr>
          <w:p w14:paraId="7C2B8C00" w14:textId="77777777" w:rsidR="00BD425D" w:rsidRPr="007C1023" w:rsidRDefault="00BD425D" w:rsidP="004F2E6E">
            <w:pPr>
              <w:spacing w:before="20" w:after="20"/>
              <w:rPr>
                <w:rFonts w:eastAsia="Times New Roman"/>
                <w:color w:val="000000"/>
                <w:sz w:val="20"/>
                <w:szCs w:val="20"/>
              </w:rPr>
            </w:pPr>
          </w:p>
        </w:tc>
        <w:tc>
          <w:tcPr>
            <w:tcW w:w="6355" w:type="dxa"/>
            <w:tcBorders>
              <w:top w:val="nil"/>
              <w:left w:val="nil"/>
              <w:bottom w:val="single" w:sz="4" w:space="0" w:color="auto"/>
              <w:right w:val="single" w:sz="4" w:space="0" w:color="auto"/>
            </w:tcBorders>
            <w:shd w:val="clear" w:color="auto" w:fill="auto"/>
            <w:vAlign w:val="center"/>
            <w:hideMark/>
          </w:tcPr>
          <w:p w14:paraId="2DA6D3E3" w14:textId="77777777" w:rsidR="00BD425D" w:rsidRPr="007C1023" w:rsidRDefault="00BD425D" w:rsidP="004F2E6E">
            <w:pPr>
              <w:spacing w:before="20" w:after="20"/>
              <w:rPr>
                <w:rFonts w:eastAsia="Times New Roman"/>
                <w:color w:val="000000"/>
                <w:sz w:val="20"/>
                <w:szCs w:val="20"/>
              </w:rPr>
            </w:pPr>
            <w:r>
              <w:rPr>
                <w:rFonts w:eastAsia="Times New Roman"/>
                <w:color w:val="000000"/>
                <w:sz w:val="20"/>
                <w:szCs w:val="20"/>
              </w:rPr>
              <w:t xml:space="preserve">FIP: </w:t>
            </w:r>
            <w:r w:rsidRPr="007C1023">
              <w:rPr>
                <w:rFonts w:eastAsia="Times New Roman"/>
                <w:color w:val="000000"/>
                <w:sz w:val="20"/>
                <w:szCs w:val="20"/>
              </w:rPr>
              <w:t xml:space="preserve">Fisheries </w:t>
            </w:r>
            <w:r>
              <w:rPr>
                <w:rFonts w:eastAsia="Times New Roman"/>
                <w:color w:val="000000"/>
                <w:sz w:val="20"/>
                <w:szCs w:val="20"/>
              </w:rPr>
              <w:t>improvement projects</w:t>
            </w:r>
            <w:r w:rsidRPr="007C1023">
              <w:rPr>
                <w:rFonts w:eastAsia="Times New Roman"/>
                <w:color w:val="000000"/>
                <w:sz w:val="20"/>
                <w:szCs w:val="20"/>
              </w:rPr>
              <w:t xml:space="preserve">: red snapper and </w:t>
            </w:r>
            <w:r w:rsidRPr="00E13275">
              <w:rPr>
                <w:rFonts w:eastAsia="Times New Roman"/>
                <w:color w:val="000000"/>
                <w:sz w:val="20"/>
                <w:szCs w:val="20"/>
              </w:rPr>
              <w:t>shrimp fisheries</w:t>
            </w:r>
          </w:p>
        </w:tc>
      </w:tr>
      <w:tr w:rsidR="00BD425D" w:rsidRPr="007C1023" w14:paraId="258CFE88" w14:textId="77777777" w:rsidTr="00BD425D">
        <w:trPr>
          <w:trHeight w:val="360"/>
        </w:trPr>
        <w:tc>
          <w:tcPr>
            <w:tcW w:w="1355" w:type="dxa"/>
            <w:gridSpan w:val="2"/>
            <w:vMerge/>
            <w:tcBorders>
              <w:top w:val="nil"/>
              <w:left w:val="single" w:sz="4" w:space="0" w:color="auto"/>
              <w:bottom w:val="single" w:sz="4" w:space="0" w:color="auto"/>
              <w:right w:val="single" w:sz="4" w:space="0" w:color="auto"/>
            </w:tcBorders>
            <w:vAlign w:val="center"/>
            <w:hideMark/>
          </w:tcPr>
          <w:p w14:paraId="5CADEBD6" w14:textId="77777777" w:rsidR="00BD425D" w:rsidRPr="007C1023" w:rsidRDefault="00BD425D" w:rsidP="004F2E6E">
            <w:pPr>
              <w:spacing w:before="20" w:after="20"/>
              <w:rPr>
                <w:rFonts w:eastAsia="Times New Roman"/>
                <w:color w:val="000000"/>
                <w:sz w:val="20"/>
                <w:szCs w:val="20"/>
              </w:rPr>
            </w:pPr>
          </w:p>
        </w:tc>
        <w:tc>
          <w:tcPr>
            <w:tcW w:w="1170" w:type="dxa"/>
            <w:vMerge/>
            <w:tcBorders>
              <w:top w:val="nil"/>
              <w:left w:val="single" w:sz="4" w:space="0" w:color="auto"/>
              <w:bottom w:val="single" w:sz="4" w:space="0" w:color="auto"/>
              <w:right w:val="single" w:sz="4" w:space="0" w:color="auto"/>
            </w:tcBorders>
            <w:vAlign w:val="center"/>
            <w:hideMark/>
          </w:tcPr>
          <w:p w14:paraId="173D621D" w14:textId="77777777" w:rsidR="00BD425D" w:rsidRPr="007C1023" w:rsidRDefault="00BD425D" w:rsidP="004F2E6E">
            <w:pPr>
              <w:spacing w:before="20" w:after="20"/>
              <w:rPr>
                <w:rFonts w:eastAsia="Times New Roman"/>
                <w:color w:val="000000"/>
                <w:sz w:val="20"/>
                <w:szCs w:val="20"/>
              </w:rPr>
            </w:pPr>
          </w:p>
        </w:tc>
        <w:tc>
          <w:tcPr>
            <w:tcW w:w="6355" w:type="dxa"/>
            <w:tcBorders>
              <w:top w:val="nil"/>
              <w:left w:val="nil"/>
              <w:bottom w:val="single" w:sz="4" w:space="0" w:color="auto"/>
              <w:right w:val="single" w:sz="4" w:space="0" w:color="auto"/>
            </w:tcBorders>
            <w:shd w:val="clear" w:color="auto" w:fill="auto"/>
            <w:vAlign w:val="center"/>
            <w:hideMark/>
          </w:tcPr>
          <w:p w14:paraId="28E99F32" w14:textId="77777777" w:rsidR="00BD425D" w:rsidRPr="007C1023" w:rsidRDefault="00BD425D" w:rsidP="004F2E6E">
            <w:pPr>
              <w:spacing w:before="20" w:after="20"/>
              <w:rPr>
                <w:rFonts w:eastAsia="Times New Roman"/>
                <w:color w:val="000000"/>
                <w:sz w:val="20"/>
                <w:szCs w:val="20"/>
              </w:rPr>
            </w:pPr>
            <w:r w:rsidRPr="007C1023">
              <w:rPr>
                <w:rFonts w:eastAsia="Times New Roman"/>
                <w:color w:val="000000"/>
                <w:sz w:val="20"/>
                <w:szCs w:val="20"/>
              </w:rPr>
              <w:t xml:space="preserve">MPA: </w:t>
            </w:r>
            <w:r>
              <w:rPr>
                <w:rFonts w:eastAsia="Times New Roman"/>
                <w:color w:val="000000"/>
                <w:sz w:val="20"/>
                <w:szCs w:val="20"/>
              </w:rPr>
              <w:t>Strengthening management effectiveness of existing Southeast Aru MPA (</w:t>
            </w:r>
            <w:r w:rsidRPr="00011CE0">
              <w:rPr>
                <w:rFonts w:eastAsia="Times New Roman"/>
                <w:i/>
                <w:color w:val="000000"/>
                <w:sz w:val="20"/>
                <w:szCs w:val="20"/>
              </w:rPr>
              <w:t>Kepulauan Aru Tenggara</w:t>
            </w:r>
            <w:r>
              <w:rPr>
                <w:rFonts w:eastAsia="Times New Roman"/>
                <w:color w:val="000000"/>
                <w:sz w:val="20"/>
                <w:szCs w:val="20"/>
              </w:rPr>
              <w:t>)</w:t>
            </w:r>
          </w:p>
        </w:tc>
      </w:tr>
      <w:tr w:rsidR="00BD425D" w:rsidRPr="007C1023" w14:paraId="3045114C" w14:textId="77777777" w:rsidTr="00BD425D">
        <w:trPr>
          <w:trHeight w:val="360"/>
        </w:trPr>
        <w:tc>
          <w:tcPr>
            <w:tcW w:w="1355" w:type="dxa"/>
            <w:gridSpan w:val="2"/>
            <w:vMerge/>
            <w:tcBorders>
              <w:top w:val="nil"/>
              <w:left w:val="single" w:sz="4" w:space="0" w:color="auto"/>
              <w:bottom w:val="single" w:sz="4" w:space="0" w:color="auto"/>
              <w:right w:val="single" w:sz="4" w:space="0" w:color="auto"/>
            </w:tcBorders>
            <w:vAlign w:val="center"/>
          </w:tcPr>
          <w:p w14:paraId="2D0D782E" w14:textId="77777777" w:rsidR="00BD425D" w:rsidRPr="007C1023" w:rsidRDefault="00BD425D" w:rsidP="004F2E6E">
            <w:pPr>
              <w:spacing w:before="20" w:after="20"/>
              <w:rPr>
                <w:rFonts w:eastAsia="Times New Roman"/>
                <w:color w:val="000000"/>
                <w:sz w:val="20"/>
                <w:szCs w:val="20"/>
              </w:rPr>
            </w:pPr>
          </w:p>
        </w:tc>
        <w:tc>
          <w:tcPr>
            <w:tcW w:w="1170" w:type="dxa"/>
            <w:vMerge/>
            <w:tcBorders>
              <w:top w:val="nil"/>
              <w:left w:val="single" w:sz="4" w:space="0" w:color="auto"/>
              <w:bottom w:val="single" w:sz="4" w:space="0" w:color="auto"/>
              <w:right w:val="single" w:sz="4" w:space="0" w:color="auto"/>
            </w:tcBorders>
            <w:vAlign w:val="center"/>
          </w:tcPr>
          <w:p w14:paraId="78C84F34" w14:textId="77777777" w:rsidR="00BD425D" w:rsidRPr="007C1023" w:rsidRDefault="00BD425D" w:rsidP="004F2E6E">
            <w:pPr>
              <w:spacing w:before="20" w:after="20"/>
              <w:rPr>
                <w:rFonts w:eastAsia="Times New Roman"/>
                <w:color w:val="000000"/>
                <w:sz w:val="20"/>
                <w:szCs w:val="20"/>
              </w:rPr>
            </w:pPr>
          </w:p>
        </w:tc>
        <w:tc>
          <w:tcPr>
            <w:tcW w:w="6355" w:type="dxa"/>
            <w:tcBorders>
              <w:top w:val="nil"/>
              <w:left w:val="nil"/>
              <w:bottom w:val="single" w:sz="4" w:space="0" w:color="auto"/>
              <w:right w:val="single" w:sz="4" w:space="0" w:color="auto"/>
            </w:tcBorders>
            <w:shd w:val="clear" w:color="auto" w:fill="auto"/>
            <w:vAlign w:val="center"/>
          </w:tcPr>
          <w:p w14:paraId="37937D92" w14:textId="6940C47D" w:rsidR="00BD425D" w:rsidRPr="007C1023" w:rsidRDefault="005E738D" w:rsidP="004F2E6E">
            <w:pPr>
              <w:spacing w:before="20" w:after="20"/>
              <w:rPr>
                <w:rFonts w:eastAsia="Times New Roman"/>
                <w:color w:val="000000"/>
                <w:sz w:val="20"/>
                <w:szCs w:val="20"/>
              </w:rPr>
            </w:pPr>
            <w:r>
              <w:rPr>
                <w:rFonts w:eastAsia="Times New Roman"/>
                <w:color w:val="000000"/>
                <w:sz w:val="20"/>
                <w:szCs w:val="20"/>
              </w:rPr>
              <w:t>MPA</w:t>
            </w:r>
            <w:r w:rsidR="00BD425D">
              <w:rPr>
                <w:rFonts w:eastAsia="Times New Roman"/>
                <w:color w:val="000000"/>
                <w:sz w:val="20"/>
                <w:szCs w:val="20"/>
              </w:rPr>
              <w:t xml:space="preserve">: </w:t>
            </w:r>
            <w:r w:rsidR="000816B0">
              <w:rPr>
                <w:rFonts w:eastAsia="Times New Roman"/>
                <w:color w:val="000000"/>
                <w:sz w:val="20"/>
                <w:szCs w:val="20"/>
              </w:rPr>
              <w:t>Community activities (trepan rearing, Sasi, community conservation agreement)</w:t>
            </w:r>
          </w:p>
        </w:tc>
      </w:tr>
      <w:tr w:rsidR="00BD425D" w:rsidRPr="007C1023" w14:paraId="3E068F11" w14:textId="77777777" w:rsidTr="00BD425D">
        <w:trPr>
          <w:trHeight w:val="360"/>
        </w:trPr>
        <w:tc>
          <w:tcPr>
            <w:tcW w:w="1355"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34949782" w14:textId="77777777" w:rsidR="00BD425D" w:rsidRPr="007C1023" w:rsidRDefault="00BD425D" w:rsidP="00E34A9D">
            <w:pPr>
              <w:spacing w:before="20" w:after="20"/>
              <w:rPr>
                <w:rFonts w:eastAsia="Times New Roman"/>
                <w:color w:val="000000"/>
                <w:sz w:val="20"/>
                <w:szCs w:val="20"/>
              </w:rPr>
            </w:pPr>
            <w:r w:rsidRPr="007C1023">
              <w:rPr>
                <w:rFonts w:eastAsia="Times New Roman"/>
                <w:color w:val="000000"/>
                <w:sz w:val="20"/>
                <w:szCs w:val="20"/>
              </w:rPr>
              <w:t>Papua</w:t>
            </w:r>
            <w:r w:rsidRPr="007C1023">
              <w:rPr>
                <w:rFonts w:eastAsia="Times New Roman"/>
                <w:color w:val="000000"/>
                <w:sz w:val="20"/>
                <w:szCs w:val="20"/>
              </w:rPr>
              <w:br/>
              <w:t>Province</w:t>
            </w:r>
          </w:p>
        </w:tc>
        <w:tc>
          <w:tcPr>
            <w:tcW w:w="1170" w:type="dxa"/>
            <w:vMerge w:val="restart"/>
            <w:tcBorders>
              <w:top w:val="nil"/>
              <w:left w:val="single" w:sz="4" w:space="0" w:color="auto"/>
              <w:bottom w:val="single" w:sz="4" w:space="0" w:color="auto"/>
              <w:right w:val="single" w:sz="4" w:space="0" w:color="auto"/>
            </w:tcBorders>
            <w:shd w:val="clear" w:color="auto" w:fill="auto"/>
            <w:vAlign w:val="center"/>
            <w:hideMark/>
          </w:tcPr>
          <w:p w14:paraId="438532EA" w14:textId="46730865" w:rsidR="00BD425D" w:rsidRPr="007C1023" w:rsidRDefault="003C4067" w:rsidP="00E34A9D">
            <w:pPr>
              <w:spacing w:before="20" w:after="20"/>
              <w:jc w:val="center"/>
              <w:rPr>
                <w:rFonts w:eastAsia="Times New Roman"/>
                <w:color w:val="000000"/>
                <w:sz w:val="20"/>
                <w:szCs w:val="20"/>
              </w:rPr>
            </w:pPr>
            <w:r>
              <w:rPr>
                <w:rFonts w:eastAsia="Times New Roman"/>
                <w:color w:val="000000"/>
                <w:sz w:val="20"/>
                <w:szCs w:val="20"/>
              </w:rPr>
              <w:t xml:space="preserve">Kabupaten </w:t>
            </w:r>
            <w:r w:rsidR="00BD425D" w:rsidRPr="007C1023">
              <w:rPr>
                <w:rFonts w:eastAsia="Times New Roman"/>
                <w:color w:val="000000"/>
                <w:sz w:val="20"/>
                <w:szCs w:val="20"/>
              </w:rPr>
              <w:t>Merauke</w:t>
            </w:r>
            <w:r w:rsidR="00BD425D" w:rsidRPr="007C1023">
              <w:rPr>
                <w:rFonts w:eastAsia="Times New Roman"/>
                <w:color w:val="000000"/>
                <w:sz w:val="20"/>
                <w:szCs w:val="20"/>
              </w:rPr>
              <w:br/>
            </w:r>
            <w:r>
              <w:rPr>
                <w:rFonts w:eastAsia="Times New Roman"/>
                <w:color w:val="000000"/>
                <w:sz w:val="20"/>
                <w:szCs w:val="20"/>
              </w:rPr>
              <w:t>(</w:t>
            </w:r>
            <w:r w:rsidR="00BD425D" w:rsidRPr="007C1023">
              <w:rPr>
                <w:rFonts w:eastAsia="Times New Roman"/>
                <w:color w:val="000000"/>
                <w:sz w:val="20"/>
                <w:szCs w:val="20"/>
              </w:rPr>
              <w:t>District</w:t>
            </w:r>
            <w:r>
              <w:rPr>
                <w:rFonts w:eastAsia="Times New Roman"/>
                <w:color w:val="000000"/>
                <w:sz w:val="20"/>
                <w:szCs w:val="20"/>
              </w:rPr>
              <w:t>)</w:t>
            </w:r>
          </w:p>
        </w:tc>
        <w:tc>
          <w:tcPr>
            <w:tcW w:w="6355" w:type="dxa"/>
            <w:tcBorders>
              <w:top w:val="nil"/>
              <w:left w:val="nil"/>
              <w:bottom w:val="single" w:sz="4" w:space="0" w:color="auto"/>
              <w:right w:val="single" w:sz="4" w:space="0" w:color="auto"/>
            </w:tcBorders>
            <w:shd w:val="clear" w:color="auto" w:fill="auto"/>
            <w:vAlign w:val="center"/>
            <w:hideMark/>
          </w:tcPr>
          <w:p w14:paraId="67FF08EE" w14:textId="4712AC63" w:rsidR="00BD425D" w:rsidRPr="007C1023" w:rsidRDefault="00BD425D" w:rsidP="00E13275">
            <w:pPr>
              <w:spacing w:before="20" w:after="20"/>
              <w:rPr>
                <w:rFonts w:eastAsia="Times New Roman"/>
                <w:color w:val="000000"/>
                <w:sz w:val="20"/>
                <w:szCs w:val="20"/>
              </w:rPr>
            </w:pPr>
            <w:r>
              <w:rPr>
                <w:rFonts w:eastAsia="Times New Roman"/>
                <w:color w:val="000000"/>
                <w:sz w:val="20"/>
                <w:szCs w:val="20"/>
              </w:rPr>
              <w:t xml:space="preserve">FIP: </w:t>
            </w:r>
            <w:r w:rsidRPr="007C1023">
              <w:rPr>
                <w:rFonts w:eastAsia="Times New Roman"/>
                <w:color w:val="000000"/>
                <w:sz w:val="20"/>
                <w:szCs w:val="20"/>
              </w:rPr>
              <w:t xml:space="preserve">Fisheries </w:t>
            </w:r>
            <w:r>
              <w:rPr>
                <w:rFonts w:eastAsia="Times New Roman"/>
                <w:color w:val="000000"/>
                <w:sz w:val="20"/>
                <w:szCs w:val="20"/>
              </w:rPr>
              <w:t>improvement project</w:t>
            </w:r>
            <w:r w:rsidRPr="007C1023">
              <w:rPr>
                <w:rFonts w:eastAsia="Times New Roman"/>
                <w:color w:val="000000"/>
                <w:sz w:val="20"/>
                <w:szCs w:val="20"/>
              </w:rPr>
              <w:t>: barramundi</w:t>
            </w:r>
            <w:r>
              <w:rPr>
                <w:rFonts w:eastAsia="Times New Roman"/>
                <w:color w:val="000000"/>
                <w:sz w:val="20"/>
                <w:szCs w:val="20"/>
              </w:rPr>
              <w:t xml:space="preserve"> fisheries</w:t>
            </w:r>
            <w:r w:rsidR="00E605A2">
              <w:rPr>
                <w:rFonts w:eastAsia="Times New Roman"/>
                <w:color w:val="000000"/>
                <w:sz w:val="20"/>
                <w:szCs w:val="20"/>
              </w:rPr>
              <w:t xml:space="preserve"> </w:t>
            </w:r>
          </w:p>
        </w:tc>
      </w:tr>
      <w:tr w:rsidR="00BD425D" w:rsidRPr="007C1023" w14:paraId="44CC0FC6" w14:textId="77777777" w:rsidTr="00BD425D">
        <w:trPr>
          <w:trHeight w:val="360"/>
        </w:trPr>
        <w:tc>
          <w:tcPr>
            <w:tcW w:w="1355" w:type="dxa"/>
            <w:gridSpan w:val="2"/>
            <w:vMerge/>
            <w:tcBorders>
              <w:top w:val="nil"/>
              <w:left w:val="single" w:sz="4" w:space="0" w:color="auto"/>
              <w:bottom w:val="single" w:sz="4" w:space="0" w:color="auto"/>
              <w:right w:val="single" w:sz="4" w:space="0" w:color="auto"/>
            </w:tcBorders>
            <w:vAlign w:val="center"/>
            <w:hideMark/>
          </w:tcPr>
          <w:p w14:paraId="1CAB5BA4" w14:textId="77777777" w:rsidR="00BD425D" w:rsidRPr="007C1023" w:rsidRDefault="00BD425D" w:rsidP="00E34A9D">
            <w:pPr>
              <w:spacing w:before="20" w:after="20"/>
              <w:rPr>
                <w:rFonts w:eastAsia="Times New Roman"/>
                <w:color w:val="000000"/>
                <w:sz w:val="20"/>
                <w:szCs w:val="20"/>
              </w:rPr>
            </w:pPr>
          </w:p>
        </w:tc>
        <w:tc>
          <w:tcPr>
            <w:tcW w:w="1170" w:type="dxa"/>
            <w:vMerge/>
            <w:tcBorders>
              <w:top w:val="nil"/>
              <w:left w:val="single" w:sz="4" w:space="0" w:color="auto"/>
              <w:bottom w:val="single" w:sz="4" w:space="0" w:color="auto"/>
              <w:right w:val="single" w:sz="4" w:space="0" w:color="auto"/>
            </w:tcBorders>
            <w:vAlign w:val="center"/>
            <w:hideMark/>
          </w:tcPr>
          <w:p w14:paraId="74E75B98" w14:textId="77777777" w:rsidR="00BD425D" w:rsidRPr="007C1023" w:rsidRDefault="00BD425D" w:rsidP="00E34A9D">
            <w:pPr>
              <w:spacing w:before="20" w:after="20"/>
              <w:rPr>
                <w:rFonts w:eastAsia="Times New Roman"/>
                <w:color w:val="000000"/>
                <w:sz w:val="20"/>
                <w:szCs w:val="20"/>
              </w:rPr>
            </w:pPr>
          </w:p>
        </w:tc>
        <w:tc>
          <w:tcPr>
            <w:tcW w:w="6355" w:type="dxa"/>
            <w:tcBorders>
              <w:top w:val="nil"/>
              <w:left w:val="nil"/>
              <w:bottom w:val="single" w:sz="4" w:space="0" w:color="auto"/>
              <w:right w:val="single" w:sz="4" w:space="0" w:color="auto"/>
            </w:tcBorders>
            <w:shd w:val="clear" w:color="auto" w:fill="auto"/>
            <w:vAlign w:val="center"/>
            <w:hideMark/>
          </w:tcPr>
          <w:p w14:paraId="6AB1DF2F" w14:textId="77777777" w:rsidR="00BD425D" w:rsidRPr="007C1023" w:rsidRDefault="00BD425D" w:rsidP="00E34A9D">
            <w:pPr>
              <w:spacing w:before="20" w:after="20"/>
              <w:rPr>
                <w:rFonts w:eastAsia="Times New Roman"/>
                <w:color w:val="000000"/>
                <w:sz w:val="20"/>
                <w:szCs w:val="20"/>
              </w:rPr>
            </w:pPr>
            <w:r w:rsidRPr="007C1023">
              <w:rPr>
                <w:rFonts w:eastAsia="Times New Roman"/>
                <w:color w:val="000000"/>
                <w:sz w:val="20"/>
                <w:szCs w:val="20"/>
              </w:rPr>
              <w:t>MPA:</w:t>
            </w:r>
            <w:r>
              <w:rPr>
                <w:rFonts w:eastAsia="Times New Roman"/>
                <w:color w:val="000000"/>
                <w:sz w:val="20"/>
                <w:szCs w:val="20"/>
              </w:rPr>
              <w:t xml:space="preserve"> Designation of</w:t>
            </w:r>
            <w:r w:rsidRPr="007C1023">
              <w:rPr>
                <w:rFonts w:eastAsia="Times New Roman"/>
                <w:color w:val="000000"/>
                <w:sz w:val="20"/>
                <w:szCs w:val="20"/>
              </w:rPr>
              <w:t xml:space="preserve"> </w:t>
            </w:r>
            <w:r w:rsidRPr="00011CE0">
              <w:rPr>
                <w:rFonts w:eastAsia="Times New Roman"/>
                <w:i/>
                <w:color w:val="000000"/>
                <w:sz w:val="20"/>
                <w:szCs w:val="20"/>
              </w:rPr>
              <w:t>Pulau Kolepon</w:t>
            </w:r>
            <w:r w:rsidRPr="007C1023">
              <w:rPr>
                <w:rFonts w:eastAsia="Times New Roman"/>
                <w:color w:val="000000"/>
                <w:sz w:val="20"/>
                <w:szCs w:val="20"/>
              </w:rPr>
              <w:t xml:space="preserve"> (new MPA)</w:t>
            </w:r>
          </w:p>
        </w:tc>
      </w:tr>
      <w:tr w:rsidR="00E605A2" w:rsidRPr="007C1023" w14:paraId="66DE6323" w14:textId="77777777" w:rsidTr="00BD425D">
        <w:trPr>
          <w:trHeight w:val="360"/>
        </w:trPr>
        <w:tc>
          <w:tcPr>
            <w:tcW w:w="1355" w:type="dxa"/>
            <w:gridSpan w:val="2"/>
            <w:vMerge/>
            <w:tcBorders>
              <w:top w:val="nil"/>
              <w:left w:val="single" w:sz="4" w:space="0" w:color="auto"/>
              <w:bottom w:val="single" w:sz="4" w:space="0" w:color="auto"/>
              <w:right w:val="single" w:sz="4" w:space="0" w:color="auto"/>
            </w:tcBorders>
            <w:vAlign w:val="center"/>
          </w:tcPr>
          <w:p w14:paraId="04C46C9F" w14:textId="77777777" w:rsidR="00E605A2" w:rsidRPr="007C1023" w:rsidRDefault="00E605A2" w:rsidP="00E34A9D">
            <w:pPr>
              <w:spacing w:before="20" w:after="20"/>
              <w:rPr>
                <w:rFonts w:eastAsia="Times New Roman"/>
                <w:color w:val="000000"/>
                <w:sz w:val="20"/>
                <w:szCs w:val="20"/>
              </w:rPr>
            </w:pPr>
          </w:p>
        </w:tc>
        <w:tc>
          <w:tcPr>
            <w:tcW w:w="1170" w:type="dxa"/>
            <w:vMerge/>
            <w:tcBorders>
              <w:top w:val="nil"/>
              <w:left w:val="single" w:sz="4" w:space="0" w:color="auto"/>
              <w:bottom w:val="single" w:sz="4" w:space="0" w:color="auto"/>
              <w:right w:val="single" w:sz="4" w:space="0" w:color="auto"/>
            </w:tcBorders>
            <w:vAlign w:val="center"/>
          </w:tcPr>
          <w:p w14:paraId="7E87B6A5" w14:textId="77777777" w:rsidR="00E605A2" w:rsidRPr="007C1023" w:rsidRDefault="00E605A2" w:rsidP="00E34A9D">
            <w:pPr>
              <w:spacing w:before="20" w:after="20"/>
              <w:rPr>
                <w:rFonts w:eastAsia="Times New Roman"/>
                <w:color w:val="000000"/>
                <w:sz w:val="20"/>
                <w:szCs w:val="20"/>
              </w:rPr>
            </w:pPr>
          </w:p>
        </w:tc>
        <w:tc>
          <w:tcPr>
            <w:tcW w:w="6355" w:type="dxa"/>
            <w:tcBorders>
              <w:top w:val="nil"/>
              <w:left w:val="nil"/>
              <w:bottom w:val="single" w:sz="4" w:space="0" w:color="auto"/>
              <w:right w:val="single" w:sz="4" w:space="0" w:color="auto"/>
            </w:tcBorders>
            <w:shd w:val="clear" w:color="auto" w:fill="auto"/>
            <w:vAlign w:val="center"/>
          </w:tcPr>
          <w:p w14:paraId="3776E28F" w14:textId="326C2CC7" w:rsidR="00E605A2" w:rsidRPr="00E13275" w:rsidRDefault="00E605A2" w:rsidP="00E13275">
            <w:pPr>
              <w:spacing w:before="20" w:after="20"/>
              <w:rPr>
                <w:rFonts w:eastAsia="Times New Roman"/>
                <w:color w:val="000000"/>
                <w:sz w:val="20"/>
                <w:szCs w:val="20"/>
              </w:rPr>
            </w:pPr>
            <w:r w:rsidRPr="00E13275">
              <w:rPr>
                <w:rFonts w:eastAsia="Times New Roman"/>
                <w:color w:val="000000"/>
                <w:sz w:val="20"/>
                <w:szCs w:val="20"/>
              </w:rPr>
              <w:t>MPA: Community activities</w:t>
            </w:r>
            <w:r w:rsidR="00242D00" w:rsidRPr="00E13275">
              <w:rPr>
                <w:rFonts w:eastAsia="Times New Roman"/>
                <w:color w:val="000000"/>
                <w:sz w:val="20"/>
                <w:szCs w:val="20"/>
              </w:rPr>
              <w:t xml:space="preserve"> </w:t>
            </w:r>
          </w:p>
        </w:tc>
      </w:tr>
      <w:tr w:rsidR="00BD425D" w:rsidRPr="007C1023" w14:paraId="46EF5520" w14:textId="77777777" w:rsidTr="00BD425D">
        <w:trPr>
          <w:trHeight w:val="360"/>
        </w:trPr>
        <w:tc>
          <w:tcPr>
            <w:tcW w:w="1355"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4C008AF0" w14:textId="77777777" w:rsidR="00BD425D" w:rsidRPr="007C1023" w:rsidRDefault="00BD425D" w:rsidP="00E34A9D">
            <w:pPr>
              <w:spacing w:before="20" w:after="20"/>
              <w:rPr>
                <w:rFonts w:eastAsia="Times New Roman"/>
                <w:color w:val="000000"/>
                <w:sz w:val="20"/>
                <w:szCs w:val="20"/>
              </w:rPr>
            </w:pPr>
            <w:r w:rsidRPr="007C1023">
              <w:rPr>
                <w:rFonts w:eastAsia="Times New Roman"/>
                <w:color w:val="000000"/>
                <w:sz w:val="20"/>
                <w:szCs w:val="20"/>
              </w:rPr>
              <w:t>NTT</w:t>
            </w:r>
            <w:r w:rsidRPr="007C1023">
              <w:rPr>
                <w:rFonts w:eastAsia="Times New Roman"/>
                <w:color w:val="000000"/>
                <w:sz w:val="20"/>
                <w:szCs w:val="20"/>
              </w:rPr>
              <w:br/>
              <w:t>Province</w:t>
            </w:r>
          </w:p>
        </w:tc>
        <w:tc>
          <w:tcPr>
            <w:tcW w:w="1170" w:type="dxa"/>
            <w:vMerge w:val="restart"/>
            <w:tcBorders>
              <w:top w:val="nil"/>
              <w:left w:val="single" w:sz="4" w:space="0" w:color="auto"/>
              <w:bottom w:val="single" w:sz="4" w:space="0" w:color="auto"/>
              <w:right w:val="single" w:sz="4" w:space="0" w:color="auto"/>
            </w:tcBorders>
            <w:shd w:val="clear" w:color="auto" w:fill="auto"/>
            <w:vAlign w:val="center"/>
            <w:hideMark/>
          </w:tcPr>
          <w:p w14:paraId="4BDF0037" w14:textId="2A9FD492" w:rsidR="00BD425D" w:rsidRPr="007C1023" w:rsidRDefault="003C4067" w:rsidP="00E34A9D">
            <w:pPr>
              <w:spacing w:before="20" w:after="20"/>
              <w:jc w:val="center"/>
              <w:rPr>
                <w:rFonts w:eastAsia="Times New Roman"/>
                <w:color w:val="000000"/>
                <w:sz w:val="20"/>
                <w:szCs w:val="20"/>
              </w:rPr>
            </w:pPr>
            <w:r>
              <w:rPr>
                <w:rFonts w:eastAsia="Times New Roman"/>
                <w:color w:val="000000"/>
                <w:sz w:val="20"/>
                <w:szCs w:val="20"/>
              </w:rPr>
              <w:t xml:space="preserve">Kabupaten </w:t>
            </w:r>
            <w:r w:rsidR="00BD425D" w:rsidRPr="007C1023">
              <w:rPr>
                <w:rFonts w:eastAsia="Times New Roman"/>
                <w:color w:val="000000"/>
                <w:sz w:val="20"/>
                <w:szCs w:val="20"/>
              </w:rPr>
              <w:t>Rote Ndao</w:t>
            </w:r>
            <w:r w:rsidR="00BD425D" w:rsidRPr="007C1023">
              <w:rPr>
                <w:rFonts w:eastAsia="Times New Roman"/>
                <w:color w:val="000000"/>
                <w:sz w:val="20"/>
                <w:szCs w:val="20"/>
              </w:rPr>
              <w:br/>
            </w:r>
            <w:r>
              <w:rPr>
                <w:rFonts w:eastAsia="Times New Roman"/>
                <w:color w:val="000000"/>
                <w:sz w:val="20"/>
                <w:szCs w:val="20"/>
              </w:rPr>
              <w:t>(</w:t>
            </w:r>
            <w:r w:rsidR="00BD425D" w:rsidRPr="007C1023">
              <w:rPr>
                <w:rFonts w:eastAsia="Times New Roman"/>
                <w:color w:val="000000"/>
                <w:sz w:val="20"/>
                <w:szCs w:val="20"/>
              </w:rPr>
              <w:t>District</w:t>
            </w:r>
            <w:r>
              <w:rPr>
                <w:rFonts w:eastAsia="Times New Roman"/>
                <w:color w:val="000000"/>
                <w:sz w:val="20"/>
                <w:szCs w:val="20"/>
              </w:rPr>
              <w:t>)</w:t>
            </w:r>
          </w:p>
        </w:tc>
        <w:tc>
          <w:tcPr>
            <w:tcW w:w="6355" w:type="dxa"/>
            <w:tcBorders>
              <w:top w:val="nil"/>
              <w:left w:val="nil"/>
              <w:bottom w:val="single" w:sz="4" w:space="0" w:color="auto"/>
              <w:right w:val="single" w:sz="4" w:space="0" w:color="auto"/>
            </w:tcBorders>
            <w:shd w:val="clear" w:color="auto" w:fill="auto"/>
            <w:vAlign w:val="center"/>
            <w:hideMark/>
          </w:tcPr>
          <w:p w14:paraId="45180E74" w14:textId="13201F4F" w:rsidR="00BD425D" w:rsidRPr="007C1023" w:rsidRDefault="00BD425D" w:rsidP="00E13275">
            <w:pPr>
              <w:spacing w:before="20" w:after="20"/>
              <w:rPr>
                <w:rFonts w:eastAsia="Times New Roman"/>
                <w:color w:val="000000"/>
                <w:sz w:val="20"/>
                <w:szCs w:val="20"/>
              </w:rPr>
            </w:pPr>
            <w:r w:rsidRPr="007C1023">
              <w:rPr>
                <w:rFonts w:eastAsia="Times New Roman"/>
                <w:color w:val="000000"/>
                <w:sz w:val="20"/>
                <w:szCs w:val="20"/>
              </w:rPr>
              <w:t xml:space="preserve">ICM plan (focusing on south coast of </w:t>
            </w:r>
            <w:r w:rsidR="00E13275">
              <w:rPr>
                <w:rFonts w:eastAsia="Times New Roman"/>
                <w:color w:val="000000"/>
                <w:sz w:val="20"/>
                <w:szCs w:val="20"/>
              </w:rPr>
              <w:t xml:space="preserve">Kabupaten </w:t>
            </w:r>
            <w:r w:rsidRPr="007C1023">
              <w:rPr>
                <w:rFonts w:eastAsia="Times New Roman"/>
                <w:color w:val="000000"/>
                <w:sz w:val="20"/>
                <w:szCs w:val="20"/>
              </w:rPr>
              <w:t>Rote Ndao)</w:t>
            </w:r>
            <w:r w:rsidR="00242D00">
              <w:rPr>
                <w:rFonts w:eastAsia="Times New Roman"/>
                <w:color w:val="000000"/>
                <w:sz w:val="20"/>
                <w:szCs w:val="20"/>
              </w:rPr>
              <w:t xml:space="preserve"> </w:t>
            </w:r>
          </w:p>
        </w:tc>
      </w:tr>
      <w:tr w:rsidR="00BD425D" w:rsidRPr="007C1023" w14:paraId="2EF58F1D" w14:textId="77777777" w:rsidTr="00BD425D">
        <w:trPr>
          <w:trHeight w:val="360"/>
        </w:trPr>
        <w:tc>
          <w:tcPr>
            <w:tcW w:w="1355" w:type="dxa"/>
            <w:gridSpan w:val="2"/>
            <w:vMerge/>
            <w:tcBorders>
              <w:top w:val="nil"/>
              <w:left w:val="single" w:sz="4" w:space="0" w:color="auto"/>
              <w:bottom w:val="single" w:sz="4" w:space="0" w:color="auto"/>
              <w:right w:val="single" w:sz="4" w:space="0" w:color="auto"/>
            </w:tcBorders>
            <w:vAlign w:val="center"/>
            <w:hideMark/>
          </w:tcPr>
          <w:p w14:paraId="66A1966C" w14:textId="77777777" w:rsidR="00BD425D" w:rsidRPr="007C1023" w:rsidRDefault="00BD425D" w:rsidP="00E34A9D">
            <w:pPr>
              <w:spacing w:before="20" w:after="20"/>
              <w:rPr>
                <w:rFonts w:eastAsia="Times New Roman"/>
                <w:color w:val="000000"/>
                <w:sz w:val="20"/>
                <w:szCs w:val="20"/>
              </w:rPr>
            </w:pPr>
          </w:p>
        </w:tc>
        <w:tc>
          <w:tcPr>
            <w:tcW w:w="1170" w:type="dxa"/>
            <w:vMerge/>
            <w:tcBorders>
              <w:top w:val="nil"/>
              <w:left w:val="single" w:sz="4" w:space="0" w:color="auto"/>
              <w:bottom w:val="single" w:sz="4" w:space="0" w:color="auto"/>
              <w:right w:val="single" w:sz="4" w:space="0" w:color="auto"/>
            </w:tcBorders>
            <w:vAlign w:val="center"/>
            <w:hideMark/>
          </w:tcPr>
          <w:p w14:paraId="6014995B" w14:textId="77777777" w:rsidR="00BD425D" w:rsidRPr="007C1023" w:rsidRDefault="00BD425D" w:rsidP="00E34A9D">
            <w:pPr>
              <w:spacing w:before="20" w:after="20"/>
              <w:rPr>
                <w:rFonts w:eastAsia="Times New Roman"/>
                <w:color w:val="000000"/>
                <w:sz w:val="20"/>
                <w:szCs w:val="20"/>
              </w:rPr>
            </w:pPr>
          </w:p>
        </w:tc>
        <w:tc>
          <w:tcPr>
            <w:tcW w:w="6355" w:type="dxa"/>
            <w:tcBorders>
              <w:top w:val="nil"/>
              <w:left w:val="nil"/>
              <w:bottom w:val="single" w:sz="4" w:space="0" w:color="auto"/>
              <w:right w:val="single" w:sz="4" w:space="0" w:color="auto"/>
            </w:tcBorders>
            <w:shd w:val="clear" w:color="auto" w:fill="auto"/>
            <w:vAlign w:val="center"/>
            <w:hideMark/>
          </w:tcPr>
          <w:p w14:paraId="114C1606" w14:textId="73756A70" w:rsidR="00BD425D" w:rsidRPr="007C1023" w:rsidRDefault="00BD425D" w:rsidP="00E34A9D">
            <w:pPr>
              <w:spacing w:before="20" w:after="20"/>
              <w:rPr>
                <w:rFonts w:eastAsia="Times New Roman"/>
                <w:color w:val="000000"/>
                <w:sz w:val="20"/>
                <w:szCs w:val="20"/>
              </w:rPr>
            </w:pPr>
            <w:r w:rsidRPr="007C1023">
              <w:rPr>
                <w:rFonts w:eastAsia="Times New Roman"/>
                <w:color w:val="000000"/>
                <w:sz w:val="20"/>
                <w:szCs w:val="20"/>
              </w:rPr>
              <w:t>ICM with ecosystem based adaptation</w:t>
            </w:r>
          </w:p>
        </w:tc>
      </w:tr>
      <w:tr w:rsidR="00BD425D" w:rsidRPr="007C1023" w14:paraId="5C39CECA" w14:textId="77777777" w:rsidTr="004F2E6E">
        <w:trPr>
          <w:trHeight w:val="260"/>
        </w:trPr>
        <w:tc>
          <w:tcPr>
            <w:tcW w:w="1355" w:type="dxa"/>
            <w:gridSpan w:val="2"/>
            <w:vMerge/>
            <w:tcBorders>
              <w:top w:val="nil"/>
              <w:left w:val="single" w:sz="4" w:space="0" w:color="auto"/>
              <w:bottom w:val="single" w:sz="4" w:space="0" w:color="auto"/>
              <w:right w:val="single" w:sz="4" w:space="0" w:color="auto"/>
            </w:tcBorders>
            <w:vAlign w:val="center"/>
          </w:tcPr>
          <w:p w14:paraId="1D802873" w14:textId="77777777" w:rsidR="00BD425D" w:rsidRPr="007C1023" w:rsidRDefault="00BD425D" w:rsidP="00E34A9D">
            <w:pPr>
              <w:spacing w:before="20" w:after="20"/>
              <w:rPr>
                <w:rFonts w:eastAsia="Times New Roman"/>
                <w:color w:val="000000"/>
                <w:sz w:val="20"/>
                <w:szCs w:val="20"/>
              </w:rPr>
            </w:pPr>
          </w:p>
        </w:tc>
        <w:tc>
          <w:tcPr>
            <w:tcW w:w="1170" w:type="dxa"/>
            <w:vMerge/>
            <w:tcBorders>
              <w:top w:val="nil"/>
              <w:left w:val="single" w:sz="4" w:space="0" w:color="auto"/>
              <w:bottom w:val="single" w:sz="4" w:space="0" w:color="auto"/>
              <w:right w:val="single" w:sz="4" w:space="0" w:color="auto"/>
            </w:tcBorders>
            <w:vAlign w:val="center"/>
          </w:tcPr>
          <w:p w14:paraId="589C803E" w14:textId="77777777" w:rsidR="00BD425D" w:rsidRPr="007C1023" w:rsidRDefault="00BD425D" w:rsidP="00E34A9D">
            <w:pPr>
              <w:spacing w:before="20" w:after="20"/>
              <w:rPr>
                <w:rFonts w:eastAsia="Times New Roman"/>
                <w:color w:val="000000"/>
                <w:sz w:val="20"/>
                <w:szCs w:val="20"/>
              </w:rPr>
            </w:pPr>
          </w:p>
        </w:tc>
        <w:tc>
          <w:tcPr>
            <w:tcW w:w="6355" w:type="dxa"/>
            <w:tcBorders>
              <w:top w:val="nil"/>
              <w:left w:val="nil"/>
              <w:bottom w:val="single" w:sz="4" w:space="0" w:color="auto"/>
              <w:right w:val="single" w:sz="4" w:space="0" w:color="auto"/>
            </w:tcBorders>
            <w:shd w:val="clear" w:color="auto" w:fill="auto"/>
            <w:vAlign w:val="center"/>
          </w:tcPr>
          <w:p w14:paraId="06F0BAC5" w14:textId="77777777" w:rsidR="00BD425D" w:rsidRPr="007C1023" w:rsidRDefault="00BD425D" w:rsidP="00E34A9D">
            <w:pPr>
              <w:spacing w:before="20" w:after="20"/>
              <w:rPr>
                <w:rFonts w:eastAsia="Times New Roman"/>
                <w:color w:val="000000"/>
                <w:sz w:val="20"/>
                <w:szCs w:val="20"/>
              </w:rPr>
            </w:pPr>
            <w:r>
              <w:rPr>
                <w:rFonts w:eastAsia="Times New Roman"/>
                <w:color w:val="000000"/>
                <w:sz w:val="20"/>
                <w:szCs w:val="20"/>
              </w:rPr>
              <w:t>ICM implementation: Alternative livelihood interventions, capacity building</w:t>
            </w:r>
          </w:p>
        </w:tc>
      </w:tr>
      <w:tr w:rsidR="00BD425D" w:rsidRPr="007C1023" w14:paraId="667E9020" w14:textId="77777777" w:rsidTr="004F2E6E">
        <w:trPr>
          <w:trHeight w:val="341"/>
        </w:trPr>
        <w:tc>
          <w:tcPr>
            <w:tcW w:w="1355" w:type="dxa"/>
            <w:gridSpan w:val="2"/>
            <w:vMerge/>
            <w:tcBorders>
              <w:top w:val="nil"/>
              <w:left w:val="single" w:sz="4" w:space="0" w:color="auto"/>
              <w:bottom w:val="single" w:sz="4" w:space="0" w:color="auto"/>
              <w:right w:val="single" w:sz="4" w:space="0" w:color="auto"/>
            </w:tcBorders>
            <w:vAlign w:val="center"/>
            <w:hideMark/>
          </w:tcPr>
          <w:p w14:paraId="30BEF034" w14:textId="77777777" w:rsidR="00BD425D" w:rsidRPr="007C1023" w:rsidRDefault="00BD425D" w:rsidP="00E34A9D">
            <w:pPr>
              <w:spacing w:before="20" w:after="20"/>
              <w:rPr>
                <w:rFonts w:eastAsia="Times New Roman"/>
                <w:color w:val="000000"/>
                <w:sz w:val="20"/>
                <w:szCs w:val="20"/>
              </w:rPr>
            </w:pPr>
          </w:p>
        </w:tc>
        <w:tc>
          <w:tcPr>
            <w:tcW w:w="1170" w:type="dxa"/>
            <w:vMerge/>
            <w:tcBorders>
              <w:top w:val="nil"/>
              <w:left w:val="single" w:sz="4" w:space="0" w:color="auto"/>
              <w:bottom w:val="single" w:sz="4" w:space="0" w:color="auto"/>
              <w:right w:val="single" w:sz="4" w:space="0" w:color="auto"/>
            </w:tcBorders>
            <w:vAlign w:val="center"/>
            <w:hideMark/>
          </w:tcPr>
          <w:p w14:paraId="2811C60C" w14:textId="77777777" w:rsidR="00BD425D" w:rsidRPr="007C1023" w:rsidRDefault="00BD425D" w:rsidP="00E34A9D">
            <w:pPr>
              <w:spacing w:before="20" w:after="20"/>
              <w:rPr>
                <w:rFonts w:eastAsia="Times New Roman"/>
                <w:color w:val="000000"/>
                <w:sz w:val="20"/>
                <w:szCs w:val="20"/>
              </w:rPr>
            </w:pPr>
          </w:p>
        </w:tc>
        <w:tc>
          <w:tcPr>
            <w:tcW w:w="6355" w:type="dxa"/>
            <w:tcBorders>
              <w:top w:val="nil"/>
              <w:left w:val="nil"/>
              <w:bottom w:val="single" w:sz="4" w:space="0" w:color="auto"/>
              <w:right w:val="single" w:sz="4" w:space="0" w:color="auto"/>
            </w:tcBorders>
            <w:shd w:val="clear" w:color="auto" w:fill="auto"/>
            <w:vAlign w:val="center"/>
            <w:hideMark/>
          </w:tcPr>
          <w:p w14:paraId="4CE774F4" w14:textId="77777777" w:rsidR="00BD425D" w:rsidRPr="007C1023" w:rsidRDefault="00BD425D" w:rsidP="00E34A9D">
            <w:pPr>
              <w:spacing w:before="20" w:after="20"/>
              <w:rPr>
                <w:rFonts w:eastAsia="Times New Roman"/>
                <w:color w:val="000000"/>
                <w:sz w:val="20"/>
                <w:szCs w:val="20"/>
              </w:rPr>
            </w:pPr>
            <w:r w:rsidRPr="007C1023">
              <w:rPr>
                <w:rFonts w:eastAsia="Times New Roman"/>
                <w:color w:val="000000"/>
                <w:sz w:val="20"/>
                <w:szCs w:val="20"/>
              </w:rPr>
              <w:t>Pollution: oil and gas sector</w:t>
            </w:r>
            <w:r>
              <w:rPr>
                <w:rFonts w:eastAsia="Times New Roman"/>
                <w:color w:val="000000"/>
                <w:sz w:val="20"/>
                <w:szCs w:val="20"/>
              </w:rPr>
              <w:t>, training and regional exchange</w:t>
            </w:r>
          </w:p>
        </w:tc>
      </w:tr>
      <w:tr w:rsidR="00BD425D" w:rsidRPr="007C1023" w14:paraId="6D35540A" w14:textId="77777777" w:rsidTr="00BD425D">
        <w:trPr>
          <w:trHeight w:val="288"/>
        </w:trPr>
        <w:tc>
          <w:tcPr>
            <w:tcW w:w="888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06C1383" w14:textId="77777777" w:rsidR="00BD425D" w:rsidRPr="007C1023" w:rsidRDefault="00BD425D" w:rsidP="00E34A9D">
            <w:pPr>
              <w:spacing w:before="20" w:after="20"/>
              <w:rPr>
                <w:rFonts w:eastAsia="Times New Roman"/>
                <w:b/>
                <w:bCs/>
                <w:sz w:val="20"/>
                <w:szCs w:val="20"/>
              </w:rPr>
            </w:pPr>
            <w:r w:rsidRPr="007C1023">
              <w:rPr>
                <w:rFonts w:eastAsia="Times New Roman"/>
                <w:b/>
                <w:bCs/>
                <w:sz w:val="20"/>
                <w:szCs w:val="20"/>
              </w:rPr>
              <w:t>Timor-Leste:</w:t>
            </w:r>
          </w:p>
        </w:tc>
      </w:tr>
      <w:tr w:rsidR="00554A04" w:rsidRPr="007C1023" w14:paraId="01E96807" w14:textId="77777777" w:rsidTr="00554A04">
        <w:trPr>
          <w:trHeight w:val="359"/>
        </w:trPr>
        <w:tc>
          <w:tcPr>
            <w:tcW w:w="25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0943E88" w14:textId="641D74AC" w:rsidR="00554A04" w:rsidRPr="007C1023" w:rsidRDefault="00D865C0" w:rsidP="0020267F">
            <w:pPr>
              <w:spacing w:before="20" w:after="20"/>
              <w:rPr>
                <w:rFonts w:eastAsia="Times New Roman"/>
                <w:color w:val="000000"/>
                <w:sz w:val="20"/>
                <w:szCs w:val="20"/>
              </w:rPr>
            </w:pPr>
            <w:r>
              <w:rPr>
                <w:rFonts w:eastAsia="Times New Roman"/>
                <w:color w:val="000000"/>
                <w:sz w:val="20"/>
                <w:szCs w:val="20"/>
              </w:rPr>
              <w:t>Município</w:t>
            </w:r>
            <w:r w:rsidR="0020267F">
              <w:rPr>
                <w:rFonts w:eastAsia="Times New Roman"/>
                <w:color w:val="000000"/>
                <w:sz w:val="20"/>
                <w:szCs w:val="20"/>
              </w:rPr>
              <w:t xml:space="preserve"> </w:t>
            </w:r>
            <w:r w:rsidR="00554A04">
              <w:rPr>
                <w:rFonts w:eastAsia="Times New Roman"/>
                <w:color w:val="000000"/>
                <w:sz w:val="20"/>
                <w:szCs w:val="20"/>
              </w:rPr>
              <w:t>Viqueque</w:t>
            </w:r>
          </w:p>
        </w:tc>
        <w:tc>
          <w:tcPr>
            <w:tcW w:w="6355" w:type="dxa"/>
            <w:tcBorders>
              <w:top w:val="nil"/>
              <w:left w:val="single" w:sz="4" w:space="0" w:color="auto"/>
              <w:bottom w:val="single" w:sz="4" w:space="0" w:color="auto"/>
              <w:right w:val="single" w:sz="4" w:space="0" w:color="auto"/>
            </w:tcBorders>
            <w:shd w:val="clear" w:color="auto" w:fill="auto"/>
            <w:vAlign w:val="center"/>
          </w:tcPr>
          <w:p w14:paraId="022FE178" w14:textId="461E521A" w:rsidR="00554A04" w:rsidRPr="007C1023" w:rsidRDefault="00554A04" w:rsidP="00E34A9D">
            <w:pPr>
              <w:spacing w:before="20" w:after="20"/>
              <w:rPr>
                <w:rFonts w:eastAsia="Times New Roman"/>
                <w:color w:val="000000"/>
                <w:sz w:val="20"/>
                <w:szCs w:val="20"/>
              </w:rPr>
            </w:pPr>
            <w:r w:rsidRPr="007C1023">
              <w:rPr>
                <w:rFonts w:eastAsia="Times New Roman"/>
                <w:color w:val="000000"/>
                <w:sz w:val="20"/>
                <w:szCs w:val="20"/>
              </w:rPr>
              <w:t xml:space="preserve">EAFM: mackerel </w:t>
            </w:r>
            <w:r>
              <w:rPr>
                <w:rFonts w:eastAsia="Times New Roman"/>
                <w:color w:val="000000"/>
                <w:sz w:val="20"/>
                <w:szCs w:val="20"/>
              </w:rPr>
              <w:t xml:space="preserve">(local name: </w:t>
            </w:r>
            <w:r w:rsidRPr="00FE189D">
              <w:rPr>
                <w:rFonts w:eastAsia="Times New Roman"/>
                <w:i/>
                <w:color w:val="000000"/>
                <w:sz w:val="20"/>
                <w:szCs w:val="20"/>
              </w:rPr>
              <w:t>kombong</w:t>
            </w:r>
            <w:r>
              <w:rPr>
                <w:rFonts w:eastAsia="Times New Roman"/>
                <w:color w:val="000000"/>
                <w:sz w:val="20"/>
                <w:szCs w:val="20"/>
              </w:rPr>
              <w:t>)</w:t>
            </w:r>
            <w:r w:rsidRPr="007C1023">
              <w:rPr>
                <w:rFonts w:eastAsia="Times New Roman"/>
                <w:color w:val="000000"/>
                <w:sz w:val="20"/>
                <w:szCs w:val="20"/>
              </w:rPr>
              <w:t xml:space="preserve"> fisheries</w:t>
            </w:r>
          </w:p>
        </w:tc>
      </w:tr>
      <w:tr w:rsidR="00554A04" w:rsidRPr="007C1023" w14:paraId="7C8BF0D0" w14:textId="77777777" w:rsidTr="004F2E6E">
        <w:trPr>
          <w:trHeight w:val="566"/>
        </w:trPr>
        <w:tc>
          <w:tcPr>
            <w:tcW w:w="2525" w:type="dxa"/>
            <w:gridSpan w:val="3"/>
            <w:tcBorders>
              <w:top w:val="single" w:sz="4" w:space="0" w:color="auto"/>
              <w:left w:val="single" w:sz="4" w:space="0" w:color="auto"/>
              <w:right w:val="single" w:sz="4" w:space="0" w:color="auto"/>
            </w:tcBorders>
            <w:shd w:val="clear" w:color="auto" w:fill="auto"/>
            <w:vAlign w:val="center"/>
            <w:hideMark/>
          </w:tcPr>
          <w:p w14:paraId="31E60077" w14:textId="12BC405E" w:rsidR="00554A04" w:rsidRPr="007C1023" w:rsidRDefault="00110F4A" w:rsidP="00110F4A">
            <w:pPr>
              <w:spacing w:before="20" w:after="20"/>
              <w:rPr>
                <w:rFonts w:eastAsia="Times New Roman"/>
                <w:color w:val="000000"/>
                <w:sz w:val="20"/>
                <w:szCs w:val="20"/>
              </w:rPr>
            </w:pPr>
            <w:r w:rsidRPr="00E13275">
              <w:rPr>
                <w:rFonts w:eastAsia="Times New Roman"/>
                <w:color w:val="000000"/>
                <w:sz w:val="20"/>
                <w:szCs w:val="20"/>
              </w:rPr>
              <w:t xml:space="preserve">Municípios </w:t>
            </w:r>
            <w:r w:rsidR="00554A04" w:rsidRPr="00E13275">
              <w:rPr>
                <w:rFonts w:eastAsia="Times New Roman"/>
                <w:color w:val="000000"/>
                <w:sz w:val="20"/>
                <w:szCs w:val="20"/>
              </w:rPr>
              <w:t xml:space="preserve">Manatuto, Manufahi </w:t>
            </w:r>
          </w:p>
        </w:tc>
        <w:tc>
          <w:tcPr>
            <w:tcW w:w="6355" w:type="dxa"/>
            <w:tcBorders>
              <w:top w:val="nil"/>
              <w:left w:val="single" w:sz="4" w:space="0" w:color="auto"/>
              <w:right w:val="single" w:sz="4" w:space="0" w:color="auto"/>
            </w:tcBorders>
            <w:shd w:val="clear" w:color="auto" w:fill="auto"/>
            <w:vAlign w:val="center"/>
            <w:hideMark/>
          </w:tcPr>
          <w:p w14:paraId="5FACA03B" w14:textId="2DABA1DD" w:rsidR="00554A04" w:rsidRPr="007C1023" w:rsidRDefault="00554A04" w:rsidP="00E34A9D">
            <w:pPr>
              <w:spacing w:before="20" w:after="20"/>
              <w:rPr>
                <w:rFonts w:eastAsia="Times New Roman"/>
                <w:color w:val="000000"/>
                <w:sz w:val="20"/>
                <w:szCs w:val="20"/>
              </w:rPr>
            </w:pPr>
            <w:r>
              <w:rPr>
                <w:rFonts w:eastAsia="Times New Roman"/>
                <w:color w:val="000000"/>
                <w:sz w:val="20"/>
                <w:szCs w:val="20"/>
              </w:rPr>
              <w:t>MPA: Designation of a new marine protected area</w:t>
            </w:r>
          </w:p>
        </w:tc>
      </w:tr>
      <w:tr w:rsidR="00BD425D" w:rsidRPr="007C1023" w14:paraId="492A95C1" w14:textId="77777777" w:rsidTr="0020267F">
        <w:trPr>
          <w:trHeight w:val="368"/>
        </w:trPr>
        <w:tc>
          <w:tcPr>
            <w:tcW w:w="1085" w:type="dxa"/>
            <w:vMerge w:val="restart"/>
            <w:tcBorders>
              <w:top w:val="single" w:sz="4" w:space="0" w:color="auto"/>
              <w:left w:val="single" w:sz="4" w:space="0" w:color="auto"/>
              <w:right w:val="single" w:sz="4" w:space="0" w:color="auto"/>
            </w:tcBorders>
            <w:shd w:val="clear" w:color="auto" w:fill="auto"/>
            <w:vAlign w:val="center"/>
            <w:hideMark/>
          </w:tcPr>
          <w:p w14:paraId="4035EB16" w14:textId="1CF84F8C" w:rsidR="00BD425D" w:rsidRPr="007C1023" w:rsidRDefault="00D865C0" w:rsidP="004F2E6E">
            <w:pPr>
              <w:spacing w:before="20" w:after="20"/>
              <w:jc w:val="center"/>
              <w:rPr>
                <w:rFonts w:eastAsia="Times New Roman"/>
                <w:color w:val="000000"/>
                <w:sz w:val="20"/>
                <w:szCs w:val="20"/>
              </w:rPr>
            </w:pPr>
            <w:r>
              <w:rPr>
                <w:rFonts w:eastAsia="Times New Roman"/>
                <w:color w:val="000000"/>
                <w:sz w:val="20"/>
                <w:szCs w:val="20"/>
              </w:rPr>
              <w:t>Município</w:t>
            </w:r>
            <w:r w:rsidR="0020267F">
              <w:rPr>
                <w:rFonts w:eastAsia="Times New Roman"/>
                <w:color w:val="000000"/>
                <w:sz w:val="20"/>
                <w:szCs w:val="20"/>
              </w:rPr>
              <w:t xml:space="preserve"> </w:t>
            </w:r>
            <w:r w:rsidR="00BD425D" w:rsidRPr="007C1023">
              <w:rPr>
                <w:rFonts w:eastAsia="Times New Roman"/>
                <w:color w:val="000000"/>
                <w:sz w:val="20"/>
                <w:szCs w:val="20"/>
              </w:rPr>
              <w:t>Manatuto</w:t>
            </w:r>
          </w:p>
        </w:tc>
        <w:tc>
          <w:tcPr>
            <w:tcW w:w="1440" w:type="dxa"/>
            <w:gridSpan w:val="2"/>
            <w:vMerge w:val="restart"/>
            <w:tcBorders>
              <w:top w:val="single" w:sz="4" w:space="0" w:color="auto"/>
              <w:left w:val="single" w:sz="4" w:space="0" w:color="auto"/>
              <w:right w:val="single" w:sz="4" w:space="0" w:color="auto"/>
            </w:tcBorders>
            <w:shd w:val="clear" w:color="auto" w:fill="auto"/>
            <w:vAlign w:val="center"/>
            <w:hideMark/>
          </w:tcPr>
          <w:p w14:paraId="6F88729F" w14:textId="5E265607" w:rsidR="00BD425D" w:rsidRPr="007C1023" w:rsidRDefault="00BD425D" w:rsidP="004F2E6E">
            <w:pPr>
              <w:spacing w:before="20" w:after="20"/>
              <w:jc w:val="center"/>
              <w:rPr>
                <w:rFonts w:eastAsia="Times New Roman"/>
                <w:color w:val="000000"/>
                <w:sz w:val="20"/>
                <w:szCs w:val="20"/>
              </w:rPr>
            </w:pPr>
            <w:r w:rsidRPr="007C1023">
              <w:rPr>
                <w:rFonts w:eastAsia="Times New Roman"/>
                <w:color w:val="000000"/>
                <w:sz w:val="20"/>
                <w:szCs w:val="20"/>
              </w:rPr>
              <w:t xml:space="preserve">Barique </w:t>
            </w:r>
            <w:r w:rsidRPr="007C1023">
              <w:rPr>
                <w:rFonts w:eastAsia="Times New Roman"/>
                <w:color w:val="000000"/>
                <w:sz w:val="20"/>
                <w:szCs w:val="20"/>
              </w:rPr>
              <w:br/>
            </w:r>
            <w:r w:rsidR="0020267F" w:rsidRPr="00E13275">
              <w:rPr>
                <w:rFonts w:eastAsia="Times New Roman"/>
                <w:color w:val="000000"/>
                <w:sz w:val="20"/>
                <w:szCs w:val="20"/>
              </w:rPr>
              <w:t>Posto Administrativo</w:t>
            </w:r>
          </w:p>
        </w:tc>
        <w:tc>
          <w:tcPr>
            <w:tcW w:w="6355" w:type="dxa"/>
            <w:tcBorders>
              <w:top w:val="single" w:sz="4" w:space="0" w:color="auto"/>
              <w:left w:val="nil"/>
              <w:bottom w:val="single" w:sz="4" w:space="0" w:color="auto"/>
              <w:right w:val="single" w:sz="4" w:space="0" w:color="auto"/>
            </w:tcBorders>
            <w:shd w:val="clear" w:color="auto" w:fill="auto"/>
            <w:vAlign w:val="center"/>
            <w:hideMark/>
          </w:tcPr>
          <w:p w14:paraId="60A2307A" w14:textId="77777777" w:rsidR="00BD425D" w:rsidRPr="007C1023" w:rsidRDefault="00BD425D" w:rsidP="004F2E6E">
            <w:pPr>
              <w:spacing w:before="20" w:after="20"/>
              <w:rPr>
                <w:rFonts w:eastAsia="Times New Roman"/>
                <w:color w:val="000000"/>
                <w:sz w:val="20"/>
                <w:szCs w:val="20"/>
              </w:rPr>
            </w:pPr>
            <w:r w:rsidRPr="007C1023">
              <w:rPr>
                <w:rFonts w:eastAsia="Times New Roman"/>
                <w:color w:val="000000"/>
                <w:sz w:val="20"/>
                <w:szCs w:val="20"/>
              </w:rPr>
              <w:t>ICM Action Plan developed and implemented</w:t>
            </w:r>
          </w:p>
        </w:tc>
      </w:tr>
      <w:tr w:rsidR="00BD425D" w:rsidRPr="007C1023" w14:paraId="6CAC99E2" w14:textId="77777777" w:rsidTr="0020267F">
        <w:trPr>
          <w:trHeight w:val="288"/>
        </w:trPr>
        <w:tc>
          <w:tcPr>
            <w:tcW w:w="1085" w:type="dxa"/>
            <w:vMerge/>
            <w:tcBorders>
              <w:left w:val="single" w:sz="4" w:space="0" w:color="auto"/>
              <w:right w:val="single" w:sz="4" w:space="0" w:color="auto"/>
            </w:tcBorders>
            <w:vAlign w:val="center"/>
            <w:hideMark/>
          </w:tcPr>
          <w:p w14:paraId="01BFFA5D" w14:textId="77777777" w:rsidR="00BD425D" w:rsidRPr="007C1023" w:rsidRDefault="00BD425D" w:rsidP="004F2E6E">
            <w:pPr>
              <w:spacing w:before="20" w:after="20"/>
              <w:rPr>
                <w:rFonts w:eastAsia="Times New Roman"/>
                <w:color w:val="000000"/>
                <w:sz w:val="20"/>
                <w:szCs w:val="20"/>
              </w:rPr>
            </w:pPr>
          </w:p>
        </w:tc>
        <w:tc>
          <w:tcPr>
            <w:tcW w:w="1440" w:type="dxa"/>
            <w:gridSpan w:val="2"/>
            <w:vMerge/>
            <w:tcBorders>
              <w:left w:val="single" w:sz="4" w:space="0" w:color="auto"/>
              <w:right w:val="single" w:sz="4" w:space="0" w:color="auto"/>
            </w:tcBorders>
            <w:vAlign w:val="center"/>
            <w:hideMark/>
          </w:tcPr>
          <w:p w14:paraId="3CF46ED1" w14:textId="77777777" w:rsidR="00BD425D" w:rsidRPr="007C1023" w:rsidRDefault="00BD425D" w:rsidP="004F2E6E">
            <w:pPr>
              <w:spacing w:before="20" w:after="20"/>
              <w:rPr>
                <w:rFonts w:eastAsia="Times New Roman"/>
                <w:color w:val="000000"/>
                <w:sz w:val="20"/>
                <w:szCs w:val="20"/>
              </w:rPr>
            </w:pPr>
          </w:p>
        </w:tc>
        <w:tc>
          <w:tcPr>
            <w:tcW w:w="6355" w:type="dxa"/>
            <w:tcBorders>
              <w:top w:val="single" w:sz="4" w:space="0" w:color="auto"/>
              <w:left w:val="nil"/>
              <w:right w:val="single" w:sz="4" w:space="0" w:color="auto"/>
            </w:tcBorders>
            <w:shd w:val="clear" w:color="auto" w:fill="auto"/>
            <w:vAlign w:val="center"/>
            <w:hideMark/>
          </w:tcPr>
          <w:p w14:paraId="084C2824" w14:textId="77777777" w:rsidR="00BD425D" w:rsidRPr="007C1023" w:rsidRDefault="00BD425D" w:rsidP="004F2E6E">
            <w:pPr>
              <w:spacing w:before="20" w:after="20"/>
              <w:rPr>
                <w:rFonts w:eastAsia="Times New Roman"/>
                <w:color w:val="000000"/>
                <w:sz w:val="20"/>
                <w:szCs w:val="20"/>
              </w:rPr>
            </w:pPr>
            <w:r w:rsidRPr="007C1023">
              <w:rPr>
                <w:rFonts w:eastAsia="Times New Roman"/>
                <w:color w:val="000000"/>
                <w:sz w:val="20"/>
                <w:szCs w:val="20"/>
              </w:rPr>
              <w:t>ICM Plan expanded with CCA</w:t>
            </w:r>
          </w:p>
        </w:tc>
      </w:tr>
      <w:tr w:rsidR="00BD425D" w:rsidRPr="007C1023" w14:paraId="16F80EAE" w14:textId="77777777" w:rsidTr="0020267F">
        <w:trPr>
          <w:trHeight w:val="288"/>
        </w:trPr>
        <w:tc>
          <w:tcPr>
            <w:tcW w:w="1085" w:type="dxa"/>
            <w:vMerge/>
            <w:tcBorders>
              <w:left w:val="single" w:sz="4" w:space="0" w:color="auto"/>
              <w:bottom w:val="single" w:sz="4" w:space="0" w:color="auto"/>
              <w:right w:val="single" w:sz="4" w:space="0" w:color="auto"/>
            </w:tcBorders>
            <w:vAlign w:val="center"/>
          </w:tcPr>
          <w:p w14:paraId="349864C5" w14:textId="77777777" w:rsidR="00BD425D" w:rsidRPr="007C1023" w:rsidRDefault="00BD425D" w:rsidP="004F2E6E">
            <w:pPr>
              <w:spacing w:before="20" w:after="20"/>
              <w:rPr>
                <w:rFonts w:eastAsia="Times New Roman"/>
                <w:color w:val="000000"/>
                <w:sz w:val="20"/>
                <w:szCs w:val="20"/>
              </w:rPr>
            </w:pPr>
          </w:p>
        </w:tc>
        <w:tc>
          <w:tcPr>
            <w:tcW w:w="1440" w:type="dxa"/>
            <w:gridSpan w:val="2"/>
            <w:vMerge/>
            <w:tcBorders>
              <w:left w:val="single" w:sz="4" w:space="0" w:color="auto"/>
              <w:bottom w:val="single" w:sz="4" w:space="0" w:color="auto"/>
              <w:right w:val="single" w:sz="4" w:space="0" w:color="auto"/>
            </w:tcBorders>
            <w:vAlign w:val="center"/>
          </w:tcPr>
          <w:p w14:paraId="555EA22C" w14:textId="77777777" w:rsidR="00BD425D" w:rsidRPr="007C1023" w:rsidRDefault="00BD425D" w:rsidP="004F2E6E">
            <w:pPr>
              <w:spacing w:before="20" w:after="20"/>
              <w:rPr>
                <w:rFonts w:eastAsia="Times New Roman"/>
                <w:color w:val="000000"/>
                <w:sz w:val="20"/>
                <w:szCs w:val="20"/>
              </w:rPr>
            </w:pPr>
          </w:p>
        </w:tc>
        <w:tc>
          <w:tcPr>
            <w:tcW w:w="6355" w:type="dxa"/>
            <w:tcBorders>
              <w:top w:val="single" w:sz="4" w:space="0" w:color="auto"/>
              <w:left w:val="nil"/>
              <w:bottom w:val="single" w:sz="4" w:space="0" w:color="auto"/>
              <w:right w:val="single" w:sz="4" w:space="0" w:color="auto"/>
            </w:tcBorders>
            <w:shd w:val="clear" w:color="auto" w:fill="auto"/>
            <w:vAlign w:val="center"/>
          </w:tcPr>
          <w:p w14:paraId="2A804C33" w14:textId="77777777" w:rsidR="00BD425D" w:rsidRPr="007C1023" w:rsidRDefault="00BD425D" w:rsidP="004F2E6E">
            <w:pPr>
              <w:spacing w:before="20" w:after="20"/>
              <w:rPr>
                <w:rFonts w:eastAsia="Times New Roman"/>
                <w:color w:val="000000"/>
                <w:sz w:val="20"/>
                <w:szCs w:val="20"/>
              </w:rPr>
            </w:pPr>
            <w:r>
              <w:rPr>
                <w:rFonts w:eastAsia="Times New Roman"/>
                <w:color w:val="000000"/>
                <w:sz w:val="20"/>
                <w:szCs w:val="20"/>
              </w:rPr>
              <w:t>ICM implementation, alternative livelihoods, capacity building</w:t>
            </w:r>
          </w:p>
        </w:tc>
      </w:tr>
      <w:tr w:rsidR="00BD425D" w:rsidRPr="007C1023" w14:paraId="3E984FCE" w14:textId="77777777" w:rsidTr="004F2E6E">
        <w:trPr>
          <w:trHeight w:val="368"/>
        </w:trPr>
        <w:tc>
          <w:tcPr>
            <w:tcW w:w="252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557EDFF" w14:textId="798CA53D" w:rsidR="00BD425D" w:rsidRPr="007C1023" w:rsidRDefault="00D865C0" w:rsidP="004F2E6E">
            <w:pPr>
              <w:spacing w:before="20" w:after="20"/>
              <w:rPr>
                <w:rFonts w:eastAsia="Times New Roman"/>
                <w:color w:val="000000"/>
                <w:sz w:val="20"/>
                <w:szCs w:val="20"/>
              </w:rPr>
            </w:pPr>
            <w:r>
              <w:rPr>
                <w:rFonts w:eastAsia="Times New Roman"/>
                <w:color w:val="000000"/>
                <w:sz w:val="20"/>
                <w:szCs w:val="20"/>
              </w:rPr>
              <w:t>Município</w:t>
            </w:r>
            <w:r w:rsidR="0020267F">
              <w:rPr>
                <w:rFonts w:eastAsia="Times New Roman"/>
                <w:color w:val="000000"/>
                <w:sz w:val="20"/>
                <w:szCs w:val="20"/>
              </w:rPr>
              <w:t xml:space="preserve"> Coval</w:t>
            </w:r>
            <w:r w:rsidR="00BD425D" w:rsidRPr="007C1023">
              <w:rPr>
                <w:rFonts w:eastAsia="Times New Roman"/>
                <w:color w:val="000000"/>
                <w:sz w:val="20"/>
                <w:szCs w:val="20"/>
              </w:rPr>
              <w:t>ima</w:t>
            </w:r>
          </w:p>
        </w:tc>
        <w:tc>
          <w:tcPr>
            <w:tcW w:w="635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21FBC" w14:textId="77777777" w:rsidR="00BD425D" w:rsidRPr="007C1023" w:rsidRDefault="00BD425D" w:rsidP="004F2E6E">
            <w:pPr>
              <w:spacing w:before="20" w:after="20"/>
              <w:rPr>
                <w:rFonts w:eastAsia="Times New Roman"/>
                <w:color w:val="000000"/>
                <w:sz w:val="20"/>
                <w:szCs w:val="20"/>
              </w:rPr>
            </w:pPr>
            <w:r w:rsidRPr="007C1023">
              <w:rPr>
                <w:rFonts w:eastAsia="Times New Roman"/>
                <w:color w:val="000000"/>
                <w:sz w:val="20"/>
                <w:szCs w:val="20"/>
              </w:rPr>
              <w:t>Pollution: oil and gas sector</w:t>
            </w:r>
            <w:r>
              <w:rPr>
                <w:rFonts w:eastAsia="Times New Roman"/>
                <w:color w:val="000000"/>
                <w:sz w:val="20"/>
                <w:szCs w:val="20"/>
              </w:rPr>
              <w:t>, training and regional/exchange</w:t>
            </w:r>
          </w:p>
        </w:tc>
      </w:tr>
      <w:tr w:rsidR="00BD425D" w:rsidRPr="007C1023" w14:paraId="19AAE355" w14:textId="77777777" w:rsidTr="00BD425D">
        <w:trPr>
          <w:trHeight w:val="350"/>
        </w:trPr>
        <w:tc>
          <w:tcPr>
            <w:tcW w:w="2525" w:type="dxa"/>
            <w:gridSpan w:val="3"/>
            <w:vMerge w:val="restart"/>
            <w:tcBorders>
              <w:top w:val="single" w:sz="4" w:space="0" w:color="auto"/>
              <w:left w:val="single" w:sz="4" w:space="0" w:color="auto"/>
              <w:right w:val="single" w:sz="4" w:space="0" w:color="auto"/>
            </w:tcBorders>
            <w:shd w:val="clear" w:color="auto" w:fill="auto"/>
            <w:vAlign w:val="center"/>
            <w:hideMark/>
          </w:tcPr>
          <w:p w14:paraId="743A69E0" w14:textId="18A3063B" w:rsidR="00BD425D" w:rsidRPr="007C1023" w:rsidRDefault="00D865C0" w:rsidP="004F2E6E">
            <w:pPr>
              <w:spacing w:before="20" w:after="20"/>
              <w:rPr>
                <w:rFonts w:eastAsia="Times New Roman"/>
                <w:color w:val="000000"/>
                <w:sz w:val="20"/>
                <w:szCs w:val="20"/>
              </w:rPr>
            </w:pPr>
            <w:r>
              <w:rPr>
                <w:rFonts w:eastAsia="Times New Roman"/>
                <w:color w:val="000000"/>
                <w:sz w:val="20"/>
                <w:szCs w:val="20"/>
              </w:rPr>
              <w:t>Município</w:t>
            </w:r>
            <w:r w:rsidR="0020267F">
              <w:rPr>
                <w:rFonts w:eastAsia="Times New Roman"/>
                <w:color w:val="000000"/>
                <w:sz w:val="20"/>
                <w:szCs w:val="20"/>
              </w:rPr>
              <w:t xml:space="preserve"> </w:t>
            </w:r>
            <w:r w:rsidR="00BD425D" w:rsidRPr="007C1023">
              <w:rPr>
                <w:rFonts w:eastAsia="Times New Roman"/>
                <w:color w:val="000000"/>
                <w:sz w:val="20"/>
                <w:szCs w:val="20"/>
              </w:rPr>
              <w:t>Lautem</w:t>
            </w:r>
          </w:p>
        </w:tc>
        <w:tc>
          <w:tcPr>
            <w:tcW w:w="635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FCA09F" w14:textId="77777777" w:rsidR="00BD425D" w:rsidRPr="007C1023" w:rsidRDefault="00BD425D" w:rsidP="004F2E6E">
            <w:pPr>
              <w:spacing w:before="20" w:after="20"/>
              <w:rPr>
                <w:rFonts w:eastAsia="Times New Roman"/>
                <w:color w:val="000000"/>
                <w:sz w:val="20"/>
                <w:szCs w:val="20"/>
              </w:rPr>
            </w:pPr>
            <w:r w:rsidRPr="007C1023">
              <w:rPr>
                <w:rFonts w:eastAsia="Times New Roman"/>
                <w:color w:val="000000"/>
                <w:sz w:val="20"/>
                <w:szCs w:val="20"/>
              </w:rPr>
              <w:t>MPA Nino Konis Santana, strengthened management</w:t>
            </w:r>
          </w:p>
        </w:tc>
      </w:tr>
      <w:tr w:rsidR="00BD425D" w:rsidRPr="007C1023" w14:paraId="1FCAD44E" w14:textId="77777777" w:rsidTr="00BD425D">
        <w:trPr>
          <w:trHeight w:val="350"/>
        </w:trPr>
        <w:tc>
          <w:tcPr>
            <w:tcW w:w="2525" w:type="dxa"/>
            <w:gridSpan w:val="3"/>
            <w:vMerge/>
            <w:tcBorders>
              <w:left w:val="single" w:sz="4" w:space="0" w:color="auto"/>
              <w:bottom w:val="single" w:sz="4" w:space="0" w:color="auto"/>
              <w:right w:val="single" w:sz="4" w:space="0" w:color="auto"/>
            </w:tcBorders>
            <w:shd w:val="clear" w:color="auto" w:fill="auto"/>
            <w:vAlign w:val="center"/>
          </w:tcPr>
          <w:p w14:paraId="4BDFF930" w14:textId="77777777" w:rsidR="00BD425D" w:rsidRPr="007C1023" w:rsidRDefault="00BD425D" w:rsidP="004F2E6E">
            <w:pPr>
              <w:spacing w:before="20" w:after="20"/>
              <w:rPr>
                <w:rFonts w:eastAsia="Times New Roman"/>
                <w:color w:val="000000"/>
                <w:sz w:val="20"/>
                <w:szCs w:val="20"/>
              </w:rPr>
            </w:pPr>
          </w:p>
        </w:tc>
        <w:tc>
          <w:tcPr>
            <w:tcW w:w="6355" w:type="dxa"/>
            <w:tcBorders>
              <w:top w:val="single" w:sz="4" w:space="0" w:color="auto"/>
              <w:left w:val="single" w:sz="4" w:space="0" w:color="auto"/>
              <w:bottom w:val="single" w:sz="4" w:space="0" w:color="auto"/>
              <w:right w:val="single" w:sz="4" w:space="0" w:color="auto"/>
            </w:tcBorders>
            <w:shd w:val="clear" w:color="auto" w:fill="auto"/>
            <w:vAlign w:val="center"/>
          </w:tcPr>
          <w:p w14:paraId="6A6780F3" w14:textId="77777777" w:rsidR="00BD425D" w:rsidRPr="007C1023" w:rsidRDefault="00BD425D" w:rsidP="004F2E6E">
            <w:pPr>
              <w:spacing w:before="20" w:after="20"/>
              <w:rPr>
                <w:rFonts w:eastAsia="Times New Roman"/>
                <w:color w:val="000000"/>
                <w:sz w:val="20"/>
                <w:szCs w:val="20"/>
              </w:rPr>
            </w:pPr>
            <w:r>
              <w:rPr>
                <w:rFonts w:eastAsia="Times New Roman"/>
                <w:color w:val="000000"/>
                <w:sz w:val="20"/>
                <w:szCs w:val="20"/>
              </w:rPr>
              <w:t>MPA: Locally managed marine areas, alternative livelihoods</w:t>
            </w:r>
          </w:p>
        </w:tc>
      </w:tr>
      <w:tr w:rsidR="00BD425D" w:rsidRPr="007C1023" w14:paraId="729E06CF" w14:textId="77777777" w:rsidTr="0020267F">
        <w:trPr>
          <w:trHeight w:val="296"/>
        </w:trPr>
        <w:tc>
          <w:tcPr>
            <w:tcW w:w="8880" w:type="dxa"/>
            <w:gridSpan w:val="4"/>
            <w:tcBorders>
              <w:top w:val="single" w:sz="4" w:space="0" w:color="auto"/>
              <w:left w:val="single" w:sz="4" w:space="0" w:color="auto"/>
              <w:bottom w:val="single" w:sz="4" w:space="0" w:color="auto"/>
              <w:right w:val="single" w:sz="4" w:space="0" w:color="auto"/>
            </w:tcBorders>
            <w:vAlign w:val="center"/>
          </w:tcPr>
          <w:p w14:paraId="433F68A3" w14:textId="77777777" w:rsidR="00BD425D" w:rsidRPr="00BA29DC" w:rsidRDefault="00BD425D" w:rsidP="00E34A9D">
            <w:pPr>
              <w:spacing w:before="20" w:after="20"/>
              <w:rPr>
                <w:rFonts w:eastAsia="Times New Roman"/>
                <w:color w:val="000000"/>
                <w:sz w:val="20"/>
                <w:szCs w:val="20"/>
              </w:rPr>
            </w:pPr>
            <w:r w:rsidRPr="00BA29DC">
              <w:rPr>
                <w:rFonts w:eastAsia="Times New Roman"/>
                <w:b/>
                <w:color w:val="000000"/>
                <w:sz w:val="20"/>
                <w:szCs w:val="20"/>
              </w:rPr>
              <w:t>Papua New Guinea</w:t>
            </w:r>
            <w:r w:rsidRPr="00BA29DC">
              <w:rPr>
                <w:rFonts w:eastAsia="Times New Roman"/>
                <w:color w:val="000000"/>
                <w:sz w:val="20"/>
                <w:szCs w:val="20"/>
              </w:rPr>
              <w:t>:</w:t>
            </w:r>
          </w:p>
        </w:tc>
      </w:tr>
      <w:tr w:rsidR="00BD425D" w:rsidRPr="007C1023" w14:paraId="2B10B08A" w14:textId="77777777" w:rsidTr="0020267F">
        <w:trPr>
          <w:trHeight w:val="350"/>
        </w:trPr>
        <w:tc>
          <w:tcPr>
            <w:tcW w:w="1355" w:type="dxa"/>
            <w:gridSpan w:val="2"/>
            <w:vMerge w:val="restart"/>
            <w:tcBorders>
              <w:top w:val="single" w:sz="4" w:space="0" w:color="auto"/>
              <w:left w:val="single" w:sz="4" w:space="0" w:color="auto"/>
              <w:bottom w:val="single" w:sz="4" w:space="0" w:color="auto"/>
              <w:right w:val="single" w:sz="4" w:space="0" w:color="auto"/>
            </w:tcBorders>
            <w:vAlign w:val="center"/>
          </w:tcPr>
          <w:p w14:paraId="33782BFC" w14:textId="77777777" w:rsidR="00BD425D" w:rsidRPr="00BA29DC" w:rsidRDefault="00BD425D" w:rsidP="00E34A9D">
            <w:pPr>
              <w:spacing w:before="20" w:after="20"/>
              <w:rPr>
                <w:rFonts w:eastAsia="Times New Roman"/>
                <w:color w:val="000000"/>
                <w:sz w:val="20"/>
                <w:szCs w:val="20"/>
              </w:rPr>
            </w:pPr>
            <w:r w:rsidRPr="00BA29DC">
              <w:rPr>
                <w:rFonts w:eastAsia="Times New Roman"/>
                <w:color w:val="000000"/>
                <w:sz w:val="20"/>
                <w:szCs w:val="20"/>
              </w:rPr>
              <w:t>Western Province</w:t>
            </w:r>
          </w:p>
        </w:tc>
        <w:tc>
          <w:tcPr>
            <w:tcW w:w="1170" w:type="dxa"/>
            <w:vMerge w:val="restart"/>
            <w:tcBorders>
              <w:top w:val="single" w:sz="4" w:space="0" w:color="auto"/>
              <w:left w:val="single" w:sz="4" w:space="0" w:color="auto"/>
              <w:bottom w:val="single" w:sz="4" w:space="0" w:color="auto"/>
              <w:right w:val="single" w:sz="4" w:space="0" w:color="auto"/>
            </w:tcBorders>
            <w:vAlign w:val="center"/>
          </w:tcPr>
          <w:p w14:paraId="243C34E5" w14:textId="77777777" w:rsidR="00BD425D" w:rsidRPr="00BA29DC" w:rsidRDefault="00BD425D" w:rsidP="00E34A9D">
            <w:pPr>
              <w:spacing w:before="20" w:after="20"/>
              <w:jc w:val="center"/>
              <w:rPr>
                <w:rFonts w:eastAsia="Times New Roman"/>
                <w:color w:val="000000"/>
                <w:sz w:val="20"/>
                <w:szCs w:val="20"/>
              </w:rPr>
            </w:pPr>
            <w:r w:rsidRPr="00BA29DC">
              <w:rPr>
                <w:rFonts w:eastAsia="Times New Roman"/>
                <w:color w:val="000000"/>
                <w:sz w:val="20"/>
                <w:szCs w:val="20"/>
              </w:rPr>
              <w:t>South Fly District</w:t>
            </w:r>
          </w:p>
        </w:tc>
        <w:tc>
          <w:tcPr>
            <w:tcW w:w="6355" w:type="dxa"/>
            <w:tcBorders>
              <w:top w:val="single" w:sz="4" w:space="0" w:color="auto"/>
              <w:left w:val="single" w:sz="4" w:space="0" w:color="auto"/>
              <w:bottom w:val="single" w:sz="4" w:space="0" w:color="auto"/>
              <w:right w:val="single" w:sz="4" w:space="0" w:color="auto"/>
            </w:tcBorders>
            <w:vAlign w:val="center"/>
          </w:tcPr>
          <w:p w14:paraId="34C60092" w14:textId="77777777" w:rsidR="00BD425D" w:rsidRPr="00BB07AF" w:rsidRDefault="00BD425D" w:rsidP="00E34A9D">
            <w:pPr>
              <w:spacing w:before="20" w:after="20"/>
              <w:rPr>
                <w:rFonts w:eastAsia="Times New Roman"/>
                <w:color w:val="000000"/>
                <w:sz w:val="20"/>
                <w:szCs w:val="20"/>
                <w:highlight w:val="cyan"/>
              </w:rPr>
            </w:pPr>
            <w:r>
              <w:rPr>
                <w:rFonts w:eastAsia="Times New Roman"/>
                <w:color w:val="000000"/>
                <w:sz w:val="20"/>
                <w:szCs w:val="20"/>
              </w:rPr>
              <w:t>EAFM: artisanal fisheries management plan</w:t>
            </w:r>
          </w:p>
        </w:tc>
      </w:tr>
      <w:tr w:rsidR="00BD425D" w:rsidRPr="007C1023" w14:paraId="56194E78" w14:textId="77777777" w:rsidTr="004F2E6E">
        <w:trPr>
          <w:trHeight w:val="314"/>
        </w:trPr>
        <w:tc>
          <w:tcPr>
            <w:tcW w:w="1355" w:type="dxa"/>
            <w:gridSpan w:val="2"/>
            <w:vMerge/>
            <w:tcBorders>
              <w:top w:val="single" w:sz="4" w:space="0" w:color="auto"/>
              <w:left w:val="single" w:sz="4" w:space="0" w:color="auto"/>
              <w:right w:val="single" w:sz="4" w:space="0" w:color="auto"/>
            </w:tcBorders>
            <w:vAlign w:val="center"/>
          </w:tcPr>
          <w:p w14:paraId="3A516D42" w14:textId="77777777" w:rsidR="00BD425D" w:rsidRPr="00BA29DC" w:rsidRDefault="00BD425D" w:rsidP="00E34A9D">
            <w:pPr>
              <w:spacing w:before="20" w:after="20"/>
              <w:rPr>
                <w:rFonts w:eastAsia="Times New Roman"/>
                <w:color w:val="000000"/>
                <w:sz w:val="20"/>
                <w:szCs w:val="20"/>
              </w:rPr>
            </w:pPr>
          </w:p>
        </w:tc>
        <w:tc>
          <w:tcPr>
            <w:tcW w:w="1170" w:type="dxa"/>
            <w:vMerge/>
            <w:tcBorders>
              <w:top w:val="single" w:sz="4" w:space="0" w:color="auto"/>
              <w:left w:val="single" w:sz="4" w:space="0" w:color="auto"/>
              <w:right w:val="single" w:sz="4" w:space="0" w:color="auto"/>
            </w:tcBorders>
            <w:vAlign w:val="center"/>
          </w:tcPr>
          <w:p w14:paraId="60D94F9F" w14:textId="77777777" w:rsidR="00BD425D" w:rsidRPr="00BA29DC" w:rsidRDefault="00BD425D" w:rsidP="00E34A9D">
            <w:pPr>
              <w:spacing w:before="20" w:after="20"/>
              <w:rPr>
                <w:rFonts w:eastAsia="Times New Roman"/>
                <w:color w:val="000000"/>
                <w:sz w:val="20"/>
                <w:szCs w:val="20"/>
              </w:rPr>
            </w:pPr>
          </w:p>
        </w:tc>
        <w:tc>
          <w:tcPr>
            <w:tcW w:w="6355" w:type="dxa"/>
            <w:tcBorders>
              <w:top w:val="single" w:sz="4" w:space="0" w:color="auto"/>
              <w:left w:val="single" w:sz="4" w:space="0" w:color="auto"/>
              <w:bottom w:val="single" w:sz="4" w:space="0" w:color="auto"/>
              <w:right w:val="single" w:sz="4" w:space="0" w:color="auto"/>
            </w:tcBorders>
            <w:vAlign w:val="center"/>
          </w:tcPr>
          <w:p w14:paraId="0BD06E04" w14:textId="77777777" w:rsidR="00BD425D" w:rsidRDefault="00BD425D" w:rsidP="00E34A9D">
            <w:pPr>
              <w:spacing w:before="20" w:after="20"/>
              <w:rPr>
                <w:rFonts w:eastAsia="Times New Roman"/>
                <w:color w:val="000000"/>
                <w:sz w:val="20"/>
                <w:szCs w:val="20"/>
              </w:rPr>
            </w:pPr>
            <w:r>
              <w:rPr>
                <w:rFonts w:eastAsia="Times New Roman"/>
                <w:color w:val="000000"/>
                <w:sz w:val="20"/>
                <w:szCs w:val="20"/>
              </w:rPr>
              <w:t>EAFM pilot implementation: rights-based management</w:t>
            </w:r>
          </w:p>
        </w:tc>
      </w:tr>
      <w:tr w:rsidR="00BD425D" w:rsidRPr="007C1023" w14:paraId="366343D5" w14:textId="77777777" w:rsidTr="004F2E6E">
        <w:trPr>
          <w:trHeight w:val="350"/>
        </w:trPr>
        <w:tc>
          <w:tcPr>
            <w:tcW w:w="1355" w:type="dxa"/>
            <w:gridSpan w:val="2"/>
            <w:vMerge/>
            <w:tcBorders>
              <w:left w:val="single" w:sz="4" w:space="0" w:color="auto"/>
              <w:bottom w:val="single" w:sz="4" w:space="0" w:color="auto"/>
              <w:right w:val="single" w:sz="4" w:space="0" w:color="auto"/>
            </w:tcBorders>
            <w:vAlign w:val="center"/>
          </w:tcPr>
          <w:p w14:paraId="23E42238" w14:textId="77777777" w:rsidR="00BD425D" w:rsidRPr="00BA29DC" w:rsidRDefault="00BD425D" w:rsidP="00E34A9D">
            <w:pPr>
              <w:spacing w:before="20" w:after="20"/>
              <w:rPr>
                <w:rFonts w:eastAsia="Times New Roman"/>
                <w:color w:val="000000"/>
                <w:sz w:val="20"/>
                <w:szCs w:val="20"/>
              </w:rPr>
            </w:pPr>
          </w:p>
        </w:tc>
        <w:tc>
          <w:tcPr>
            <w:tcW w:w="1170" w:type="dxa"/>
            <w:vMerge/>
            <w:tcBorders>
              <w:left w:val="single" w:sz="4" w:space="0" w:color="auto"/>
              <w:bottom w:val="single" w:sz="4" w:space="0" w:color="auto"/>
              <w:right w:val="single" w:sz="4" w:space="0" w:color="auto"/>
            </w:tcBorders>
            <w:vAlign w:val="center"/>
          </w:tcPr>
          <w:p w14:paraId="020182E8" w14:textId="77777777" w:rsidR="00BD425D" w:rsidRPr="00BA29DC" w:rsidRDefault="00BD425D" w:rsidP="00E34A9D">
            <w:pPr>
              <w:spacing w:before="20" w:after="20"/>
              <w:rPr>
                <w:rFonts w:eastAsia="Times New Roman"/>
                <w:color w:val="000000"/>
                <w:sz w:val="20"/>
                <w:szCs w:val="20"/>
              </w:rPr>
            </w:pPr>
          </w:p>
        </w:tc>
        <w:tc>
          <w:tcPr>
            <w:tcW w:w="6355" w:type="dxa"/>
            <w:tcBorders>
              <w:top w:val="single" w:sz="4" w:space="0" w:color="auto"/>
              <w:left w:val="single" w:sz="4" w:space="0" w:color="auto"/>
              <w:bottom w:val="single" w:sz="4" w:space="0" w:color="auto"/>
              <w:right w:val="single" w:sz="4" w:space="0" w:color="auto"/>
            </w:tcBorders>
            <w:vAlign w:val="center"/>
          </w:tcPr>
          <w:p w14:paraId="0F07B97A" w14:textId="77777777" w:rsidR="00BD425D" w:rsidRDefault="00BD425D" w:rsidP="00E34A9D">
            <w:pPr>
              <w:spacing w:before="20" w:after="20"/>
              <w:rPr>
                <w:rFonts w:eastAsia="Times New Roman"/>
                <w:color w:val="000000"/>
                <w:sz w:val="20"/>
                <w:szCs w:val="20"/>
              </w:rPr>
            </w:pPr>
            <w:r>
              <w:rPr>
                <w:rFonts w:eastAsia="Times New Roman"/>
                <w:color w:val="000000"/>
                <w:sz w:val="20"/>
                <w:szCs w:val="20"/>
              </w:rPr>
              <w:t>IUU Fishing Reduction: pilot community monitoring, control, surveillance</w:t>
            </w:r>
          </w:p>
        </w:tc>
      </w:tr>
    </w:tbl>
    <w:p w14:paraId="54F26C4D" w14:textId="77777777" w:rsidR="005A1B80" w:rsidRDefault="005A1B80">
      <w:pPr>
        <w:rPr>
          <w:rFonts w:ascii="Times New Roman Bold" w:hAnsi="Times New Roman Bold" w:hint="eastAsia"/>
          <w:b/>
          <w:iCs/>
          <w:smallCaps/>
          <w:sz w:val="28"/>
        </w:rPr>
      </w:pPr>
      <w:bookmarkStart w:id="27" w:name="_Toc221730667"/>
      <w:bookmarkStart w:id="28" w:name="_Toc101181415"/>
      <w:bookmarkStart w:id="29" w:name="_Toc101181471"/>
      <w:bookmarkStart w:id="30" w:name="_Toc101301213"/>
      <w:bookmarkStart w:id="31" w:name="_Toc101301219"/>
      <w:bookmarkStart w:id="32" w:name="_Toc230414536"/>
      <w:r>
        <w:br w:type="page"/>
      </w:r>
    </w:p>
    <w:p w14:paraId="67C45EBE" w14:textId="5CCD8EF6" w:rsidR="00D147E3" w:rsidRPr="00783651" w:rsidRDefault="00D147E3" w:rsidP="00B613FE">
      <w:pPr>
        <w:pStyle w:val="Heading3"/>
        <w:rPr>
          <w:rFonts w:ascii="Times New Roman" w:hAnsi="Times New Roman"/>
        </w:rPr>
      </w:pPr>
      <w:bookmarkStart w:id="33" w:name="_Toc457916240"/>
      <w:r w:rsidRPr="00783651">
        <w:rPr>
          <w:rFonts w:ascii="Times New Roman" w:hAnsi="Times New Roman"/>
        </w:rPr>
        <w:t>Project Goal, Objective, Outcomes and Outputs/Activities</w:t>
      </w:r>
      <w:bookmarkEnd w:id="27"/>
      <w:bookmarkEnd w:id="28"/>
      <w:bookmarkEnd w:id="29"/>
      <w:bookmarkEnd w:id="30"/>
      <w:bookmarkEnd w:id="31"/>
      <w:bookmarkEnd w:id="32"/>
      <w:bookmarkEnd w:id="33"/>
    </w:p>
    <w:p w14:paraId="73739C73" w14:textId="77777777" w:rsidR="00D147E3" w:rsidRPr="007C1023" w:rsidRDefault="00D147E3" w:rsidP="00FD0A4C">
      <w:pPr>
        <w:pStyle w:val="BodyText1"/>
        <w:ind w:left="540" w:hanging="540"/>
        <w:rPr>
          <w:lang w:val="en-US"/>
        </w:rPr>
      </w:pPr>
    </w:p>
    <w:p w14:paraId="56431588" w14:textId="604173E0" w:rsidR="0030494D" w:rsidRPr="007C1023" w:rsidRDefault="00D147E3" w:rsidP="00AD5EB0">
      <w:pPr>
        <w:pStyle w:val="BodyText1"/>
        <w:numPr>
          <w:ilvl w:val="0"/>
          <w:numId w:val="15"/>
        </w:numPr>
        <w:tabs>
          <w:tab w:val="clear" w:pos="720"/>
        </w:tabs>
        <w:ind w:left="540" w:hanging="540"/>
        <w:rPr>
          <w:color w:val="000000"/>
          <w:szCs w:val="24"/>
          <w:lang w:val="en-US"/>
        </w:rPr>
      </w:pPr>
      <w:r w:rsidRPr="007C1023">
        <w:rPr>
          <w:szCs w:val="24"/>
          <w:lang w:val="en-US"/>
        </w:rPr>
        <w:t xml:space="preserve">The </w:t>
      </w:r>
      <w:r w:rsidRPr="007C1023">
        <w:rPr>
          <w:b/>
          <w:szCs w:val="24"/>
          <w:lang w:val="en-US"/>
        </w:rPr>
        <w:t>project goal</w:t>
      </w:r>
      <w:r w:rsidRPr="007C1023">
        <w:rPr>
          <w:szCs w:val="24"/>
          <w:lang w:val="en-US"/>
        </w:rPr>
        <w:t xml:space="preserve"> is </w:t>
      </w:r>
      <w:r w:rsidRPr="009E6278">
        <w:rPr>
          <w:szCs w:val="24"/>
          <w:lang w:val="en-US"/>
        </w:rPr>
        <w:t>to</w:t>
      </w:r>
      <w:r w:rsidR="003F5EF5">
        <w:rPr>
          <w:szCs w:val="24"/>
          <w:lang w:val="en-US"/>
        </w:rPr>
        <w:t xml:space="preserve"> sustain</w:t>
      </w:r>
      <w:r w:rsidR="00765C92" w:rsidRPr="009E6278">
        <w:rPr>
          <w:szCs w:val="24"/>
          <w:lang w:val="en-US"/>
        </w:rPr>
        <w:t xml:space="preserve"> </w:t>
      </w:r>
      <w:r w:rsidR="003F5EF5">
        <w:rPr>
          <w:szCs w:val="24"/>
          <w:lang w:val="en-US"/>
        </w:rPr>
        <w:t xml:space="preserve">the flow of ecosystem goods and services from the Arafura and Timor Seas </w:t>
      </w:r>
      <w:r w:rsidR="00765C92" w:rsidRPr="009E6278">
        <w:rPr>
          <w:szCs w:val="24"/>
          <w:lang w:val="en-US"/>
        </w:rPr>
        <w:t xml:space="preserve">through </w:t>
      </w:r>
      <w:r w:rsidR="00322245" w:rsidRPr="009E6278">
        <w:rPr>
          <w:szCs w:val="24"/>
          <w:lang w:val="en-US"/>
        </w:rPr>
        <w:t xml:space="preserve">a </w:t>
      </w:r>
      <w:r w:rsidR="00C515A6" w:rsidRPr="009E6278">
        <w:rPr>
          <w:szCs w:val="24"/>
          <w:lang w:val="en-US"/>
        </w:rPr>
        <w:t>transboundary</w:t>
      </w:r>
      <w:r w:rsidR="00322245" w:rsidRPr="009E6278">
        <w:rPr>
          <w:szCs w:val="24"/>
          <w:lang w:val="en-US"/>
        </w:rPr>
        <w:t xml:space="preserve"> governance </w:t>
      </w:r>
      <w:r w:rsidR="00C515A6" w:rsidRPr="009E6278">
        <w:rPr>
          <w:szCs w:val="24"/>
          <w:lang w:val="en-US"/>
        </w:rPr>
        <w:t>strategy</w:t>
      </w:r>
      <w:r w:rsidR="00765C92" w:rsidRPr="009E6278">
        <w:rPr>
          <w:szCs w:val="24"/>
          <w:lang w:val="en-US"/>
        </w:rPr>
        <w:t xml:space="preserve"> that is </w:t>
      </w:r>
      <w:r w:rsidR="00322245" w:rsidRPr="009E6278">
        <w:rPr>
          <w:szCs w:val="24"/>
          <w:lang w:val="en-US"/>
        </w:rPr>
        <w:t xml:space="preserve">rooted </w:t>
      </w:r>
      <w:r w:rsidR="008A7F51" w:rsidRPr="009E6278">
        <w:rPr>
          <w:szCs w:val="24"/>
          <w:lang w:val="en-US"/>
        </w:rPr>
        <w:t>in</w:t>
      </w:r>
      <w:r w:rsidR="00765C92" w:rsidRPr="009E6278">
        <w:rPr>
          <w:szCs w:val="24"/>
          <w:lang w:val="en-US"/>
        </w:rPr>
        <w:t xml:space="preserve"> national development prioritie</w:t>
      </w:r>
      <w:r w:rsidR="00E30E77">
        <w:rPr>
          <w:szCs w:val="24"/>
          <w:lang w:val="en-US"/>
        </w:rPr>
        <w:t>s.</w:t>
      </w:r>
    </w:p>
    <w:p w14:paraId="0FA9567B" w14:textId="77777777" w:rsidR="00765C92" w:rsidRPr="007C1023" w:rsidRDefault="00765C92" w:rsidP="00FD0A4C">
      <w:pPr>
        <w:pStyle w:val="BodyText1"/>
        <w:tabs>
          <w:tab w:val="clear" w:pos="720"/>
        </w:tabs>
        <w:ind w:left="540" w:hanging="540"/>
        <w:rPr>
          <w:color w:val="000000"/>
          <w:szCs w:val="24"/>
          <w:lang w:val="en-US"/>
        </w:rPr>
      </w:pPr>
    </w:p>
    <w:p w14:paraId="669DF019" w14:textId="77777777" w:rsidR="0030494D" w:rsidRPr="007C1023" w:rsidRDefault="00D147E3" w:rsidP="00AD5EB0">
      <w:pPr>
        <w:pStyle w:val="BodyText1"/>
        <w:numPr>
          <w:ilvl w:val="0"/>
          <w:numId w:val="15"/>
        </w:numPr>
        <w:tabs>
          <w:tab w:val="clear" w:pos="720"/>
        </w:tabs>
        <w:ind w:left="540" w:hanging="540"/>
        <w:rPr>
          <w:lang w:val="en-US"/>
        </w:rPr>
      </w:pPr>
      <w:r w:rsidRPr="007C1023">
        <w:rPr>
          <w:color w:val="000000"/>
          <w:szCs w:val="24"/>
          <w:lang w:val="en-US"/>
        </w:rPr>
        <w:t xml:space="preserve">The </w:t>
      </w:r>
      <w:r w:rsidRPr="007C1023">
        <w:rPr>
          <w:b/>
          <w:color w:val="000000"/>
          <w:szCs w:val="24"/>
          <w:lang w:val="en-US"/>
        </w:rPr>
        <w:t>project objective</w:t>
      </w:r>
      <w:r w:rsidRPr="007C1023">
        <w:rPr>
          <w:color w:val="000000"/>
          <w:szCs w:val="24"/>
          <w:lang w:val="en-US"/>
        </w:rPr>
        <w:t xml:space="preserve"> is t</w:t>
      </w:r>
      <w:r w:rsidRPr="007C1023">
        <w:rPr>
          <w:szCs w:val="24"/>
          <w:lang w:val="en-US"/>
        </w:rPr>
        <w:t xml:space="preserve">o </w:t>
      </w:r>
      <w:r w:rsidR="006B76BD" w:rsidRPr="007C1023">
        <w:rPr>
          <w:color w:val="000000"/>
          <w:szCs w:val="24"/>
          <w:lang w:val="en-US"/>
        </w:rPr>
        <w:t>enhance sustainable development of the Arafura-Timor Seas (ATS) regi</w:t>
      </w:r>
      <w:r w:rsidR="005D0486" w:rsidRPr="007C1023">
        <w:rPr>
          <w:color w:val="000000"/>
          <w:szCs w:val="24"/>
          <w:lang w:val="en-US"/>
        </w:rPr>
        <w:t xml:space="preserve">on to protect biodiversity and </w:t>
      </w:r>
      <w:r w:rsidR="006B76BD" w:rsidRPr="007C1023">
        <w:rPr>
          <w:color w:val="000000"/>
          <w:szCs w:val="24"/>
          <w:lang w:val="en-US"/>
        </w:rPr>
        <w:t>improve the quality of life of its inhabitants through conservation and sustainable management of marine-coastal ecosystems (as indicated in the SAP)</w:t>
      </w:r>
      <w:r w:rsidRPr="007C1023">
        <w:rPr>
          <w:color w:val="000000"/>
          <w:szCs w:val="24"/>
          <w:lang w:val="en-US"/>
        </w:rPr>
        <w:t>.</w:t>
      </w:r>
    </w:p>
    <w:p w14:paraId="5410EC49" w14:textId="77777777" w:rsidR="0030494D" w:rsidRPr="009E6278" w:rsidRDefault="0030494D" w:rsidP="00734703">
      <w:pPr>
        <w:rPr>
          <w:sz w:val="22"/>
          <w:szCs w:val="22"/>
        </w:rPr>
      </w:pPr>
    </w:p>
    <w:p w14:paraId="28459A5E" w14:textId="3B912DC4" w:rsidR="00D147E3" w:rsidRPr="007C1023" w:rsidRDefault="00D147E3" w:rsidP="00AD5EB0">
      <w:pPr>
        <w:pStyle w:val="BodyText1"/>
        <w:numPr>
          <w:ilvl w:val="0"/>
          <w:numId w:val="15"/>
        </w:numPr>
        <w:tabs>
          <w:tab w:val="clear" w:pos="720"/>
        </w:tabs>
        <w:ind w:left="540" w:hanging="540"/>
        <w:rPr>
          <w:lang w:val="en-US"/>
        </w:rPr>
      </w:pPr>
      <w:r w:rsidRPr="007C1023">
        <w:rPr>
          <w:lang w:val="en-US"/>
        </w:rPr>
        <w:t xml:space="preserve">In order to achieve the above objective, and based on </w:t>
      </w:r>
      <w:r w:rsidR="000F5F02" w:rsidRPr="007C1023">
        <w:rPr>
          <w:lang w:val="en-US"/>
        </w:rPr>
        <w:t>the</w:t>
      </w:r>
      <w:r w:rsidRPr="007C1023">
        <w:rPr>
          <w:lang w:val="en-US"/>
        </w:rPr>
        <w:t xml:space="preserve"> barrier analysis</w:t>
      </w:r>
      <w:r w:rsidR="000F5F02" w:rsidRPr="007C1023">
        <w:rPr>
          <w:lang w:val="en-US"/>
        </w:rPr>
        <w:t xml:space="preserve"> outlined in Section I, Part I, </w:t>
      </w:r>
      <w:r w:rsidRPr="007C1023">
        <w:rPr>
          <w:lang w:val="en-US"/>
        </w:rPr>
        <w:t>which identified: a) the problems being addressed by the project, b) its root causes, and c) the barriers to overcome</w:t>
      </w:r>
      <w:r w:rsidR="00E57132">
        <w:rPr>
          <w:lang w:val="en-US"/>
        </w:rPr>
        <w:t xml:space="preserve"> in order</w:t>
      </w:r>
      <w:r w:rsidRPr="007C1023">
        <w:rPr>
          <w:lang w:val="en-US"/>
        </w:rPr>
        <w:t xml:space="preserve"> to actually address the problem and its root causes, the project</w:t>
      </w:r>
      <w:r w:rsidRPr="007C1023">
        <w:rPr>
          <w:lang w:val="en-US"/>
        </w:rPr>
        <w:t>’</w:t>
      </w:r>
      <w:r w:rsidR="008C5714">
        <w:rPr>
          <w:lang w:val="en-US"/>
        </w:rPr>
        <w:t>s intervention has been organiz</w:t>
      </w:r>
      <w:r w:rsidRPr="007C1023">
        <w:rPr>
          <w:lang w:val="en-US"/>
        </w:rPr>
        <w:t>ed in three component</w:t>
      </w:r>
      <w:r w:rsidRPr="00606E84">
        <w:rPr>
          <w:lang w:val="en-US"/>
        </w:rPr>
        <w:t>s,</w:t>
      </w:r>
      <w:r w:rsidRPr="007C1023">
        <w:rPr>
          <w:lang w:val="en-US"/>
        </w:rPr>
        <w:t xml:space="preserve"> under </w:t>
      </w:r>
      <w:r w:rsidRPr="00D85B96">
        <w:rPr>
          <w:lang w:val="en-US"/>
        </w:rPr>
        <w:t xml:space="preserve">which </w:t>
      </w:r>
      <w:r w:rsidR="00606E84" w:rsidRPr="00D85B96">
        <w:rPr>
          <w:lang w:val="en-US"/>
        </w:rPr>
        <w:t>nine</w:t>
      </w:r>
      <w:r w:rsidRPr="00D85B96">
        <w:rPr>
          <w:lang w:val="en-US"/>
        </w:rPr>
        <w:t xml:space="preserve"> </w:t>
      </w:r>
      <w:r w:rsidRPr="00D85B96">
        <w:rPr>
          <w:lang w:val="en-US"/>
        </w:rPr>
        <w:t>‘</w:t>
      </w:r>
      <w:r w:rsidRPr="00D85B96">
        <w:rPr>
          <w:lang w:val="en-US"/>
        </w:rPr>
        <w:t>outcomes</w:t>
      </w:r>
      <w:r w:rsidRPr="00D85B96">
        <w:rPr>
          <w:lang w:val="en-US"/>
        </w:rPr>
        <w:t>’</w:t>
      </w:r>
      <w:r w:rsidRPr="007C1023">
        <w:rPr>
          <w:lang w:val="en-US"/>
        </w:rPr>
        <w:t xml:space="preserve"> are expected</w:t>
      </w:r>
      <w:r w:rsidR="00606E84">
        <w:rPr>
          <w:lang w:val="en-US"/>
        </w:rPr>
        <w:t>.</w:t>
      </w:r>
      <w:r w:rsidRPr="007C1023">
        <w:rPr>
          <w:lang w:val="en-US"/>
        </w:rPr>
        <w:t xml:space="preserve"> </w:t>
      </w:r>
    </w:p>
    <w:p w14:paraId="113FC691" w14:textId="77777777" w:rsidR="00D147E3" w:rsidRPr="007C1023" w:rsidRDefault="00D147E3" w:rsidP="00E934D5">
      <w:pPr>
        <w:pStyle w:val="BodyText1"/>
        <w:rPr>
          <w:lang w:val="en-US"/>
        </w:rPr>
      </w:pPr>
    </w:p>
    <w:p w14:paraId="56B167EA" w14:textId="77777777" w:rsidR="006B76BD" w:rsidRPr="007C1023" w:rsidRDefault="00D147E3" w:rsidP="007A4C15">
      <w:pPr>
        <w:pBdr>
          <w:top w:val="single" w:sz="4" w:space="1" w:color="auto"/>
          <w:left w:val="single" w:sz="4" w:space="4" w:color="auto"/>
          <w:bottom w:val="single" w:sz="4" w:space="1" w:color="auto"/>
          <w:right w:val="single" w:sz="4" w:space="4" w:color="auto"/>
        </w:pBdr>
        <w:shd w:val="clear" w:color="auto" w:fill="DAEEF3" w:themeFill="accent5" w:themeFillTint="33"/>
        <w:spacing w:before="60" w:after="120"/>
        <w:ind w:left="1714" w:hanging="1714"/>
        <w:rPr>
          <w:b/>
          <w:color w:val="000000"/>
        </w:rPr>
      </w:pPr>
      <w:r w:rsidRPr="007C1023">
        <w:rPr>
          <w:b/>
          <w:color w:val="000000"/>
        </w:rPr>
        <w:t>Component 1:</w:t>
      </w:r>
      <w:r w:rsidR="006B76BD" w:rsidRPr="007C1023">
        <w:rPr>
          <w:b/>
          <w:color w:val="000000"/>
        </w:rPr>
        <w:t xml:space="preserve"> </w:t>
      </w:r>
      <w:r w:rsidR="006B76BD" w:rsidRPr="007C1023">
        <w:rPr>
          <w:b/>
          <w:color w:val="000000"/>
        </w:rPr>
        <w:tab/>
        <w:t>Regional, National and Local Governance for Large Marine Ecosystem Management</w:t>
      </w:r>
    </w:p>
    <w:p w14:paraId="6EEC6188" w14:textId="77777777" w:rsidR="006B76BD" w:rsidRPr="007C1023" w:rsidRDefault="00D147E3" w:rsidP="007A4C15">
      <w:pPr>
        <w:pBdr>
          <w:top w:val="single" w:sz="4" w:space="1" w:color="auto"/>
          <w:left w:val="single" w:sz="4" w:space="4" w:color="auto"/>
          <w:bottom w:val="single" w:sz="4" w:space="1" w:color="auto"/>
          <w:right w:val="single" w:sz="4" w:space="4" w:color="auto"/>
        </w:pBdr>
        <w:shd w:val="clear" w:color="auto" w:fill="DAEEF3" w:themeFill="accent5" w:themeFillTint="33"/>
        <w:spacing w:before="60" w:after="120"/>
        <w:ind w:left="1714" w:hanging="1714"/>
        <w:rPr>
          <w:b/>
          <w:color w:val="000000"/>
        </w:rPr>
      </w:pPr>
      <w:r w:rsidRPr="007C1023">
        <w:rPr>
          <w:b/>
          <w:color w:val="000000"/>
        </w:rPr>
        <w:t>Component 2:</w:t>
      </w:r>
      <w:r w:rsidR="006B76BD" w:rsidRPr="007C1023">
        <w:rPr>
          <w:b/>
          <w:color w:val="000000"/>
        </w:rPr>
        <w:t xml:space="preserve"> </w:t>
      </w:r>
      <w:r w:rsidR="006B76BD" w:rsidRPr="007C1023">
        <w:rPr>
          <w:b/>
          <w:color w:val="000000"/>
        </w:rPr>
        <w:tab/>
        <w:t xml:space="preserve">Improving LME Carrying Capacity to Sustain Provisioning, Regulating and Supporting Ecosystem Services  </w:t>
      </w:r>
      <w:r w:rsidR="006B76BD" w:rsidRPr="007C1023">
        <w:rPr>
          <w:b/>
          <w:color w:val="000000"/>
        </w:rPr>
        <w:tab/>
      </w:r>
    </w:p>
    <w:p w14:paraId="7D66A353" w14:textId="77777777" w:rsidR="00D147E3" w:rsidRPr="007C1023" w:rsidRDefault="00D147E3" w:rsidP="007A4C15">
      <w:pPr>
        <w:pBdr>
          <w:top w:val="single" w:sz="4" w:space="1" w:color="auto"/>
          <w:left w:val="single" w:sz="4" w:space="4" w:color="auto"/>
          <w:bottom w:val="single" w:sz="4" w:space="1" w:color="auto"/>
          <w:right w:val="single" w:sz="4" w:space="4" w:color="auto"/>
        </w:pBdr>
        <w:shd w:val="clear" w:color="auto" w:fill="DAEEF3" w:themeFill="accent5" w:themeFillTint="33"/>
        <w:spacing w:before="60" w:after="120"/>
        <w:ind w:left="1714" w:hanging="1714"/>
        <w:rPr>
          <w:b/>
          <w:color w:val="000000"/>
        </w:rPr>
      </w:pPr>
      <w:r w:rsidRPr="007C1023">
        <w:rPr>
          <w:b/>
          <w:color w:val="000000"/>
        </w:rPr>
        <w:t>Component 3:</w:t>
      </w:r>
      <w:r w:rsidR="006B76BD" w:rsidRPr="007C1023">
        <w:rPr>
          <w:b/>
          <w:color w:val="000000"/>
        </w:rPr>
        <w:t xml:space="preserve"> </w:t>
      </w:r>
      <w:r w:rsidR="006B76BD" w:rsidRPr="007C1023">
        <w:rPr>
          <w:b/>
          <w:color w:val="000000"/>
        </w:rPr>
        <w:tab/>
        <w:t>Knowledge Management</w:t>
      </w:r>
    </w:p>
    <w:p w14:paraId="6594B058" w14:textId="77777777" w:rsidR="00D147E3" w:rsidRPr="007C1023" w:rsidRDefault="00D147E3" w:rsidP="00E934D5">
      <w:pPr>
        <w:pStyle w:val="BodyText1"/>
        <w:rPr>
          <w:lang w:val="en-US"/>
        </w:rPr>
      </w:pPr>
    </w:p>
    <w:p w14:paraId="143E104A" w14:textId="5BDFE8F6" w:rsidR="00D147E3" w:rsidRPr="00606E84" w:rsidRDefault="00606E84" w:rsidP="00AD5EB0">
      <w:pPr>
        <w:pStyle w:val="BodyText1"/>
        <w:numPr>
          <w:ilvl w:val="0"/>
          <w:numId w:val="15"/>
        </w:numPr>
        <w:tabs>
          <w:tab w:val="clear" w:pos="720"/>
        </w:tabs>
        <w:ind w:left="540" w:hanging="540"/>
        <w:rPr>
          <w:rFonts w:hAnsi="Times New Roman"/>
          <w:lang w:val="en-US"/>
        </w:rPr>
      </w:pPr>
      <w:r w:rsidRPr="00606E84">
        <w:rPr>
          <w:rFonts w:hAnsi="Times New Roman"/>
          <w:lang w:val="en-US"/>
        </w:rPr>
        <w:t>The expected outcomes under each of the three components</w:t>
      </w:r>
      <w:r w:rsidR="00363F43">
        <w:rPr>
          <w:rFonts w:hAnsi="Times New Roman"/>
          <w:lang w:val="en-US"/>
        </w:rPr>
        <w:t>,</w:t>
      </w:r>
      <w:r w:rsidRPr="00606E84">
        <w:rPr>
          <w:rFonts w:hAnsi="Times New Roman"/>
          <w:lang w:val="en-US"/>
        </w:rPr>
        <w:t xml:space="preserve"> and the outputs and activities planned to achieve them</w:t>
      </w:r>
      <w:r w:rsidR="00363F43">
        <w:rPr>
          <w:rFonts w:hAnsi="Times New Roman"/>
          <w:lang w:val="en-US"/>
        </w:rPr>
        <w:t>,</w:t>
      </w:r>
      <w:r w:rsidRPr="00606E84">
        <w:rPr>
          <w:rFonts w:hAnsi="Times New Roman"/>
          <w:lang w:val="en-US"/>
        </w:rPr>
        <w:t xml:space="preserve"> are described below.</w:t>
      </w:r>
      <w:r w:rsidR="00D147E3" w:rsidRPr="00606E84">
        <w:rPr>
          <w:rFonts w:hAnsi="Times New Roman"/>
          <w:lang w:val="en-US"/>
        </w:rPr>
        <w:t xml:space="preserve"> </w:t>
      </w:r>
    </w:p>
    <w:p w14:paraId="2C03A513" w14:textId="77777777" w:rsidR="00D147E3" w:rsidRPr="007C1023" w:rsidRDefault="00D147E3" w:rsidP="00081FF3">
      <w:pPr>
        <w:pStyle w:val="BodyText1"/>
        <w:rPr>
          <w:lang w:val="en-US"/>
        </w:rPr>
      </w:pPr>
    </w:p>
    <w:p w14:paraId="22E09A9A" w14:textId="77777777" w:rsidR="00D147E3" w:rsidRPr="007C1023" w:rsidRDefault="00261C43" w:rsidP="007A4C15">
      <w:pPr>
        <w:shd w:val="clear" w:color="auto" w:fill="DAEEF3" w:themeFill="accent5" w:themeFillTint="33"/>
        <w:ind w:left="1980" w:hanging="1980"/>
        <w:rPr>
          <w:b/>
          <w:sz w:val="28"/>
          <w:szCs w:val="28"/>
        </w:rPr>
      </w:pPr>
      <w:r w:rsidRPr="007C1023">
        <w:rPr>
          <w:b/>
          <w:sz w:val="28"/>
          <w:szCs w:val="28"/>
        </w:rPr>
        <w:t>Component 1:</w:t>
      </w:r>
      <w:r w:rsidRPr="007C1023">
        <w:rPr>
          <w:b/>
          <w:sz w:val="28"/>
          <w:szCs w:val="28"/>
        </w:rPr>
        <w:tab/>
      </w:r>
      <w:r w:rsidRPr="007C1023">
        <w:rPr>
          <w:rFonts w:eastAsia="Times New Roman"/>
          <w:b/>
          <w:bCs/>
          <w:sz w:val="28"/>
          <w:szCs w:val="28"/>
        </w:rPr>
        <w:t>Regional, National and Local Governance for Large Marine Ecosystem Management</w:t>
      </w:r>
    </w:p>
    <w:p w14:paraId="1D97D17A" w14:textId="77777777" w:rsidR="00D147E3" w:rsidRPr="007C1023" w:rsidRDefault="00D147E3" w:rsidP="00B60DD8">
      <w:pPr>
        <w:rPr>
          <w:sz w:val="22"/>
          <w:szCs w:val="22"/>
          <w:u w:val="single"/>
        </w:rPr>
      </w:pPr>
    </w:p>
    <w:p w14:paraId="1B77A435" w14:textId="7E0CE363" w:rsidR="009A5911" w:rsidRPr="00177EAD" w:rsidRDefault="00261C43" w:rsidP="00AD5EB0">
      <w:pPr>
        <w:pStyle w:val="BodyText1"/>
        <w:numPr>
          <w:ilvl w:val="0"/>
          <w:numId w:val="15"/>
        </w:numPr>
        <w:tabs>
          <w:tab w:val="clear" w:pos="720"/>
        </w:tabs>
        <w:ind w:left="540" w:hanging="540"/>
        <w:rPr>
          <w:lang w:val="en-US"/>
        </w:rPr>
      </w:pPr>
      <w:r w:rsidRPr="007C1023">
        <w:rPr>
          <w:rFonts w:hAnsi="Times New Roman"/>
          <w:bCs/>
          <w:lang w:val="en-US"/>
        </w:rPr>
        <w:t xml:space="preserve">The objective of this component is to strengthen </w:t>
      </w:r>
      <w:r w:rsidR="003323EA">
        <w:rPr>
          <w:rFonts w:hAnsi="Times New Roman"/>
          <w:bCs/>
          <w:lang w:val="en-US"/>
        </w:rPr>
        <w:t>regional and national</w:t>
      </w:r>
      <w:r w:rsidRPr="007C1023">
        <w:rPr>
          <w:rFonts w:hAnsi="Times New Roman"/>
          <w:bCs/>
          <w:lang w:val="en-US"/>
        </w:rPr>
        <w:t xml:space="preserve"> governance </w:t>
      </w:r>
      <w:r w:rsidR="00363221">
        <w:rPr>
          <w:rFonts w:hAnsi="Times New Roman"/>
          <w:bCs/>
          <w:lang w:val="en-US"/>
        </w:rPr>
        <w:t xml:space="preserve">structures </w:t>
      </w:r>
      <w:r w:rsidRPr="007C1023">
        <w:rPr>
          <w:rFonts w:hAnsi="Times New Roman"/>
          <w:bCs/>
          <w:lang w:val="en-US"/>
        </w:rPr>
        <w:t xml:space="preserve">by establishing </w:t>
      </w:r>
      <w:r w:rsidR="00363221">
        <w:rPr>
          <w:rFonts w:hAnsi="Times New Roman"/>
          <w:bCs/>
          <w:lang w:val="en-US"/>
        </w:rPr>
        <w:t xml:space="preserve">participatory </w:t>
      </w:r>
      <w:r w:rsidRPr="007C1023">
        <w:rPr>
          <w:rFonts w:hAnsi="Times New Roman"/>
          <w:bCs/>
          <w:lang w:val="en-US"/>
        </w:rPr>
        <w:t xml:space="preserve">mechanisms for </w:t>
      </w:r>
      <w:r w:rsidR="00363221">
        <w:rPr>
          <w:rFonts w:hAnsi="Times New Roman"/>
          <w:bCs/>
          <w:lang w:val="en-US"/>
        </w:rPr>
        <w:t>facilitating implementation of priorit</w:t>
      </w:r>
      <w:r w:rsidR="00D500EA">
        <w:rPr>
          <w:rFonts w:hAnsi="Times New Roman"/>
          <w:bCs/>
          <w:lang w:val="en-US"/>
        </w:rPr>
        <w:t>y actions under the SAP and NAP</w:t>
      </w:r>
      <w:r w:rsidR="00363221">
        <w:rPr>
          <w:rFonts w:hAnsi="Times New Roman"/>
          <w:bCs/>
          <w:lang w:val="en-US"/>
        </w:rPr>
        <w:t>s</w:t>
      </w:r>
      <w:r w:rsidRPr="007C1023">
        <w:rPr>
          <w:rFonts w:hAnsi="Times New Roman"/>
          <w:bCs/>
          <w:lang w:val="en-US"/>
        </w:rPr>
        <w:t xml:space="preserve"> (Outcome 1.1). These</w:t>
      </w:r>
      <w:r w:rsidR="003323EA">
        <w:rPr>
          <w:rFonts w:hAnsi="Times New Roman"/>
          <w:bCs/>
          <w:lang w:val="en-US"/>
        </w:rPr>
        <w:t xml:space="preserve"> efforts</w:t>
      </w:r>
      <w:r w:rsidRPr="007C1023">
        <w:rPr>
          <w:rFonts w:hAnsi="Times New Roman"/>
          <w:bCs/>
          <w:lang w:val="en-US"/>
        </w:rPr>
        <w:t xml:space="preserve"> will be supported by a Regional Coordination Committee (RCC) and a Secretariat </w:t>
      </w:r>
      <w:r w:rsidR="00363221">
        <w:rPr>
          <w:rFonts w:hAnsi="Times New Roman"/>
          <w:bCs/>
          <w:lang w:val="en-US"/>
        </w:rPr>
        <w:t xml:space="preserve">which will function in conjunction </w:t>
      </w:r>
      <w:r w:rsidR="003323EA">
        <w:rPr>
          <w:rFonts w:hAnsi="Times New Roman"/>
          <w:bCs/>
          <w:lang w:val="en-US"/>
        </w:rPr>
        <w:t>with</w:t>
      </w:r>
      <w:r w:rsidR="00363221">
        <w:rPr>
          <w:rFonts w:hAnsi="Times New Roman"/>
          <w:bCs/>
          <w:lang w:val="en-US"/>
        </w:rPr>
        <w:t xml:space="preserve"> broader environmental governance</w:t>
      </w:r>
      <w:r w:rsidR="00D500EA">
        <w:rPr>
          <w:rFonts w:hAnsi="Times New Roman"/>
          <w:bCs/>
          <w:lang w:val="en-US"/>
        </w:rPr>
        <w:t xml:space="preserve"> mechanisms</w:t>
      </w:r>
      <w:r w:rsidR="00363221">
        <w:rPr>
          <w:rFonts w:hAnsi="Times New Roman"/>
          <w:bCs/>
          <w:lang w:val="en-US"/>
        </w:rPr>
        <w:t xml:space="preserve"> in the region</w:t>
      </w:r>
      <w:r w:rsidR="003323EA">
        <w:rPr>
          <w:rFonts w:hAnsi="Times New Roman"/>
          <w:bCs/>
          <w:lang w:val="en-US"/>
        </w:rPr>
        <w:t xml:space="preserve">. </w:t>
      </w:r>
      <w:r w:rsidRPr="007C1023">
        <w:rPr>
          <w:rFonts w:hAnsi="Times New Roman"/>
          <w:bCs/>
          <w:lang w:val="en-US"/>
        </w:rPr>
        <w:t xml:space="preserve">The RCC will be composed of government </w:t>
      </w:r>
      <w:r w:rsidR="009A5911" w:rsidRPr="007C1023">
        <w:rPr>
          <w:rFonts w:hAnsi="Times New Roman"/>
          <w:bCs/>
          <w:lang w:val="en-US"/>
        </w:rPr>
        <w:t>officials from key ministries and line agencies, and also representatives of regional and national UNDP offices</w:t>
      </w:r>
      <w:r w:rsidRPr="007C1023">
        <w:rPr>
          <w:rFonts w:hAnsi="Times New Roman"/>
          <w:bCs/>
          <w:lang w:val="en-US"/>
        </w:rPr>
        <w:t xml:space="preserve">. </w:t>
      </w:r>
      <w:r w:rsidR="009A5911" w:rsidRPr="007C1023">
        <w:rPr>
          <w:rFonts w:hAnsi="Times New Roman"/>
          <w:bCs/>
          <w:lang w:val="en-US"/>
        </w:rPr>
        <w:t>Enhanced regional governance is envisaged to include</w:t>
      </w:r>
      <w:r w:rsidRPr="007C1023">
        <w:rPr>
          <w:rFonts w:hAnsi="Times New Roman"/>
          <w:bCs/>
          <w:lang w:val="en-US"/>
        </w:rPr>
        <w:t xml:space="preserve"> adoption of a formal regional cooperation agreement that will be implemented in a stepwise manner, with the RCC being </w:t>
      </w:r>
      <w:r w:rsidRPr="00177EAD">
        <w:rPr>
          <w:rFonts w:hAnsi="Times New Roman"/>
          <w:bCs/>
          <w:lang w:val="en-US"/>
        </w:rPr>
        <w:t>constituted first</w:t>
      </w:r>
      <w:r w:rsidR="009A5911" w:rsidRPr="00177EAD">
        <w:rPr>
          <w:rFonts w:hAnsi="Times New Roman"/>
          <w:bCs/>
          <w:lang w:val="en-US"/>
        </w:rPr>
        <w:t xml:space="preserve">, followed by creation of the ATS </w:t>
      </w:r>
      <w:r w:rsidRPr="00177EAD">
        <w:rPr>
          <w:rFonts w:hAnsi="Times New Roman"/>
          <w:bCs/>
          <w:lang w:val="en-US"/>
        </w:rPr>
        <w:t>Secretariat</w:t>
      </w:r>
      <w:r w:rsidR="00D500EA" w:rsidRPr="00177EAD">
        <w:rPr>
          <w:rFonts w:hAnsi="Times New Roman"/>
          <w:bCs/>
          <w:lang w:val="en-US"/>
        </w:rPr>
        <w:t xml:space="preserve"> and</w:t>
      </w:r>
      <w:r w:rsidR="009A5911" w:rsidRPr="00177EAD">
        <w:rPr>
          <w:rFonts w:hAnsi="Times New Roman"/>
          <w:bCs/>
          <w:lang w:val="en-US"/>
        </w:rPr>
        <w:t xml:space="preserve"> strengthened stakeholder partnership structures.</w:t>
      </w:r>
    </w:p>
    <w:p w14:paraId="43042F9B" w14:textId="77777777" w:rsidR="009A5911" w:rsidRPr="007C1023" w:rsidRDefault="009A5911" w:rsidP="009A5911">
      <w:pPr>
        <w:pStyle w:val="BodyText1"/>
        <w:tabs>
          <w:tab w:val="clear" w:pos="720"/>
        </w:tabs>
        <w:rPr>
          <w:lang w:val="en-US"/>
        </w:rPr>
      </w:pPr>
    </w:p>
    <w:p w14:paraId="3D6186F2" w14:textId="4FCC20E7" w:rsidR="004112FE" w:rsidRPr="000B7DB5" w:rsidRDefault="00397F46" w:rsidP="00AD5EB0">
      <w:pPr>
        <w:pStyle w:val="BodyText1"/>
        <w:numPr>
          <w:ilvl w:val="0"/>
          <w:numId w:val="15"/>
        </w:numPr>
        <w:tabs>
          <w:tab w:val="clear" w:pos="720"/>
        </w:tabs>
        <w:ind w:left="540" w:hanging="540"/>
        <w:rPr>
          <w:lang w:val="en-US"/>
        </w:rPr>
      </w:pPr>
      <w:r w:rsidRPr="00397F46">
        <w:rPr>
          <w:rFonts w:hAnsi="Times New Roman"/>
          <w:bCs/>
          <w:lang w:val="en-US"/>
        </w:rPr>
        <w:t>Since 2003, regional stakeholder participation has been arranged through the ATS Expert Forum (ATSEF), which was comprised of representatives of governmental ministries and agencies, and also academics from universities and research institutions having in-depth knowledge and on-the-ground experience with respect to ATS coastal and marine ecosystems. The main criticism of ATSEF was that it was too academic in nature and had poor linkages with other relevant stakeholders. This project will therefore support strengthening and expansion of stakeholder involvement by reaching out to a broader array of interested groups, including the civil society, community groups, private sector, and l</w:t>
      </w:r>
      <w:r w:rsidR="00C844A2">
        <w:rPr>
          <w:rFonts w:hAnsi="Times New Roman"/>
          <w:bCs/>
          <w:lang w:val="en-US"/>
        </w:rPr>
        <w:t>ocal government administrations</w:t>
      </w:r>
      <w:r w:rsidRPr="00397F46">
        <w:rPr>
          <w:rFonts w:hAnsi="Times New Roman"/>
          <w:bCs/>
          <w:lang w:val="en-US"/>
        </w:rPr>
        <w:t xml:space="preserve">. A Stakeholder Partnership Forum (SPF) will support the ATS Secretariat in ensuring representative stakeholder participation and coordinated governance of ATS ecosystems. </w:t>
      </w:r>
      <w:r w:rsidR="00E57132">
        <w:rPr>
          <w:rFonts w:hAnsi="Times New Roman"/>
          <w:bCs/>
          <w:lang w:val="en-US"/>
        </w:rPr>
        <w:t xml:space="preserve">The </w:t>
      </w:r>
      <w:r w:rsidRPr="00397F46">
        <w:rPr>
          <w:rFonts w:hAnsi="Times New Roman"/>
          <w:bCs/>
          <w:lang w:val="en-US"/>
        </w:rPr>
        <w:t xml:space="preserve">SPF might be branded as “ATSEF+” </w:t>
      </w:r>
      <w:r w:rsidR="00E57132">
        <w:rPr>
          <w:rFonts w:hAnsi="Times New Roman"/>
          <w:bCs/>
          <w:lang w:val="en-US"/>
        </w:rPr>
        <w:t xml:space="preserve">to signify an expanded forum of regional stakeholders </w:t>
      </w:r>
      <w:r w:rsidRPr="00397F46">
        <w:rPr>
          <w:rFonts w:hAnsi="Times New Roman"/>
          <w:bCs/>
          <w:lang w:val="en-US"/>
        </w:rPr>
        <w:t>due to the high level of name recognition of ATSEF</w:t>
      </w:r>
      <w:r w:rsidR="00E57132">
        <w:rPr>
          <w:rFonts w:hAnsi="Times New Roman"/>
          <w:bCs/>
          <w:lang w:val="en-US"/>
        </w:rPr>
        <w:t>. In any case</w:t>
      </w:r>
      <w:r w:rsidR="00E57132" w:rsidRPr="00397F46">
        <w:rPr>
          <w:rFonts w:hAnsi="Times New Roman"/>
          <w:bCs/>
          <w:lang w:val="en-US"/>
        </w:rPr>
        <w:t xml:space="preserve">, </w:t>
      </w:r>
      <w:r w:rsidR="00E57132">
        <w:rPr>
          <w:rFonts w:hAnsi="Times New Roman"/>
          <w:bCs/>
          <w:lang w:val="en-US"/>
        </w:rPr>
        <w:t xml:space="preserve">SPF will maintain a </w:t>
      </w:r>
      <w:r w:rsidR="00E57132" w:rsidRPr="00397F46">
        <w:rPr>
          <w:rFonts w:hAnsi="Times New Roman"/>
          <w:bCs/>
          <w:lang w:val="en-US"/>
        </w:rPr>
        <w:t xml:space="preserve">scientific sub-committee </w:t>
      </w:r>
      <w:r w:rsidR="00E57132">
        <w:rPr>
          <w:rFonts w:hAnsi="Times New Roman"/>
          <w:bCs/>
          <w:lang w:val="en-US"/>
        </w:rPr>
        <w:t>to play a role similar to that of the former ATSEF</w:t>
      </w:r>
      <w:r w:rsidRPr="00397F46">
        <w:rPr>
          <w:rFonts w:hAnsi="Times New Roman"/>
          <w:bCs/>
          <w:lang w:val="en-US"/>
        </w:rPr>
        <w:t>.</w:t>
      </w:r>
    </w:p>
    <w:p w14:paraId="7D3E1907" w14:textId="77777777" w:rsidR="000B7DB5" w:rsidRDefault="000B7DB5" w:rsidP="000B7DB5">
      <w:pPr>
        <w:pStyle w:val="ListParagraph"/>
      </w:pPr>
    </w:p>
    <w:p w14:paraId="4D742F0E" w14:textId="12E19DEC" w:rsidR="000B7DB5" w:rsidRPr="000B7DB5" w:rsidRDefault="00E57132" w:rsidP="00AD5EB0">
      <w:pPr>
        <w:pStyle w:val="BodyText1"/>
        <w:numPr>
          <w:ilvl w:val="0"/>
          <w:numId w:val="15"/>
        </w:numPr>
        <w:tabs>
          <w:tab w:val="clear" w:pos="720"/>
        </w:tabs>
        <w:ind w:left="540" w:hanging="540"/>
        <w:rPr>
          <w:lang w:val="en-US"/>
        </w:rPr>
      </w:pPr>
      <w:r w:rsidRPr="000B7DB5">
        <w:rPr>
          <w:rFonts w:hAnsi="Times New Roman"/>
          <w:bCs/>
          <w:lang w:val="en-US"/>
        </w:rPr>
        <w:t>The SPF aims to strengthen the overall participatory processes at all geopolitical levels, resulting in better integration into the Regional Coordination Committee and the Secretariat</w:t>
      </w:r>
      <w:r w:rsidRPr="00746E7D">
        <w:rPr>
          <w:rFonts w:hAnsi="Times New Roman"/>
          <w:bCs/>
          <w:lang w:val="en-US"/>
        </w:rPr>
        <w:t xml:space="preserve">. </w:t>
      </w:r>
      <w:r w:rsidRPr="003C1D95">
        <w:rPr>
          <w:rFonts w:hAnsi="Times New Roman"/>
          <w:bCs/>
          <w:lang w:val="en-US"/>
        </w:rPr>
        <w:t>The SPF, heretofore branded ATSEF+ for the purpose of this document (to be verified upon project inception),</w:t>
      </w:r>
      <w:r w:rsidRPr="00746E7D">
        <w:rPr>
          <w:rFonts w:hAnsi="Times New Roman"/>
          <w:bCs/>
          <w:lang w:val="en-US"/>
        </w:rPr>
        <w:t xml:space="preserve"> will be more inclusive than the former ATSEF, potentially carrying forward the existing members while also includ</w:t>
      </w:r>
      <w:r w:rsidRPr="00F26A66">
        <w:rPr>
          <w:rFonts w:hAnsi="Times New Roman"/>
          <w:bCs/>
          <w:lang w:val="en-US"/>
        </w:rPr>
        <w:t xml:space="preserve">ing relevant other </w:t>
      </w:r>
      <w:r w:rsidRPr="003C1D95">
        <w:rPr>
          <w:rFonts w:hAnsi="Times New Roman"/>
          <w:bCs/>
          <w:lang w:val="en-US"/>
        </w:rPr>
        <w:t>civil society organizations and private sector</w:t>
      </w:r>
      <w:r w:rsidRPr="000B7DB5">
        <w:rPr>
          <w:rFonts w:hAnsi="Times New Roman"/>
          <w:bCs/>
          <w:lang w:val="en-US"/>
        </w:rPr>
        <w:t xml:space="preserve"> groups engaged in oil and gas, fisheries, forestry/logging, tourism and other businesses of relevance to the ATS. Inter-sectoral coordination at the national and local levels in support of the implementation of integrated approaches to marine and coastal management and biodiversity conservation will be improved through the national inter-ministry committees (NIMC’s) which will support implementation of the ATS SAP and NAPs and also for the national NBSAPs</w:t>
      </w:r>
      <w:r>
        <w:rPr>
          <w:rFonts w:hAnsi="Times New Roman"/>
          <w:bCs/>
          <w:lang w:val="en-US"/>
        </w:rPr>
        <w:t>.</w:t>
      </w:r>
    </w:p>
    <w:p w14:paraId="3F026E49" w14:textId="77777777" w:rsidR="000919BE" w:rsidRPr="000919BE" w:rsidRDefault="000919BE" w:rsidP="000919BE">
      <w:pPr>
        <w:rPr>
          <w:sz w:val="22"/>
        </w:rPr>
      </w:pPr>
    </w:p>
    <w:p w14:paraId="79B4CBCB" w14:textId="010F61CF" w:rsidR="00261C43" w:rsidRPr="007C1023" w:rsidRDefault="00F20242" w:rsidP="00AD5EB0">
      <w:pPr>
        <w:pStyle w:val="BodyText1"/>
        <w:numPr>
          <w:ilvl w:val="0"/>
          <w:numId w:val="15"/>
        </w:numPr>
        <w:tabs>
          <w:tab w:val="clear" w:pos="720"/>
        </w:tabs>
        <w:ind w:left="540" w:hanging="540"/>
        <w:rPr>
          <w:lang w:val="en-US"/>
        </w:rPr>
      </w:pPr>
      <w:r w:rsidRPr="007C1023">
        <w:rPr>
          <w:rFonts w:hAnsi="Times New Roman"/>
          <w:bCs/>
          <w:lang w:val="en-US"/>
        </w:rPr>
        <w:t xml:space="preserve">To </w:t>
      </w:r>
      <w:r>
        <w:rPr>
          <w:rFonts w:hAnsi="Times New Roman"/>
          <w:bCs/>
          <w:lang w:val="en-US"/>
        </w:rPr>
        <w:t>enhance the likelihood of</w:t>
      </w:r>
      <w:r w:rsidRPr="007C1023">
        <w:rPr>
          <w:rFonts w:hAnsi="Times New Roman"/>
          <w:bCs/>
          <w:lang w:val="en-US"/>
        </w:rPr>
        <w:t xml:space="preserve"> sustainability of the regional governance structures, financing will need to shift away from project based mechanisms</w:t>
      </w:r>
      <w:r>
        <w:rPr>
          <w:rFonts w:hAnsi="Times New Roman"/>
          <w:bCs/>
          <w:lang w:val="en-US"/>
        </w:rPr>
        <w:t xml:space="preserve"> to </w:t>
      </w:r>
      <w:r w:rsidRPr="007C1023">
        <w:rPr>
          <w:rFonts w:hAnsi="Times New Roman"/>
          <w:bCs/>
          <w:lang w:val="en-US"/>
        </w:rPr>
        <w:t>a multiplicity of sources</w:t>
      </w:r>
      <w:r>
        <w:rPr>
          <w:rFonts w:hAnsi="Times New Roman"/>
          <w:bCs/>
          <w:lang w:val="en-US"/>
        </w:rPr>
        <w:t>,</w:t>
      </w:r>
      <w:r w:rsidRPr="007C1023">
        <w:rPr>
          <w:rFonts w:hAnsi="Times New Roman"/>
          <w:bCs/>
          <w:lang w:val="en-US"/>
        </w:rPr>
        <w:t xml:space="preserve"> including</w:t>
      </w:r>
      <w:r>
        <w:rPr>
          <w:rFonts w:hAnsi="Times New Roman"/>
          <w:bCs/>
          <w:lang w:val="en-US"/>
        </w:rPr>
        <w:t xml:space="preserve"> national and local governments, </w:t>
      </w:r>
      <w:r w:rsidRPr="007C1023">
        <w:rPr>
          <w:rFonts w:hAnsi="Times New Roman"/>
          <w:bCs/>
          <w:lang w:val="en-US"/>
        </w:rPr>
        <w:t>from the private sector (e.g., oil and gas, fishing industry, tourism sector, forestry/logging, etc.), multilateral and bilateral donors, NGOs and foundations, as well as from market-based mechanisms, such as Payments for Ecosystem Services (PES) and Public Private Partnerships (PPPs).</w:t>
      </w:r>
      <w:r>
        <w:rPr>
          <w:rFonts w:hAnsi="Times New Roman"/>
          <w:bCs/>
          <w:lang w:val="en-US"/>
        </w:rPr>
        <w:t xml:space="preserve"> Under this context, the project will support development of sustainable financing plan and advocate for broader financing contributions. It is recognized that these sustainable financing options could only come about contingent on the establishment of a formal RCC with the appropriate juridical personality</w:t>
      </w:r>
      <w:r w:rsidR="000B53B9">
        <w:rPr>
          <w:rFonts w:hAnsi="Times New Roman"/>
          <w:bCs/>
          <w:lang w:val="en-US"/>
        </w:rPr>
        <w:t>.</w:t>
      </w:r>
    </w:p>
    <w:p w14:paraId="27FB3152" w14:textId="77777777" w:rsidR="00261C43" w:rsidRPr="007C1023" w:rsidRDefault="00261C43" w:rsidP="00261C43"/>
    <w:p w14:paraId="45EC942E" w14:textId="1436BDC8" w:rsidR="00D74928" w:rsidRPr="00D74928" w:rsidRDefault="003922BF" w:rsidP="00AD5EB0">
      <w:pPr>
        <w:pStyle w:val="BodyText1"/>
        <w:numPr>
          <w:ilvl w:val="0"/>
          <w:numId w:val="15"/>
        </w:numPr>
        <w:tabs>
          <w:tab w:val="num" w:pos="630"/>
        </w:tabs>
        <w:ind w:left="540" w:hanging="540"/>
        <w:rPr>
          <w:lang w:val="en-US"/>
        </w:rPr>
      </w:pPr>
      <w:r>
        <w:rPr>
          <w:rFonts w:hAnsi="Times New Roman"/>
          <w:bCs/>
          <w:lang w:val="en-US"/>
        </w:rPr>
        <w:t>Component 1</w:t>
      </w:r>
      <w:r w:rsidR="00261C43" w:rsidRPr="007C1023">
        <w:rPr>
          <w:rFonts w:hAnsi="Times New Roman"/>
          <w:bCs/>
          <w:lang w:val="en-US"/>
        </w:rPr>
        <w:t xml:space="preserve"> </w:t>
      </w:r>
      <w:r w:rsidR="00D74928">
        <w:rPr>
          <w:rFonts w:hAnsi="Times New Roman"/>
          <w:bCs/>
          <w:lang w:val="en-US"/>
        </w:rPr>
        <w:t>is</w:t>
      </w:r>
      <w:r>
        <w:rPr>
          <w:rFonts w:hAnsi="Times New Roman"/>
          <w:bCs/>
          <w:lang w:val="en-US"/>
        </w:rPr>
        <w:t xml:space="preserve"> also designed to</w:t>
      </w:r>
      <w:r w:rsidR="00261C43" w:rsidRPr="007C1023">
        <w:rPr>
          <w:rFonts w:hAnsi="Times New Roman"/>
          <w:bCs/>
          <w:lang w:val="en-US"/>
        </w:rPr>
        <w:t xml:space="preserve"> strengthen the institutio</w:t>
      </w:r>
      <w:r w:rsidR="002E6BCE" w:rsidRPr="007C1023">
        <w:rPr>
          <w:rFonts w:hAnsi="Times New Roman"/>
          <w:bCs/>
          <w:lang w:val="en-US"/>
        </w:rPr>
        <w:t>nal and hum</w:t>
      </w:r>
      <w:r w:rsidR="000B53B9">
        <w:rPr>
          <w:rFonts w:hAnsi="Times New Roman"/>
          <w:bCs/>
          <w:lang w:val="en-US"/>
        </w:rPr>
        <w:t xml:space="preserve">an </w:t>
      </w:r>
      <w:r w:rsidR="002E6BCE" w:rsidRPr="007C1023">
        <w:rPr>
          <w:rFonts w:hAnsi="Times New Roman"/>
          <w:bCs/>
          <w:lang w:val="en-US"/>
        </w:rPr>
        <w:t>resource capacities</w:t>
      </w:r>
      <w:r w:rsidR="00261C43" w:rsidRPr="007C1023">
        <w:rPr>
          <w:rFonts w:hAnsi="Times New Roman"/>
          <w:bCs/>
          <w:lang w:val="en-US"/>
        </w:rPr>
        <w:t xml:space="preserve"> towards integrated approaches in natural resource management (Outcome 1.2)</w:t>
      </w:r>
      <w:r w:rsidR="00AE3A6A">
        <w:rPr>
          <w:rFonts w:hAnsi="Times New Roman"/>
          <w:bCs/>
          <w:lang w:val="en-US"/>
        </w:rPr>
        <w:t>. The project will support</w:t>
      </w:r>
      <w:r w:rsidR="00AC1D15">
        <w:rPr>
          <w:rFonts w:hAnsi="Times New Roman"/>
          <w:bCs/>
          <w:lang w:val="en-US"/>
        </w:rPr>
        <w:t xml:space="preserve"> </w:t>
      </w:r>
      <w:r>
        <w:rPr>
          <w:rFonts w:hAnsi="Times New Roman"/>
          <w:bCs/>
          <w:lang w:val="en-US"/>
        </w:rPr>
        <w:t xml:space="preserve">a critical </w:t>
      </w:r>
      <w:r w:rsidR="00AC1D15">
        <w:rPr>
          <w:rFonts w:hAnsi="Times New Roman"/>
          <w:bCs/>
          <w:lang w:val="en-US"/>
        </w:rPr>
        <w:t xml:space="preserve">review of </w:t>
      </w:r>
      <w:r w:rsidR="00261C43" w:rsidRPr="007C1023">
        <w:rPr>
          <w:rFonts w:hAnsi="Times New Roman"/>
          <w:bCs/>
          <w:lang w:val="en-US"/>
        </w:rPr>
        <w:t>national and local policies and programs in Indonesia</w:t>
      </w:r>
      <w:r w:rsidR="00AC1D15">
        <w:rPr>
          <w:rFonts w:hAnsi="Times New Roman"/>
          <w:bCs/>
          <w:lang w:val="en-US"/>
        </w:rPr>
        <w:t xml:space="preserve">, </w:t>
      </w:r>
      <w:r w:rsidR="00F86CD4" w:rsidRPr="007C1023">
        <w:rPr>
          <w:rFonts w:hAnsi="Times New Roman"/>
          <w:bCs/>
          <w:lang w:val="en-US"/>
        </w:rPr>
        <w:t>Timor-Leste</w:t>
      </w:r>
      <w:r w:rsidR="00261C43" w:rsidRPr="007C1023">
        <w:rPr>
          <w:rFonts w:hAnsi="Times New Roman"/>
          <w:bCs/>
          <w:lang w:val="en-US"/>
        </w:rPr>
        <w:t>,</w:t>
      </w:r>
      <w:r w:rsidR="00AC1D15">
        <w:rPr>
          <w:rFonts w:hAnsi="Times New Roman"/>
          <w:bCs/>
          <w:lang w:val="en-US"/>
        </w:rPr>
        <w:t xml:space="preserve"> </w:t>
      </w:r>
      <w:r w:rsidR="00AC1D15" w:rsidRPr="00EE5234">
        <w:rPr>
          <w:rFonts w:hAnsi="Times New Roman"/>
          <w:bCs/>
          <w:lang w:val="en-US"/>
        </w:rPr>
        <w:t>and Papua New Guinea</w:t>
      </w:r>
      <w:r w:rsidR="00AE3A6A">
        <w:rPr>
          <w:rFonts w:hAnsi="Times New Roman"/>
          <w:bCs/>
          <w:lang w:val="en-US"/>
        </w:rPr>
        <w:t>, and facilitate a regional level dialogue aimed at rationalizing relevant policies according to international best practice</w:t>
      </w:r>
      <w:r w:rsidR="00AC1D15">
        <w:rPr>
          <w:rFonts w:hAnsi="Times New Roman"/>
          <w:bCs/>
          <w:lang w:val="en-US"/>
        </w:rPr>
        <w:t>.</w:t>
      </w:r>
      <w:r w:rsidR="00D74928">
        <w:rPr>
          <w:rFonts w:hAnsi="Times New Roman"/>
          <w:bCs/>
          <w:lang w:val="en-US"/>
        </w:rPr>
        <w:t xml:space="preserve"> The NIMCs will play an important role in these policy centered activities, and also ensuring that strengthened</w:t>
      </w:r>
      <w:r w:rsidR="00D74928" w:rsidRPr="007C1023">
        <w:rPr>
          <w:rFonts w:hAnsi="Times New Roman"/>
          <w:bCs/>
          <w:lang w:val="en-US"/>
        </w:rPr>
        <w:t xml:space="preserve"> regulatory and institutional frameworks</w:t>
      </w:r>
      <w:r w:rsidR="00D74928">
        <w:rPr>
          <w:rFonts w:hAnsi="Times New Roman"/>
          <w:bCs/>
          <w:lang w:val="en-US"/>
        </w:rPr>
        <w:t xml:space="preserve"> are in line with other complementary national priorities, including those outlined in the National </w:t>
      </w:r>
      <w:r w:rsidR="00D74928" w:rsidRPr="007C1023">
        <w:rPr>
          <w:rFonts w:hAnsi="Times New Roman"/>
          <w:bCs/>
          <w:lang w:val="en-US"/>
        </w:rPr>
        <w:t>Biodiversity Strategies and Action Plans (NBSAPs</w:t>
      </w:r>
      <w:r w:rsidR="00D74928">
        <w:rPr>
          <w:rFonts w:hAnsi="Times New Roman"/>
          <w:bCs/>
          <w:lang w:val="en-US"/>
        </w:rPr>
        <w:t>).</w:t>
      </w:r>
      <w:r w:rsidR="00261C43" w:rsidRPr="007C1023">
        <w:rPr>
          <w:rFonts w:hAnsi="Times New Roman"/>
          <w:bCs/>
          <w:lang w:val="en-US"/>
        </w:rPr>
        <w:t xml:space="preserve"> </w:t>
      </w:r>
    </w:p>
    <w:p w14:paraId="5AC2B5B0" w14:textId="77777777" w:rsidR="00D74928" w:rsidRPr="00D74928" w:rsidRDefault="00D74928" w:rsidP="00D74928">
      <w:pPr>
        <w:rPr>
          <w:bCs/>
          <w:sz w:val="22"/>
        </w:rPr>
      </w:pPr>
    </w:p>
    <w:p w14:paraId="4F47E0BA" w14:textId="2BB4253A" w:rsidR="005B5449" w:rsidRPr="00177EAD" w:rsidRDefault="00D74928" w:rsidP="00AD5EB0">
      <w:pPr>
        <w:pStyle w:val="BodyText1"/>
        <w:numPr>
          <w:ilvl w:val="0"/>
          <w:numId w:val="15"/>
        </w:numPr>
        <w:tabs>
          <w:tab w:val="num" w:pos="630"/>
        </w:tabs>
        <w:ind w:left="540" w:hanging="540"/>
        <w:rPr>
          <w:lang w:val="en-US"/>
        </w:rPr>
      </w:pPr>
      <w:r>
        <w:rPr>
          <w:rFonts w:hAnsi="Times New Roman"/>
          <w:bCs/>
          <w:lang w:val="en-US"/>
        </w:rPr>
        <w:t>Following capacity assessments at the national and subnational level, t</w:t>
      </w:r>
      <w:r w:rsidR="00AC1D15">
        <w:rPr>
          <w:rFonts w:hAnsi="Times New Roman"/>
          <w:bCs/>
          <w:lang w:val="en-US"/>
        </w:rPr>
        <w:t xml:space="preserve">he project will also </w:t>
      </w:r>
      <w:r w:rsidR="00AE3A6A">
        <w:rPr>
          <w:rFonts w:hAnsi="Times New Roman"/>
          <w:bCs/>
          <w:lang w:val="en-US"/>
        </w:rPr>
        <w:t xml:space="preserve">sponsor </w:t>
      </w:r>
      <w:r w:rsidR="00AC1D15">
        <w:rPr>
          <w:rFonts w:hAnsi="Times New Roman"/>
          <w:bCs/>
          <w:lang w:val="en-US"/>
        </w:rPr>
        <w:t>training of trainers on</w:t>
      </w:r>
      <w:r w:rsidR="00261C43" w:rsidRPr="007C1023">
        <w:rPr>
          <w:rFonts w:hAnsi="Times New Roman"/>
          <w:bCs/>
          <w:lang w:val="en-US"/>
        </w:rPr>
        <w:t xml:space="preserve"> integrated approaches to natural resource management, conservation of marine and coastal biodiversity</w:t>
      </w:r>
      <w:r w:rsidR="005B5449">
        <w:rPr>
          <w:rFonts w:hAnsi="Times New Roman"/>
          <w:bCs/>
          <w:lang w:val="en-US"/>
        </w:rPr>
        <w:t>,</w:t>
      </w:r>
      <w:r w:rsidR="00261C43" w:rsidRPr="007C1023">
        <w:rPr>
          <w:rFonts w:hAnsi="Times New Roman"/>
          <w:bCs/>
          <w:lang w:val="en-US"/>
        </w:rPr>
        <w:t xml:space="preserve"> as well as climate change adaptation</w:t>
      </w:r>
      <w:r w:rsidR="005B5449">
        <w:rPr>
          <w:rFonts w:hAnsi="Times New Roman"/>
          <w:bCs/>
          <w:lang w:val="en-US"/>
        </w:rPr>
        <w:t xml:space="preserve">. These trainings are slated to benefit at least 100 participants in Indonesia, 60 in </w:t>
      </w:r>
      <w:r w:rsidR="00F846EE">
        <w:rPr>
          <w:rFonts w:hAnsi="Times New Roman"/>
          <w:bCs/>
          <w:lang w:val="en-US"/>
        </w:rPr>
        <w:t>Timor-Leste</w:t>
      </w:r>
      <w:r w:rsidR="005B5449">
        <w:rPr>
          <w:rFonts w:hAnsi="Times New Roman"/>
          <w:bCs/>
          <w:lang w:val="en-US"/>
        </w:rPr>
        <w:t xml:space="preserve">, and </w:t>
      </w:r>
      <w:r w:rsidR="00EE5234">
        <w:rPr>
          <w:rFonts w:hAnsi="Times New Roman"/>
          <w:bCs/>
          <w:lang w:val="en-US"/>
        </w:rPr>
        <w:t>10</w:t>
      </w:r>
      <w:r w:rsidR="005B5449" w:rsidRPr="00EE5234">
        <w:rPr>
          <w:rFonts w:hAnsi="Times New Roman"/>
          <w:bCs/>
          <w:lang w:val="en-US"/>
        </w:rPr>
        <w:t xml:space="preserve"> in Papua New Guinea.</w:t>
      </w:r>
      <w:r w:rsidR="005B5449">
        <w:rPr>
          <w:rFonts w:hAnsi="Times New Roman"/>
          <w:bCs/>
          <w:lang w:val="en-US"/>
        </w:rPr>
        <w:t xml:space="preserve"> </w:t>
      </w:r>
      <w:r w:rsidR="00177EAD" w:rsidRPr="00177EAD">
        <w:rPr>
          <w:rFonts w:hAnsi="Times New Roman"/>
          <w:bCs/>
          <w:lang w:val="en-US"/>
        </w:rPr>
        <w:t>T</w:t>
      </w:r>
      <w:r w:rsidR="005B5449" w:rsidRPr="00177EAD">
        <w:rPr>
          <w:rFonts w:hAnsi="Times New Roman"/>
          <w:bCs/>
          <w:lang w:val="en-US"/>
        </w:rPr>
        <w:t>raining materials</w:t>
      </w:r>
      <w:r w:rsidR="00177EAD">
        <w:rPr>
          <w:rFonts w:hAnsi="Times New Roman"/>
          <w:bCs/>
          <w:lang w:val="en-US"/>
        </w:rPr>
        <w:t xml:space="preserve"> </w:t>
      </w:r>
      <w:r w:rsidR="005B5449" w:rsidRPr="00177EAD">
        <w:rPr>
          <w:rFonts w:hAnsi="Times New Roman"/>
          <w:bCs/>
          <w:lang w:val="en-US"/>
        </w:rPr>
        <w:t>will be adapted in local languages</w:t>
      </w:r>
      <w:r w:rsidR="00AE3A6A" w:rsidRPr="00177EAD">
        <w:rPr>
          <w:rFonts w:hAnsi="Times New Roman"/>
          <w:bCs/>
          <w:lang w:val="en-US"/>
        </w:rPr>
        <w:t xml:space="preserve"> and social circumstances, </w:t>
      </w:r>
      <w:r w:rsidR="005B5449" w:rsidRPr="00177EAD">
        <w:rPr>
          <w:rFonts w:hAnsi="Times New Roman"/>
          <w:bCs/>
          <w:lang w:val="en-US"/>
        </w:rPr>
        <w:t>and delivered by experienced and qualified institutions</w:t>
      </w:r>
      <w:r w:rsidR="00AB4E0C">
        <w:rPr>
          <w:rFonts w:hAnsi="Times New Roman"/>
          <w:bCs/>
          <w:lang w:val="en-US"/>
        </w:rPr>
        <w:t xml:space="preserve"> and</w:t>
      </w:r>
      <w:r w:rsidR="005B5449" w:rsidRPr="00177EAD">
        <w:rPr>
          <w:rFonts w:hAnsi="Times New Roman"/>
          <w:bCs/>
          <w:lang w:val="en-US"/>
        </w:rPr>
        <w:t xml:space="preserve"> professionals.</w:t>
      </w:r>
    </w:p>
    <w:p w14:paraId="106CD560" w14:textId="77777777" w:rsidR="00261C43" w:rsidRPr="00ED21C2" w:rsidRDefault="00261C43" w:rsidP="0030494D">
      <w:pPr>
        <w:tabs>
          <w:tab w:val="num" w:pos="630"/>
        </w:tabs>
        <w:ind w:left="540" w:hanging="540"/>
        <w:rPr>
          <w:sz w:val="22"/>
        </w:rPr>
      </w:pPr>
    </w:p>
    <w:p w14:paraId="3A428B95" w14:textId="2C383CB5" w:rsidR="00261C43" w:rsidRPr="007C1023" w:rsidRDefault="00E16C98" w:rsidP="00AD5EB0">
      <w:pPr>
        <w:pStyle w:val="BodyText1"/>
        <w:numPr>
          <w:ilvl w:val="0"/>
          <w:numId w:val="15"/>
        </w:numPr>
        <w:tabs>
          <w:tab w:val="num" w:pos="630"/>
        </w:tabs>
        <w:ind w:left="540" w:hanging="540"/>
        <w:rPr>
          <w:lang w:val="en-US"/>
        </w:rPr>
      </w:pPr>
      <w:r>
        <w:rPr>
          <w:rFonts w:hAnsi="Times New Roman"/>
          <w:bCs/>
          <w:lang w:val="en-US"/>
        </w:rPr>
        <w:t>In response to one of the five priority environmental objectives outlined in th</w:t>
      </w:r>
      <w:r w:rsidR="00261C43" w:rsidRPr="007C1023">
        <w:rPr>
          <w:rFonts w:hAnsi="Times New Roman"/>
          <w:bCs/>
          <w:lang w:val="en-US"/>
        </w:rPr>
        <w:t>e SAP, the pro</w:t>
      </w:r>
      <w:r w:rsidR="00182664">
        <w:rPr>
          <w:rFonts w:hAnsi="Times New Roman"/>
          <w:bCs/>
          <w:lang w:val="en-US"/>
        </w:rPr>
        <w:t>j</w:t>
      </w:r>
      <w:r w:rsidR="00AB4E0C">
        <w:rPr>
          <w:rFonts w:hAnsi="Times New Roman"/>
          <w:bCs/>
          <w:lang w:val="en-US"/>
        </w:rPr>
        <w:t>ect will contribute to improve</w:t>
      </w:r>
      <w:r w:rsidR="00182664">
        <w:rPr>
          <w:rFonts w:hAnsi="Times New Roman"/>
          <w:bCs/>
          <w:lang w:val="en-US"/>
        </w:rPr>
        <w:t xml:space="preserve"> the</w:t>
      </w:r>
      <w:r w:rsidR="00261C43" w:rsidRPr="007C1023">
        <w:rPr>
          <w:rFonts w:hAnsi="Times New Roman"/>
          <w:bCs/>
          <w:lang w:val="en-US"/>
        </w:rPr>
        <w:t xml:space="preserve"> understanding of climate change impacts on fisheries and marine/coastal ecosystems</w:t>
      </w:r>
      <w:r>
        <w:rPr>
          <w:rFonts w:hAnsi="Times New Roman"/>
          <w:bCs/>
          <w:lang w:val="en-US"/>
        </w:rPr>
        <w:t xml:space="preserve">, and how these impacts could be compounding the vulnerabilities of local communities. State-of-the-art scientific analyses </w:t>
      </w:r>
      <w:r w:rsidR="00182664">
        <w:rPr>
          <w:rFonts w:hAnsi="Times New Roman"/>
          <w:bCs/>
          <w:lang w:val="en-US"/>
        </w:rPr>
        <w:t xml:space="preserve">and climate </w:t>
      </w:r>
      <w:r w:rsidR="00935547">
        <w:rPr>
          <w:rFonts w:hAnsi="Times New Roman"/>
          <w:bCs/>
          <w:lang w:val="en-US"/>
        </w:rPr>
        <w:t xml:space="preserve">change assessment </w:t>
      </w:r>
      <w:r w:rsidR="00182664">
        <w:rPr>
          <w:rFonts w:hAnsi="Times New Roman"/>
          <w:bCs/>
          <w:lang w:val="en-US"/>
        </w:rPr>
        <w:t>techniques will be</w:t>
      </w:r>
      <w:r>
        <w:rPr>
          <w:rFonts w:hAnsi="Times New Roman"/>
          <w:bCs/>
          <w:lang w:val="en-US"/>
        </w:rPr>
        <w:t xml:space="preserve"> carried out </w:t>
      </w:r>
      <w:r w:rsidR="00182664">
        <w:rPr>
          <w:rFonts w:hAnsi="Times New Roman"/>
          <w:bCs/>
          <w:lang w:val="en-US"/>
        </w:rPr>
        <w:t xml:space="preserve">jointly, involving </w:t>
      </w:r>
      <w:r>
        <w:rPr>
          <w:rFonts w:hAnsi="Times New Roman"/>
          <w:bCs/>
          <w:lang w:val="en-US"/>
        </w:rPr>
        <w:t>leading research institutions in each of the beneficiary littoral countries</w:t>
      </w:r>
      <w:r w:rsidR="00261C43" w:rsidRPr="007C1023">
        <w:rPr>
          <w:rFonts w:hAnsi="Times New Roman"/>
          <w:bCs/>
          <w:lang w:val="en-US"/>
        </w:rPr>
        <w:t xml:space="preserve"> (Outcome 1.3). </w:t>
      </w:r>
      <w:r>
        <w:rPr>
          <w:rFonts w:hAnsi="Times New Roman"/>
          <w:bCs/>
          <w:lang w:val="en-US"/>
        </w:rPr>
        <w:t>The information gathered and modeling results obtained regarding</w:t>
      </w:r>
      <w:r w:rsidR="00261C43" w:rsidRPr="007C1023">
        <w:rPr>
          <w:rFonts w:hAnsi="Times New Roman"/>
          <w:bCs/>
          <w:lang w:val="en-US"/>
        </w:rPr>
        <w:t xml:space="preserve"> expected climate change and ocean acidification</w:t>
      </w:r>
      <w:r>
        <w:rPr>
          <w:rFonts w:hAnsi="Times New Roman"/>
          <w:bCs/>
          <w:lang w:val="en-US"/>
        </w:rPr>
        <w:t xml:space="preserve"> impacts</w:t>
      </w:r>
      <w:r w:rsidR="00261C43" w:rsidRPr="007C1023">
        <w:rPr>
          <w:rFonts w:hAnsi="Times New Roman"/>
          <w:bCs/>
          <w:lang w:val="en-US"/>
        </w:rPr>
        <w:t xml:space="preserve"> </w:t>
      </w:r>
      <w:r>
        <w:rPr>
          <w:rFonts w:hAnsi="Times New Roman"/>
          <w:bCs/>
          <w:lang w:val="en-US"/>
        </w:rPr>
        <w:t>will be used to strengthen regional</w:t>
      </w:r>
      <w:r w:rsidR="00B661D9">
        <w:rPr>
          <w:rFonts w:hAnsi="Times New Roman"/>
          <w:bCs/>
          <w:lang w:val="en-US"/>
        </w:rPr>
        <w:t xml:space="preserve"> and national policy directions, to be</w:t>
      </w:r>
      <w:r>
        <w:rPr>
          <w:rFonts w:hAnsi="Times New Roman"/>
          <w:bCs/>
          <w:lang w:val="en-US"/>
        </w:rPr>
        <w:t xml:space="preserve"> reflected in an updated ATS SAP</w:t>
      </w:r>
      <w:r w:rsidR="00AB4E0C">
        <w:rPr>
          <w:rFonts w:hAnsi="Times New Roman"/>
          <w:bCs/>
          <w:lang w:val="en-US"/>
        </w:rPr>
        <w:t xml:space="preserve"> and the NAPs, including a new one for Papua New Guinea and revised ones for Indonesia and Timor-Leste</w:t>
      </w:r>
      <w:r>
        <w:rPr>
          <w:rFonts w:hAnsi="Times New Roman"/>
          <w:bCs/>
          <w:lang w:val="en-US"/>
        </w:rPr>
        <w:t>.</w:t>
      </w:r>
      <w:r w:rsidR="00177EAD">
        <w:rPr>
          <w:rFonts w:hAnsi="Times New Roman"/>
          <w:bCs/>
          <w:lang w:val="en-US"/>
        </w:rPr>
        <w:t xml:space="preserve"> The regional </w:t>
      </w:r>
      <w:r w:rsidR="00182664">
        <w:rPr>
          <w:rFonts w:hAnsi="Times New Roman"/>
          <w:bCs/>
          <w:lang w:val="en-US"/>
        </w:rPr>
        <w:t xml:space="preserve">scientific collaboration will strengthen the transboundary </w:t>
      </w:r>
      <w:r w:rsidR="00177EAD">
        <w:rPr>
          <w:rFonts w:hAnsi="Times New Roman"/>
          <w:bCs/>
          <w:lang w:val="en-US"/>
        </w:rPr>
        <w:t>responses in</w:t>
      </w:r>
      <w:r w:rsidR="00182664">
        <w:rPr>
          <w:rFonts w:hAnsi="Times New Roman"/>
          <w:bCs/>
          <w:lang w:val="en-US"/>
        </w:rPr>
        <w:t xml:space="preserve"> addressing environmental pr</w:t>
      </w:r>
      <w:r w:rsidR="00177EAD">
        <w:rPr>
          <w:rFonts w:hAnsi="Times New Roman"/>
          <w:bCs/>
          <w:lang w:val="en-US"/>
        </w:rPr>
        <w:t xml:space="preserve">iorities, and the </w:t>
      </w:r>
      <w:r>
        <w:rPr>
          <w:rFonts w:hAnsi="Times New Roman"/>
          <w:bCs/>
          <w:lang w:val="en-US"/>
        </w:rPr>
        <w:t>outputs under Outcome 1.3 will also be used to guide</w:t>
      </w:r>
      <w:r w:rsidR="00B661D9">
        <w:rPr>
          <w:rFonts w:hAnsi="Times New Roman"/>
          <w:bCs/>
          <w:lang w:val="en-US"/>
        </w:rPr>
        <w:t>/refine</w:t>
      </w:r>
      <w:r>
        <w:rPr>
          <w:rFonts w:hAnsi="Times New Roman"/>
          <w:bCs/>
          <w:lang w:val="en-US"/>
        </w:rPr>
        <w:t xml:space="preserve"> the</w:t>
      </w:r>
      <w:r w:rsidR="00AB4E0C">
        <w:rPr>
          <w:rFonts w:hAnsi="Times New Roman"/>
          <w:bCs/>
          <w:lang w:val="en-US"/>
        </w:rPr>
        <w:t xml:space="preserve"> Integrated Coastal Management, and specifically</w:t>
      </w:r>
      <w:r w:rsidR="00261C43" w:rsidRPr="007C1023">
        <w:rPr>
          <w:rFonts w:hAnsi="Times New Roman"/>
          <w:bCs/>
          <w:lang w:val="en-US"/>
        </w:rPr>
        <w:t xml:space="preserve"> ecosystem-based adaptation actions </w:t>
      </w:r>
      <w:r>
        <w:rPr>
          <w:rFonts w:hAnsi="Times New Roman"/>
          <w:bCs/>
          <w:lang w:val="en-US"/>
        </w:rPr>
        <w:t>planned under Compone</w:t>
      </w:r>
      <w:r w:rsidR="00AB4E0C">
        <w:rPr>
          <w:rFonts w:hAnsi="Times New Roman"/>
          <w:bCs/>
          <w:lang w:val="en-US"/>
        </w:rPr>
        <w:t xml:space="preserve">nt 2, </w:t>
      </w:r>
      <w:r>
        <w:rPr>
          <w:rFonts w:hAnsi="Times New Roman"/>
          <w:bCs/>
          <w:lang w:val="en-US"/>
        </w:rPr>
        <w:t>Outcome 2.4, which</w:t>
      </w:r>
      <w:r w:rsidR="00261C43" w:rsidRPr="00E16C98">
        <w:rPr>
          <w:rFonts w:hAnsi="Times New Roman"/>
          <w:bCs/>
          <w:lang w:val="en-US"/>
        </w:rPr>
        <w:t xml:space="preserve"> </w:t>
      </w:r>
      <w:r>
        <w:rPr>
          <w:rFonts w:hAnsi="Times New Roman"/>
          <w:bCs/>
          <w:lang w:val="en-US"/>
        </w:rPr>
        <w:t>focuses on enhancing</w:t>
      </w:r>
      <w:r w:rsidR="00261C43" w:rsidRPr="00E16C98">
        <w:rPr>
          <w:rFonts w:hAnsi="Times New Roman"/>
          <w:bCs/>
          <w:lang w:val="en-US"/>
        </w:rPr>
        <w:t xml:space="preserve"> ecosystem resilience</w:t>
      </w:r>
      <w:r>
        <w:rPr>
          <w:rFonts w:hAnsi="Times New Roman"/>
          <w:bCs/>
          <w:lang w:val="en-US"/>
        </w:rPr>
        <w:t xml:space="preserve"> of at-risk coastal communities</w:t>
      </w:r>
      <w:r w:rsidR="00261C43" w:rsidRPr="00E16C98">
        <w:rPr>
          <w:rFonts w:hAnsi="Times New Roman"/>
          <w:bCs/>
          <w:lang w:val="en-US"/>
        </w:rPr>
        <w:t>.</w:t>
      </w:r>
    </w:p>
    <w:p w14:paraId="25F1A673" w14:textId="77777777" w:rsidR="00261C43" w:rsidRPr="00182664" w:rsidRDefault="00261C43" w:rsidP="00182664">
      <w:pPr>
        <w:tabs>
          <w:tab w:val="num" w:pos="630"/>
        </w:tabs>
        <w:ind w:left="547" w:hanging="547"/>
        <w:rPr>
          <w:sz w:val="22"/>
        </w:rPr>
      </w:pPr>
    </w:p>
    <w:p w14:paraId="796908F8" w14:textId="19E3B00E" w:rsidR="00956EFF" w:rsidRPr="009D211C" w:rsidRDefault="00CF5530" w:rsidP="00AD5EB0">
      <w:pPr>
        <w:pStyle w:val="BodyText1"/>
        <w:numPr>
          <w:ilvl w:val="0"/>
          <w:numId w:val="15"/>
        </w:numPr>
        <w:tabs>
          <w:tab w:val="num" w:pos="630"/>
        </w:tabs>
        <w:ind w:left="540" w:hanging="540"/>
        <w:rPr>
          <w:lang w:val="en-US"/>
        </w:rPr>
      </w:pPr>
      <w:r w:rsidRPr="00D74928">
        <w:rPr>
          <w:rFonts w:hAnsi="Times New Roman"/>
          <w:bCs/>
          <w:lang w:val="en-US"/>
        </w:rPr>
        <w:t xml:space="preserve">Papua New Guinea had limited participation in the TDA process during the first phase of the ATSEA program, </w:t>
      </w:r>
      <w:r w:rsidR="00182664">
        <w:rPr>
          <w:rFonts w:hAnsi="Times New Roman"/>
          <w:bCs/>
          <w:lang w:val="en-US"/>
        </w:rPr>
        <w:t>and</w:t>
      </w:r>
      <w:r w:rsidRPr="00D74928">
        <w:rPr>
          <w:rFonts w:hAnsi="Times New Roman"/>
          <w:bCs/>
          <w:lang w:val="en-US"/>
        </w:rPr>
        <w:t xml:space="preserve"> was not involved in the development of the regional SAP. The participation of Papua New Guinea in this second phase of ATSEA rounds out the representation of ATS littoral countries</w:t>
      </w:r>
      <w:r w:rsidR="00720081">
        <w:rPr>
          <w:rFonts w:hAnsi="Times New Roman"/>
          <w:bCs/>
          <w:lang w:val="en-US"/>
        </w:rPr>
        <w:t>. Under Outcome 1.4, Papua New Guinea will be supported with bringing the ATS TDA up to date, through collection of priority data on coastal fisheries and benthic resources and compilation of secondary data on other relevant biophysical and socio-economic conditions. The TDA will also be revised w</w:t>
      </w:r>
      <w:r w:rsidR="00E7274D">
        <w:rPr>
          <w:rFonts w:hAnsi="Times New Roman"/>
          <w:bCs/>
          <w:lang w:val="en-US"/>
        </w:rPr>
        <w:t>ith the additional climate change information concluded through the activities in Outcome 1.3, and the agreed upon priority environmental concerns will be used to formulate an updated re</w:t>
      </w:r>
      <w:r w:rsidR="009D211C">
        <w:rPr>
          <w:rFonts w:hAnsi="Times New Roman"/>
          <w:bCs/>
          <w:lang w:val="en-US"/>
        </w:rPr>
        <w:t xml:space="preserve">gional strategic </w:t>
      </w:r>
      <w:r w:rsidR="00E51264">
        <w:rPr>
          <w:rFonts w:hAnsi="Times New Roman"/>
          <w:bCs/>
          <w:lang w:val="en-US"/>
        </w:rPr>
        <w:t>action program</w:t>
      </w:r>
      <w:r w:rsidR="009D211C">
        <w:rPr>
          <w:rFonts w:hAnsi="Times New Roman"/>
          <w:bCs/>
          <w:lang w:val="en-US"/>
        </w:rPr>
        <w:t xml:space="preserve"> (SAP), which as during the first phase of ATSEA, the project will facilitate endorsement through Ministerial Declaration, except this time, inclusion of Papua New Guinea will provide complete representation of the four ATS littoral countries. After the updated SAP is agreed upon, a national </w:t>
      </w:r>
      <w:r w:rsidR="00E51264">
        <w:rPr>
          <w:rFonts w:hAnsi="Times New Roman"/>
          <w:bCs/>
          <w:lang w:val="en-US"/>
        </w:rPr>
        <w:t>action program</w:t>
      </w:r>
      <w:r w:rsidR="009D211C">
        <w:rPr>
          <w:rFonts w:hAnsi="Times New Roman"/>
          <w:bCs/>
          <w:lang w:val="en-US"/>
        </w:rPr>
        <w:t xml:space="preserve"> (NAP) will be completed for Papua New Guinea and updated ones for Indonesia and Timor-Leste</w:t>
      </w:r>
      <w:r w:rsidR="00116AD2">
        <w:rPr>
          <w:rStyle w:val="apple-style-span"/>
          <w:rFonts w:hAnsi="Times New Roman"/>
          <w:lang w:val="en-US"/>
        </w:rPr>
        <w:t>, and the project will support all three countries in advocating for mainstreaming the national actions into relevant development planning frameworks.</w:t>
      </w:r>
    </w:p>
    <w:p w14:paraId="530D92FD" w14:textId="77777777" w:rsidR="008C5714" w:rsidRPr="009D211C" w:rsidRDefault="008C5714" w:rsidP="009D211C">
      <w:pPr>
        <w:rPr>
          <w:sz w:val="22"/>
        </w:rPr>
      </w:pPr>
    </w:p>
    <w:p w14:paraId="2DF570D0" w14:textId="6B247086" w:rsidR="008C5714" w:rsidRPr="00866C87" w:rsidRDefault="008C5714" w:rsidP="00AD5EB0">
      <w:pPr>
        <w:pStyle w:val="BodyText1"/>
        <w:numPr>
          <w:ilvl w:val="0"/>
          <w:numId w:val="15"/>
        </w:numPr>
        <w:ind w:left="540" w:hanging="540"/>
        <w:rPr>
          <w:rStyle w:val="apple-style-span"/>
          <w:lang w:val="en-US"/>
        </w:rPr>
      </w:pPr>
      <w:r w:rsidRPr="00866C87">
        <w:rPr>
          <w:lang w:val="en-US"/>
        </w:rPr>
        <w:t>A number of</w:t>
      </w:r>
      <w:r w:rsidRPr="00866C87">
        <w:rPr>
          <w:rStyle w:val="apple-style-span"/>
          <w:rFonts w:hAnsi="Times New Roman"/>
          <w:lang w:val="en-US"/>
        </w:rPr>
        <w:t xml:space="preserve"> enabling decisions, listed below in </w:t>
      </w:r>
      <w:r w:rsidRPr="00AF68A5">
        <w:rPr>
          <w:rStyle w:val="apple-style-span"/>
          <w:rFonts w:hAnsi="Times New Roman"/>
          <w:b/>
          <w:lang w:val="en-US"/>
        </w:rPr>
        <w:t xml:space="preserve">Table </w:t>
      </w:r>
      <w:r w:rsidR="00CD1753">
        <w:rPr>
          <w:rStyle w:val="apple-style-span"/>
          <w:rFonts w:hAnsi="Times New Roman"/>
          <w:b/>
          <w:lang w:val="en-US"/>
        </w:rPr>
        <w:t>3</w:t>
      </w:r>
      <w:r w:rsidRPr="00866C87">
        <w:rPr>
          <w:rStyle w:val="apple-style-span"/>
          <w:rFonts w:hAnsi="Times New Roman"/>
          <w:lang w:val="en-US"/>
        </w:rPr>
        <w:t>, will be required for advancing the planned activities under Component 1.</w:t>
      </w:r>
    </w:p>
    <w:p w14:paraId="3BF59AF4" w14:textId="77777777" w:rsidR="008C5714" w:rsidRPr="007C1023" w:rsidRDefault="008C5714" w:rsidP="008C5714">
      <w:pPr>
        <w:pStyle w:val="BodyText1"/>
        <w:ind w:left="540" w:hanging="540"/>
        <w:rPr>
          <w:rStyle w:val="apple-style-span"/>
          <w:lang w:val="en-US"/>
        </w:rPr>
      </w:pPr>
    </w:p>
    <w:p w14:paraId="58464FBE" w14:textId="71F60C32" w:rsidR="008C5714" w:rsidRPr="007C1023" w:rsidRDefault="008C5714" w:rsidP="008C5714">
      <w:pPr>
        <w:spacing w:after="60"/>
        <w:ind w:left="1800" w:hanging="1800"/>
        <w:jc w:val="center"/>
        <w:rPr>
          <w:b/>
          <w:noProof/>
          <w:sz w:val="22"/>
          <w:szCs w:val="22"/>
        </w:rPr>
      </w:pPr>
      <w:r w:rsidRPr="007C1023">
        <w:rPr>
          <w:b/>
          <w:noProof/>
          <w:sz w:val="22"/>
          <w:szCs w:val="22"/>
        </w:rPr>
        <w:t xml:space="preserve">Table </w:t>
      </w:r>
      <w:r w:rsidR="00CD1753">
        <w:rPr>
          <w:b/>
          <w:noProof/>
          <w:sz w:val="22"/>
          <w:szCs w:val="22"/>
        </w:rPr>
        <w:t>3</w:t>
      </w:r>
      <w:r w:rsidR="00AF68A5">
        <w:rPr>
          <w:b/>
          <w:noProof/>
          <w:sz w:val="22"/>
          <w:szCs w:val="22"/>
        </w:rPr>
        <w:t>:</w:t>
      </w:r>
      <w:r w:rsidRPr="007C1023">
        <w:rPr>
          <w:b/>
          <w:noProof/>
          <w:sz w:val="22"/>
          <w:szCs w:val="22"/>
        </w:rPr>
        <w:t xml:space="preserve"> Decisions Required for Key Outputs under Component 1</w:t>
      </w:r>
    </w:p>
    <w:tbl>
      <w:tblPr>
        <w:tblW w:w="9100" w:type="dxa"/>
        <w:tblInd w:w="108" w:type="dxa"/>
        <w:tblLook w:val="04A0" w:firstRow="1" w:lastRow="0" w:firstColumn="1" w:lastColumn="0" w:noHBand="0" w:noVBand="1"/>
      </w:tblPr>
      <w:tblGrid>
        <w:gridCol w:w="1948"/>
        <w:gridCol w:w="4178"/>
        <w:gridCol w:w="2974"/>
      </w:tblGrid>
      <w:tr w:rsidR="008C5714" w:rsidRPr="007C1023" w14:paraId="6F0C4762" w14:textId="77777777" w:rsidTr="009E6278">
        <w:trPr>
          <w:trHeight w:val="360"/>
          <w:tblHeader/>
        </w:trPr>
        <w:tc>
          <w:tcPr>
            <w:tcW w:w="194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C6E0258" w14:textId="28E9EA23" w:rsidR="008C5714" w:rsidRPr="009E6278" w:rsidRDefault="008C5714" w:rsidP="00B43FB9">
            <w:pPr>
              <w:rPr>
                <w:rFonts w:eastAsia="Times New Roman"/>
                <w:b/>
                <w:color w:val="000000"/>
                <w:sz w:val="18"/>
                <w:szCs w:val="18"/>
              </w:rPr>
            </w:pPr>
            <w:r w:rsidRPr="009E6278">
              <w:rPr>
                <w:rFonts w:eastAsia="Times New Roman"/>
                <w:b/>
                <w:color w:val="000000"/>
                <w:sz w:val="18"/>
                <w:szCs w:val="18"/>
              </w:rPr>
              <w:t> </w:t>
            </w:r>
            <w:r w:rsidR="009E6278" w:rsidRPr="009E6278">
              <w:rPr>
                <w:rFonts w:eastAsia="Times New Roman"/>
                <w:b/>
                <w:color w:val="000000"/>
                <w:sz w:val="18"/>
                <w:szCs w:val="18"/>
              </w:rPr>
              <w:t>Scale</w:t>
            </w:r>
          </w:p>
        </w:tc>
        <w:tc>
          <w:tcPr>
            <w:tcW w:w="4178" w:type="dxa"/>
            <w:tcBorders>
              <w:top w:val="single" w:sz="4" w:space="0" w:color="auto"/>
              <w:left w:val="nil"/>
              <w:bottom w:val="single" w:sz="4" w:space="0" w:color="auto"/>
              <w:right w:val="single" w:sz="4" w:space="0" w:color="auto"/>
            </w:tcBorders>
            <w:shd w:val="clear" w:color="auto" w:fill="auto"/>
            <w:vAlign w:val="center"/>
            <w:hideMark/>
          </w:tcPr>
          <w:p w14:paraId="435CA709" w14:textId="442FF5B9" w:rsidR="008C5714" w:rsidRPr="007C1023" w:rsidRDefault="008C5714" w:rsidP="00044B81">
            <w:pPr>
              <w:rPr>
                <w:rFonts w:eastAsia="Times New Roman"/>
                <w:b/>
                <w:bCs/>
                <w:color w:val="000000"/>
                <w:sz w:val="18"/>
                <w:szCs w:val="18"/>
              </w:rPr>
            </w:pPr>
            <w:r w:rsidRPr="007C1023">
              <w:rPr>
                <w:rFonts w:eastAsia="Times New Roman"/>
                <w:b/>
                <w:bCs/>
                <w:color w:val="000000"/>
                <w:sz w:val="18"/>
                <w:szCs w:val="18"/>
              </w:rPr>
              <w:t xml:space="preserve">Key </w:t>
            </w:r>
            <w:r w:rsidR="00044B81">
              <w:rPr>
                <w:rFonts w:eastAsia="Times New Roman"/>
                <w:b/>
                <w:bCs/>
                <w:color w:val="000000"/>
                <w:sz w:val="18"/>
                <w:szCs w:val="18"/>
              </w:rPr>
              <w:t>Output</w:t>
            </w:r>
          </w:p>
        </w:tc>
        <w:tc>
          <w:tcPr>
            <w:tcW w:w="2974" w:type="dxa"/>
            <w:tcBorders>
              <w:top w:val="single" w:sz="4" w:space="0" w:color="auto"/>
              <w:left w:val="nil"/>
              <w:bottom w:val="single" w:sz="4" w:space="0" w:color="auto"/>
              <w:right w:val="single" w:sz="4" w:space="0" w:color="auto"/>
            </w:tcBorders>
            <w:shd w:val="clear" w:color="auto" w:fill="auto"/>
            <w:vAlign w:val="center"/>
            <w:hideMark/>
          </w:tcPr>
          <w:p w14:paraId="5480DF88" w14:textId="77777777" w:rsidR="008C5714" w:rsidRPr="007C1023" w:rsidRDefault="008C5714" w:rsidP="00B43FB9">
            <w:pPr>
              <w:rPr>
                <w:rFonts w:eastAsia="Times New Roman"/>
                <w:b/>
                <w:bCs/>
                <w:color w:val="000000"/>
                <w:sz w:val="18"/>
                <w:szCs w:val="18"/>
              </w:rPr>
            </w:pPr>
            <w:r w:rsidRPr="007C1023">
              <w:rPr>
                <w:rFonts w:eastAsia="Times New Roman"/>
                <w:b/>
                <w:bCs/>
                <w:color w:val="000000"/>
                <w:sz w:val="18"/>
                <w:szCs w:val="18"/>
              </w:rPr>
              <w:t>Decision Needed</w:t>
            </w:r>
          </w:p>
        </w:tc>
      </w:tr>
      <w:tr w:rsidR="008C5714" w:rsidRPr="007C1023" w14:paraId="2E651C26" w14:textId="77777777" w:rsidTr="00B43FB9">
        <w:trPr>
          <w:trHeight w:val="360"/>
        </w:trPr>
        <w:tc>
          <w:tcPr>
            <w:tcW w:w="1948" w:type="dxa"/>
            <w:vMerge w:val="restart"/>
            <w:tcBorders>
              <w:top w:val="nil"/>
              <w:left w:val="single" w:sz="4" w:space="0" w:color="auto"/>
              <w:bottom w:val="nil"/>
              <w:right w:val="single" w:sz="4" w:space="0" w:color="auto"/>
            </w:tcBorders>
            <w:shd w:val="clear" w:color="auto" w:fill="auto"/>
            <w:noWrap/>
            <w:vAlign w:val="center"/>
            <w:hideMark/>
          </w:tcPr>
          <w:p w14:paraId="451B78C8" w14:textId="77777777" w:rsidR="008C5714" w:rsidRPr="007C1023" w:rsidRDefault="008C5714" w:rsidP="00B43FB9">
            <w:pPr>
              <w:rPr>
                <w:rFonts w:eastAsia="Times New Roman"/>
                <w:b/>
                <w:bCs/>
                <w:color w:val="000000"/>
                <w:sz w:val="18"/>
                <w:szCs w:val="18"/>
              </w:rPr>
            </w:pPr>
            <w:r w:rsidRPr="007C1023">
              <w:rPr>
                <w:rFonts w:eastAsia="Times New Roman"/>
                <w:b/>
                <w:bCs/>
                <w:color w:val="000000"/>
                <w:sz w:val="18"/>
                <w:szCs w:val="18"/>
              </w:rPr>
              <w:t>Regional:</w:t>
            </w:r>
          </w:p>
        </w:tc>
        <w:tc>
          <w:tcPr>
            <w:tcW w:w="4178" w:type="dxa"/>
            <w:tcBorders>
              <w:top w:val="nil"/>
              <w:left w:val="nil"/>
              <w:bottom w:val="single" w:sz="4" w:space="0" w:color="auto"/>
              <w:right w:val="single" w:sz="4" w:space="0" w:color="auto"/>
            </w:tcBorders>
            <w:shd w:val="clear" w:color="auto" w:fill="auto"/>
            <w:noWrap/>
            <w:vAlign w:val="center"/>
            <w:hideMark/>
          </w:tcPr>
          <w:p w14:paraId="49F56600" w14:textId="5DF0B76E" w:rsidR="008C5714" w:rsidRPr="007C1023" w:rsidRDefault="008C5714" w:rsidP="0023740A">
            <w:pPr>
              <w:rPr>
                <w:rFonts w:eastAsia="Times New Roman"/>
                <w:color w:val="000000"/>
                <w:sz w:val="18"/>
                <w:szCs w:val="18"/>
              </w:rPr>
            </w:pPr>
            <w:r w:rsidRPr="007C1023">
              <w:rPr>
                <w:rFonts w:eastAsia="Times New Roman"/>
                <w:color w:val="000000"/>
                <w:sz w:val="18"/>
                <w:szCs w:val="18"/>
              </w:rPr>
              <w:t xml:space="preserve">Regional </w:t>
            </w:r>
            <w:r w:rsidR="0023740A">
              <w:rPr>
                <w:rFonts w:eastAsia="Times New Roman"/>
                <w:color w:val="000000"/>
                <w:sz w:val="18"/>
                <w:szCs w:val="18"/>
              </w:rPr>
              <w:t>Governance</w:t>
            </w:r>
            <w:r w:rsidRPr="007C1023">
              <w:rPr>
                <w:rFonts w:eastAsia="Times New Roman"/>
                <w:color w:val="000000"/>
                <w:sz w:val="18"/>
                <w:szCs w:val="18"/>
              </w:rPr>
              <w:t xml:space="preserve"> Mechanism Agreed Upon</w:t>
            </w:r>
          </w:p>
        </w:tc>
        <w:tc>
          <w:tcPr>
            <w:tcW w:w="29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56E391" w14:textId="170187D9" w:rsidR="008C5714" w:rsidRPr="0023740A" w:rsidRDefault="008C5714" w:rsidP="0023740A">
            <w:pPr>
              <w:rPr>
                <w:rFonts w:eastAsia="Times New Roman"/>
                <w:color w:val="000000"/>
                <w:sz w:val="18"/>
                <w:szCs w:val="18"/>
              </w:rPr>
            </w:pPr>
            <w:r w:rsidRPr="0023740A">
              <w:rPr>
                <w:rFonts w:eastAsia="Times New Roman"/>
                <w:color w:val="000000"/>
                <w:sz w:val="18"/>
                <w:szCs w:val="18"/>
              </w:rPr>
              <w:t xml:space="preserve">Ministerial </w:t>
            </w:r>
            <w:r w:rsidR="0023740A" w:rsidRPr="0023740A">
              <w:rPr>
                <w:rFonts w:eastAsia="Times New Roman"/>
                <w:color w:val="000000"/>
                <w:sz w:val="18"/>
                <w:szCs w:val="18"/>
              </w:rPr>
              <w:t>Declaration by all four countries</w:t>
            </w:r>
          </w:p>
        </w:tc>
      </w:tr>
      <w:tr w:rsidR="008C5714" w:rsidRPr="007C1023" w14:paraId="7A72753F" w14:textId="77777777" w:rsidTr="00B43FB9">
        <w:trPr>
          <w:trHeight w:val="360"/>
        </w:trPr>
        <w:tc>
          <w:tcPr>
            <w:tcW w:w="1948" w:type="dxa"/>
            <w:vMerge/>
            <w:tcBorders>
              <w:top w:val="nil"/>
              <w:left w:val="single" w:sz="4" w:space="0" w:color="auto"/>
              <w:bottom w:val="nil"/>
              <w:right w:val="single" w:sz="4" w:space="0" w:color="auto"/>
            </w:tcBorders>
            <w:vAlign w:val="center"/>
            <w:hideMark/>
          </w:tcPr>
          <w:p w14:paraId="77F5BBE9" w14:textId="77777777" w:rsidR="008C5714" w:rsidRPr="007C1023" w:rsidRDefault="008C5714" w:rsidP="00B43FB9">
            <w:pPr>
              <w:rPr>
                <w:rFonts w:eastAsia="Times New Roman"/>
                <w:b/>
                <w:bCs/>
                <w:color w:val="000000"/>
                <w:sz w:val="18"/>
                <w:szCs w:val="18"/>
              </w:rPr>
            </w:pPr>
          </w:p>
        </w:tc>
        <w:tc>
          <w:tcPr>
            <w:tcW w:w="4178" w:type="dxa"/>
            <w:tcBorders>
              <w:top w:val="nil"/>
              <w:left w:val="nil"/>
              <w:bottom w:val="single" w:sz="4" w:space="0" w:color="auto"/>
              <w:right w:val="single" w:sz="4" w:space="0" w:color="auto"/>
            </w:tcBorders>
            <w:shd w:val="clear" w:color="auto" w:fill="auto"/>
            <w:vAlign w:val="center"/>
            <w:hideMark/>
          </w:tcPr>
          <w:p w14:paraId="2936DF3E" w14:textId="77777777" w:rsidR="008C5714" w:rsidRPr="007C1023" w:rsidRDefault="008C5714" w:rsidP="00B43FB9">
            <w:pPr>
              <w:rPr>
                <w:rFonts w:eastAsia="Times New Roman"/>
                <w:color w:val="000000"/>
                <w:sz w:val="18"/>
                <w:szCs w:val="18"/>
              </w:rPr>
            </w:pPr>
            <w:r w:rsidRPr="007C1023">
              <w:rPr>
                <w:rFonts w:eastAsia="Times New Roman"/>
                <w:color w:val="000000"/>
                <w:sz w:val="18"/>
                <w:szCs w:val="18"/>
              </w:rPr>
              <w:t>Stakeholder Partnership Forum Functioning</w:t>
            </w:r>
          </w:p>
        </w:tc>
        <w:tc>
          <w:tcPr>
            <w:tcW w:w="2974" w:type="dxa"/>
            <w:tcBorders>
              <w:top w:val="nil"/>
              <w:left w:val="single" w:sz="4" w:space="0" w:color="000000"/>
              <w:bottom w:val="single" w:sz="4" w:space="0" w:color="000000"/>
              <w:right w:val="single" w:sz="4" w:space="0" w:color="000000"/>
            </w:tcBorders>
            <w:shd w:val="clear" w:color="auto" w:fill="auto"/>
            <w:vAlign w:val="center"/>
            <w:hideMark/>
          </w:tcPr>
          <w:p w14:paraId="391F2245" w14:textId="438F96F9" w:rsidR="008C5714" w:rsidRPr="0023740A" w:rsidRDefault="008C5714" w:rsidP="00B43FB9">
            <w:pPr>
              <w:rPr>
                <w:rFonts w:eastAsia="Times New Roman"/>
                <w:color w:val="000000"/>
                <w:sz w:val="18"/>
                <w:szCs w:val="18"/>
              </w:rPr>
            </w:pPr>
            <w:r w:rsidRPr="0023740A">
              <w:rPr>
                <w:rFonts w:eastAsia="Times New Roman"/>
                <w:color w:val="000000"/>
                <w:sz w:val="18"/>
                <w:szCs w:val="18"/>
              </w:rPr>
              <w:t>TOR</w:t>
            </w:r>
            <w:r w:rsidR="0023740A" w:rsidRPr="0023740A">
              <w:rPr>
                <w:rFonts w:eastAsia="Times New Roman"/>
                <w:color w:val="000000"/>
                <w:sz w:val="18"/>
                <w:szCs w:val="18"/>
              </w:rPr>
              <w:t xml:space="preserve"> of SPF</w:t>
            </w:r>
            <w:r w:rsidRPr="0023740A">
              <w:rPr>
                <w:rFonts w:eastAsia="Times New Roman"/>
                <w:color w:val="000000"/>
                <w:sz w:val="18"/>
                <w:szCs w:val="18"/>
              </w:rPr>
              <w:t xml:space="preserve"> approved by RCC</w:t>
            </w:r>
          </w:p>
        </w:tc>
      </w:tr>
      <w:tr w:rsidR="008C5714" w:rsidRPr="007C1023" w14:paraId="316E565B" w14:textId="77777777" w:rsidTr="00B43FB9">
        <w:trPr>
          <w:trHeight w:val="360"/>
        </w:trPr>
        <w:tc>
          <w:tcPr>
            <w:tcW w:w="1948" w:type="dxa"/>
            <w:vMerge/>
            <w:tcBorders>
              <w:top w:val="nil"/>
              <w:left w:val="single" w:sz="4" w:space="0" w:color="auto"/>
              <w:bottom w:val="nil"/>
              <w:right w:val="single" w:sz="4" w:space="0" w:color="auto"/>
            </w:tcBorders>
            <w:vAlign w:val="center"/>
            <w:hideMark/>
          </w:tcPr>
          <w:p w14:paraId="1408FD55" w14:textId="77777777" w:rsidR="008C5714" w:rsidRPr="007C1023" w:rsidRDefault="008C5714" w:rsidP="00B43FB9">
            <w:pPr>
              <w:rPr>
                <w:rFonts w:eastAsia="Times New Roman"/>
                <w:b/>
                <w:bCs/>
                <w:color w:val="000000"/>
                <w:sz w:val="18"/>
                <w:szCs w:val="18"/>
              </w:rPr>
            </w:pPr>
          </w:p>
        </w:tc>
        <w:tc>
          <w:tcPr>
            <w:tcW w:w="4178" w:type="dxa"/>
            <w:tcBorders>
              <w:top w:val="nil"/>
              <w:left w:val="nil"/>
              <w:bottom w:val="single" w:sz="4" w:space="0" w:color="auto"/>
              <w:right w:val="single" w:sz="4" w:space="0" w:color="auto"/>
            </w:tcBorders>
            <w:shd w:val="clear" w:color="auto" w:fill="auto"/>
            <w:vAlign w:val="center"/>
            <w:hideMark/>
          </w:tcPr>
          <w:p w14:paraId="37EB5AB4" w14:textId="06D7D3F7" w:rsidR="008C5714" w:rsidRPr="007C1023" w:rsidRDefault="0023740A" w:rsidP="0023740A">
            <w:pPr>
              <w:rPr>
                <w:rFonts w:eastAsia="Times New Roman"/>
                <w:color w:val="000000"/>
                <w:sz w:val="18"/>
                <w:szCs w:val="18"/>
              </w:rPr>
            </w:pPr>
            <w:r>
              <w:rPr>
                <w:rFonts w:eastAsia="Times New Roman"/>
                <w:color w:val="000000"/>
                <w:sz w:val="18"/>
                <w:szCs w:val="18"/>
              </w:rPr>
              <w:t>Updated Transboundary Diagnostic Analysis</w:t>
            </w:r>
          </w:p>
        </w:tc>
        <w:tc>
          <w:tcPr>
            <w:tcW w:w="2974" w:type="dxa"/>
            <w:tcBorders>
              <w:top w:val="nil"/>
              <w:left w:val="single" w:sz="4" w:space="0" w:color="000000"/>
              <w:bottom w:val="single" w:sz="4" w:space="0" w:color="000000"/>
              <w:right w:val="single" w:sz="4" w:space="0" w:color="000000"/>
            </w:tcBorders>
            <w:shd w:val="clear" w:color="auto" w:fill="auto"/>
            <w:vAlign w:val="center"/>
            <w:hideMark/>
          </w:tcPr>
          <w:p w14:paraId="5B038767" w14:textId="1F099CAB" w:rsidR="008C5714" w:rsidRPr="0023740A" w:rsidRDefault="0023740A" w:rsidP="00B43FB9">
            <w:pPr>
              <w:rPr>
                <w:rFonts w:eastAsia="Times New Roman"/>
                <w:color w:val="000000"/>
                <w:sz w:val="18"/>
                <w:szCs w:val="18"/>
              </w:rPr>
            </w:pPr>
            <w:r w:rsidRPr="0023740A">
              <w:rPr>
                <w:rFonts w:eastAsia="Times New Roman"/>
                <w:color w:val="000000"/>
                <w:sz w:val="18"/>
                <w:szCs w:val="18"/>
              </w:rPr>
              <w:t>TDA endorsed by RCC</w:t>
            </w:r>
          </w:p>
        </w:tc>
      </w:tr>
      <w:tr w:rsidR="008C5714" w:rsidRPr="007C1023" w14:paraId="722814C8" w14:textId="77777777" w:rsidTr="00B43FB9">
        <w:trPr>
          <w:trHeight w:val="360"/>
        </w:trPr>
        <w:tc>
          <w:tcPr>
            <w:tcW w:w="1948" w:type="dxa"/>
            <w:vMerge/>
            <w:tcBorders>
              <w:top w:val="nil"/>
              <w:left w:val="single" w:sz="4" w:space="0" w:color="auto"/>
              <w:bottom w:val="nil"/>
              <w:right w:val="single" w:sz="4" w:space="0" w:color="auto"/>
            </w:tcBorders>
            <w:vAlign w:val="center"/>
            <w:hideMark/>
          </w:tcPr>
          <w:p w14:paraId="70F3B606" w14:textId="77777777" w:rsidR="008C5714" w:rsidRPr="007C1023" w:rsidRDefault="008C5714" w:rsidP="00B43FB9">
            <w:pPr>
              <w:rPr>
                <w:rFonts w:eastAsia="Times New Roman"/>
                <w:b/>
                <w:bCs/>
                <w:color w:val="000000"/>
                <w:sz w:val="18"/>
                <w:szCs w:val="18"/>
              </w:rPr>
            </w:pPr>
          </w:p>
        </w:tc>
        <w:tc>
          <w:tcPr>
            <w:tcW w:w="4178" w:type="dxa"/>
            <w:tcBorders>
              <w:top w:val="nil"/>
              <w:left w:val="nil"/>
              <w:bottom w:val="single" w:sz="4" w:space="0" w:color="auto"/>
              <w:right w:val="single" w:sz="4" w:space="0" w:color="auto"/>
            </w:tcBorders>
            <w:shd w:val="clear" w:color="auto" w:fill="auto"/>
            <w:vAlign w:val="center"/>
            <w:hideMark/>
          </w:tcPr>
          <w:p w14:paraId="509B03A2" w14:textId="5DCD7A00" w:rsidR="008C5714" w:rsidRPr="007C1023" w:rsidRDefault="0023740A" w:rsidP="0023740A">
            <w:pPr>
              <w:rPr>
                <w:rFonts w:eastAsia="Times New Roman"/>
                <w:color w:val="000000"/>
                <w:sz w:val="18"/>
                <w:szCs w:val="18"/>
              </w:rPr>
            </w:pPr>
            <w:r>
              <w:rPr>
                <w:rFonts w:eastAsia="Times New Roman"/>
                <w:color w:val="000000"/>
                <w:sz w:val="18"/>
                <w:szCs w:val="18"/>
              </w:rPr>
              <w:t xml:space="preserve">Updated </w:t>
            </w:r>
            <w:r w:rsidR="008C5714" w:rsidRPr="007C1023">
              <w:rPr>
                <w:rFonts w:eastAsia="Times New Roman"/>
                <w:color w:val="000000"/>
                <w:sz w:val="18"/>
                <w:szCs w:val="18"/>
              </w:rPr>
              <w:t>Regio</w:t>
            </w:r>
            <w:r>
              <w:rPr>
                <w:rFonts w:eastAsia="Times New Roman"/>
                <w:color w:val="000000"/>
                <w:sz w:val="18"/>
                <w:szCs w:val="18"/>
              </w:rPr>
              <w:t xml:space="preserve">nal Strategic </w:t>
            </w:r>
            <w:r w:rsidR="00E51264">
              <w:rPr>
                <w:rFonts w:eastAsia="Times New Roman"/>
                <w:color w:val="000000"/>
                <w:sz w:val="18"/>
                <w:szCs w:val="18"/>
              </w:rPr>
              <w:t>Action program</w:t>
            </w:r>
            <w:r w:rsidR="008C5714" w:rsidRPr="007C1023">
              <w:rPr>
                <w:rFonts w:eastAsia="Times New Roman"/>
                <w:color w:val="000000"/>
                <w:sz w:val="18"/>
                <w:szCs w:val="18"/>
              </w:rPr>
              <w:t xml:space="preserve"> </w:t>
            </w:r>
            <w:r>
              <w:rPr>
                <w:rFonts w:eastAsia="Times New Roman"/>
                <w:color w:val="000000"/>
                <w:sz w:val="18"/>
                <w:szCs w:val="18"/>
              </w:rPr>
              <w:t>Approved</w:t>
            </w:r>
          </w:p>
        </w:tc>
        <w:tc>
          <w:tcPr>
            <w:tcW w:w="2974" w:type="dxa"/>
            <w:tcBorders>
              <w:top w:val="nil"/>
              <w:left w:val="single" w:sz="4" w:space="0" w:color="000000"/>
              <w:bottom w:val="single" w:sz="4" w:space="0" w:color="000000"/>
              <w:right w:val="single" w:sz="4" w:space="0" w:color="000000"/>
            </w:tcBorders>
            <w:shd w:val="clear" w:color="auto" w:fill="auto"/>
            <w:vAlign w:val="center"/>
            <w:hideMark/>
          </w:tcPr>
          <w:p w14:paraId="65E736A4" w14:textId="3FD75974" w:rsidR="008C5714" w:rsidRPr="0023740A" w:rsidRDefault="0023740A" w:rsidP="0023740A">
            <w:pPr>
              <w:rPr>
                <w:rFonts w:eastAsia="Times New Roman"/>
                <w:color w:val="000000"/>
                <w:sz w:val="18"/>
                <w:szCs w:val="18"/>
              </w:rPr>
            </w:pPr>
            <w:r w:rsidRPr="0023740A">
              <w:rPr>
                <w:rFonts w:eastAsia="Times New Roman"/>
                <w:color w:val="000000"/>
                <w:sz w:val="18"/>
                <w:szCs w:val="18"/>
              </w:rPr>
              <w:t xml:space="preserve">SAP endorsed by RCC </w:t>
            </w:r>
          </w:p>
        </w:tc>
      </w:tr>
      <w:tr w:rsidR="008C5714" w:rsidRPr="007C1023" w14:paraId="454D4112" w14:textId="77777777" w:rsidTr="00B43FB9">
        <w:trPr>
          <w:trHeight w:val="360"/>
        </w:trPr>
        <w:tc>
          <w:tcPr>
            <w:tcW w:w="1948"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6B22962" w14:textId="77777777" w:rsidR="008C5714" w:rsidRPr="007C1023" w:rsidRDefault="008C5714" w:rsidP="00B43FB9">
            <w:pPr>
              <w:rPr>
                <w:rFonts w:eastAsia="Times New Roman"/>
                <w:b/>
                <w:bCs/>
                <w:color w:val="000000"/>
                <w:sz w:val="18"/>
                <w:szCs w:val="18"/>
              </w:rPr>
            </w:pPr>
            <w:r w:rsidRPr="007C1023">
              <w:rPr>
                <w:rFonts w:eastAsia="Times New Roman"/>
                <w:b/>
                <w:bCs/>
                <w:color w:val="000000"/>
                <w:sz w:val="18"/>
                <w:szCs w:val="18"/>
              </w:rPr>
              <w:t>National: Indonesia</w:t>
            </w:r>
          </w:p>
        </w:tc>
        <w:tc>
          <w:tcPr>
            <w:tcW w:w="4178" w:type="dxa"/>
            <w:tcBorders>
              <w:top w:val="nil"/>
              <w:left w:val="nil"/>
              <w:bottom w:val="single" w:sz="4" w:space="0" w:color="auto"/>
              <w:right w:val="single" w:sz="4" w:space="0" w:color="auto"/>
            </w:tcBorders>
            <w:shd w:val="clear" w:color="auto" w:fill="auto"/>
            <w:noWrap/>
            <w:vAlign w:val="center"/>
            <w:hideMark/>
          </w:tcPr>
          <w:p w14:paraId="7BEA374A" w14:textId="76D0AEFE" w:rsidR="008C5714" w:rsidRPr="007C1023" w:rsidRDefault="0023740A" w:rsidP="00B43FB9">
            <w:pPr>
              <w:rPr>
                <w:rFonts w:eastAsia="Times New Roman"/>
                <w:color w:val="000000"/>
                <w:sz w:val="18"/>
                <w:szCs w:val="18"/>
              </w:rPr>
            </w:pPr>
            <w:r>
              <w:rPr>
                <w:rFonts w:eastAsia="Times New Roman"/>
                <w:color w:val="000000"/>
                <w:sz w:val="18"/>
                <w:szCs w:val="18"/>
              </w:rPr>
              <w:t xml:space="preserve">National </w:t>
            </w:r>
            <w:r w:rsidR="008C5714" w:rsidRPr="007C1023">
              <w:rPr>
                <w:rFonts w:eastAsia="Times New Roman"/>
                <w:color w:val="000000"/>
                <w:sz w:val="18"/>
                <w:szCs w:val="18"/>
              </w:rPr>
              <w:t>Inter-Ministerial Committee Institutionalized</w:t>
            </w:r>
          </w:p>
        </w:tc>
        <w:tc>
          <w:tcPr>
            <w:tcW w:w="2974" w:type="dxa"/>
            <w:tcBorders>
              <w:top w:val="nil"/>
              <w:left w:val="single" w:sz="4" w:space="0" w:color="000000"/>
              <w:bottom w:val="single" w:sz="4" w:space="0" w:color="000000"/>
              <w:right w:val="single" w:sz="4" w:space="0" w:color="000000"/>
            </w:tcBorders>
            <w:shd w:val="clear" w:color="auto" w:fill="auto"/>
            <w:vAlign w:val="center"/>
            <w:hideMark/>
          </w:tcPr>
          <w:p w14:paraId="635815E8" w14:textId="2DDBFF22" w:rsidR="008C5714" w:rsidRPr="0023740A" w:rsidRDefault="0007352A" w:rsidP="0007352A">
            <w:pPr>
              <w:rPr>
                <w:rFonts w:eastAsia="Times New Roman"/>
                <w:color w:val="000000"/>
                <w:sz w:val="18"/>
                <w:szCs w:val="18"/>
              </w:rPr>
            </w:pPr>
            <w:r>
              <w:rPr>
                <w:rFonts w:eastAsia="Times New Roman"/>
                <w:color w:val="000000"/>
                <w:sz w:val="18"/>
                <w:szCs w:val="18"/>
              </w:rPr>
              <w:t xml:space="preserve">Endorsement by </w:t>
            </w:r>
            <w:r w:rsidR="0023740A" w:rsidRPr="0023740A">
              <w:rPr>
                <w:rFonts w:eastAsia="Times New Roman"/>
                <w:color w:val="000000"/>
                <w:sz w:val="18"/>
                <w:szCs w:val="18"/>
              </w:rPr>
              <w:t>MMAF SG</w:t>
            </w:r>
          </w:p>
        </w:tc>
      </w:tr>
      <w:tr w:rsidR="008C5714" w:rsidRPr="007C1023" w14:paraId="50802F9A" w14:textId="77777777" w:rsidTr="00586FD9">
        <w:trPr>
          <w:trHeight w:val="360"/>
        </w:trPr>
        <w:tc>
          <w:tcPr>
            <w:tcW w:w="1948" w:type="dxa"/>
            <w:vMerge/>
            <w:tcBorders>
              <w:top w:val="single" w:sz="4" w:space="0" w:color="auto"/>
              <w:left w:val="single" w:sz="4" w:space="0" w:color="auto"/>
              <w:bottom w:val="nil"/>
              <w:right w:val="single" w:sz="4" w:space="0" w:color="auto"/>
            </w:tcBorders>
            <w:vAlign w:val="center"/>
            <w:hideMark/>
          </w:tcPr>
          <w:p w14:paraId="3FC61692" w14:textId="77777777" w:rsidR="008C5714" w:rsidRPr="007C1023" w:rsidRDefault="008C5714" w:rsidP="00B43FB9">
            <w:pPr>
              <w:rPr>
                <w:rFonts w:eastAsia="Times New Roman"/>
                <w:b/>
                <w:bCs/>
                <w:color w:val="000000"/>
                <w:sz w:val="18"/>
                <w:szCs w:val="18"/>
              </w:rPr>
            </w:pPr>
          </w:p>
        </w:tc>
        <w:tc>
          <w:tcPr>
            <w:tcW w:w="4178" w:type="dxa"/>
            <w:tcBorders>
              <w:top w:val="nil"/>
              <w:left w:val="nil"/>
              <w:bottom w:val="single" w:sz="4" w:space="0" w:color="auto"/>
              <w:right w:val="single" w:sz="4" w:space="0" w:color="auto"/>
            </w:tcBorders>
            <w:shd w:val="clear" w:color="auto" w:fill="auto"/>
            <w:vAlign w:val="center"/>
          </w:tcPr>
          <w:p w14:paraId="2D5CC05F" w14:textId="65438A38" w:rsidR="008C5714" w:rsidRPr="007C1023" w:rsidRDefault="008C5714" w:rsidP="00B43FB9">
            <w:pPr>
              <w:rPr>
                <w:rFonts w:eastAsia="Times New Roman"/>
                <w:color w:val="000000"/>
                <w:sz w:val="18"/>
                <w:szCs w:val="18"/>
              </w:rPr>
            </w:pPr>
          </w:p>
        </w:tc>
        <w:tc>
          <w:tcPr>
            <w:tcW w:w="2974" w:type="dxa"/>
            <w:tcBorders>
              <w:top w:val="nil"/>
              <w:left w:val="single" w:sz="4" w:space="0" w:color="000000"/>
              <w:bottom w:val="single" w:sz="4" w:space="0" w:color="000000"/>
              <w:right w:val="single" w:sz="4" w:space="0" w:color="000000"/>
            </w:tcBorders>
            <w:shd w:val="clear" w:color="auto" w:fill="auto"/>
            <w:vAlign w:val="center"/>
          </w:tcPr>
          <w:p w14:paraId="5A4CD47A" w14:textId="6B1A808D" w:rsidR="008C5714" w:rsidRPr="0023740A" w:rsidRDefault="008C5714" w:rsidP="00B43FB9">
            <w:pPr>
              <w:rPr>
                <w:rFonts w:eastAsia="Times New Roman"/>
                <w:color w:val="000000"/>
                <w:sz w:val="18"/>
                <w:szCs w:val="18"/>
              </w:rPr>
            </w:pPr>
          </w:p>
        </w:tc>
      </w:tr>
      <w:tr w:rsidR="008C5714" w:rsidRPr="007C1023" w14:paraId="5D17F5AA" w14:textId="77777777" w:rsidTr="00B43FB9">
        <w:trPr>
          <w:trHeight w:val="360"/>
        </w:trPr>
        <w:tc>
          <w:tcPr>
            <w:tcW w:w="1948" w:type="dxa"/>
            <w:vMerge/>
            <w:tcBorders>
              <w:top w:val="single" w:sz="4" w:space="0" w:color="auto"/>
              <w:left w:val="single" w:sz="4" w:space="0" w:color="auto"/>
              <w:bottom w:val="nil"/>
              <w:right w:val="single" w:sz="4" w:space="0" w:color="auto"/>
            </w:tcBorders>
            <w:vAlign w:val="center"/>
            <w:hideMark/>
          </w:tcPr>
          <w:p w14:paraId="60AEF445" w14:textId="77777777" w:rsidR="008C5714" w:rsidRPr="007C1023" w:rsidRDefault="008C5714" w:rsidP="00B43FB9">
            <w:pPr>
              <w:rPr>
                <w:rFonts w:eastAsia="Times New Roman"/>
                <w:b/>
                <w:bCs/>
                <w:color w:val="000000"/>
                <w:sz w:val="18"/>
                <w:szCs w:val="18"/>
              </w:rPr>
            </w:pPr>
          </w:p>
        </w:tc>
        <w:tc>
          <w:tcPr>
            <w:tcW w:w="4178" w:type="dxa"/>
            <w:tcBorders>
              <w:top w:val="nil"/>
              <w:left w:val="nil"/>
              <w:bottom w:val="single" w:sz="4" w:space="0" w:color="auto"/>
              <w:right w:val="single" w:sz="4" w:space="0" w:color="auto"/>
            </w:tcBorders>
            <w:shd w:val="clear" w:color="auto" w:fill="auto"/>
            <w:vAlign w:val="center"/>
            <w:hideMark/>
          </w:tcPr>
          <w:p w14:paraId="32DDE64A" w14:textId="3A2EFDD8" w:rsidR="008C5714" w:rsidRPr="007C1023" w:rsidRDefault="0023740A" w:rsidP="0023740A">
            <w:pPr>
              <w:rPr>
                <w:rFonts w:eastAsia="Times New Roman"/>
                <w:color w:val="000000"/>
                <w:sz w:val="18"/>
                <w:szCs w:val="18"/>
              </w:rPr>
            </w:pPr>
            <w:r>
              <w:rPr>
                <w:rFonts w:eastAsia="Times New Roman"/>
                <w:color w:val="000000"/>
                <w:sz w:val="18"/>
                <w:szCs w:val="18"/>
              </w:rPr>
              <w:t>Updated</w:t>
            </w:r>
            <w:r w:rsidR="008C5714" w:rsidRPr="007C1023">
              <w:rPr>
                <w:rFonts w:eastAsia="Times New Roman"/>
                <w:color w:val="000000"/>
                <w:sz w:val="18"/>
                <w:szCs w:val="18"/>
              </w:rPr>
              <w:t xml:space="preserve"> National </w:t>
            </w:r>
            <w:r w:rsidR="00E51264">
              <w:rPr>
                <w:rFonts w:eastAsia="Times New Roman"/>
                <w:color w:val="000000"/>
                <w:sz w:val="18"/>
                <w:szCs w:val="18"/>
              </w:rPr>
              <w:t>Action program</w:t>
            </w:r>
            <w:r w:rsidR="008C5714" w:rsidRPr="007C1023">
              <w:rPr>
                <w:rFonts w:eastAsia="Times New Roman"/>
                <w:color w:val="000000"/>
                <w:sz w:val="18"/>
                <w:szCs w:val="18"/>
              </w:rPr>
              <w:t xml:space="preserve"> </w:t>
            </w:r>
            <w:r>
              <w:rPr>
                <w:rFonts w:eastAsia="Times New Roman"/>
                <w:color w:val="000000"/>
                <w:sz w:val="18"/>
                <w:szCs w:val="18"/>
              </w:rPr>
              <w:t>Mainstreamed</w:t>
            </w:r>
          </w:p>
        </w:tc>
        <w:tc>
          <w:tcPr>
            <w:tcW w:w="2974" w:type="dxa"/>
            <w:tcBorders>
              <w:top w:val="nil"/>
              <w:left w:val="single" w:sz="4" w:space="0" w:color="000000"/>
              <w:bottom w:val="single" w:sz="4" w:space="0" w:color="000000"/>
              <w:right w:val="single" w:sz="4" w:space="0" w:color="000000"/>
            </w:tcBorders>
            <w:shd w:val="clear" w:color="auto" w:fill="auto"/>
            <w:vAlign w:val="center"/>
            <w:hideMark/>
          </w:tcPr>
          <w:p w14:paraId="05D87BF4" w14:textId="454B5A36" w:rsidR="008C5714" w:rsidRPr="0023740A" w:rsidRDefault="0023740A" w:rsidP="00B43FB9">
            <w:pPr>
              <w:rPr>
                <w:rFonts w:eastAsia="Times New Roman"/>
                <w:color w:val="000000"/>
                <w:sz w:val="18"/>
                <w:szCs w:val="18"/>
              </w:rPr>
            </w:pPr>
            <w:r>
              <w:rPr>
                <w:rFonts w:eastAsia="Times New Roman"/>
                <w:color w:val="000000"/>
                <w:sz w:val="18"/>
                <w:szCs w:val="18"/>
              </w:rPr>
              <w:t>Approved by NIMC</w:t>
            </w:r>
          </w:p>
        </w:tc>
      </w:tr>
      <w:tr w:rsidR="008C5714" w:rsidRPr="007C1023" w14:paraId="67D2569B" w14:textId="77777777" w:rsidTr="00B43FB9">
        <w:trPr>
          <w:trHeight w:val="360"/>
        </w:trPr>
        <w:tc>
          <w:tcPr>
            <w:tcW w:w="194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B38532B" w14:textId="77777777" w:rsidR="008C5714" w:rsidRPr="007C1023" w:rsidRDefault="008C5714" w:rsidP="00B43FB9">
            <w:pPr>
              <w:rPr>
                <w:rFonts w:eastAsia="Times New Roman"/>
                <w:b/>
                <w:bCs/>
                <w:color w:val="000000"/>
                <w:sz w:val="18"/>
                <w:szCs w:val="18"/>
              </w:rPr>
            </w:pPr>
            <w:r w:rsidRPr="007C1023">
              <w:rPr>
                <w:rFonts w:eastAsia="Times New Roman"/>
                <w:b/>
                <w:bCs/>
                <w:color w:val="000000"/>
                <w:sz w:val="18"/>
                <w:szCs w:val="18"/>
              </w:rPr>
              <w:t>National: Timor-Leste</w:t>
            </w:r>
          </w:p>
        </w:tc>
        <w:tc>
          <w:tcPr>
            <w:tcW w:w="4178" w:type="dxa"/>
            <w:tcBorders>
              <w:top w:val="nil"/>
              <w:left w:val="nil"/>
              <w:bottom w:val="single" w:sz="4" w:space="0" w:color="auto"/>
              <w:right w:val="single" w:sz="4" w:space="0" w:color="auto"/>
            </w:tcBorders>
            <w:shd w:val="clear" w:color="auto" w:fill="auto"/>
            <w:noWrap/>
            <w:vAlign w:val="center"/>
            <w:hideMark/>
          </w:tcPr>
          <w:p w14:paraId="3ADBA5B6" w14:textId="6BD77951" w:rsidR="008C5714" w:rsidRPr="007C1023" w:rsidRDefault="0007352A" w:rsidP="00B43FB9">
            <w:pPr>
              <w:rPr>
                <w:rFonts w:eastAsia="Times New Roman"/>
                <w:color w:val="000000"/>
                <w:sz w:val="18"/>
                <w:szCs w:val="18"/>
              </w:rPr>
            </w:pPr>
            <w:r>
              <w:rPr>
                <w:rFonts w:eastAsia="Times New Roman"/>
                <w:color w:val="000000"/>
                <w:sz w:val="18"/>
                <w:szCs w:val="18"/>
              </w:rPr>
              <w:t xml:space="preserve">National </w:t>
            </w:r>
            <w:r w:rsidR="008C5714" w:rsidRPr="007C1023">
              <w:rPr>
                <w:rFonts w:eastAsia="Times New Roman"/>
                <w:color w:val="000000"/>
                <w:sz w:val="18"/>
                <w:szCs w:val="18"/>
              </w:rPr>
              <w:t>Inter-Ministerial Committee Institutionalized</w:t>
            </w:r>
          </w:p>
        </w:tc>
        <w:tc>
          <w:tcPr>
            <w:tcW w:w="2974" w:type="dxa"/>
            <w:tcBorders>
              <w:top w:val="nil"/>
              <w:left w:val="single" w:sz="4" w:space="0" w:color="000000"/>
              <w:bottom w:val="single" w:sz="4" w:space="0" w:color="000000"/>
              <w:right w:val="single" w:sz="4" w:space="0" w:color="000000"/>
            </w:tcBorders>
            <w:shd w:val="clear" w:color="auto" w:fill="auto"/>
            <w:vAlign w:val="center"/>
            <w:hideMark/>
          </w:tcPr>
          <w:p w14:paraId="17711228" w14:textId="24D09521" w:rsidR="008C5714" w:rsidRPr="0007352A" w:rsidRDefault="0007352A" w:rsidP="0020267F">
            <w:pPr>
              <w:rPr>
                <w:rFonts w:eastAsia="Times New Roman"/>
                <w:color w:val="000000"/>
                <w:sz w:val="18"/>
                <w:szCs w:val="18"/>
              </w:rPr>
            </w:pPr>
            <w:r w:rsidRPr="0007352A">
              <w:rPr>
                <w:rFonts w:eastAsia="Times New Roman"/>
                <w:color w:val="000000"/>
                <w:sz w:val="18"/>
                <w:szCs w:val="18"/>
              </w:rPr>
              <w:t xml:space="preserve">Endorsement by </w:t>
            </w:r>
            <w:r w:rsidR="008C5714" w:rsidRPr="0007352A">
              <w:rPr>
                <w:rFonts w:eastAsia="Times New Roman"/>
                <w:color w:val="000000"/>
                <w:sz w:val="18"/>
                <w:szCs w:val="18"/>
              </w:rPr>
              <w:t xml:space="preserve">MAF </w:t>
            </w:r>
            <w:r w:rsidR="0020267F">
              <w:rPr>
                <w:rFonts w:eastAsia="Times New Roman"/>
                <w:color w:val="000000"/>
                <w:sz w:val="18"/>
                <w:szCs w:val="18"/>
              </w:rPr>
              <w:t>Minister</w:t>
            </w:r>
          </w:p>
        </w:tc>
      </w:tr>
      <w:tr w:rsidR="008C5714" w:rsidRPr="007C1023" w14:paraId="5B66C253" w14:textId="77777777" w:rsidTr="0007352A">
        <w:trPr>
          <w:trHeight w:val="360"/>
        </w:trPr>
        <w:tc>
          <w:tcPr>
            <w:tcW w:w="1948" w:type="dxa"/>
            <w:vMerge/>
            <w:tcBorders>
              <w:top w:val="single" w:sz="4" w:space="0" w:color="auto"/>
              <w:left w:val="single" w:sz="4" w:space="0" w:color="auto"/>
              <w:bottom w:val="single" w:sz="4" w:space="0" w:color="auto"/>
              <w:right w:val="single" w:sz="4" w:space="0" w:color="auto"/>
            </w:tcBorders>
            <w:vAlign w:val="center"/>
            <w:hideMark/>
          </w:tcPr>
          <w:p w14:paraId="0B515C7E" w14:textId="77777777" w:rsidR="008C5714" w:rsidRPr="007C1023" w:rsidRDefault="008C5714" w:rsidP="00B43FB9">
            <w:pPr>
              <w:rPr>
                <w:rFonts w:eastAsia="Times New Roman"/>
                <w:b/>
                <w:bCs/>
                <w:color w:val="000000"/>
                <w:sz w:val="18"/>
                <w:szCs w:val="18"/>
              </w:rPr>
            </w:pPr>
          </w:p>
        </w:tc>
        <w:tc>
          <w:tcPr>
            <w:tcW w:w="4178" w:type="dxa"/>
            <w:tcBorders>
              <w:top w:val="nil"/>
              <w:left w:val="nil"/>
              <w:bottom w:val="single" w:sz="4" w:space="0" w:color="auto"/>
              <w:right w:val="single" w:sz="4" w:space="0" w:color="auto"/>
            </w:tcBorders>
            <w:shd w:val="clear" w:color="auto" w:fill="auto"/>
            <w:vAlign w:val="center"/>
            <w:hideMark/>
          </w:tcPr>
          <w:p w14:paraId="4B55FBA1" w14:textId="4FA1121E" w:rsidR="008C5714" w:rsidRPr="007C1023" w:rsidRDefault="0023740A" w:rsidP="0007352A">
            <w:pPr>
              <w:rPr>
                <w:rFonts w:eastAsia="Times New Roman"/>
                <w:color w:val="000000"/>
                <w:sz w:val="18"/>
                <w:szCs w:val="18"/>
              </w:rPr>
            </w:pPr>
            <w:r>
              <w:rPr>
                <w:rFonts w:eastAsia="Times New Roman"/>
                <w:color w:val="000000"/>
                <w:sz w:val="18"/>
                <w:szCs w:val="18"/>
              </w:rPr>
              <w:t>Updated</w:t>
            </w:r>
            <w:r w:rsidR="008C5714" w:rsidRPr="007C1023">
              <w:rPr>
                <w:rFonts w:eastAsia="Times New Roman"/>
                <w:color w:val="000000"/>
                <w:sz w:val="18"/>
                <w:szCs w:val="18"/>
              </w:rPr>
              <w:t xml:space="preserve"> National </w:t>
            </w:r>
            <w:r w:rsidR="00E51264">
              <w:rPr>
                <w:rFonts w:eastAsia="Times New Roman"/>
                <w:color w:val="000000"/>
                <w:sz w:val="18"/>
                <w:szCs w:val="18"/>
              </w:rPr>
              <w:t>Action program</w:t>
            </w:r>
            <w:r w:rsidR="008C5714" w:rsidRPr="007C1023">
              <w:rPr>
                <w:rFonts w:eastAsia="Times New Roman"/>
                <w:color w:val="000000"/>
                <w:sz w:val="18"/>
                <w:szCs w:val="18"/>
              </w:rPr>
              <w:t xml:space="preserve"> </w:t>
            </w:r>
            <w:r w:rsidR="0007352A">
              <w:rPr>
                <w:rFonts w:eastAsia="Times New Roman"/>
                <w:color w:val="000000"/>
                <w:sz w:val="18"/>
                <w:szCs w:val="18"/>
              </w:rPr>
              <w:t>Mainstreamed</w:t>
            </w:r>
          </w:p>
        </w:tc>
        <w:tc>
          <w:tcPr>
            <w:tcW w:w="2974" w:type="dxa"/>
            <w:tcBorders>
              <w:top w:val="nil"/>
              <w:left w:val="single" w:sz="4" w:space="0" w:color="000000"/>
              <w:bottom w:val="single" w:sz="4" w:space="0" w:color="auto"/>
              <w:right w:val="single" w:sz="4" w:space="0" w:color="000000"/>
            </w:tcBorders>
            <w:shd w:val="clear" w:color="auto" w:fill="auto"/>
            <w:vAlign w:val="center"/>
            <w:hideMark/>
          </w:tcPr>
          <w:p w14:paraId="3CA32F9F" w14:textId="0C8C0374" w:rsidR="008C5714" w:rsidRPr="0007352A" w:rsidRDefault="0007352A" w:rsidP="00B43FB9">
            <w:pPr>
              <w:rPr>
                <w:rFonts w:eastAsia="Times New Roman"/>
                <w:color w:val="000000"/>
                <w:sz w:val="18"/>
                <w:szCs w:val="18"/>
              </w:rPr>
            </w:pPr>
            <w:r w:rsidRPr="0007352A">
              <w:rPr>
                <w:rFonts w:eastAsia="Times New Roman"/>
                <w:color w:val="000000"/>
                <w:sz w:val="18"/>
                <w:szCs w:val="18"/>
              </w:rPr>
              <w:t>Approved by NIMC</w:t>
            </w:r>
          </w:p>
        </w:tc>
      </w:tr>
      <w:tr w:rsidR="0007352A" w:rsidRPr="007C1023" w14:paraId="7D275E2A" w14:textId="77777777" w:rsidTr="0007352A">
        <w:trPr>
          <w:trHeight w:val="360"/>
        </w:trPr>
        <w:tc>
          <w:tcPr>
            <w:tcW w:w="1948" w:type="dxa"/>
            <w:vMerge w:val="restart"/>
            <w:tcBorders>
              <w:top w:val="single" w:sz="4" w:space="0" w:color="auto"/>
              <w:left w:val="single" w:sz="4" w:space="0" w:color="auto"/>
              <w:bottom w:val="single" w:sz="4" w:space="0" w:color="auto"/>
              <w:right w:val="single" w:sz="4" w:space="0" w:color="auto"/>
            </w:tcBorders>
            <w:vAlign w:val="center"/>
          </w:tcPr>
          <w:p w14:paraId="162705DD" w14:textId="4B056B12" w:rsidR="0007352A" w:rsidRDefault="0007352A" w:rsidP="00B43FB9">
            <w:pPr>
              <w:rPr>
                <w:rFonts w:eastAsia="Times New Roman"/>
                <w:b/>
                <w:bCs/>
                <w:color w:val="000000"/>
                <w:sz w:val="18"/>
                <w:szCs w:val="18"/>
              </w:rPr>
            </w:pPr>
            <w:r>
              <w:rPr>
                <w:rFonts w:eastAsia="Times New Roman"/>
                <w:b/>
                <w:bCs/>
                <w:color w:val="000000"/>
                <w:sz w:val="18"/>
                <w:szCs w:val="18"/>
              </w:rPr>
              <w:t>National: PNG</w:t>
            </w:r>
          </w:p>
        </w:tc>
        <w:tc>
          <w:tcPr>
            <w:tcW w:w="4178" w:type="dxa"/>
            <w:tcBorders>
              <w:top w:val="single" w:sz="4" w:space="0" w:color="auto"/>
              <w:left w:val="nil"/>
              <w:bottom w:val="single" w:sz="4" w:space="0" w:color="auto"/>
              <w:right w:val="single" w:sz="4" w:space="0" w:color="auto"/>
            </w:tcBorders>
            <w:shd w:val="clear" w:color="auto" w:fill="auto"/>
            <w:vAlign w:val="center"/>
          </w:tcPr>
          <w:p w14:paraId="7218A77B" w14:textId="3015C9A5" w:rsidR="0007352A" w:rsidRPr="00A631AD" w:rsidRDefault="0007352A" w:rsidP="00B43FB9">
            <w:pPr>
              <w:rPr>
                <w:rFonts w:eastAsia="Times New Roman"/>
                <w:color w:val="000000"/>
                <w:sz w:val="18"/>
                <w:szCs w:val="18"/>
              </w:rPr>
            </w:pPr>
            <w:r>
              <w:rPr>
                <w:rFonts w:eastAsia="Times New Roman"/>
                <w:color w:val="000000"/>
                <w:sz w:val="18"/>
                <w:szCs w:val="18"/>
              </w:rPr>
              <w:t xml:space="preserve">National </w:t>
            </w:r>
            <w:r w:rsidRPr="00A631AD">
              <w:rPr>
                <w:rFonts w:eastAsia="Times New Roman"/>
                <w:color w:val="000000"/>
                <w:sz w:val="18"/>
                <w:szCs w:val="18"/>
              </w:rPr>
              <w:t xml:space="preserve">Inter-Ministerial Committee </w:t>
            </w:r>
            <w:r>
              <w:rPr>
                <w:rFonts w:eastAsia="Times New Roman"/>
                <w:color w:val="000000"/>
                <w:sz w:val="18"/>
                <w:szCs w:val="18"/>
              </w:rPr>
              <w:t>Institutionalized</w:t>
            </w:r>
          </w:p>
        </w:tc>
        <w:tc>
          <w:tcPr>
            <w:tcW w:w="2974" w:type="dxa"/>
            <w:tcBorders>
              <w:top w:val="single" w:sz="4" w:space="0" w:color="auto"/>
              <w:left w:val="single" w:sz="4" w:space="0" w:color="000000"/>
              <w:bottom w:val="single" w:sz="4" w:space="0" w:color="auto"/>
              <w:right w:val="single" w:sz="4" w:space="0" w:color="auto"/>
            </w:tcBorders>
            <w:shd w:val="clear" w:color="auto" w:fill="auto"/>
            <w:vAlign w:val="center"/>
          </w:tcPr>
          <w:p w14:paraId="36DDFC5D" w14:textId="20D6766E" w:rsidR="0007352A" w:rsidRPr="0007352A" w:rsidRDefault="0007352A" w:rsidP="00B43FB9">
            <w:pPr>
              <w:rPr>
                <w:rFonts w:eastAsia="Times New Roman"/>
                <w:color w:val="000000"/>
                <w:sz w:val="18"/>
                <w:szCs w:val="18"/>
              </w:rPr>
            </w:pPr>
            <w:r w:rsidRPr="0007352A">
              <w:rPr>
                <w:rFonts w:eastAsia="Times New Roman"/>
                <w:color w:val="000000"/>
                <w:sz w:val="18"/>
                <w:szCs w:val="18"/>
              </w:rPr>
              <w:t>Endorsement by NFA Managing Director</w:t>
            </w:r>
          </w:p>
        </w:tc>
      </w:tr>
      <w:tr w:rsidR="0007352A" w:rsidRPr="007C1023" w14:paraId="44CA58D8" w14:textId="77777777" w:rsidTr="0007352A">
        <w:trPr>
          <w:trHeight w:val="360"/>
        </w:trPr>
        <w:tc>
          <w:tcPr>
            <w:tcW w:w="1948" w:type="dxa"/>
            <w:vMerge/>
            <w:tcBorders>
              <w:left w:val="single" w:sz="4" w:space="0" w:color="auto"/>
              <w:bottom w:val="single" w:sz="4" w:space="0" w:color="auto"/>
              <w:right w:val="single" w:sz="4" w:space="0" w:color="auto"/>
            </w:tcBorders>
            <w:vAlign w:val="center"/>
          </w:tcPr>
          <w:p w14:paraId="5431AAD7" w14:textId="117EDD88" w:rsidR="0007352A" w:rsidRPr="007C1023" w:rsidRDefault="0007352A" w:rsidP="00B43FB9">
            <w:pPr>
              <w:rPr>
                <w:rFonts w:eastAsia="Times New Roman"/>
                <w:b/>
                <w:bCs/>
                <w:color w:val="000000"/>
                <w:sz w:val="18"/>
                <w:szCs w:val="18"/>
              </w:rPr>
            </w:pPr>
          </w:p>
        </w:tc>
        <w:tc>
          <w:tcPr>
            <w:tcW w:w="4178" w:type="dxa"/>
            <w:tcBorders>
              <w:top w:val="single" w:sz="4" w:space="0" w:color="auto"/>
              <w:left w:val="nil"/>
              <w:bottom w:val="single" w:sz="4" w:space="0" w:color="auto"/>
              <w:right w:val="single" w:sz="4" w:space="0" w:color="auto"/>
            </w:tcBorders>
            <w:shd w:val="clear" w:color="auto" w:fill="auto"/>
            <w:vAlign w:val="center"/>
          </w:tcPr>
          <w:p w14:paraId="1073E51B" w14:textId="622D33FC" w:rsidR="0007352A" w:rsidRPr="00A631AD" w:rsidRDefault="0007352A" w:rsidP="00B43FB9">
            <w:pPr>
              <w:rPr>
                <w:rFonts w:eastAsia="Times New Roman"/>
                <w:color w:val="000000"/>
                <w:sz w:val="18"/>
                <w:szCs w:val="18"/>
              </w:rPr>
            </w:pPr>
            <w:r w:rsidRPr="00A631AD">
              <w:rPr>
                <w:rFonts w:eastAsia="Times New Roman"/>
                <w:color w:val="000000"/>
                <w:sz w:val="18"/>
                <w:szCs w:val="18"/>
              </w:rPr>
              <w:t xml:space="preserve">National </w:t>
            </w:r>
            <w:r w:rsidR="00E51264">
              <w:rPr>
                <w:rFonts w:eastAsia="Times New Roman"/>
                <w:color w:val="000000"/>
                <w:sz w:val="18"/>
                <w:szCs w:val="18"/>
              </w:rPr>
              <w:t>Action program</w:t>
            </w:r>
            <w:r>
              <w:rPr>
                <w:rFonts w:eastAsia="Times New Roman"/>
                <w:color w:val="000000"/>
                <w:sz w:val="18"/>
                <w:szCs w:val="18"/>
              </w:rPr>
              <w:t xml:space="preserve"> Approved</w:t>
            </w:r>
          </w:p>
        </w:tc>
        <w:tc>
          <w:tcPr>
            <w:tcW w:w="2974" w:type="dxa"/>
            <w:tcBorders>
              <w:top w:val="single" w:sz="4" w:space="0" w:color="auto"/>
              <w:left w:val="single" w:sz="4" w:space="0" w:color="000000"/>
              <w:bottom w:val="single" w:sz="4" w:space="0" w:color="auto"/>
              <w:right w:val="single" w:sz="4" w:space="0" w:color="auto"/>
            </w:tcBorders>
            <w:shd w:val="clear" w:color="auto" w:fill="auto"/>
            <w:vAlign w:val="center"/>
          </w:tcPr>
          <w:p w14:paraId="4928FEF8" w14:textId="1A20966D" w:rsidR="0007352A" w:rsidRPr="0007352A" w:rsidRDefault="0007352A" w:rsidP="0007352A">
            <w:pPr>
              <w:rPr>
                <w:rFonts w:eastAsia="Times New Roman"/>
                <w:color w:val="000000"/>
                <w:sz w:val="18"/>
                <w:szCs w:val="18"/>
              </w:rPr>
            </w:pPr>
            <w:r w:rsidRPr="0007352A">
              <w:rPr>
                <w:rFonts w:eastAsia="Times New Roman"/>
                <w:color w:val="000000"/>
                <w:sz w:val="18"/>
                <w:szCs w:val="18"/>
              </w:rPr>
              <w:t xml:space="preserve">Endorsement </w:t>
            </w:r>
            <w:r>
              <w:rPr>
                <w:rFonts w:eastAsia="Times New Roman"/>
                <w:color w:val="000000"/>
                <w:sz w:val="18"/>
                <w:szCs w:val="18"/>
              </w:rPr>
              <w:t>by</w:t>
            </w:r>
            <w:r w:rsidRPr="0007352A">
              <w:rPr>
                <w:rFonts w:eastAsia="Times New Roman"/>
                <w:color w:val="000000"/>
                <w:sz w:val="18"/>
                <w:szCs w:val="18"/>
              </w:rPr>
              <w:t xml:space="preserve"> National Project Board</w:t>
            </w:r>
          </w:p>
        </w:tc>
      </w:tr>
    </w:tbl>
    <w:p w14:paraId="1039C2A5" w14:textId="77777777" w:rsidR="008C5714" w:rsidRDefault="008C5714" w:rsidP="008C5714">
      <w:pPr>
        <w:ind w:left="1800" w:hanging="1800"/>
        <w:jc w:val="both"/>
        <w:rPr>
          <w:noProof/>
          <w:sz w:val="22"/>
          <w:szCs w:val="22"/>
        </w:rPr>
      </w:pPr>
    </w:p>
    <w:p w14:paraId="544AC251" w14:textId="5B47ADFE" w:rsidR="008C5714" w:rsidRPr="007C1023" w:rsidRDefault="00D74928" w:rsidP="00AD5EB0">
      <w:pPr>
        <w:pStyle w:val="BodyText1"/>
        <w:numPr>
          <w:ilvl w:val="0"/>
          <w:numId w:val="15"/>
        </w:numPr>
        <w:tabs>
          <w:tab w:val="clear" w:pos="720"/>
        </w:tabs>
        <w:ind w:left="540" w:hanging="540"/>
        <w:rPr>
          <w:lang w:val="en-US"/>
        </w:rPr>
      </w:pPr>
      <w:r>
        <w:rPr>
          <w:lang w:val="en-US"/>
        </w:rPr>
        <w:t>T</w:t>
      </w:r>
      <w:r w:rsidR="00775FE5">
        <w:rPr>
          <w:lang w:val="en-US"/>
        </w:rPr>
        <w:t>he</w:t>
      </w:r>
      <w:r>
        <w:rPr>
          <w:lang w:val="en-US"/>
        </w:rPr>
        <w:t xml:space="preserve"> four outcomes envisaged under Component 1 are d</w:t>
      </w:r>
      <w:r w:rsidR="00775FE5">
        <w:rPr>
          <w:lang w:val="en-US"/>
        </w:rPr>
        <w:t>escribed in more detail below.</w:t>
      </w:r>
    </w:p>
    <w:p w14:paraId="7862771A" w14:textId="77777777" w:rsidR="00261C43" w:rsidRDefault="00261C43" w:rsidP="0030494D">
      <w:pPr>
        <w:tabs>
          <w:tab w:val="num" w:pos="630"/>
        </w:tabs>
        <w:ind w:left="540" w:hanging="540"/>
        <w:jc w:val="both"/>
        <w:rPr>
          <w:rFonts w:ascii="Times New Roman Bold" w:hAnsi="Times New Roman Bold" w:hint="eastAsia"/>
          <w:b/>
          <w:sz w:val="22"/>
          <w:szCs w:val="22"/>
        </w:rPr>
      </w:pPr>
    </w:p>
    <w:p w14:paraId="6739C686" w14:textId="77777777" w:rsidR="00AD627B" w:rsidRPr="007C1023" w:rsidRDefault="00AD627B" w:rsidP="0030494D">
      <w:pPr>
        <w:tabs>
          <w:tab w:val="num" w:pos="630"/>
        </w:tabs>
        <w:ind w:left="540" w:hanging="540"/>
        <w:jc w:val="both"/>
        <w:rPr>
          <w:rFonts w:ascii="Times New Roman Bold" w:hAnsi="Times New Roman Bold" w:hint="eastAsia"/>
          <w:b/>
          <w:sz w:val="22"/>
          <w:szCs w:val="22"/>
        </w:rPr>
      </w:pPr>
    </w:p>
    <w:p w14:paraId="74801ACD" w14:textId="77777777" w:rsidR="00261C43" w:rsidRPr="00783651" w:rsidRDefault="00261C43" w:rsidP="0030494D">
      <w:pPr>
        <w:ind w:left="1440" w:hanging="1440"/>
        <w:jc w:val="both"/>
        <w:rPr>
          <w:b/>
          <w:smallCaps/>
          <w:sz w:val="22"/>
          <w:szCs w:val="22"/>
        </w:rPr>
      </w:pPr>
      <w:r w:rsidRPr="00783651">
        <w:rPr>
          <w:b/>
          <w:smallCaps/>
          <w:sz w:val="22"/>
          <w:szCs w:val="22"/>
        </w:rPr>
        <w:t xml:space="preserve">Outcome 1.1: </w:t>
      </w:r>
      <w:r w:rsidRPr="00783651">
        <w:rPr>
          <w:b/>
          <w:smallCaps/>
          <w:sz w:val="22"/>
          <w:szCs w:val="22"/>
        </w:rPr>
        <w:tab/>
      </w:r>
      <w:r w:rsidR="008563B0" w:rsidRPr="00783651">
        <w:rPr>
          <w:b/>
          <w:smallCaps/>
          <w:sz w:val="22"/>
          <w:szCs w:val="22"/>
        </w:rPr>
        <w:t>Regional and national mechanisms for cooperation in place and operational</w:t>
      </w:r>
    </w:p>
    <w:p w14:paraId="71911C23" w14:textId="77777777" w:rsidR="00261C43" w:rsidRPr="007C1023" w:rsidRDefault="00261C43" w:rsidP="0030494D">
      <w:pPr>
        <w:tabs>
          <w:tab w:val="num" w:pos="630"/>
        </w:tabs>
        <w:ind w:left="540" w:hanging="540"/>
        <w:rPr>
          <w:rFonts w:ascii="Times New Roman Bold" w:hAnsi="Times New Roman Bold" w:hint="eastAsia"/>
          <w:b/>
          <w:sz w:val="22"/>
          <w:szCs w:val="22"/>
        </w:rPr>
      </w:pPr>
    </w:p>
    <w:p w14:paraId="3D85EF6A" w14:textId="320AC92B" w:rsidR="00086B16" w:rsidRPr="00F1464F" w:rsidRDefault="00E9106C" w:rsidP="00AD5EB0">
      <w:pPr>
        <w:pStyle w:val="BodyText1"/>
        <w:numPr>
          <w:ilvl w:val="0"/>
          <w:numId w:val="15"/>
        </w:numPr>
        <w:tabs>
          <w:tab w:val="clear" w:pos="720"/>
        </w:tabs>
        <w:ind w:left="540" w:hanging="540"/>
        <w:rPr>
          <w:lang w:val="en-US"/>
        </w:rPr>
      </w:pPr>
      <w:r>
        <w:rPr>
          <w:rFonts w:hAnsi="Times New Roman"/>
          <w:bCs/>
        </w:rPr>
        <w:t xml:space="preserve">Outcome 1.1 </w:t>
      </w:r>
      <w:r w:rsidR="00F329F5">
        <w:rPr>
          <w:rFonts w:hAnsi="Times New Roman"/>
          <w:bCs/>
        </w:rPr>
        <w:t>focu</w:t>
      </w:r>
      <w:r w:rsidR="004D4D3F">
        <w:rPr>
          <w:rFonts w:hAnsi="Times New Roman"/>
          <w:bCs/>
        </w:rPr>
        <w:t>s</w:t>
      </w:r>
      <w:r w:rsidR="00F329F5">
        <w:rPr>
          <w:rFonts w:hAnsi="Times New Roman"/>
          <w:bCs/>
        </w:rPr>
        <w:t>es</w:t>
      </w:r>
      <w:r>
        <w:rPr>
          <w:rFonts w:hAnsi="Times New Roman"/>
          <w:bCs/>
        </w:rPr>
        <w:t xml:space="preserve"> on the establishment of a </w:t>
      </w:r>
      <w:r w:rsidR="00F329F5">
        <w:rPr>
          <w:rFonts w:hAnsi="Times New Roman"/>
          <w:bCs/>
        </w:rPr>
        <w:t>r</w:t>
      </w:r>
      <w:r>
        <w:rPr>
          <w:rFonts w:hAnsi="Times New Roman"/>
          <w:bCs/>
        </w:rPr>
        <w:t xml:space="preserve">egional </w:t>
      </w:r>
      <w:r w:rsidR="00086B16">
        <w:rPr>
          <w:rFonts w:hAnsi="Times New Roman"/>
          <w:bCs/>
        </w:rPr>
        <w:t xml:space="preserve">governance </w:t>
      </w:r>
      <w:r w:rsidR="00F329F5">
        <w:rPr>
          <w:rFonts w:hAnsi="Times New Roman"/>
          <w:bCs/>
        </w:rPr>
        <w:t>m</w:t>
      </w:r>
      <w:r w:rsidR="00086B16">
        <w:rPr>
          <w:rFonts w:hAnsi="Times New Roman"/>
          <w:bCs/>
        </w:rPr>
        <w:t>echanism to facilitate conservation and sustainable development of the coastal and marine resources of the ATS</w:t>
      </w:r>
      <w:r w:rsidR="00C62C27">
        <w:rPr>
          <w:rFonts w:hAnsi="Times New Roman"/>
          <w:bCs/>
        </w:rPr>
        <w:t>, in response to the commitment made by the governments of Australia, Indonesia, and Timor-Leste in the Ministerial Declaration signed in 2014.</w:t>
      </w:r>
      <w:r w:rsidR="00F1464F" w:rsidRPr="00F1464F">
        <w:rPr>
          <w:rFonts w:hAnsi="Times New Roman"/>
          <w:bCs/>
        </w:rPr>
        <w:t xml:space="preserve"> </w:t>
      </w:r>
      <w:r w:rsidR="00F1464F">
        <w:rPr>
          <w:rFonts w:hAnsi="Times New Roman"/>
          <w:bCs/>
        </w:rPr>
        <w:t xml:space="preserve">Under this project, Papua New Guinea will be joining the other three littoral countries in responding to the transboundary priority environmental concerns. </w:t>
      </w:r>
      <w:r w:rsidR="00C62C27">
        <w:rPr>
          <w:rFonts w:hAnsi="Times New Roman"/>
          <w:bCs/>
        </w:rPr>
        <w:t>The governance mechanism will be supported through strengthened and more representative stakeholder participation</w:t>
      </w:r>
      <w:r w:rsidR="00F1464F">
        <w:rPr>
          <w:rFonts w:hAnsi="Times New Roman"/>
          <w:bCs/>
        </w:rPr>
        <w:t xml:space="preserve">, </w:t>
      </w:r>
      <w:r w:rsidR="00C62C27">
        <w:rPr>
          <w:rFonts w:hAnsi="Times New Roman"/>
          <w:bCs/>
        </w:rPr>
        <w:t>improved inter-sectoral collaborative structures on the national level</w:t>
      </w:r>
      <w:r w:rsidR="00F1464F">
        <w:rPr>
          <w:rFonts w:hAnsi="Times New Roman"/>
          <w:bCs/>
        </w:rPr>
        <w:t>, and development of alternative financing plans for sustaining the implementation of the updated SAP and NAPs</w:t>
      </w:r>
      <w:r w:rsidR="002474B3" w:rsidRPr="00F1464F">
        <w:rPr>
          <w:rFonts w:hAnsi="Times New Roman"/>
          <w:bCs/>
        </w:rPr>
        <w:t>.</w:t>
      </w:r>
    </w:p>
    <w:p w14:paraId="3761CE46" w14:textId="77777777" w:rsidR="00086B16" w:rsidRPr="00086B16" w:rsidRDefault="00086B16" w:rsidP="00086B16">
      <w:pPr>
        <w:pStyle w:val="BodyText1"/>
        <w:rPr>
          <w:lang w:val="en-US"/>
        </w:rPr>
      </w:pPr>
    </w:p>
    <w:p w14:paraId="666181A3" w14:textId="29F2DA43" w:rsidR="00A80CE5" w:rsidRPr="007C1023" w:rsidRDefault="00A80CE5" w:rsidP="00A80CE5">
      <w:pPr>
        <w:ind w:left="1440" w:hanging="1440"/>
        <w:jc w:val="both"/>
        <w:rPr>
          <w:b/>
          <w:noProof/>
          <w:sz w:val="22"/>
          <w:szCs w:val="22"/>
        </w:rPr>
      </w:pPr>
      <w:r w:rsidRPr="007C1023">
        <w:rPr>
          <w:b/>
          <w:noProof/>
          <w:sz w:val="22"/>
          <w:szCs w:val="22"/>
        </w:rPr>
        <w:t>Output 1.1</w:t>
      </w:r>
      <w:r w:rsidR="008563B0" w:rsidRPr="007C1023">
        <w:rPr>
          <w:b/>
          <w:noProof/>
          <w:sz w:val="22"/>
          <w:szCs w:val="22"/>
        </w:rPr>
        <w:t>.1</w:t>
      </w:r>
      <w:r w:rsidRPr="007C1023">
        <w:rPr>
          <w:b/>
          <w:noProof/>
          <w:sz w:val="22"/>
          <w:szCs w:val="22"/>
        </w:rPr>
        <w:t xml:space="preserve"> </w:t>
      </w:r>
      <w:r w:rsidRPr="007C1023">
        <w:rPr>
          <w:b/>
          <w:noProof/>
          <w:sz w:val="22"/>
          <w:szCs w:val="22"/>
        </w:rPr>
        <w:tab/>
      </w:r>
      <w:r w:rsidR="008563B0" w:rsidRPr="007C1023">
        <w:rPr>
          <w:rFonts w:eastAsia="Times New Roman"/>
          <w:b/>
          <w:color w:val="000000"/>
          <w:sz w:val="22"/>
          <w:szCs w:val="22"/>
        </w:rPr>
        <w:t>Regional Coordination Committee and a supporting Secretariat created to promote regional level planni</w:t>
      </w:r>
      <w:r w:rsidR="00C844A2">
        <w:rPr>
          <w:rFonts w:eastAsia="Times New Roman"/>
          <w:b/>
          <w:color w:val="000000"/>
          <w:sz w:val="22"/>
          <w:szCs w:val="22"/>
        </w:rPr>
        <w:t xml:space="preserve">ng, cooperation and monitoring </w:t>
      </w:r>
      <w:r w:rsidR="008563B0" w:rsidRPr="007C1023">
        <w:rPr>
          <w:rFonts w:eastAsia="Times New Roman"/>
          <w:b/>
          <w:color w:val="000000"/>
          <w:sz w:val="22"/>
          <w:szCs w:val="22"/>
        </w:rPr>
        <w:t>in the implementation of the SAP and NAPs; formal regional cooperation agreement adopted and implemented where feasible</w:t>
      </w:r>
      <w:r w:rsidR="008563B0" w:rsidRPr="007C1023">
        <w:rPr>
          <w:rFonts w:eastAsia="Times New Roman"/>
          <w:color w:val="000000"/>
          <w:sz w:val="22"/>
          <w:szCs w:val="22"/>
        </w:rPr>
        <w:t xml:space="preserve">  </w:t>
      </w:r>
    </w:p>
    <w:p w14:paraId="45B74206" w14:textId="77777777" w:rsidR="00821429" w:rsidRPr="007C1023" w:rsidRDefault="00821429" w:rsidP="000E29C3">
      <w:pPr>
        <w:pStyle w:val="BodyText1"/>
        <w:rPr>
          <w:rStyle w:val="apple-style-span"/>
          <w:rFonts w:eastAsia="SimSun" w:hAnsi="Times New Roman"/>
          <w:sz w:val="24"/>
          <w:szCs w:val="24"/>
          <w:lang w:val="en-US"/>
        </w:rPr>
      </w:pPr>
    </w:p>
    <w:p w14:paraId="42B5A622" w14:textId="3604A197" w:rsidR="00A80CE5" w:rsidRPr="007C1023" w:rsidRDefault="00D9024F" w:rsidP="00AD5EB0">
      <w:pPr>
        <w:pStyle w:val="BodyText1"/>
        <w:numPr>
          <w:ilvl w:val="0"/>
          <w:numId w:val="15"/>
        </w:numPr>
        <w:tabs>
          <w:tab w:val="clear" w:pos="720"/>
        </w:tabs>
        <w:ind w:left="540" w:hanging="540"/>
        <w:rPr>
          <w:rStyle w:val="apple-style-span"/>
          <w:lang w:val="en-US"/>
        </w:rPr>
      </w:pPr>
      <w:r>
        <w:rPr>
          <w:rFonts w:hAnsi="Times New Roman"/>
          <w:bCs/>
        </w:rPr>
        <w:t>Activities under O</w:t>
      </w:r>
      <w:r w:rsidR="00660F50" w:rsidRPr="00BE43FD">
        <w:rPr>
          <w:rFonts w:hAnsi="Times New Roman"/>
          <w:bCs/>
        </w:rPr>
        <w:t xml:space="preserve">utput 1.1.1 </w:t>
      </w:r>
      <w:r w:rsidR="00E9106C" w:rsidRPr="00BE43FD">
        <w:rPr>
          <w:rFonts w:hAnsi="Times New Roman"/>
          <w:bCs/>
        </w:rPr>
        <w:t>focus on the establishment of a</w:t>
      </w:r>
      <w:r>
        <w:rPr>
          <w:rFonts w:hAnsi="Times New Roman"/>
          <w:bCs/>
        </w:rPr>
        <w:t xml:space="preserve"> regional governance mechanism, referred to as the ATS</w:t>
      </w:r>
      <w:r w:rsidR="00E9106C" w:rsidRPr="00BE43FD">
        <w:rPr>
          <w:rFonts w:hAnsi="Times New Roman"/>
          <w:bCs/>
        </w:rPr>
        <w:t xml:space="preserve"> Regional Coordination Committee</w:t>
      </w:r>
      <w:r>
        <w:rPr>
          <w:rFonts w:hAnsi="Times New Roman"/>
          <w:bCs/>
        </w:rPr>
        <w:t xml:space="preserve"> (RCC) </w:t>
      </w:r>
      <w:r w:rsidR="00AB4E0C">
        <w:rPr>
          <w:rFonts w:hAnsi="Times New Roman"/>
          <w:bCs/>
        </w:rPr>
        <w:t>to</w:t>
      </w:r>
      <w:r>
        <w:rPr>
          <w:rFonts w:hAnsi="Times New Roman"/>
          <w:bCs/>
        </w:rPr>
        <w:t xml:space="preserve"> ensure sustained</w:t>
      </w:r>
      <w:r w:rsidR="00E9106C">
        <w:rPr>
          <w:rFonts w:hAnsi="Times New Roman"/>
          <w:bCs/>
        </w:rPr>
        <w:t xml:space="preserve"> coordinat</w:t>
      </w:r>
      <w:r>
        <w:rPr>
          <w:rFonts w:hAnsi="Times New Roman"/>
          <w:bCs/>
        </w:rPr>
        <w:t>ion and capacity building in support of the implementation of the ATS SAP and NAPs</w:t>
      </w:r>
      <w:r w:rsidR="00E9106C">
        <w:rPr>
          <w:rFonts w:hAnsi="Times New Roman"/>
          <w:bCs/>
        </w:rPr>
        <w:t>.</w:t>
      </w:r>
      <w:r w:rsidR="00153085">
        <w:rPr>
          <w:rFonts w:hAnsi="Times New Roman"/>
          <w:bCs/>
        </w:rPr>
        <w:t xml:space="preserve">  The RCC will formalize the governance vision outlined in the 2014 Ministerial Declaration, endorsing the SAP. During the 5-year project implementation timeframe, the region</w:t>
      </w:r>
      <w:r w:rsidR="00E7732F">
        <w:rPr>
          <w:rFonts w:hAnsi="Times New Roman"/>
          <w:bCs/>
        </w:rPr>
        <w:t>al project steering committee (R</w:t>
      </w:r>
      <w:r w:rsidR="00153085">
        <w:rPr>
          <w:rFonts w:hAnsi="Times New Roman"/>
          <w:bCs/>
        </w:rPr>
        <w:t xml:space="preserve">SC) will act as the interim RCC, and the project will facilitate development of a </w:t>
      </w:r>
      <w:r w:rsidR="00153085" w:rsidRPr="00F1464F">
        <w:rPr>
          <w:rFonts w:hAnsi="Times New Roman"/>
          <w:bCs/>
        </w:rPr>
        <w:t>non-legally binding,</w:t>
      </w:r>
      <w:r w:rsidR="00153085">
        <w:rPr>
          <w:rFonts w:hAnsi="Times New Roman"/>
          <w:bCs/>
        </w:rPr>
        <w:t xml:space="preserve"> longer term governance arrangement, envisaged to be agreed upon by the four littoral countries</w:t>
      </w:r>
      <w:r w:rsidR="00F1464F">
        <w:rPr>
          <w:rFonts w:hAnsi="Times New Roman"/>
          <w:bCs/>
        </w:rPr>
        <w:t xml:space="preserve"> through a new Ministerial Declaration</w:t>
      </w:r>
      <w:r w:rsidR="00AB4E0C">
        <w:rPr>
          <w:rFonts w:hAnsi="Times New Roman"/>
          <w:bCs/>
        </w:rPr>
        <w:t>. As outlined in the SAP, t</w:t>
      </w:r>
      <w:r w:rsidR="00153085">
        <w:rPr>
          <w:rFonts w:hAnsi="Times New Roman"/>
          <w:bCs/>
        </w:rPr>
        <w:t xml:space="preserve">he </w:t>
      </w:r>
      <w:r w:rsidR="00153085" w:rsidRPr="00863E7F">
        <w:rPr>
          <w:rFonts w:hAnsi="Times New Roman"/>
          <w:bCs/>
        </w:rPr>
        <w:t xml:space="preserve">operation of the RCC will be </w:t>
      </w:r>
      <w:r w:rsidR="00863E7F">
        <w:rPr>
          <w:rFonts w:hAnsi="Times New Roman"/>
          <w:bCs/>
        </w:rPr>
        <w:t>supported by an ATS S</w:t>
      </w:r>
      <w:r w:rsidR="00153085">
        <w:rPr>
          <w:rFonts w:hAnsi="Times New Roman"/>
          <w:bCs/>
        </w:rPr>
        <w:t xml:space="preserve">ecretariat, which during the project implementation phase will be represented by the regional project management unit </w:t>
      </w:r>
      <w:r w:rsidR="00153085" w:rsidRPr="00863E7F">
        <w:rPr>
          <w:rFonts w:hAnsi="Times New Roman"/>
          <w:bCs/>
        </w:rPr>
        <w:t>(RPMU)</w:t>
      </w:r>
      <w:r w:rsidR="00E9106C" w:rsidRPr="00863E7F">
        <w:rPr>
          <w:rFonts w:hAnsi="Times New Roman"/>
          <w:bCs/>
        </w:rPr>
        <w:t>.</w:t>
      </w:r>
    </w:p>
    <w:p w14:paraId="2D65C1C3" w14:textId="77777777" w:rsidR="00C515A6" w:rsidRPr="007C1023" w:rsidRDefault="00C515A6" w:rsidP="00A961E7">
      <w:pPr>
        <w:pStyle w:val="BodyText1"/>
        <w:tabs>
          <w:tab w:val="clear" w:pos="720"/>
        </w:tabs>
        <w:rPr>
          <w:rStyle w:val="apple-style-span"/>
          <w:lang w:val="en-US"/>
        </w:rPr>
      </w:pPr>
    </w:p>
    <w:p w14:paraId="4DB330FB" w14:textId="77777777" w:rsidR="00D147E3" w:rsidRPr="007C1023" w:rsidRDefault="00D147E3" w:rsidP="00A961E7">
      <w:pPr>
        <w:pStyle w:val="BodyText1"/>
        <w:rPr>
          <w:rFonts w:hAnsi="Times New Roman"/>
          <w:color w:val="333333"/>
          <w:lang w:val="en-US"/>
        </w:rPr>
      </w:pPr>
      <w:r w:rsidRPr="007C1023">
        <w:rPr>
          <w:rFonts w:hAnsi="Times New Roman"/>
          <w:b/>
          <w:noProof/>
          <w:lang w:val="en-US"/>
        </w:rPr>
        <w:t>Activities for Output 1.1</w:t>
      </w:r>
      <w:r w:rsidR="008563B0" w:rsidRPr="007C1023">
        <w:rPr>
          <w:rFonts w:hAnsi="Times New Roman"/>
          <w:b/>
          <w:noProof/>
          <w:lang w:val="en-US"/>
        </w:rPr>
        <w:t>.1</w:t>
      </w:r>
    </w:p>
    <w:p w14:paraId="15AF288B" w14:textId="77777777" w:rsidR="00DC0F30" w:rsidRPr="007C1023" w:rsidRDefault="00DC0F30" w:rsidP="00A961E7">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D8447F" w:rsidRPr="007C1023" w14:paraId="239A658A" w14:textId="77777777" w:rsidTr="0061622F">
        <w:trPr>
          <w:trHeight w:val="408"/>
        </w:trPr>
        <w:tc>
          <w:tcPr>
            <w:tcW w:w="9005" w:type="dxa"/>
            <w:gridSpan w:val="2"/>
            <w:shd w:val="clear" w:color="auto" w:fill="auto"/>
            <w:noWrap/>
          </w:tcPr>
          <w:p w14:paraId="7BB32B8B" w14:textId="33C733CD" w:rsidR="00D8447F" w:rsidRPr="007C1023" w:rsidRDefault="00D8447F" w:rsidP="00C515A6">
            <w:pPr>
              <w:spacing w:after="120"/>
              <w:rPr>
                <w:rFonts w:eastAsia="Times New Roman"/>
                <w:b/>
                <w:color w:val="000000"/>
                <w:sz w:val="22"/>
                <w:szCs w:val="16"/>
              </w:rPr>
            </w:pPr>
            <w:r w:rsidRPr="007C1023">
              <w:rPr>
                <w:rFonts w:eastAsia="Times New Roman"/>
                <w:b/>
                <w:color w:val="000000"/>
                <w:sz w:val="22"/>
                <w:szCs w:val="16"/>
                <w:u w:val="single"/>
              </w:rPr>
              <w:t>Regional</w:t>
            </w:r>
            <w:r w:rsidRPr="007C1023">
              <w:rPr>
                <w:rFonts w:eastAsia="Times New Roman"/>
                <w:b/>
                <w:color w:val="000000"/>
                <w:sz w:val="22"/>
                <w:szCs w:val="16"/>
              </w:rPr>
              <w:t>:</w:t>
            </w:r>
          </w:p>
        </w:tc>
      </w:tr>
      <w:tr w:rsidR="003D0808" w:rsidRPr="007C1023" w14:paraId="6860C1B2" w14:textId="77777777" w:rsidTr="0061622F">
        <w:trPr>
          <w:trHeight w:val="408"/>
        </w:trPr>
        <w:tc>
          <w:tcPr>
            <w:tcW w:w="1085" w:type="dxa"/>
            <w:shd w:val="clear" w:color="auto" w:fill="auto"/>
            <w:noWrap/>
          </w:tcPr>
          <w:p w14:paraId="481EAC15" w14:textId="4F0494B1" w:rsidR="003D0808" w:rsidRPr="007C1023" w:rsidRDefault="006D77E7" w:rsidP="00660F50">
            <w:pPr>
              <w:spacing w:after="120"/>
              <w:jc w:val="right"/>
              <w:rPr>
                <w:rFonts w:eastAsia="Times New Roman"/>
                <w:color w:val="000000"/>
                <w:sz w:val="22"/>
                <w:szCs w:val="16"/>
              </w:rPr>
            </w:pPr>
            <w:r>
              <w:rPr>
                <w:rFonts w:eastAsia="Times New Roman"/>
                <w:color w:val="000000"/>
                <w:sz w:val="22"/>
                <w:szCs w:val="16"/>
              </w:rPr>
              <w:t>1.1.1-1</w:t>
            </w:r>
            <w:r w:rsidR="003D0808" w:rsidRPr="007C1023">
              <w:rPr>
                <w:rFonts w:eastAsia="Times New Roman"/>
                <w:color w:val="000000"/>
                <w:sz w:val="22"/>
                <w:szCs w:val="16"/>
              </w:rPr>
              <w:t>.</w:t>
            </w:r>
          </w:p>
        </w:tc>
        <w:tc>
          <w:tcPr>
            <w:tcW w:w="7920" w:type="dxa"/>
            <w:shd w:val="clear" w:color="auto" w:fill="auto"/>
          </w:tcPr>
          <w:p w14:paraId="5BBC7852" w14:textId="0E7BB731" w:rsidR="003D0808" w:rsidRPr="00F329F5" w:rsidRDefault="003D0808" w:rsidP="00F329F5">
            <w:pPr>
              <w:spacing w:after="120"/>
              <w:rPr>
                <w:color w:val="000000"/>
                <w:kern w:val="24"/>
                <w:sz w:val="22"/>
              </w:rPr>
            </w:pPr>
            <w:r w:rsidRPr="00F329F5">
              <w:rPr>
                <w:color w:val="000000"/>
                <w:kern w:val="24"/>
                <w:sz w:val="22"/>
              </w:rPr>
              <w:t xml:space="preserve">Establish </w:t>
            </w:r>
            <w:r w:rsidR="00F329F5" w:rsidRPr="00F329F5">
              <w:rPr>
                <w:color w:val="000000"/>
                <w:kern w:val="24"/>
                <w:sz w:val="22"/>
              </w:rPr>
              <w:t>an</w:t>
            </w:r>
            <w:r w:rsidRPr="00F329F5">
              <w:rPr>
                <w:color w:val="000000"/>
                <w:kern w:val="24"/>
                <w:sz w:val="22"/>
              </w:rPr>
              <w:t xml:space="preserve"> interim ATS regional governance mechanism</w:t>
            </w:r>
            <w:r w:rsidR="009928D8">
              <w:rPr>
                <w:color w:val="000000"/>
                <w:kern w:val="24"/>
                <w:sz w:val="22"/>
              </w:rPr>
              <w:t xml:space="preserve"> (Regional Coordination C</w:t>
            </w:r>
            <w:r w:rsidR="000679F7" w:rsidRPr="00F329F5">
              <w:rPr>
                <w:color w:val="000000"/>
                <w:kern w:val="24"/>
                <w:sz w:val="22"/>
              </w:rPr>
              <w:t>ommittee, RCC)</w:t>
            </w:r>
            <w:r w:rsidRPr="00F329F5">
              <w:rPr>
                <w:color w:val="000000"/>
                <w:kern w:val="24"/>
                <w:sz w:val="22"/>
              </w:rPr>
              <w:t xml:space="preserve"> and Secretariat, as the </w:t>
            </w:r>
            <w:r w:rsidR="00F32F89">
              <w:rPr>
                <w:color w:val="000000"/>
                <w:kern w:val="24"/>
                <w:sz w:val="22"/>
              </w:rPr>
              <w:t>ATSEA-2</w:t>
            </w:r>
            <w:r w:rsidRPr="00F329F5">
              <w:rPr>
                <w:color w:val="000000"/>
                <w:kern w:val="24"/>
                <w:sz w:val="22"/>
              </w:rPr>
              <w:t xml:space="preserve"> regional project steering committee and </w:t>
            </w:r>
            <w:r w:rsidR="00153085">
              <w:rPr>
                <w:color w:val="000000"/>
                <w:kern w:val="24"/>
                <w:sz w:val="22"/>
              </w:rPr>
              <w:t>R</w:t>
            </w:r>
            <w:r w:rsidRPr="00F329F5">
              <w:rPr>
                <w:color w:val="000000"/>
                <w:kern w:val="24"/>
                <w:sz w:val="22"/>
              </w:rPr>
              <w:t>PMU, respectively.</w:t>
            </w:r>
          </w:p>
        </w:tc>
      </w:tr>
      <w:tr w:rsidR="006D77E7" w:rsidRPr="007C1023" w14:paraId="72DA4534" w14:textId="77777777" w:rsidTr="0061622F">
        <w:trPr>
          <w:trHeight w:val="408"/>
        </w:trPr>
        <w:tc>
          <w:tcPr>
            <w:tcW w:w="1085" w:type="dxa"/>
            <w:shd w:val="clear" w:color="auto" w:fill="auto"/>
            <w:noWrap/>
          </w:tcPr>
          <w:p w14:paraId="0B36ACFB" w14:textId="4138F997" w:rsidR="006D77E7" w:rsidRPr="007C1023" w:rsidRDefault="006D77E7" w:rsidP="00660F50">
            <w:pPr>
              <w:spacing w:after="120"/>
              <w:jc w:val="right"/>
              <w:rPr>
                <w:rFonts w:eastAsia="Times New Roman"/>
                <w:color w:val="000000"/>
                <w:sz w:val="22"/>
                <w:szCs w:val="16"/>
              </w:rPr>
            </w:pPr>
            <w:r>
              <w:rPr>
                <w:rFonts w:eastAsia="Times New Roman"/>
                <w:color w:val="000000"/>
                <w:sz w:val="22"/>
                <w:szCs w:val="16"/>
              </w:rPr>
              <w:t>1.1.1-2</w:t>
            </w:r>
            <w:r w:rsidRPr="007C1023">
              <w:rPr>
                <w:rFonts w:eastAsia="Times New Roman"/>
                <w:color w:val="000000"/>
                <w:sz w:val="22"/>
                <w:szCs w:val="16"/>
              </w:rPr>
              <w:t>.</w:t>
            </w:r>
          </w:p>
        </w:tc>
        <w:tc>
          <w:tcPr>
            <w:tcW w:w="7920" w:type="dxa"/>
            <w:shd w:val="clear" w:color="auto" w:fill="auto"/>
          </w:tcPr>
          <w:p w14:paraId="4B96CA43" w14:textId="31A0CB86" w:rsidR="006D77E7" w:rsidRPr="00F329F5" w:rsidRDefault="006D77E7" w:rsidP="000679F7">
            <w:pPr>
              <w:spacing w:after="120"/>
              <w:rPr>
                <w:color w:val="000000"/>
                <w:kern w:val="24"/>
                <w:sz w:val="22"/>
              </w:rPr>
            </w:pPr>
            <w:r w:rsidRPr="00F329F5">
              <w:rPr>
                <w:color w:val="000000"/>
                <w:kern w:val="24"/>
                <w:sz w:val="22"/>
              </w:rPr>
              <w:t xml:space="preserve">Undertake annual meetings of </w:t>
            </w:r>
            <w:r w:rsidR="000679F7" w:rsidRPr="00F329F5">
              <w:rPr>
                <w:color w:val="000000"/>
                <w:kern w:val="24"/>
                <w:sz w:val="22"/>
              </w:rPr>
              <w:t>the ATS RCC</w:t>
            </w:r>
            <w:r w:rsidRPr="00F329F5">
              <w:rPr>
                <w:color w:val="000000"/>
                <w:kern w:val="24"/>
                <w:sz w:val="22"/>
              </w:rPr>
              <w:t xml:space="preserve">. In the first two years, </w:t>
            </w:r>
            <w:r w:rsidR="000679F7" w:rsidRPr="00F329F5">
              <w:rPr>
                <w:color w:val="000000"/>
                <w:kern w:val="24"/>
                <w:sz w:val="22"/>
              </w:rPr>
              <w:t>the members of the committee</w:t>
            </w:r>
            <w:r w:rsidRPr="00F329F5">
              <w:rPr>
                <w:color w:val="000000"/>
                <w:kern w:val="24"/>
                <w:sz w:val="22"/>
              </w:rPr>
              <w:t xml:space="preserve"> will coincide with the representatives of the </w:t>
            </w:r>
            <w:r w:rsidR="000679F7" w:rsidRPr="00F329F5">
              <w:rPr>
                <w:color w:val="000000"/>
                <w:kern w:val="24"/>
                <w:sz w:val="22"/>
              </w:rPr>
              <w:t>project regional steering c</w:t>
            </w:r>
            <w:r w:rsidRPr="00F329F5">
              <w:rPr>
                <w:color w:val="000000"/>
                <w:kern w:val="24"/>
                <w:sz w:val="22"/>
              </w:rPr>
              <w:t>ommittee (RSC).</w:t>
            </w:r>
          </w:p>
        </w:tc>
      </w:tr>
      <w:tr w:rsidR="006D77E7" w:rsidRPr="007C1023" w14:paraId="2061154D" w14:textId="77777777" w:rsidTr="0061622F">
        <w:trPr>
          <w:trHeight w:val="408"/>
        </w:trPr>
        <w:tc>
          <w:tcPr>
            <w:tcW w:w="1085" w:type="dxa"/>
            <w:shd w:val="clear" w:color="auto" w:fill="auto"/>
            <w:noWrap/>
          </w:tcPr>
          <w:p w14:paraId="5E6E51D4" w14:textId="70C47429" w:rsidR="006D77E7" w:rsidRPr="007C1023" w:rsidRDefault="006D77E7" w:rsidP="00660F50">
            <w:pPr>
              <w:spacing w:after="120"/>
              <w:jc w:val="right"/>
              <w:rPr>
                <w:rFonts w:eastAsia="Times New Roman"/>
                <w:color w:val="000000"/>
                <w:sz w:val="22"/>
                <w:szCs w:val="16"/>
              </w:rPr>
            </w:pPr>
            <w:r>
              <w:rPr>
                <w:rFonts w:eastAsia="Times New Roman"/>
                <w:color w:val="000000"/>
                <w:sz w:val="22"/>
                <w:szCs w:val="16"/>
              </w:rPr>
              <w:t>1.1.1-3.</w:t>
            </w:r>
          </w:p>
        </w:tc>
        <w:tc>
          <w:tcPr>
            <w:tcW w:w="7920" w:type="dxa"/>
            <w:shd w:val="clear" w:color="auto" w:fill="auto"/>
          </w:tcPr>
          <w:p w14:paraId="49461359" w14:textId="0F6DF68F" w:rsidR="006D77E7" w:rsidRPr="00F329F5" w:rsidRDefault="006D77E7" w:rsidP="009928D8">
            <w:pPr>
              <w:spacing w:after="120"/>
              <w:rPr>
                <w:color w:val="000000"/>
                <w:kern w:val="24"/>
                <w:sz w:val="22"/>
              </w:rPr>
            </w:pPr>
            <w:r w:rsidRPr="00F329F5">
              <w:rPr>
                <w:color w:val="000000"/>
                <w:kern w:val="24"/>
                <w:sz w:val="22"/>
              </w:rPr>
              <w:t xml:space="preserve">Carry out an analysis of existing regionally specific political and legal frameworks, assessing viable options for a sustainable ATS </w:t>
            </w:r>
            <w:r w:rsidR="009928D8">
              <w:rPr>
                <w:color w:val="000000"/>
                <w:kern w:val="24"/>
                <w:sz w:val="22"/>
              </w:rPr>
              <w:t xml:space="preserve">regional </w:t>
            </w:r>
            <w:r w:rsidRPr="00F329F5">
              <w:rPr>
                <w:color w:val="000000"/>
                <w:kern w:val="24"/>
                <w:sz w:val="22"/>
              </w:rPr>
              <w:t>governance mechanism</w:t>
            </w:r>
            <w:r w:rsidR="008C2693">
              <w:rPr>
                <w:color w:val="000000"/>
                <w:kern w:val="24"/>
                <w:sz w:val="22"/>
              </w:rPr>
              <w:t>, building on the completed governance analysis in Phase 1</w:t>
            </w:r>
            <w:r w:rsidRPr="00F329F5">
              <w:rPr>
                <w:color w:val="000000"/>
                <w:kern w:val="24"/>
                <w:sz w:val="22"/>
              </w:rPr>
              <w:t>.</w:t>
            </w:r>
          </w:p>
        </w:tc>
      </w:tr>
      <w:tr w:rsidR="006D77E7" w:rsidRPr="007C1023" w14:paraId="38730BE9" w14:textId="77777777" w:rsidTr="0061622F">
        <w:trPr>
          <w:trHeight w:val="408"/>
        </w:trPr>
        <w:tc>
          <w:tcPr>
            <w:tcW w:w="1085" w:type="dxa"/>
            <w:shd w:val="clear" w:color="auto" w:fill="auto"/>
            <w:noWrap/>
          </w:tcPr>
          <w:p w14:paraId="628CF2D9" w14:textId="00AC8FA0" w:rsidR="006D77E7" w:rsidRPr="007C1023" w:rsidRDefault="000679F7" w:rsidP="00660F50">
            <w:pPr>
              <w:spacing w:after="120"/>
              <w:jc w:val="right"/>
              <w:rPr>
                <w:rFonts w:eastAsia="Times New Roman"/>
                <w:color w:val="000000"/>
                <w:sz w:val="22"/>
                <w:szCs w:val="16"/>
              </w:rPr>
            </w:pPr>
            <w:r>
              <w:rPr>
                <w:rFonts w:eastAsia="Times New Roman"/>
                <w:color w:val="000000"/>
                <w:sz w:val="22"/>
                <w:szCs w:val="16"/>
              </w:rPr>
              <w:t>1.1.1-4.</w:t>
            </w:r>
          </w:p>
        </w:tc>
        <w:tc>
          <w:tcPr>
            <w:tcW w:w="7920" w:type="dxa"/>
            <w:shd w:val="clear" w:color="auto" w:fill="auto"/>
          </w:tcPr>
          <w:p w14:paraId="544D66F1" w14:textId="01AD21CB" w:rsidR="006D77E7" w:rsidRPr="00F329F5" w:rsidRDefault="000679F7" w:rsidP="009928D8">
            <w:pPr>
              <w:spacing w:after="120"/>
              <w:rPr>
                <w:color w:val="000000"/>
                <w:kern w:val="24"/>
                <w:sz w:val="22"/>
              </w:rPr>
            </w:pPr>
            <w:r w:rsidRPr="00F329F5">
              <w:rPr>
                <w:color w:val="000000"/>
                <w:kern w:val="24"/>
                <w:sz w:val="22"/>
              </w:rPr>
              <w:t xml:space="preserve">Undertake national consultations involving relevant stakeholders to discuss the preferred organizational model of </w:t>
            </w:r>
            <w:r w:rsidR="009928D8">
              <w:rPr>
                <w:color w:val="000000"/>
                <w:kern w:val="24"/>
                <w:sz w:val="22"/>
              </w:rPr>
              <w:t>regional governance mechanism</w:t>
            </w:r>
            <w:r w:rsidRPr="00F329F5">
              <w:rPr>
                <w:color w:val="000000"/>
                <w:kern w:val="24"/>
                <w:sz w:val="22"/>
              </w:rPr>
              <w:t>.</w:t>
            </w:r>
          </w:p>
        </w:tc>
      </w:tr>
      <w:tr w:rsidR="006D77E7" w:rsidRPr="007C1023" w14:paraId="6053F3B4" w14:textId="77777777" w:rsidTr="0061622F">
        <w:trPr>
          <w:trHeight w:val="408"/>
        </w:trPr>
        <w:tc>
          <w:tcPr>
            <w:tcW w:w="1085" w:type="dxa"/>
            <w:shd w:val="clear" w:color="auto" w:fill="auto"/>
            <w:noWrap/>
          </w:tcPr>
          <w:p w14:paraId="7536244A" w14:textId="1A10F8DC" w:rsidR="006D77E7" w:rsidRPr="007C1023" w:rsidRDefault="000679F7" w:rsidP="00660F50">
            <w:pPr>
              <w:spacing w:after="120"/>
              <w:jc w:val="right"/>
              <w:rPr>
                <w:rFonts w:eastAsia="Times New Roman"/>
                <w:color w:val="000000"/>
                <w:sz w:val="22"/>
                <w:szCs w:val="16"/>
              </w:rPr>
            </w:pPr>
            <w:r>
              <w:rPr>
                <w:rFonts w:eastAsia="Times New Roman"/>
                <w:color w:val="000000"/>
                <w:sz w:val="22"/>
                <w:szCs w:val="16"/>
              </w:rPr>
              <w:t>1.1.1-5</w:t>
            </w:r>
            <w:r w:rsidR="006D77E7" w:rsidRPr="007C1023">
              <w:rPr>
                <w:rFonts w:eastAsia="Times New Roman"/>
                <w:color w:val="000000"/>
                <w:sz w:val="22"/>
                <w:szCs w:val="16"/>
              </w:rPr>
              <w:t>.</w:t>
            </w:r>
          </w:p>
        </w:tc>
        <w:tc>
          <w:tcPr>
            <w:tcW w:w="7920" w:type="dxa"/>
            <w:shd w:val="clear" w:color="auto" w:fill="auto"/>
          </w:tcPr>
          <w:p w14:paraId="391B1DD3" w14:textId="35DDE573" w:rsidR="006D77E7" w:rsidRPr="00F329F5" w:rsidRDefault="006D77E7" w:rsidP="00724A87">
            <w:pPr>
              <w:spacing w:after="120"/>
              <w:rPr>
                <w:rFonts w:eastAsia="Times New Roman"/>
                <w:color w:val="000000"/>
                <w:sz w:val="22"/>
                <w:szCs w:val="16"/>
              </w:rPr>
            </w:pPr>
            <w:r w:rsidRPr="00F329F5">
              <w:rPr>
                <w:color w:val="000000"/>
                <w:kern w:val="24"/>
                <w:sz w:val="22"/>
              </w:rPr>
              <w:t>Based upon the results of Activities</w:t>
            </w:r>
            <w:r w:rsidR="000679F7" w:rsidRPr="00F329F5">
              <w:rPr>
                <w:color w:val="000000"/>
                <w:kern w:val="24"/>
                <w:sz w:val="22"/>
              </w:rPr>
              <w:t xml:space="preserve"> 1.1.1-3 and 1.1.1-4</w:t>
            </w:r>
            <w:r w:rsidRPr="00F329F5">
              <w:rPr>
                <w:color w:val="000000"/>
                <w:kern w:val="24"/>
                <w:sz w:val="22"/>
              </w:rPr>
              <w:t xml:space="preserve">, develop a </w:t>
            </w:r>
            <w:r w:rsidRPr="00724A87">
              <w:rPr>
                <w:color w:val="000000"/>
                <w:kern w:val="24"/>
                <w:sz w:val="22"/>
              </w:rPr>
              <w:t>model f</w:t>
            </w:r>
            <w:r w:rsidRPr="00F329F5">
              <w:rPr>
                <w:color w:val="000000"/>
                <w:kern w:val="24"/>
                <w:sz w:val="22"/>
              </w:rPr>
              <w:t xml:space="preserve">or an ATS regional </w:t>
            </w:r>
            <w:r w:rsidR="009928D8">
              <w:rPr>
                <w:color w:val="000000"/>
                <w:kern w:val="24"/>
                <w:sz w:val="22"/>
              </w:rPr>
              <w:t>governance</w:t>
            </w:r>
            <w:r w:rsidRPr="00F329F5">
              <w:rPr>
                <w:color w:val="000000"/>
                <w:kern w:val="24"/>
                <w:sz w:val="22"/>
              </w:rPr>
              <w:t xml:space="preserve"> mechanism</w:t>
            </w:r>
            <w:r w:rsidR="009928D8">
              <w:rPr>
                <w:color w:val="000000"/>
                <w:kern w:val="24"/>
                <w:sz w:val="22"/>
              </w:rPr>
              <w:t xml:space="preserve">, in general accordance with the 2014 Ministerial Declaration, and </w:t>
            </w:r>
            <w:r w:rsidRPr="00F329F5">
              <w:rPr>
                <w:color w:val="000000"/>
                <w:kern w:val="24"/>
                <w:sz w:val="22"/>
              </w:rPr>
              <w:t>taking into consideration the</w:t>
            </w:r>
            <w:r w:rsidR="00724A87">
              <w:rPr>
                <w:color w:val="000000"/>
                <w:kern w:val="24"/>
                <w:sz w:val="22"/>
              </w:rPr>
              <w:t xml:space="preserve"> roles and</w:t>
            </w:r>
            <w:r w:rsidRPr="00F329F5">
              <w:rPr>
                <w:color w:val="000000"/>
                <w:kern w:val="24"/>
                <w:sz w:val="22"/>
              </w:rPr>
              <w:t xml:space="preserve"> responsibilities of each member country.</w:t>
            </w:r>
          </w:p>
        </w:tc>
      </w:tr>
      <w:tr w:rsidR="006D77E7" w:rsidRPr="007C1023" w14:paraId="0CC97122" w14:textId="77777777" w:rsidTr="0061622F">
        <w:trPr>
          <w:trHeight w:val="288"/>
        </w:trPr>
        <w:tc>
          <w:tcPr>
            <w:tcW w:w="1085" w:type="dxa"/>
            <w:shd w:val="clear" w:color="auto" w:fill="auto"/>
            <w:noWrap/>
          </w:tcPr>
          <w:p w14:paraId="0CA86CAC" w14:textId="74C09AD4" w:rsidR="006D77E7" w:rsidRPr="007C1023" w:rsidRDefault="000679F7" w:rsidP="00660F50">
            <w:pPr>
              <w:spacing w:after="120"/>
              <w:jc w:val="right"/>
              <w:rPr>
                <w:rFonts w:eastAsia="Times New Roman"/>
                <w:color w:val="000000"/>
                <w:sz w:val="22"/>
                <w:szCs w:val="16"/>
              </w:rPr>
            </w:pPr>
            <w:r>
              <w:rPr>
                <w:rFonts w:eastAsia="Times New Roman"/>
                <w:color w:val="000000"/>
                <w:sz w:val="22"/>
                <w:szCs w:val="16"/>
              </w:rPr>
              <w:t>1.1.1-6</w:t>
            </w:r>
            <w:r w:rsidR="006D77E7" w:rsidRPr="007C1023">
              <w:rPr>
                <w:rFonts w:eastAsia="Times New Roman"/>
                <w:color w:val="000000"/>
                <w:sz w:val="22"/>
                <w:szCs w:val="16"/>
              </w:rPr>
              <w:t>.</w:t>
            </w:r>
          </w:p>
        </w:tc>
        <w:tc>
          <w:tcPr>
            <w:tcW w:w="7920" w:type="dxa"/>
            <w:shd w:val="clear" w:color="auto" w:fill="auto"/>
          </w:tcPr>
          <w:p w14:paraId="345DC7DE" w14:textId="38EE03DE" w:rsidR="006D77E7" w:rsidRPr="00F329F5" w:rsidRDefault="006D77E7" w:rsidP="00F1464F">
            <w:pPr>
              <w:spacing w:after="120"/>
              <w:rPr>
                <w:rFonts w:eastAsia="Times New Roman"/>
                <w:color w:val="000000"/>
                <w:sz w:val="22"/>
                <w:szCs w:val="16"/>
              </w:rPr>
            </w:pPr>
            <w:r w:rsidRPr="00F329F5">
              <w:rPr>
                <w:color w:val="000000"/>
                <w:kern w:val="24"/>
                <w:sz w:val="22"/>
              </w:rPr>
              <w:t xml:space="preserve">Conduct a Ministerial Meeting with the aim of reaching </w:t>
            </w:r>
            <w:r w:rsidR="00F1464F">
              <w:rPr>
                <w:color w:val="000000"/>
                <w:kern w:val="24"/>
                <w:sz w:val="22"/>
              </w:rPr>
              <w:t>a new</w:t>
            </w:r>
            <w:r w:rsidRPr="00F329F5">
              <w:rPr>
                <w:color w:val="000000"/>
                <w:kern w:val="24"/>
                <w:sz w:val="22"/>
              </w:rPr>
              <w:t xml:space="preserve"> Ministerial Declara</w:t>
            </w:r>
            <w:r w:rsidR="00F1464F">
              <w:rPr>
                <w:color w:val="000000"/>
                <w:kern w:val="24"/>
                <w:sz w:val="22"/>
              </w:rPr>
              <w:t>tion on ATS regional governance and</w:t>
            </w:r>
            <w:r w:rsidRPr="009F5943">
              <w:rPr>
                <w:color w:val="000000"/>
                <w:kern w:val="24"/>
                <w:sz w:val="22"/>
              </w:rPr>
              <w:t xml:space="preserve"> </w:t>
            </w:r>
            <w:r w:rsidR="000E29C3" w:rsidRPr="009F5943">
              <w:rPr>
                <w:color w:val="000000"/>
                <w:kern w:val="24"/>
                <w:sz w:val="22"/>
              </w:rPr>
              <w:t xml:space="preserve">including </w:t>
            </w:r>
            <w:r w:rsidRPr="009F5943">
              <w:rPr>
                <w:color w:val="000000"/>
                <w:kern w:val="24"/>
                <w:sz w:val="22"/>
              </w:rPr>
              <w:t>representation by Papua New Guinea.</w:t>
            </w:r>
          </w:p>
        </w:tc>
      </w:tr>
    </w:tbl>
    <w:p w14:paraId="576C47D2" w14:textId="77777777" w:rsidR="00D147E3" w:rsidRPr="007C1023" w:rsidRDefault="00D147E3" w:rsidP="00A73FB8">
      <w:pPr>
        <w:pStyle w:val="ListParagraph"/>
        <w:tabs>
          <w:tab w:val="left" w:pos="0"/>
        </w:tabs>
        <w:ind w:left="0"/>
        <w:jc w:val="both"/>
        <w:rPr>
          <w:sz w:val="22"/>
          <w:szCs w:val="22"/>
        </w:rPr>
      </w:pPr>
    </w:p>
    <w:p w14:paraId="700C291D" w14:textId="4736D93F" w:rsidR="00934BF2" w:rsidRPr="007C1023" w:rsidRDefault="00934BF2" w:rsidP="00934BF2">
      <w:pPr>
        <w:ind w:left="1440" w:hanging="1440"/>
        <w:jc w:val="both"/>
        <w:rPr>
          <w:b/>
          <w:noProof/>
          <w:sz w:val="22"/>
          <w:szCs w:val="22"/>
        </w:rPr>
      </w:pPr>
      <w:r w:rsidRPr="007C1023">
        <w:rPr>
          <w:b/>
          <w:noProof/>
          <w:sz w:val="22"/>
          <w:szCs w:val="22"/>
        </w:rPr>
        <w:t xml:space="preserve">Output 1.1.2 </w:t>
      </w:r>
      <w:r w:rsidRPr="007C1023">
        <w:rPr>
          <w:b/>
          <w:noProof/>
          <w:sz w:val="22"/>
          <w:szCs w:val="22"/>
        </w:rPr>
        <w:tab/>
      </w:r>
      <w:r w:rsidRPr="007C1023">
        <w:rPr>
          <w:rFonts w:eastAsia="Times New Roman"/>
          <w:b/>
          <w:color w:val="000000"/>
          <w:sz w:val="22"/>
          <w:szCs w:val="22"/>
        </w:rPr>
        <w:t xml:space="preserve">Improved stakeholder participation at the regional and national levels through the establishment of a Stakeholder Partnership Forum for the implementation of the SAP and NAPs with representation of </w:t>
      </w:r>
      <w:r w:rsidR="001734A3">
        <w:rPr>
          <w:rFonts w:eastAsia="Times New Roman"/>
          <w:b/>
          <w:color w:val="000000"/>
          <w:sz w:val="22"/>
          <w:szCs w:val="22"/>
        </w:rPr>
        <w:t>local people</w:t>
      </w:r>
      <w:r w:rsidRPr="007C1023">
        <w:rPr>
          <w:rFonts w:eastAsia="Times New Roman"/>
          <w:b/>
          <w:color w:val="000000"/>
          <w:sz w:val="22"/>
          <w:szCs w:val="22"/>
        </w:rPr>
        <w:t xml:space="preserve"> and women’s groups</w:t>
      </w:r>
      <w:r w:rsidRPr="007C1023">
        <w:rPr>
          <w:b/>
          <w:noProof/>
          <w:sz w:val="22"/>
          <w:szCs w:val="22"/>
        </w:rPr>
        <w:t xml:space="preserve"> </w:t>
      </w:r>
    </w:p>
    <w:p w14:paraId="1D9237F8" w14:textId="77777777" w:rsidR="00934BF2" w:rsidRPr="00ED21C2" w:rsidRDefault="00934BF2" w:rsidP="00911E02">
      <w:pPr>
        <w:pStyle w:val="BodyText1"/>
        <w:rPr>
          <w:rStyle w:val="apple-style-span"/>
          <w:rFonts w:eastAsia="SimSun" w:hAnsi="Times New Roman"/>
          <w:sz w:val="24"/>
          <w:szCs w:val="24"/>
          <w:lang w:val="en-US"/>
        </w:rPr>
      </w:pPr>
    </w:p>
    <w:p w14:paraId="45C75646" w14:textId="72C284E0" w:rsidR="00D36A6E" w:rsidRDefault="00AB4E0C" w:rsidP="00AD5EB0">
      <w:pPr>
        <w:pStyle w:val="BodyText1"/>
        <w:numPr>
          <w:ilvl w:val="0"/>
          <w:numId w:val="15"/>
        </w:numPr>
        <w:tabs>
          <w:tab w:val="clear" w:pos="720"/>
        </w:tabs>
        <w:ind w:left="540" w:hanging="540"/>
        <w:rPr>
          <w:lang w:val="en-US"/>
        </w:rPr>
      </w:pPr>
      <w:r>
        <w:rPr>
          <w:rFonts w:hAnsi="Times New Roman"/>
        </w:rPr>
        <w:t>Activities under Output 1.</w:t>
      </w:r>
      <w:r>
        <w:t xml:space="preserve">1.2 are designed to provide better inclusion of the wider stakeholder base in the ATS region, including representatives of </w:t>
      </w:r>
      <w:r w:rsidR="001734A3">
        <w:t xml:space="preserve">local people </w:t>
      </w:r>
      <w:r>
        <w:t>and women</w:t>
      </w:r>
      <w:r>
        <w:t>’</w:t>
      </w:r>
      <w:r>
        <w:t>s groups. Since 2002, the Arafura and Timor Seas Expert Forum (ATSEF) has functioned as a non-formal, less binding expert communication forum to discuss sustainable development of ATS. The activities in this output will build upon the experience and lessons learned since 2002, to establish a Stakeholder Partnership Forum</w:t>
      </w:r>
      <w:r w:rsidDel="008551AF">
        <w:t xml:space="preserve"> </w:t>
      </w:r>
      <w:r>
        <w:t>as a formal mechanism for inclusive engagement of regional stakeholders that will develop into the RCC</w:t>
      </w:r>
      <w:r>
        <w:t>’</w:t>
      </w:r>
      <w:r>
        <w:t>s main partner for sustainable development of the ATS</w:t>
      </w:r>
      <w:r w:rsidR="00FF7E54">
        <w:t xml:space="preserve">. </w:t>
      </w:r>
    </w:p>
    <w:p w14:paraId="5E266159" w14:textId="77777777" w:rsidR="00D36A6E" w:rsidRPr="00D36A6E" w:rsidRDefault="00D36A6E" w:rsidP="00D36A6E">
      <w:pPr>
        <w:pStyle w:val="BodyText1"/>
        <w:tabs>
          <w:tab w:val="clear" w:pos="720"/>
        </w:tabs>
        <w:rPr>
          <w:lang w:val="en-US"/>
        </w:rPr>
      </w:pPr>
    </w:p>
    <w:p w14:paraId="724D49E9" w14:textId="6F1D1C95" w:rsidR="002F6F93" w:rsidRDefault="00AB4E0C" w:rsidP="00AD5EB0">
      <w:pPr>
        <w:pStyle w:val="BodyText1"/>
        <w:numPr>
          <w:ilvl w:val="0"/>
          <w:numId w:val="15"/>
        </w:numPr>
        <w:tabs>
          <w:tab w:val="clear" w:pos="720"/>
        </w:tabs>
        <w:ind w:left="540" w:hanging="540"/>
        <w:rPr>
          <w:rFonts w:hAnsi="Times New Roman"/>
          <w:lang w:val="en-US"/>
        </w:rPr>
      </w:pPr>
      <w:r w:rsidRPr="004A48C5">
        <w:rPr>
          <w:rFonts w:hAnsi="Times New Roman"/>
        </w:rPr>
        <w:t>Th</w:t>
      </w:r>
      <w:r>
        <w:rPr>
          <w:rFonts w:hAnsi="Times New Roman"/>
        </w:rPr>
        <w:t>is</w:t>
      </w:r>
      <w:r w:rsidRPr="004A48C5">
        <w:rPr>
          <w:rFonts w:hAnsi="Times New Roman"/>
        </w:rPr>
        <w:t xml:space="preserve"> stakeholder </w:t>
      </w:r>
      <w:r>
        <w:rPr>
          <w:rFonts w:hAnsi="Times New Roman"/>
        </w:rPr>
        <w:t xml:space="preserve">partnership </w:t>
      </w:r>
      <w:r w:rsidRPr="004A48C5">
        <w:rPr>
          <w:rFonts w:hAnsi="Times New Roman"/>
        </w:rPr>
        <w:t>forum</w:t>
      </w:r>
      <w:r w:rsidR="00C844A2">
        <w:rPr>
          <w:rFonts w:hAnsi="Times New Roman"/>
        </w:rPr>
        <w:t xml:space="preserve"> (SPF)</w:t>
      </w:r>
      <w:r>
        <w:rPr>
          <w:rFonts w:hAnsi="Times New Roman"/>
        </w:rPr>
        <w:t xml:space="preserve"> </w:t>
      </w:r>
      <w:r w:rsidRPr="004A48C5">
        <w:rPr>
          <w:rFonts w:hAnsi="Times New Roman"/>
        </w:rPr>
        <w:t xml:space="preserve">will provide </w:t>
      </w:r>
      <w:r w:rsidR="00C844A2">
        <w:rPr>
          <w:rFonts w:hAnsi="Times New Roman"/>
        </w:rPr>
        <w:t>technical and policy</w:t>
      </w:r>
      <w:r w:rsidR="00C04741">
        <w:rPr>
          <w:rFonts w:hAnsi="Times New Roman"/>
        </w:rPr>
        <w:t xml:space="preserve"> </w:t>
      </w:r>
      <w:r w:rsidR="0089707F">
        <w:rPr>
          <w:rFonts w:hAnsi="Times New Roman"/>
        </w:rPr>
        <w:t>advice</w:t>
      </w:r>
      <w:r w:rsidRPr="004A48C5">
        <w:rPr>
          <w:rFonts w:hAnsi="Times New Roman"/>
        </w:rPr>
        <w:t xml:space="preserve"> to the RCC.</w:t>
      </w:r>
      <w:r w:rsidR="0089707F">
        <w:rPr>
          <w:rFonts w:hAnsi="Times New Roman"/>
        </w:rPr>
        <w:t xml:space="preserve"> The SPF will have representation from each of the 4 littoral ATS countries (Australia, Indonesia, Papua New Guinea, and Timor-Leste).</w:t>
      </w:r>
      <w:r w:rsidRPr="004A48C5">
        <w:rPr>
          <w:rFonts w:hAnsi="Times New Roman"/>
          <w:lang w:val="en-US"/>
        </w:rPr>
        <w:t xml:space="preserve"> For the duration of </w:t>
      </w:r>
      <w:r w:rsidR="00F32F89">
        <w:rPr>
          <w:rFonts w:hAnsi="Times New Roman"/>
          <w:lang w:val="en-US"/>
        </w:rPr>
        <w:t>ATSEA-2</w:t>
      </w:r>
      <w:r w:rsidRPr="004A48C5">
        <w:rPr>
          <w:rFonts w:hAnsi="Times New Roman"/>
          <w:lang w:val="en-US"/>
        </w:rPr>
        <w:t xml:space="preserve">, the project will organize the annual meeting of the </w:t>
      </w:r>
      <w:r w:rsidR="008C2693">
        <w:rPr>
          <w:rFonts w:hAnsi="Times New Roman"/>
          <w:lang w:val="en-US"/>
        </w:rPr>
        <w:t>SPF</w:t>
      </w:r>
      <w:r w:rsidRPr="004A48C5">
        <w:rPr>
          <w:rFonts w:hAnsi="Times New Roman"/>
          <w:lang w:val="en-US"/>
        </w:rPr>
        <w:t xml:space="preserve"> concurrently with the a</w:t>
      </w:r>
      <w:r>
        <w:rPr>
          <w:rFonts w:hAnsi="Times New Roman"/>
          <w:lang w:val="en-US"/>
        </w:rPr>
        <w:t xml:space="preserve">nnual RCC meeting, and </w:t>
      </w:r>
      <w:r w:rsidR="008C2693">
        <w:rPr>
          <w:rFonts w:hAnsi="Times New Roman"/>
          <w:lang w:val="en-US"/>
        </w:rPr>
        <w:t>support</w:t>
      </w:r>
      <w:r w:rsidRPr="004A48C5">
        <w:rPr>
          <w:rFonts w:hAnsi="Times New Roman"/>
          <w:lang w:val="en-US"/>
        </w:rPr>
        <w:t xml:space="preserve"> the participation of </w:t>
      </w:r>
      <w:r w:rsidR="008C2693">
        <w:rPr>
          <w:rFonts w:hAnsi="Times New Roman"/>
          <w:lang w:val="en-US"/>
        </w:rPr>
        <w:t>about</w:t>
      </w:r>
      <w:r w:rsidRPr="004A48C5">
        <w:rPr>
          <w:rFonts w:hAnsi="Times New Roman"/>
          <w:lang w:val="en-US"/>
        </w:rPr>
        <w:t xml:space="preserve"> </w:t>
      </w:r>
      <w:r>
        <w:rPr>
          <w:rFonts w:hAnsi="Times New Roman"/>
          <w:lang w:val="en-US"/>
        </w:rPr>
        <w:t>5</w:t>
      </w:r>
      <w:r w:rsidRPr="004A48C5">
        <w:rPr>
          <w:rFonts w:hAnsi="Times New Roman"/>
          <w:lang w:val="en-US"/>
        </w:rPr>
        <w:t xml:space="preserve"> stakeholders from each of</w:t>
      </w:r>
      <w:r w:rsidR="0089707F">
        <w:rPr>
          <w:rFonts w:hAnsi="Times New Roman"/>
          <w:lang w:val="en-US"/>
        </w:rPr>
        <w:t xml:space="preserve"> three beneficiary countries, i.e.,</w:t>
      </w:r>
      <w:r w:rsidRPr="004A48C5">
        <w:rPr>
          <w:rFonts w:hAnsi="Times New Roman"/>
          <w:lang w:val="en-US"/>
        </w:rPr>
        <w:t xml:space="preserve"> Indonesia, Timor-Leste, and Papua New Guinea to attend (</w:t>
      </w:r>
      <w:r w:rsidR="0089707F">
        <w:rPr>
          <w:rFonts w:hAnsi="Times New Roman"/>
          <w:lang w:val="en-US"/>
        </w:rPr>
        <w:t>for example, with representation</w:t>
      </w:r>
      <w:r w:rsidRPr="004A48C5">
        <w:rPr>
          <w:rFonts w:hAnsi="Times New Roman"/>
          <w:lang w:val="en-US"/>
        </w:rPr>
        <w:t xml:space="preserve"> from national government - the selected representative of the country’s </w:t>
      </w:r>
      <w:r w:rsidR="0089707F">
        <w:rPr>
          <w:rFonts w:hAnsi="Times New Roman"/>
          <w:lang w:val="en-US"/>
        </w:rPr>
        <w:t>(</w:t>
      </w:r>
      <w:r>
        <w:rPr>
          <w:rFonts w:hAnsi="Times New Roman"/>
          <w:lang w:val="en-US"/>
        </w:rPr>
        <w:t>NIMC</w:t>
      </w:r>
      <w:r w:rsidRPr="004A48C5">
        <w:rPr>
          <w:rFonts w:hAnsi="Times New Roman"/>
          <w:lang w:val="en-US"/>
        </w:rPr>
        <w:t>), sub-national government, civil society,</w:t>
      </w:r>
      <w:r w:rsidR="0089707F">
        <w:rPr>
          <w:rFonts w:hAnsi="Times New Roman"/>
          <w:lang w:val="en-US"/>
        </w:rPr>
        <w:t xml:space="preserve"> vulnerable groups (i.e., women and </w:t>
      </w:r>
      <w:r w:rsidR="001734A3">
        <w:rPr>
          <w:rFonts w:hAnsi="Times New Roman"/>
          <w:lang w:val="en-US"/>
        </w:rPr>
        <w:t>local people</w:t>
      </w:r>
      <w:r w:rsidR="0089707F">
        <w:rPr>
          <w:rFonts w:hAnsi="Times New Roman"/>
          <w:lang w:val="en-US"/>
        </w:rPr>
        <w:t>)</w:t>
      </w:r>
      <w:r w:rsidRPr="004A48C5">
        <w:rPr>
          <w:rFonts w:hAnsi="Times New Roman"/>
          <w:lang w:val="en-US"/>
        </w:rPr>
        <w:t xml:space="preserve"> academia</w:t>
      </w:r>
      <w:r w:rsidR="0089707F">
        <w:rPr>
          <w:rFonts w:hAnsi="Times New Roman"/>
          <w:lang w:val="en-US"/>
        </w:rPr>
        <w:t>,</w:t>
      </w:r>
      <w:r w:rsidRPr="004A48C5">
        <w:rPr>
          <w:rFonts w:hAnsi="Times New Roman"/>
          <w:lang w:val="en-US"/>
        </w:rPr>
        <w:t xml:space="preserve"> and the private sector)</w:t>
      </w:r>
      <w:r w:rsidR="00DA1B83">
        <w:rPr>
          <w:rFonts w:hAnsi="Times New Roman"/>
          <w:lang w:val="en-US"/>
        </w:rPr>
        <w:t xml:space="preserve">. </w:t>
      </w:r>
      <w:r w:rsidR="000D7A1F">
        <w:rPr>
          <w:rFonts w:hAnsi="Times New Roman"/>
          <w:lang w:val="en-US"/>
        </w:rPr>
        <w:t xml:space="preserve">As part of their cofinancing contribution, the Government of Australia will attend the SPF/RCC meetings, and also send notice to other Australian SPF members of upcoming meetings. </w:t>
      </w:r>
      <w:r w:rsidRPr="004A48C5">
        <w:rPr>
          <w:rFonts w:hAnsi="Times New Roman"/>
          <w:lang w:val="en-US"/>
        </w:rPr>
        <w:t xml:space="preserve"> Participation is voluntary and </w:t>
      </w:r>
      <w:r w:rsidR="00911E02">
        <w:rPr>
          <w:rFonts w:hAnsi="Times New Roman"/>
          <w:lang w:val="en-US"/>
        </w:rPr>
        <w:t>available</w:t>
      </w:r>
      <w:r w:rsidR="00911E02" w:rsidRPr="004A48C5">
        <w:rPr>
          <w:rFonts w:hAnsi="Times New Roman"/>
          <w:lang w:val="en-US"/>
        </w:rPr>
        <w:t xml:space="preserve"> </w:t>
      </w:r>
      <w:r w:rsidRPr="004A48C5">
        <w:rPr>
          <w:rFonts w:hAnsi="Times New Roman"/>
          <w:lang w:val="en-US"/>
        </w:rPr>
        <w:t>to a wide audience, should stakeholders be able to finance their own participation</w:t>
      </w:r>
      <w:r w:rsidR="00D36A6E" w:rsidRPr="004A48C5">
        <w:rPr>
          <w:rFonts w:hAnsi="Times New Roman"/>
          <w:lang w:val="en-US"/>
        </w:rPr>
        <w:t xml:space="preserve">. </w:t>
      </w:r>
    </w:p>
    <w:p w14:paraId="75663CE8" w14:textId="77777777" w:rsidR="000D7A1F" w:rsidRPr="000D7A1F" w:rsidRDefault="000D7A1F" w:rsidP="000D7A1F">
      <w:pPr>
        <w:rPr>
          <w:sz w:val="22"/>
        </w:rPr>
      </w:pPr>
    </w:p>
    <w:p w14:paraId="7F803B0C" w14:textId="29772991" w:rsidR="000D7A1F" w:rsidRDefault="000D7A1F" w:rsidP="00AD5EB0">
      <w:pPr>
        <w:pStyle w:val="BodyText1"/>
        <w:numPr>
          <w:ilvl w:val="0"/>
          <w:numId w:val="15"/>
        </w:numPr>
        <w:tabs>
          <w:tab w:val="clear" w:pos="720"/>
        </w:tabs>
        <w:ind w:left="540" w:hanging="540"/>
        <w:rPr>
          <w:rFonts w:hAnsi="Times New Roman"/>
          <w:lang w:val="en-US"/>
        </w:rPr>
      </w:pPr>
      <w:r>
        <w:rPr>
          <w:rFonts w:hAnsi="Times New Roman"/>
          <w:lang w:val="en-US"/>
        </w:rPr>
        <w:t>Reporting and communication lines between the SPF and RCC will be important to manage during the project – and afterwards. At each RCC meeting, a representative of the SPF will report on their meeting results. And, the RCC will make requests on an as-needed basis to the SPF for support on particular issues at hand.</w:t>
      </w:r>
    </w:p>
    <w:p w14:paraId="5D6323E3" w14:textId="77777777" w:rsidR="002F6F93" w:rsidRPr="002F6F93" w:rsidRDefault="002F6F93" w:rsidP="002F6F93">
      <w:pPr>
        <w:rPr>
          <w:sz w:val="22"/>
        </w:rPr>
      </w:pPr>
    </w:p>
    <w:p w14:paraId="4472845D" w14:textId="7747835F" w:rsidR="008F1EDA" w:rsidRDefault="00AB4E0C" w:rsidP="00AD5EB0">
      <w:pPr>
        <w:pStyle w:val="BodyText1"/>
        <w:numPr>
          <w:ilvl w:val="0"/>
          <w:numId w:val="15"/>
        </w:numPr>
        <w:tabs>
          <w:tab w:val="clear" w:pos="720"/>
        </w:tabs>
        <w:ind w:left="540" w:hanging="540"/>
        <w:rPr>
          <w:rFonts w:hAnsi="Times New Roman"/>
          <w:lang w:val="en-US"/>
        </w:rPr>
      </w:pPr>
      <w:r>
        <w:rPr>
          <w:rFonts w:hAnsi="Times New Roman"/>
          <w:lang w:val="en-US"/>
        </w:rPr>
        <w:t>At the national level, i</w:t>
      </w:r>
      <w:r w:rsidRPr="004A48C5">
        <w:rPr>
          <w:rFonts w:hAnsi="Times New Roman"/>
          <w:lang w:val="en-US"/>
        </w:rPr>
        <w:t>t is up to each country to decide if they would like to also establish a sepa</w:t>
      </w:r>
      <w:r>
        <w:rPr>
          <w:rFonts w:hAnsi="Times New Roman"/>
          <w:lang w:val="en-US"/>
        </w:rPr>
        <w:t>rate national stakeholder forum. To the degree practicable, collaboration</w:t>
      </w:r>
      <w:r w:rsidR="008C2693">
        <w:rPr>
          <w:rFonts w:hAnsi="Times New Roman"/>
          <w:lang w:val="en-US"/>
        </w:rPr>
        <w:t xml:space="preserve"> or integration</w:t>
      </w:r>
      <w:r>
        <w:rPr>
          <w:rFonts w:hAnsi="Times New Roman"/>
          <w:lang w:val="en-US"/>
        </w:rPr>
        <w:t xml:space="preserve"> with existing regional stakeholder involvement structures will be facilitated, e.g., under the CTI-CFF, the RPoA-IUU, etc</w:t>
      </w:r>
      <w:r w:rsidR="008F1EDA">
        <w:rPr>
          <w:rFonts w:hAnsi="Times New Roman"/>
          <w:lang w:val="en-US"/>
        </w:rPr>
        <w:t>.</w:t>
      </w:r>
    </w:p>
    <w:p w14:paraId="3586189B" w14:textId="77777777" w:rsidR="008F1EDA" w:rsidRPr="008F1EDA" w:rsidRDefault="008F1EDA" w:rsidP="008F1EDA">
      <w:pPr>
        <w:rPr>
          <w:sz w:val="22"/>
        </w:rPr>
      </w:pPr>
    </w:p>
    <w:p w14:paraId="1939CA7C" w14:textId="0A782333" w:rsidR="00FF7E54" w:rsidRPr="004A48C5" w:rsidRDefault="00E81C97" w:rsidP="00AD5EB0">
      <w:pPr>
        <w:pStyle w:val="BodyText1"/>
        <w:numPr>
          <w:ilvl w:val="0"/>
          <w:numId w:val="15"/>
        </w:numPr>
        <w:tabs>
          <w:tab w:val="clear" w:pos="720"/>
        </w:tabs>
        <w:ind w:left="540" w:hanging="540"/>
        <w:rPr>
          <w:rFonts w:hAnsi="Times New Roman"/>
          <w:lang w:val="en-US"/>
        </w:rPr>
      </w:pPr>
      <w:r>
        <w:rPr>
          <w:rFonts w:hAnsi="Times New Roman"/>
          <w:lang w:val="en-US"/>
        </w:rPr>
        <w:t>In Indonesia, the project will support the establishment of a management body for FMP 718, represent ATS issues on the</w:t>
      </w:r>
      <w:r w:rsidR="002F6F93">
        <w:rPr>
          <w:rFonts w:hAnsi="Times New Roman"/>
          <w:lang w:val="en-US"/>
        </w:rPr>
        <w:t xml:space="preserve"> </w:t>
      </w:r>
      <w:r w:rsidR="002F6F93" w:rsidRPr="00EB61DE">
        <w:t>Forum Coordination for Fisheries Resources Utilization Management</w:t>
      </w:r>
      <w:r w:rsidR="008F1EDA">
        <w:t xml:space="preserve"> (</w:t>
      </w:r>
      <w:r w:rsidR="008F1EDA" w:rsidRPr="007C1023">
        <w:rPr>
          <w:color w:val="000000"/>
          <w:kern w:val="24"/>
        </w:rPr>
        <w:t>FKPPS</w:t>
      </w:r>
      <w:r w:rsidR="008F1EDA">
        <w:t xml:space="preserve"> </w:t>
      </w:r>
      <w:r w:rsidR="002F6F93">
        <w:t xml:space="preserve">- </w:t>
      </w:r>
      <w:r w:rsidR="002F6F93" w:rsidRPr="00EB61DE">
        <w:rPr>
          <w:i/>
        </w:rPr>
        <w:t>Forum Koordinasi Pengelolaan Pemanfaatan Sumberdaya</w:t>
      </w:r>
      <w:r w:rsidRPr="00E81C97">
        <w:t>)</w:t>
      </w:r>
      <w:r w:rsidR="008F1EDA">
        <w:t>, and also coordinate with the national Task Force on IUU Fishing</w:t>
      </w:r>
      <w:r>
        <w:t>. Similarly, in Papua New Guinea, the project will assist in the establishment of a stakeholder committee as part of the artisanal fisheries management plan for the South Fly District, Western Province.</w:t>
      </w:r>
    </w:p>
    <w:p w14:paraId="1BC729B7" w14:textId="03865E16" w:rsidR="00DA0A2E" w:rsidRPr="00FF7E54" w:rsidRDefault="00DA0A2E" w:rsidP="00FF7E54">
      <w:pPr>
        <w:pStyle w:val="BodyText1"/>
        <w:tabs>
          <w:tab w:val="clear" w:pos="720"/>
        </w:tabs>
        <w:rPr>
          <w:rStyle w:val="apple-style-span"/>
          <w:lang w:val="en-US"/>
        </w:rPr>
      </w:pPr>
    </w:p>
    <w:p w14:paraId="47A3CC76" w14:textId="77777777" w:rsidR="00934BF2" w:rsidRPr="007C1023" w:rsidRDefault="00934BF2" w:rsidP="00934BF2">
      <w:pPr>
        <w:pStyle w:val="BodyText1"/>
        <w:rPr>
          <w:rFonts w:hAnsi="Times New Roman"/>
          <w:color w:val="333333"/>
          <w:lang w:val="en-US"/>
        </w:rPr>
      </w:pPr>
      <w:r w:rsidRPr="007C1023">
        <w:rPr>
          <w:rFonts w:hAnsi="Times New Roman"/>
          <w:b/>
          <w:noProof/>
          <w:lang w:val="en-US"/>
        </w:rPr>
        <w:t>Activities for Output 1.1.2</w:t>
      </w:r>
    </w:p>
    <w:p w14:paraId="71E799FD" w14:textId="77777777" w:rsidR="00934BF2" w:rsidRPr="007C1023" w:rsidRDefault="00934BF2" w:rsidP="00934BF2">
      <w:pPr>
        <w:pStyle w:val="BodyText1"/>
        <w:rPr>
          <w:rFonts w:hAnsi="Times New Roman"/>
          <w:noProof/>
          <w:lang w:val="en-US"/>
        </w:rPr>
      </w:pPr>
    </w:p>
    <w:tbl>
      <w:tblPr>
        <w:tblW w:w="9000" w:type="dxa"/>
        <w:tblInd w:w="108" w:type="dxa"/>
        <w:tblLook w:val="04A0" w:firstRow="1" w:lastRow="0" w:firstColumn="1" w:lastColumn="0" w:noHBand="0" w:noVBand="1"/>
      </w:tblPr>
      <w:tblGrid>
        <w:gridCol w:w="1080"/>
        <w:gridCol w:w="7920"/>
      </w:tblGrid>
      <w:tr w:rsidR="00DC0F30" w:rsidRPr="007C1023" w14:paraId="1C0459B3" w14:textId="77777777" w:rsidTr="0061622F">
        <w:trPr>
          <w:trHeight w:val="288"/>
        </w:trPr>
        <w:tc>
          <w:tcPr>
            <w:tcW w:w="9000" w:type="dxa"/>
            <w:gridSpan w:val="2"/>
            <w:shd w:val="clear" w:color="auto" w:fill="auto"/>
            <w:noWrap/>
          </w:tcPr>
          <w:p w14:paraId="5D0B77EB" w14:textId="7DE5E8F7" w:rsidR="00DC0F30" w:rsidRPr="007C1023" w:rsidRDefault="00DC0F30" w:rsidP="00C515A6">
            <w:pPr>
              <w:spacing w:after="120"/>
              <w:rPr>
                <w:rFonts w:eastAsia="Times New Roman"/>
                <w:b/>
                <w:bCs/>
                <w:color w:val="000000"/>
                <w:sz w:val="22"/>
                <w:szCs w:val="16"/>
              </w:rPr>
            </w:pPr>
            <w:r w:rsidRPr="007C1023">
              <w:rPr>
                <w:rFonts w:eastAsia="Times New Roman"/>
                <w:b/>
                <w:bCs/>
                <w:color w:val="000000"/>
                <w:sz w:val="22"/>
                <w:szCs w:val="16"/>
                <w:u w:val="single"/>
              </w:rPr>
              <w:t>Regional</w:t>
            </w:r>
            <w:r w:rsidRPr="007C1023">
              <w:rPr>
                <w:rFonts w:eastAsia="Times New Roman"/>
                <w:b/>
                <w:bCs/>
                <w:color w:val="000000"/>
                <w:sz w:val="22"/>
                <w:szCs w:val="16"/>
              </w:rPr>
              <w:t>:</w:t>
            </w:r>
          </w:p>
        </w:tc>
      </w:tr>
      <w:tr w:rsidR="00397F46" w:rsidRPr="007C1023" w14:paraId="67F74D3A" w14:textId="77777777" w:rsidTr="0061622F">
        <w:trPr>
          <w:trHeight w:val="360"/>
        </w:trPr>
        <w:tc>
          <w:tcPr>
            <w:tcW w:w="1080" w:type="dxa"/>
            <w:shd w:val="clear" w:color="auto" w:fill="auto"/>
            <w:noWrap/>
          </w:tcPr>
          <w:p w14:paraId="6DF1EE02" w14:textId="77777777" w:rsidR="00397F46" w:rsidRPr="007C1023" w:rsidRDefault="00397F46" w:rsidP="008F1EDA">
            <w:pPr>
              <w:spacing w:after="120"/>
              <w:jc w:val="right"/>
              <w:rPr>
                <w:rFonts w:eastAsia="Times New Roman"/>
                <w:color w:val="000000"/>
                <w:sz w:val="22"/>
                <w:szCs w:val="16"/>
              </w:rPr>
            </w:pPr>
            <w:r w:rsidRPr="007C1023">
              <w:rPr>
                <w:rFonts w:eastAsia="Times New Roman"/>
                <w:color w:val="000000"/>
                <w:sz w:val="22"/>
                <w:szCs w:val="16"/>
              </w:rPr>
              <w:t>1.1.2-1.</w:t>
            </w:r>
          </w:p>
        </w:tc>
        <w:tc>
          <w:tcPr>
            <w:tcW w:w="7920" w:type="dxa"/>
            <w:shd w:val="clear" w:color="auto" w:fill="auto"/>
          </w:tcPr>
          <w:p w14:paraId="7544B597" w14:textId="722CFC1B" w:rsidR="00397F46" w:rsidRPr="00A74B1C" w:rsidRDefault="00AB4E0C" w:rsidP="00C76518">
            <w:pPr>
              <w:spacing w:after="120"/>
              <w:rPr>
                <w:rFonts w:eastAsia="Times New Roman"/>
                <w:sz w:val="22"/>
                <w:szCs w:val="16"/>
              </w:rPr>
            </w:pPr>
            <w:r w:rsidRPr="00A74B1C">
              <w:rPr>
                <w:kern w:val="24"/>
                <w:sz w:val="22"/>
              </w:rPr>
              <w:t>Building upon the achievements of ATSEF, a stakeholder partnership forum (SPF) will be identified and declared with a clear partnership mandate and role to work together with RCC in supporting the sustained governance required for implementation of the ATS SAP and NAP’s, and facilitating broader stakeholder participation, including by multitude of civil society organizations, representatives of vulnerable groups such as indigenous people and women, and private sector oil and gas, fisheries, and tourism sectors</w:t>
            </w:r>
            <w:r w:rsidR="00397F46" w:rsidRPr="00A74B1C">
              <w:rPr>
                <w:kern w:val="24"/>
                <w:sz w:val="22"/>
              </w:rPr>
              <w:t>.</w:t>
            </w:r>
          </w:p>
        </w:tc>
      </w:tr>
      <w:tr w:rsidR="00397F46" w:rsidRPr="007C1023" w14:paraId="02622F6B" w14:textId="77777777" w:rsidTr="0061622F">
        <w:trPr>
          <w:trHeight w:val="288"/>
        </w:trPr>
        <w:tc>
          <w:tcPr>
            <w:tcW w:w="1080" w:type="dxa"/>
            <w:shd w:val="clear" w:color="auto" w:fill="auto"/>
            <w:noWrap/>
          </w:tcPr>
          <w:p w14:paraId="155A8F27" w14:textId="77777777" w:rsidR="00397F46" w:rsidRPr="007C1023" w:rsidRDefault="00397F46" w:rsidP="008F1EDA">
            <w:pPr>
              <w:spacing w:after="120"/>
              <w:jc w:val="right"/>
              <w:rPr>
                <w:rFonts w:eastAsia="Times New Roman"/>
                <w:color w:val="000000"/>
                <w:sz w:val="22"/>
                <w:szCs w:val="16"/>
              </w:rPr>
            </w:pPr>
            <w:r w:rsidRPr="007C1023">
              <w:rPr>
                <w:rFonts w:eastAsia="Times New Roman"/>
                <w:color w:val="000000"/>
                <w:sz w:val="22"/>
                <w:szCs w:val="16"/>
              </w:rPr>
              <w:t>1.1.2-2.</w:t>
            </w:r>
          </w:p>
        </w:tc>
        <w:tc>
          <w:tcPr>
            <w:tcW w:w="7920" w:type="dxa"/>
            <w:shd w:val="clear" w:color="auto" w:fill="auto"/>
          </w:tcPr>
          <w:p w14:paraId="4E327FEB" w14:textId="0D87C94D" w:rsidR="00397F46" w:rsidRPr="00A74B1C" w:rsidRDefault="00397F46" w:rsidP="00AB4E0C">
            <w:pPr>
              <w:spacing w:after="120"/>
              <w:rPr>
                <w:rFonts w:eastAsia="Times New Roman"/>
                <w:sz w:val="22"/>
                <w:szCs w:val="16"/>
              </w:rPr>
            </w:pPr>
            <w:r w:rsidRPr="00A74B1C">
              <w:rPr>
                <w:kern w:val="24"/>
                <w:sz w:val="22"/>
              </w:rPr>
              <w:t>Develop</w:t>
            </w:r>
            <w:r w:rsidR="008C2693">
              <w:rPr>
                <w:kern w:val="24"/>
                <w:sz w:val="22"/>
              </w:rPr>
              <w:t xml:space="preserve"> and approve</w:t>
            </w:r>
            <w:r w:rsidRPr="00A74B1C">
              <w:rPr>
                <w:kern w:val="24"/>
                <w:sz w:val="22"/>
              </w:rPr>
              <w:t xml:space="preserve"> a terms of reference (TOR) for the new SPF and guidelines according to Ministerial Declaration</w:t>
            </w:r>
            <w:r w:rsidR="00AB4E0C" w:rsidRPr="00A74B1C">
              <w:rPr>
                <w:kern w:val="24"/>
                <w:sz w:val="22"/>
              </w:rPr>
              <w:t>, based on a survey of needs and desires of identified stakeholders.</w:t>
            </w:r>
            <w:r w:rsidRPr="00A74B1C">
              <w:rPr>
                <w:kern w:val="24"/>
                <w:sz w:val="22"/>
              </w:rPr>
              <w:t xml:space="preserve"> </w:t>
            </w:r>
          </w:p>
        </w:tc>
      </w:tr>
      <w:tr w:rsidR="00397F46" w:rsidRPr="007C1023" w14:paraId="58507AAC" w14:textId="77777777" w:rsidTr="0061622F">
        <w:trPr>
          <w:trHeight w:val="288"/>
        </w:trPr>
        <w:tc>
          <w:tcPr>
            <w:tcW w:w="1080" w:type="dxa"/>
            <w:shd w:val="clear" w:color="auto" w:fill="auto"/>
            <w:noWrap/>
          </w:tcPr>
          <w:p w14:paraId="0BC1D592" w14:textId="77777777" w:rsidR="00397F46" w:rsidRPr="007C1023" w:rsidRDefault="00397F46" w:rsidP="008F1EDA">
            <w:pPr>
              <w:spacing w:after="120"/>
              <w:jc w:val="right"/>
              <w:rPr>
                <w:rFonts w:eastAsia="Times New Roman"/>
                <w:color w:val="000000"/>
                <w:sz w:val="22"/>
                <w:szCs w:val="16"/>
              </w:rPr>
            </w:pPr>
            <w:r w:rsidRPr="007C1023">
              <w:rPr>
                <w:rFonts w:eastAsia="Times New Roman"/>
                <w:color w:val="000000"/>
                <w:sz w:val="22"/>
                <w:szCs w:val="16"/>
              </w:rPr>
              <w:t>1.1.2-3.</w:t>
            </w:r>
          </w:p>
        </w:tc>
        <w:tc>
          <w:tcPr>
            <w:tcW w:w="7920" w:type="dxa"/>
            <w:shd w:val="clear" w:color="auto" w:fill="auto"/>
          </w:tcPr>
          <w:p w14:paraId="262AF046" w14:textId="4247CFAB" w:rsidR="00397F46" w:rsidRPr="00A74B1C" w:rsidRDefault="00A74B1C" w:rsidP="000B650E">
            <w:pPr>
              <w:spacing w:after="120"/>
              <w:rPr>
                <w:rFonts w:eastAsia="Times New Roman"/>
                <w:sz w:val="22"/>
                <w:szCs w:val="16"/>
              </w:rPr>
            </w:pPr>
            <w:r w:rsidRPr="00A74B1C">
              <w:rPr>
                <w:kern w:val="24"/>
                <w:sz w:val="22"/>
              </w:rPr>
              <w:t>In conjunction to the annual RCC meeting, an annual meeting of the SPF, the expert sub-committee, and other sub-committees that might potentially be developed, will be conducted</w:t>
            </w:r>
            <w:r w:rsidR="00397F46" w:rsidRPr="00A74B1C">
              <w:rPr>
                <w:kern w:val="24"/>
                <w:sz w:val="22"/>
              </w:rPr>
              <w:t>.</w:t>
            </w:r>
          </w:p>
        </w:tc>
      </w:tr>
      <w:tr w:rsidR="00DC0F30" w:rsidRPr="007C1023" w14:paraId="2F7A4E22" w14:textId="77777777" w:rsidTr="0061622F">
        <w:trPr>
          <w:trHeight w:val="288"/>
        </w:trPr>
        <w:tc>
          <w:tcPr>
            <w:tcW w:w="9000" w:type="dxa"/>
            <w:gridSpan w:val="2"/>
            <w:shd w:val="clear" w:color="auto" w:fill="auto"/>
            <w:noWrap/>
          </w:tcPr>
          <w:p w14:paraId="70CACF29" w14:textId="77777777" w:rsidR="00DC0F30" w:rsidRPr="007C1023" w:rsidRDefault="00DC0F30" w:rsidP="00DC0F30">
            <w:pPr>
              <w:spacing w:after="120"/>
              <w:rPr>
                <w:rFonts w:eastAsia="Times New Roman"/>
                <w:b/>
                <w:bCs/>
                <w:sz w:val="22"/>
                <w:szCs w:val="16"/>
              </w:rPr>
            </w:pPr>
            <w:r w:rsidRPr="007C1023">
              <w:rPr>
                <w:rFonts w:eastAsia="Times New Roman"/>
                <w:b/>
                <w:bCs/>
                <w:sz w:val="22"/>
                <w:szCs w:val="16"/>
                <w:u w:val="single"/>
              </w:rPr>
              <w:t>Indonesia</w:t>
            </w:r>
            <w:r w:rsidRPr="007C1023">
              <w:rPr>
                <w:rFonts w:eastAsia="Times New Roman"/>
                <w:b/>
                <w:bCs/>
                <w:sz w:val="22"/>
                <w:szCs w:val="16"/>
              </w:rPr>
              <w:t>:</w:t>
            </w:r>
          </w:p>
        </w:tc>
      </w:tr>
      <w:tr w:rsidR="00397F46" w:rsidRPr="007C1023" w14:paraId="46E6A4E7" w14:textId="77777777" w:rsidTr="0061622F">
        <w:trPr>
          <w:trHeight w:val="408"/>
        </w:trPr>
        <w:tc>
          <w:tcPr>
            <w:tcW w:w="1080" w:type="dxa"/>
            <w:shd w:val="clear" w:color="auto" w:fill="auto"/>
            <w:noWrap/>
          </w:tcPr>
          <w:p w14:paraId="02143A1C" w14:textId="72967907" w:rsidR="00397F46" w:rsidRPr="007C1023" w:rsidRDefault="00397F46" w:rsidP="008F1EDA">
            <w:pPr>
              <w:spacing w:after="120"/>
              <w:jc w:val="right"/>
              <w:rPr>
                <w:rFonts w:eastAsia="Times New Roman"/>
                <w:color w:val="000000"/>
                <w:sz w:val="22"/>
                <w:szCs w:val="16"/>
              </w:rPr>
            </w:pPr>
            <w:r w:rsidRPr="007C1023">
              <w:rPr>
                <w:rFonts w:eastAsia="Times New Roman"/>
                <w:color w:val="000000"/>
                <w:sz w:val="22"/>
                <w:szCs w:val="16"/>
              </w:rPr>
              <w:t>1.1.2-4.</w:t>
            </w:r>
          </w:p>
        </w:tc>
        <w:tc>
          <w:tcPr>
            <w:tcW w:w="7920" w:type="dxa"/>
            <w:shd w:val="clear" w:color="auto" w:fill="auto"/>
          </w:tcPr>
          <w:p w14:paraId="5D05E9C9" w14:textId="2D425721" w:rsidR="00397F46" w:rsidRPr="007C1023" w:rsidRDefault="00A74B1C" w:rsidP="008C2693">
            <w:pPr>
              <w:spacing w:after="120"/>
              <w:rPr>
                <w:rFonts w:eastAsia="Times New Roman"/>
                <w:sz w:val="22"/>
                <w:szCs w:val="16"/>
              </w:rPr>
            </w:pPr>
            <w:r w:rsidRPr="007C1023">
              <w:rPr>
                <w:color w:val="000000"/>
                <w:kern w:val="24"/>
                <w:sz w:val="22"/>
              </w:rPr>
              <w:t xml:space="preserve">Identify and agree on the national </w:t>
            </w:r>
            <w:r>
              <w:rPr>
                <w:color w:val="000000"/>
                <w:kern w:val="24"/>
                <w:sz w:val="22"/>
              </w:rPr>
              <w:t xml:space="preserve">representation on the SPF </w:t>
            </w:r>
            <w:r w:rsidRPr="007C1023">
              <w:rPr>
                <w:color w:val="000000"/>
                <w:kern w:val="24"/>
                <w:sz w:val="22"/>
              </w:rPr>
              <w:t>and their roles</w:t>
            </w:r>
            <w:r w:rsidR="00397F46">
              <w:rPr>
                <w:color w:val="000000"/>
                <w:kern w:val="24"/>
                <w:sz w:val="22"/>
              </w:rPr>
              <w:t>.</w:t>
            </w:r>
          </w:p>
        </w:tc>
      </w:tr>
      <w:tr w:rsidR="008F1EDA" w:rsidRPr="007C1023" w14:paraId="4D0007C4" w14:textId="77777777" w:rsidTr="0061622F">
        <w:trPr>
          <w:trHeight w:val="288"/>
        </w:trPr>
        <w:tc>
          <w:tcPr>
            <w:tcW w:w="1080" w:type="dxa"/>
            <w:shd w:val="clear" w:color="auto" w:fill="auto"/>
            <w:noWrap/>
          </w:tcPr>
          <w:p w14:paraId="2D9B2F70" w14:textId="27BBE99F" w:rsidR="008F1EDA" w:rsidRPr="007C1023" w:rsidRDefault="008F1EDA" w:rsidP="008F1EDA">
            <w:pPr>
              <w:spacing w:after="120"/>
              <w:jc w:val="right"/>
              <w:rPr>
                <w:rFonts w:eastAsia="Times New Roman"/>
                <w:color w:val="000000"/>
                <w:sz w:val="22"/>
                <w:szCs w:val="16"/>
              </w:rPr>
            </w:pPr>
            <w:r>
              <w:rPr>
                <w:rFonts w:eastAsia="Times New Roman"/>
                <w:color w:val="000000"/>
                <w:sz w:val="22"/>
                <w:szCs w:val="16"/>
              </w:rPr>
              <w:t>1.1.2-5</w:t>
            </w:r>
            <w:r w:rsidRPr="007C1023">
              <w:rPr>
                <w:rFonts w:eastAsia="Times New Roman"/>
                <w:color w:val="000000"/>
                <w:sz w:val="22"/>
                <w:szCs w:val="16"/>
              </w:rPr>
              <w:t>.</w:t>
            </w:r>
          </w:p>
        </w:tc>
        <w:tc>
          <w:tcPr>
            <w:tcW w:w="7920" w:type="dxa"/>
            <w:shd w:val="clear" w:color="auto" w:fill="auto"/>
          </w:tcPr>
          <w:p w14:paraId="3577B8F9" w14:textId="27B1A895" w:rsidR="008F1EDA" w:rsidRPr="007C1023" w:rsidRDefault="00A74B1C" w:rsidP="00A74B1C">
            <w:pPr>
              <w:spacing w:after="120"/>
              <w:rPr>
                <w:color w:val="000000"/>
                <w:kern w:val="24"/>
                <w:sz w:val="22"/>
              </w:rPr>
            </w:pPr>
            <w:r>
              <w:rPr>
                <w:color w:val="000000"/>
                <w:kern w:val="24"/>
                <w:sz w:val="22"/>
              </w:rPr>
              <w:t xml:space="preserve">Through participation of the national coordinator, advocate for synergies between the NIMC and other bodies addressing regional cooperation, </w:t>
            </w:r>
            <w:r w:rsidR="008F1EDA">
              <w:rPr>
                <w:color w:val="000000"/>
                <w:kern w:val="24"/>
                <w:sz w:val="22"/>
              </w:rPr>
              <w:t xml:space="preserve">CTI-CFF, RPoA-IUU, </w:t>
            </w:r>
            <w:r>
              <w:rPr>
                <w:color w:val="000000"/>
                <w:kern w:val="24"/>
                <w:sz w:val="22"/>
              </w:rPr>
              <w:t>etc.</w:t>
            </w:r>
          </w:p>
        </w:tc>
      </w:tr>
      <w:tr w:rsidR="008F1EDA" w:rsidRPr="007C1023" w14:paraId="44CCA064" w14:textId="77777777" w:rsidTr="0061622F">
        <w:trPr>
          <w:trHeight w:val="288"/>
        </w:trPr>
        <w:tc>
          <w:tcPr>
            <w:tcW w:w="1080" w:type="dxa"/>
            <w:shd w:val="clear" w:color="auto" w:fill="auto"/>
            <w:noWrap/>
          </w:tcPr>
          <w:p w14:paraId="19511D71" w14:textId="0EAD0EC8" w:rsidR="008F1EDA" w:rsidRPr="007C1023" w:rsidRDefault="008F1EDA" w:rsidP="008F1EDA">
            <w:pPr>
              <w:spacing w:after="120"/>
              <w:jc w:val="right"/>
              <w:rPr>
                <w:rFonts w:eastAsia="Times New Roman"/>
                <w:color w:val="000000"/>
                <w:sz w:val="22"/>
                <w:szCs w:val="16"/>
              </w:rPr>
            </w:pPr>
            <w:r>
              <w:rPr>
                <w:rFonts w:eastAsia="Times New Roman"/>
                <w:color w:val="000000"/>
                <w:sz w:val="22"/>
                <w:szCs w:val="16"/>
              </w:rPr>
              <w:t>1.1.2-6</w:t>
            </w:r>
            <w:r w:rsidRPr="007C1023">
              <w:rPr>
                <w:rFonts w:eastAsia="Times New Roman"/>
                <w:color w:val="000000"/>
                <w:sz w:val="22"/>
                <w:szCs w:val="16"/>
              </w:rPr>
              <w:t>.</w:t>
            </w:r>
          </w:p>
        </w:tc>
        <w:tc>
          <w:tcPr>
            <w:tcW w:w="7920" w:type="dxa"/>
            <w:shd w:val="clear" w:color="auto" w:fill="auto"/>
          </w:tcPr>
          <w:p w14:paraId="57E344A0" w14:textId="5BCA8A07" w:rsidR="008F1EDA" w:rsidRPr="007C1023" w:rsidRDefault="008F1EDA" w:rsidP="00E81C97">
            <w:pPr>
              <w:spacing w:after="120"/>
              <w:rPr>
                <w:rFonts w:eastAsia="Times New Roman"/>
                <w:sz w:val="22"/>
                <w:szCs w:val="16"/>
              </w:rPr>
            </w:pPr>
            <w:r w:rsidRPr="007C1023">
              <w:rPr>
                <w:color w:val="000000"/>
                <w:kern w:val="24"/>
                <w:sz w:val="22"/>
              </w:rPr>
              <w:t xml:space="preserve">Conduct </w:t>
            </w:r>
            <w:r>
              <w:rPr>
                <w:color w:val="000000"/>
                <w:kern w:val="24"/>
                <w:sz w:val="22"/>
              </w:rPr>
              <w:t>an annual meeting of relevant</w:t>
            </w:r>
            <w:r w:rsidRPr="007C1023">
              <w:rPr>
                <w:color w:val="000000"/>
                <w:kern w:val="24"/>
                <w:sz w:val="22"/>
              </w:rPr>
              <w:t xml:space="preserve"> stakeholders including the FKPPS</w:t>
            </w:r>
            <w:r>
              <w:rPr>
                <w:color w:val="000000"/>
                <w:kern w:val="24"/>
                <w:sz w:val="22"/>
              </w:rPr>
              <w:t xml:space="preserve"> (</w:t>
            </w:r>
            <w:r w:rsidRPr="00EB61DE">
              <w:rPr>
                <w:sz w:val="22"/>
                <w:szCs w:val="22"/>
              </w:rPr>
              <w:t>Forum Coordination for Fisheries R</w:t>
            </w:r>
            <w:r w:rsidR="003F1B0A">
              <w:rPr>
                <w:sz w:val="22"/>
                <w:szCs w:val="22"/>
              </w:rPr>
              <w:t>esources Utilization Management</w:t>
            </w:r>
            <w:r>
              <w:rPr>
                <w:sz w:val="22"/>
                <w:szCs w:val="22"/>
              </w:rPr>
              <w:t xml:space="preserve"> - </w:t>
            </w:r>
            <w:r w:rsidRPr="00EB61DE">
              <w:rPr>
                <w:i/>
                <w:sz w:val="22"/>
                <w:szCs w:val="22"/>
              </w:rPr>
              <w:t>Forum Koordinasi Pengelolaan Pemanfaatan Sumberdaya</w:t>
            </w:r>
            <w:r w:rsidRPr="00EB61DE">
              <w:rPr>
                <w:sz w:val="22"/>
                <w:szCs w:val="22"/>
              </w:rPr>
              <w:t>)</w:t>
            </w:r>
            <w:r>
              <w:rPr>
                <w:color w:val="000000"/>
                <w:kern w:val="24"/>
                <w:sz w:val="22"/>
              </w:rPr>
              <w:t>.</w:t>
            </w:r>
          </w:p>
        </w:tc>
      </w:tr>
      <w:tr w:rsidR="008F1EDA" w:rsidRPr="007C1023" w14:paraId="5027FD9A" w14:textId="77777777" w:rsidTr="0061622F">
        <w:trPr>
          <w:trHeight w:val="342"/>
        </w:trPr>
        <w:tc>
          <w:tcPr>
            <w:tcW w:w="1080" w:type="dxa"/>
            <w:shd w:val="clear" w:color="auto" w:fill="auto"/>
            <w:noWrap/>
          </w:tcPr>
          <w:p w14:paraId="7931F63D" w14:textId="05C3490D" w:rsidR="008F1EDA" w:rsidRPr="007C1023" w:rsidRDefault="008F1EDA" w:rsidP="008F1EDA">
            <w:pPr>
              <w:spacing w:after="120"/>
              <w:jc w:val="right"/>
              <w:rPr>
                <w:rFonts w:eastAsia="Times New Roman"/>
                <w:color w:val="000000"/>
                <w:sz w:val="22"/>
                <w:szCs w:val="16"/>
              </w:rPr>
            </w:pPr>
            <w:r>
              <w:rPr>
                <w:rFonts w:eastAsia="Times New Roman"/>
                <w:color w:val="000000"/>
                <w:sz w:val="22"/>
                <w:szCs w:val="16"/>
              </w:rPr>
              <w:t>1.1.2-7</w:t>
            </w:r>
            <w:r w:rsidRPr="007C1023">
              <w:rPr>
                <w:rFonts w:eastAsia="Times New Roman"/>
                <w:color w:val="000000"/>
                <w:sz w:val="22"/>
                <w:szCs w:val="16"/>
              </w:rPr>
              <w:t>.</w:t>
            </w:r>
          </w:p>
        </w:tc>
        <w:tc>
          <w:tcPr>
            <w:tcW w:w="7920" w:type="dxa"/>
            <w:shd w:val="clear" w:color="auto" w:fill="auto"/>
          </w:tcPr>
          <w:p w14:paraId="0CC0812B" w14:textId="7D5701E7" w:rsidR="008F1EDA" w:rsidRPr="007C1023" w:rsidRDefault="008F1EDA" w:rsidP="00DC0F30">
            <w:pPr>
              <w:spacing w:after="120"/>
              <w:rPr>
                <w:rFonts w:eastAsia="Times New Roman"/>
                <w:sz w:val="22"/>
                <w:szCs w:val="16"/>
              </w:rPr>
            </w:pPr>
            <w:r w:rsidRPr="007C1023">
              <w:rPr>
                <w:color w:val="000000"/>
                <w:kern w:val="24"/>
                <w:sz w:val="22"/>
              </w:rPr>
              <w:t xml:space="preserve">Support the establishment of </w:t>
            </w:r>
            <w:r>
              <w:rPr>
                <w:color w:val="000000"/>
                <w:kern w:val="24"/>
                <w:sz w:val="22"/>
              </w:rPr>
              <w:t xml:space="preserve">a </w:t>
            </w:r>
            <w:r w:rsidRPr="00255578">
              <w:rPr>
                <w:color w:val="000000"/>
                <w:kern w:val="24"/>
                <w:sz w:val="22"/>
              </w:rPr>
              <w:t>fisheries</w:t>
            </w:r>
            <w:r>
              <w:rPr>
                <w:color w:val="000000"/>
                <w:kern w:val="24"/>
                <w:sz w:val="22"/>
              </w:rPr>
              <w:t xml:space="preserve"> </w:t>
            </w:r>
            <w:r w:rsidRPr="007C1023">
              <w:rPr>
                <w:color w:val="000000"/>
                <w:kern w:val="24"/>
                <w:sz w:val="22"/>
              </w:rPr>
              <w:t>management body according to</w:t>
            </w:r>
            <w:r>
              <w:rPr>
                <w:color w:val="000000"/>
                <w:kern w:val="24"/>
                <w:sz w:val="22"/>
              </w:rPr>
              <w:t xml:space="preserve"> the</w:t>
            </w:r>
            <w:r w:rsidRPr="007C1023">
              <w:rPr>
                <w:color w:val="000000"/>
                <w:kern w:val="24"/>
                <w:sz w:val="22"/>
              </w:rPr>
              <w:t xml:space="preserve"> model proposed in FMP 718</w:t>
            </w:r>
            <w:r>
              <w:rPr>
                <w:color w:val="000000"/>
                <w:kern w:val="24"/>
                <w:sz w:val="22"/>
              </w:rPr>
              <w:t>.</w:t>
            </w:r>
          </w:p>
        </w:tc>
      </w:tr>
      <w:tr w:rsidR="008F1EDA" w:rsidRPr="007C1023" w14:paraId="41F693C3" w14:textId="77777777" w:rsidTr="0061622F">
        <w:trPr>
          <w:trHeight w:val="288"/>
        </w:trPr>
        <w:tc>
          <w:tcPr>
            <w:tcW w:w="9000" w:type="dxa"/>
            <w:gridSpan w:val="2"/>
            <w:shd w:val="clear" w:color="auto" w:fill="auto"/>
          </w:tcPr>
          <w:p w14:paraId="43C399F8" w14:textId="77777777" w:rsidR="008F1EDA" w:rsidRPr="007C1023" w:rsidRDefault="008F1EDA" w:rsidP="00DC0F30">
            <w:pPr>
              <w:spacing w:after="120"/>
              <w:rPr>
                <w:rFonts w:eastAsia="Times New Roman"/>
                <w:b/>
                <w:bCs/>
                <w:sz w:val="22"/>
                <w:szCs w:val="16"/>
              </w:rPr>
            </w:pPr>
            <w:r w:rsidRPr="007C1023">
              <w:rPr>
                <w:rFonts w:eastAsia="Times New Roman"/>
                <w:b/>
                <w:bCs/>
                <w:sz w:val="22"/>
                <w:szCs w:val="16"/>
                <w:u w:val="single"/>
              </w:rPr>
              <w:t>Timor-Leste</w:t>
            </w:r>
            <w:r w:rsidRPr="007C1023">
              <w:rPr>
                <w:rFonts w:eastAsia="Times New Roman"/>
                <w:b/>
                <w:bCs/>
                <w:sz w:val="22"/>
                <w:szCs w:val="16"/>
              </w:rPr>
              <w:t>:</w:t>
            </w:r>
          </w:p>
        </w:tc>
      </w:tr>
      <w:tr w:rsidR="008F1EDA" w:rsidRPr="007C1023" w14:paraId="24E45247" w14:textId="77777777" w:rsidTr="0061622F">
        <w:trPr>
          <w:trHeight w:val="408"/>
        </w:trPr>
        <w:tc>
          <w:tcPr>
            <w:tcW w:w="1080" w:type="dxa"/>
            <w:shd w:val="clear" w:color="auto" w:fill="auto"/>
            <w:noWrap/>
          </w:tcPr>
          <w:p w14:paraId="2B8F836C" w14:textId="0DF27D36" w:rsidR="008F1EDA" w:rsidRPr="007C1023" w:rsidRDefault="008F1EDA" w:rsidP="008F1EDA">
            <w:pPr>
              <w:spacing w:after="120"/>
              <w:jc w:val="right"/>
              <w:rPr>
                <w:rFonts w:eastAsia="Times New Roman"/>
                <w:color w:val="000000"/>
                <w:sz w:val="22"/>
                <w:szCs w:val="16"/>
              </w:rPr>
            </w:pPr>
            <w:r>
              <w:rPr>
                <w:rFonts w:eastAsia="Times New Roman"/>
                <w:color w:val="000000"/>
                <w:sz w:val="22"/>
                <w:szCs w:val="16"/>
              </w:rPr>
              <w:t>1.1.2-8</w:t>
            </w:r>
            <w:r w:rsidRPr="007C1023">
              <w:rPr>
                <w:rFonts w:eastAsia="Times New Roman"/>
                <w:color w:val="000000"/>
                <w:sz w:val="22"/>
                <w:szCs w:val="16"/>
              </w:rPr>
              <w:t>.</w:t>
            </w:r>
          </w:p>
        </w:tc>
        <w:tc>
          <w:tcPr>
            <w:tcW w:w="7920" w:type="dxa"/>
            <w:shd w:val="clear" w:color="auto" w:fill="auto"/>
          </w:tcPr>
          <w:p w14:paraId="3BB18912" w14:textId="6BAB5A3C" w:rsidR="008F1EDA" w:rsidRPr="007C1023" w:rsidRDefault="008F1EDA" w:rsidP="00A74B1C">
            <w:pPr>
              <w:spacing w:after="120"/>
              <w:rPr>
                <w:rFonts w:eastAsia="Times New Roman"/>
                <w:sz w:val="22"/>
                <w:szCs w:val="16"/>
              </w:rPr>
            </w:pPr>
            <w:r w:rsidRPr="007C1023">
              <w:rPr>
                <w:color w:val="000000"/>
                <w:kern w:val="24"/>
                <w:sz w:val="22"/>
              </w:rPr>
              <w:t xml:space="preserve">Identify and agree on the </w:t>
            </w:r>
            <w:r>
              <w:rPr>
                <w:color w:val="000000"/>
                <w:kern w:val="24"/>
                <w:sz w:val="22"/>
              </w:rPr>
              <w:t xml:space="preserve">national representation on the </w:t>
            </w:r>
            <w:r w:rsidR="00397F46">
              <w:rPr>
                <w:color w:val="000000"/>
                <w:kern w:val="24"/>
                <w:sz w:val="22"/>
              </w:rPr>
              <w:t>SPF</w:t>
            </w:r>
            <w:r w:rsidRPr="007C1023">
              <w:rPr>
                <w:color w:val="000000"/>
                <w:kern w:val="24"/>
                <w:sz w:val="22"/>
              </w:rPr>
              <w:t xml:space="preserve"> and their roles, including participation by private sector, including oil &amp; gas, fisheries, tourism</w:t>
            </w:r>
            <w:r>
              <w:rPr>
                <w:color w:val="000000"/>
                <w:kern w:val="24"/>
                <w:sz w:val="22"/>
              </w:rPr>
              <w:t>.</w:t>
            </w:r>
          </w:p>
        </w:tc>
      </w:tr>
      <w:tr w:rsidR="008F1EDA" w:rsidRPr="007C1023" w14:paraId="34BD5CEE" w14:textId="77777777" w:rsidTr="0061622F">
        <w:trPr>
          <w:trHeight w:val="288"/>
        </w:trPr>
        <w:tc>
          <w:tcPr>
            <w:tcW w:w="1080" w:type="dxa"/>
            <w:shd w:val="clear" w:color="auto" w:fill="auto"/>
            <w:noWrap/>
          </w:tcPr>
          <w:p w14:paraId="6635465B" w14:textId="3A711673" w:rsidR="008F1EDA" w:rsidRPr="007C1023" w:rsidRDefault="008F1EDA" w:rsidP="00DC0F30">
            <w:pPr>
              <w:spacing w:after="120"/>
              <w:jc w:val="center"/>
              <w:rPr>
                <w:rFonts w:eastAsia="Times New Roman"/>
                <w:color w:val="000000"/>
                <w:sz w:val="22"/>
                <w:szCs w:val="16"/>
              </w:rPr>
            </w:pPr>
            <w:r>
              <w:rPr>
                <w:rFonts w:eastAsia="Times New Roman"/>
                <w:color w:val="000000"/>
                <w:sz w:val="22"/>
                <w:szCs w:val="16"/>
              </w:rPr>
              <w:t>1.1.2-9</w:t>
            </w:r>
            <w:r w:rsidRPr="007C1023">
              <w:rPr>
                <w:rFonts w:eastAsia="Times New Roman"/>
                <w:color w:val="000000"/>
                <w:sz w:val="22"/>
                <w:szCs w:val="16"/>
              </w:rPr>
              <w:t>.</w:t>
            </w:r>
          </w:p>
        </w:tc>
        <w:tc>
          <w:tcPr>
            <w:tcW w:w="7920" w:type="dxa"/>
            <w:shd w:val="clear" w:color="auto" w:fill="auto"/>
          </w:tcPr>
          <w:p w14:paraId="24D905B9" w14:textId="782FA6D0" w:rsidR="008F1EDA" w:rsidRPr="007C1023" w:rsidRDefault="00BD41D2" w:rsidP="008F1EDA">
            <w:pPr>
              <w:spacing w:after="120"/>
              <w:rPr>
                <w:rFonts w:eastAsia="Times New Roman"/>
                <w:sz w:val="22"/>
                <w:szCs w:val="16"/>
              </w:rPr>
            </w:pPr>
            <w:r>
              <w:rPr>
                <w:color w:val="000000"/>
                <w:kern w:val="24"/>
                <w:sz w:val="22"/>
                <w:szCs w:val="22"/>
              </w:rPr>
              <w:t xml:space="preserve">National Coordinator to advocate </w:t>
            </w:r>
            <w:r w:rsidRPr="002C2530">
              <w:rPr>
                <w:color w:val="000000"/>
                <w:kern w:val="24"/>
                <w:sz w:val="22"/>
                <w:szCs w:val="22"/>
              </w:rPr>
              <w:t>for synergies between the NIMC and other bodies addressing regional cooperation, CTI-CFF, RPoA-IUU, etc</w:t>
            </w:r>
            <w:r w:rsidR="00A74B1C">
              <w:rPr>
                <w:color w:val="000000"/>
                <w:kern w:val="24"/>
                <w:sz w:val="22"/>
              </w:rPr>
              <w:t>.</w:t>
            </w:r>
          </w:p>
        </w:tc>
      </w:tr>
      <w:tr w:rsidR="008F1EDA" w:rsidRPr="007C1023" w14:paraId="132E77D6" w14:textId="77777777" w:rsidTr="0061622F">
        <w:trPr>
          <w:trHeight w:val="288"/>
        </w:trPr>
        <w:tc>
          <w:tcPr>
            <w:tcW w:w="9000" w:type="dxa"/>
            <w:gridSpan w:val="2"/>
            <w:shd w:val="clear" w:color="auto" w:fill="auto"/>
            <w:noWrap/>
          </w:tcPr>
          <w:p w14:paraId="31FEB33A" w14:textId="118EA21D" w:rsidR="008F1EDA" w:rsidRPr="00724A87" w:rsidRDefault="008F1EDA" w:rsidP="00DC0F30">
            <w:pPr>
              <w:spacing w:after="120"/>
              <w:rPr>
                <w:b/>
                <w:kern w:val="24"/>
                <w:sz w:val="22"/>
              </w:rPr>
            </w:pPr>
            <w:r w:rsidRPr="00724A87">
              <w:rPr>
                <w:rFonts w:eastAsia="Times New Roman"/>
                <w:b/>
                <w:bCs/>
                <w:sz w:val="22"/>
                <w:szCs w:val="16"/>
                <w:u w:val="single"/>
              </w:rPr>
              <w:t>Papua New Guinea</w:t>
            </w:r>
            <w:r w:rsidRPr="00724A87">
              <w:rPr>
                <w:rFonts w:eastAsia="Times New Roman"/>
                <w:b/>
                <w:bCs/>
                <w:sz w:val="22"/>
                <w:szCs w:val="16"/>
              </w:rPr>
              <w:t>:</w:t>
            </w:r>
          </w:p>
        </w:tc>
      </w:tr>
      <w:tr w:rsidR="008F1EDA" w:rsidRPr="007C1023" w14:paraId="2B419C2A" w14:textId="77777777" w:rsidTr="0061622F">
        <w:trPr>
          <w:trHeight w:val="288"/>
        </w:trPr>
        <w:tc>
          <w:tcPr>
            <w:tcW w:w="1080" w:type="dxa"/>
            <w:shd w:val="clear" w:color="auto" w:fill="auto"/>
            <w:noWrap/>
          </w:tcPr>
          <w:p w14:paraId="4B6216AA" w14:textId="1F03062A" w:rsidR="008F1EDA" w:rsidRPr="00724A87" w:rsidRDefault="008F1EDA" w:rsidP="00DC0F30">
            <w:pPr>
              <w:spacing w:after="120"/>
              <w:jc w:val="center"/>
              <w:rPr>
                <w:rFonts w:eastAsia="Times New Roman"/>
                <w:sz w:val="22"/>
                <w:szCs w:val="16"/>
              </w:rPr>
            </w:pPr>
            <w:r>
              <w:rPr>
                <w:rFonts w:eastAsia="Times New Roman"/>
                <w:sz w:val="22"/>
                <w:szCs w:val="16"/>
              </w:rPr>
              <w:t>1.1.2-10</w:t>
            </w:r>
            <w:r w:rsidRPr="00724A87">
              <w:rPr>
                <w:rFonts w:eastAsia="Times New Roman"/>
                <w:sz w:val="22"/>
                <w:szCs w:val="16"/>
              </w:rPr>
              <w:t>.</w:t>
            </w:r>
          </w:p>
        </w:tc>
        <w:tc>
          <w:tcPr>
            <w:tcW w:w="7920" w:type="dxa"/>
            <w:shd w:val="clear" w:color="auto" w:fill="auto"/>
          </w:tcPr>
          <w:p w14:paraId="0D0C4862" w14:textId="0FF053DA" w:rsidR="008F1EDA" w:rsidRPr="00724A87" w:rsidRDefault="008F1EDA" w:rsidP="00EB0868">
            <w:pPr>
              <w:spacing w:after="120"/>
              <w:rPr>
                <w:kern w:val="24"/>
                <w:sz w:val="22"/>
              </w:rPr>
            </w:pPr>
            <w:r w:rsidRPr="00724A87">
              <w:rPr>
                <w:kern w:val="24"/>
                <w:sz w:val="22"/>
              </w:rPr>
              <w:t>Carry out a stakeholder analysis, in order to identify relevant governmental ministries and agencies, academic and research institutions, NGOs, multilateral and bilateral donor organizations, and private sector enterprises, for inclusion onto the</w:t>
            </w:r>
            <w:r w:rsidR="00397F46" w:rsidRPr="00397F46">
              <w:rPr>
                <w:color w:val="FF0000"/>
                <w:kern w:val="24"/>
                <w:sz w:val="22"/>
              </w:rPr>
              <w:t xml:space="preserve"> </w:t>
            </w:r>
            <w:r w:rsidR="00397F46">
              <w:rPr>
                <w:kern w:val="24"/>
                <w:sz w:val="22"/>
              </w:rPr>
              <w:t>SPF</w:t>
            </w:r>
            <w:r w:rsidRPr="00724A87">
              <w:rPr>
                <w:kern w:val="24"/>
                <w:sz w:val="22"/>
              </w:rPr>
              <w:t>.</w:t>
            </w:r>
          </w:p>
        </w:tc>
      </w:tr>
      <w:tr w:rsidR="00A74B1C" w:rsidRPr="007C1023" w14:paraId="21D7FD31" w14:textId="77777777" w:rsidTr="0061622F">
        <w:trPr>
          <w:trHeight w:val="288"/>
        </w:trPr>
        <w:tc>
          <w:tcPr>
            <w:tcW w:w="1080" w:type="dxa"/>
            <w:shd w:val="clear" w:color="auto" w:fill="auto"/>
            <w:noWrap/>
          </w:tcPr>
          <w:p w14:paraId="64900138" w14:textId="45A0409C" w:rsidR="00A74B1C" w:rsidRPr="00724A87" w:rsidRDefault="00A74B1C" w:rsidP="00DC0F30">
            <w:pPr>
              <w:spacing w:after="120"/>
              <w:jc w:val="center"/>
              <w:rPr>
                <w:rFonts w:eastAsia="Times New Roman"/>
                <w:sz w:val="22"/>
                <w:szCs w:val="16"/>
              </w:rPr>
            </w:pPr>
            <w:r>
              <w:rPr>
                <w:rFonts w:eastAsia="Times New Roman"/>
                <w:sz w:val="22"/>
                <w:szCs w:val="16"/>
              </w:rPr>
              <w:t>1.1.2-11</w:t>
            </w:r>
            <w:r w:rsidRPr="00724A87">
              <w:rPr>
                <w:rFonts w:eastAsia="Times New Roman"/>
                <w:sz w:val="22"/>
                <w:szCs w:val="16"/>
              </w:rPr>
              <w:t>.</w:t>
            </w:r>
          </w:p>
        </w:tc>
        <w:tc>
          <w:tcPr>
            <w:tcW w:w="7920" w:type="dxa"/>
            <w:shd w:val="clear" w:color="auto" w:fill="auto"/>
          </w:tcPr>
          <w:p w14:paraId="038BB629" w14:textId="6D229B4B" w:rsidR="00A74B1C" w:rsidRPr="00724A87" w:rsidRDefault="00A74B1C" w:rsidP="00DC0F30">
            <w:pPr>
              <w:spacing w:after="120"/>
              <w:rPr>
                <w:kern w:val="24"/>
                <w:sz w:val="22"/>
              </w:rPr>
            </w:pPr>
            <w:r>
              <w:rPr>
                <w:color w:val="000000"/>
                <w:kern w:val="24"/>
                <w:sz w:val="22"/>
              </w:rPr>
              <w:t>Through participation of the national coordinator, advocate for synergies between the NIMC and other bodies addressing regional cooperation, CTI-CFF, RPoA-IUU, etc.</w:t>
            </w:r>
          </w:p>
        </w:tc>
      </w:tr>
      <w:tr w:rsidR="00A74B1C" w:rsidRPr="007C1023" w14:paraId="432C6FD2" w14:textId="77777777" w:rsidTr="0061622F">
        <w:trPr>
          <w:trHeight w:val="288"/>
        </w:trPr>
        <w:tc>
          <w:tcPr>
            <w:tcW w:w="1080" w:type="dxa"/>
            <w:shd w:val="clear" w:color="auto" w:fill="auto"/>
            <w:noWrap/>
          </w:tcPr>
          <w:p w14:paraId="3CD4361F" w14:textId="37BA4051" w:rsidR="00A74B1C" w:rsidRPr="00724A87" w:rsidRDefault="00A74B1C" w:rsidP="00DC0F30">
            <w:pPr>
              <w:spacing w:after="120"/>
              <w:jc w:val="center"/>
              <w:rPr>
                <w:rFonts w:eastAsia="Times New Roman"/>
                <w:sz w:val="22"/>
                <w:szCs w:val="16"/>
              </w:rPr>
            </w:pPr>
            <w:r w:rsidRPr="00724A87">
              <w:rPr>
                <w:rFonts w:eastAsia="Times New Roman"/>
                <w:sz w:val="22"/>
                <w:szCs w:val="16"/>
              </w:rPr>
              <w:t>1.1.2</w:t>
            </w:r>
            <w:r>
              <w:rPr>
                <w:rFonts w:eastAsia="Times New Roman"/>
                <w:sz w:val="22"/>
                <w:szCs w:val="16"/>
              </w:rPr>
              <w:t>-12</w:t>
            </w:r>
            <w:r w:rsidRPr="00724A87">
              <w:rPr>
                <w:rFonts w:eastAsia="Times New Roman"/>
                <w:sz w:val="22"/>
                <w:szCs w:val="16"/>
              </w:rPr>
              <w:t>.</w:t>
            </w:r>
          </w:p>
        </w:tc>
        <w:tc>
          <w:tcPr>
            <w:tcW w:w="7920" w:type="dxa"/>
            <w:shd w:val="clear" w:color="auto" w:fill="auto"/>
          </w:tcPr>
          <w:p w14:paraId="342D268B" w14:textId="3BD8379F" w:rsidR="00A74B1C" w:rsidRPr="00724A87" w:rsidRDefault="00A74B1C" w:rsidP="006B55F1">
            <w:pPr>
              <w:spacing w:after="120"/>
              <w:rPr>
                <w:kern w:val="24"/>
                <w:sz w:val="22"/>
              </w:rPr>
            </w:pPr>
            <w:r>
              <w:rPr>
                <w:kern w:val="24"/>
                <w:sz w:val="22"/>
              </w:rPr>
              <w:t>Support establishment of a stakeholder committee as part of the artisanal fisheries management plan for South Fly District, Western Province</w:t>
            </w:r>
            <w:r w:rsidRPr="00724A87">
              <w:rPr>
                <w:kern w:val="24"/>
                <w:sz w:val="22"/>
              </w:rPr>
              <w:t>.</w:t>
            </w:r>
          </w:p>
        </w:tc>
      </w:tr>
    </w:tbl>
    <w:p w14:paraId="745F9000" w14:textId="5FA248F4" w:rsidR="00DC0F30" w:rsidRPr="007C1023" w:rsidRDefault="00DC0F30" w:rsidP="009F646F">
      <w:pPr>
        <w:ind w:left="1800" w:hanging="1800"/>
        <w:jc w:val="both"/>
        <w:rPr>
          <w:noProof/>
          <w:sz w:val="22"/>
          <w:szCs w:val="22"/>
        </w:rPr>
      </w:pPr>
    </w:p>
    <w:p w14:paraId="11243EBF" w14:textId="07131344" w:rsidR="00934BF2" w:rsidRPr="007C1023" w:rsidRDefault="00934BF2" w:rsidP="00934BF2">
      <w:pPr>
        <w:ind w:left="1440" w:hanging="1440"/>
        <w:jc w:val="both"/>
        <w:rPr>
          <w:b/>
          <w:noProof/>
          <w:sz w:val="22"/>
          <w:szCs w:val="22"/>
        </w:rPr>
      </w:pPr>
      <w:r w:rsidRPr="007C1023">
        <w:rPr>
          <w:b/>
          <w:noProof/>
          <w:sz w:val="22"/>
          <w:szCs w:val="22"/>
        </w:rPr>
        <w:t xml:space="preserve">Output 1.1.3 </w:t>
      </w:r>
      <w:r w:rsidRPr="007C1023">
        <w:rPr>
          <w:b/>
          <w:noProof/>
          <w:sz w:val="22"/>
          <w:szCs w:val="22"/>
        </w:rPr>
        <w:tab/>
      </w:r>
      <w:r w:rsidRPr="007C1023">
        <w:rPr>
          <w:rFonts w:eastAsia="Times New Roman"/>
          <w:b/>
          <w:color w:val="000000"/>
          <w:sz w:val="22"/>
          <w:szCs w:val="22"/>
        </w:rPr>
        <w:t>Improved inter-sectoral coordination at the national and local levels in support of the implementation of integrated approaches to NRM, water resources, biodiversity conservation and climate change adaptation, through national inter-ministry committees</w:t>
      </w:r>
      <w:r w:rsidR="00DB2A96" w:rsidRPr="007C1023">
        <w:rPr>
          <w:rFonts w:eastAsia="Times New Roman"/>
          <w:b/>
          <w:color w:val="000000"/>
          <w:sz w:val="22"/>
          <w:szCs w:val="22"/>
        </w:rPr>
        <w:t xml:space="preserve"> (NIMCs)</w:t>
      </w:r>
      <w:r w:rsidRPr="007C1023">
        <w:rPr>
          <w:rFonts w:eastAsia="Times New Roman"/>
          <w:b/>
          <w:color w:val="000000"/>
          <w:sz w:val="22"/>
          <w:szCs w:val="22"/>
        </w:rPr>
        <w:t xml:space="preserve"> in Indonesia</w:t>
      </w:r>
      <w:r w:rsidR="0021370E">
        <w:rPr>
          <w:rFonts w:eastAsia="Times New Roman"/>
          <w:b/>
          <w:color w:val="000000"/>
          <w:sz w:val="22"/>
          <w:szCs w:val="22"/>
        </w:rPr>
        <w:t>,</w:t>
      </w:r>
      <w:r w:rsidRPr="007C1023">
        <w:rPr>
          <w:rFonts w:eastAsia="Times New Roman"/>
          <w:b/>
          <w:color w:val="000000"/>
          <w:sz w:val="22"/>
          <w:szCs w:val="22"/>
        </w:rPr>
        <w:t xml:space="preserve"> </w:t>
      </w:r>
      <w:r w:rsidR="00F86CD4" w:rsidRPr="007C1023">
        <w:rPr>
          <w:rFonts w:eastAsia="Times New Roman"/>
          <w:b/>
          <w:color w:val="000000"/>
          <w:sz w:val="22"/>
          <w:szCs w:val="22"/>
        </w:rPr>
        <w:t>Timor-Leste</w:t>
      </w:r>
      <w:r w:rsidR="0021370E">
        <w:rPr>
          <w:rFonts w:eastAsia="Times New Roman"/>
          <w:b/>
          <w:color w:val="000000"/>
          <w:sz w:val="22"/>
          <w:szCs w:val="22"/>
        </w:rPr>
        <w:t xml:space="preserve">, </w:t>
      </w:r>
      <w:r w:rsidR="0021370E" w:rsidRPr="00724A87">
        <w:rPr>
          <w:rFonts w:eastAsia="Times New Roman"/>
          <w:b/>
          <w:color w:val="000000"/>
          <w:sz w:val="22"/>
          <w:szCs w:val="22"/>
        </w:rPr>
        <w:t>and Papua New Guinea</w:t>
      </w:r>
      <w:r w:rsidRPr="007C1023">
        <w:rPr>
          <w:b/>
          <w:noProof/>
          <w:sz w:val="22"/>
          <w:szCs w:val="22"/>
        </w:rPr>
        <w:t xml:space="preserve"> </w:t>
      </w:r>
    </w:p>
    <w:p w14:paraId="3687EAD9" w14:textId="58C7ED0E" w:rsidR="00934BF2" w:rsidRPr="007C1023" w:rsidRDefault="006B345C" w:rsidP="006B345C">
      <w:pPr>
        <w:pStyle w:val="BodyText1"/>
        <w:tabs>
          <w:tab w:val="clear" w:pos="720"/>
          <w:tab w:val="left" w:pos="2320"/>
        </w:tabs>
        <w:rPr>
          <w:rStyle w:val="apple-style-span"/>
          <w:rFonts w:eastAsia="SimSun" w:hAnsi="Times New Roman"/>
          <w:sz w:val="24"/>
          <w:szCs w:val="24"/>
          <w:lang w:val="en-US"/>
        </w:rPr>
      </w:pPr>
      <w:r>
        <w:rPr>
          <w:rStyle w:val="apple-style-span"/>
          <w:rFonts w:eastAsia="SimSun" w:hAnsi="Times New Roman"/>
          <w:sz w:val="24"/>
          <w:szCs w:val="24"/>
          <w:lang w:val="en-US"/>
        </w:rPr>
        <w:tab/>
      </w:r>
    </w:p>
    <w:p w14:paraId="0CEFB016" w14:textId="4CD8DBE9" w:rsidR="00183ED8" w:rsidRPr="000D7A1F" w:rsidRDefault="00EB0868" w:rsidP="00AD5EB0">
      <w:pPr>
        <w:pStyle w:val="BodyText1"/>
        <w:numPr>
          <w:ilvl w:val="0"/>
          <w:numId w:val="15"/>
        </w:numPr>
        <w:tabs>
          <w:tab w:val="clear" w:pos="720"/>
        </w:tabs>
        <w:ind w:left="540" w:hanging="540"/>
        <w:rPr>
          <w:lang w:val="en-US"/>
        </w:rPr>
      </w:pPr>
      <w:r>
        <w:rPr>
          <w:rFonts w:hAnsi="Times New Roman"/>
        </w:rPr>
        <w:t>Activities under O</w:t>
      </w:r>
      <w:r w:rsidR="001527C3">
        <w:rPr>
          <w:rFonts w:hAnsi="Times New Roman"/>
        </w:rPr>
        <w:t>utput 1.1.3</w:t>
      </w:r>
      <w:r>
        <w:rPr>
          <w:rFonts w:hAnsi="Times New Roman"/>
        </w:rPr>
        <w:t xml:space="preserve"> will support </w:t>
      </w:r>
      <w:r w:rsidR="00E9106C">
        <w:rPr>
          <w:rFonts w:hAnsi="Times New Roman"/>
        </w:rPr>
        <w:t>coordination between different sectoral a</w:t>
      </w:r>
      <w:r w:rsidR="00B661D9">
        <w:rPr>
          <w:rFonts w:hAnsi="Times New Roman"/>
        </w:rPr>
        <w:t>gencies at the national and sub</w:t>
      </w:r>
      <w:r w:rsidR="00E9106C">
        <w:rPr>
          <w:rFonts w:hAnsi="Times New Roman"/>
        </w:rPr>
        <w:t>national level</w:t>
      </w:r>
      <w:r>
        <w:rPr>
          <w:rFonts w:hAnsi="Times New Roman"/>
        </w:rPr>
        <w:t>s</w:t>
      </w:r>
      <w:r w:rsidR="00C844A2" w:rsidRPr="00C844A2">
        <w:rPr>
          <w:rFonts w:hAnsi="Times New Roman"/>
        </w:rPr>
        <w:t xml:space="preserve">. </w:t>
      </w:r>
      <w:r w:rsidR="00B661D9">
        <w:rPr>
          <w:rFonts w:hAnsi="Times New Roman"/>
        </w:rPr>
        <w:t>Building upon the results from Phase 1 of the ATSEA program</w:t>
      </w:r>
      <w:r w:rsidRPr="00C844A2">
        <w:rPr>
          <w:rFonts w:hAnsi="Times New Roman"/>
        </w:rPr>
        <w:t>, a</w:t>
      </w:r>
      <w:r w:rsidR="00B661D9">
        <w:rPr>
          <w:rFonts w:hAnsi="Times New Roman"/>
        </w:rPr>
        <w:t>n updated</w:t>
      </w:r>
      <w:r w:rsidRPr="00C844A2">
        <w:rPr>
          <w:rFonts w:hAnsi="Times New Roman"/>
        </w:rPr>
        <w:t xml:space="preserve"> regional</w:t>
      </w:r>
      <w:r w:rsidR="00E9106C" w:rsidRPr="00C844A2">
        <w:rPr>
          <w:rFonts w:hAnsi="Times New Roman"/>
        </w:rPr>
        <w:t xml:space="preserve"> institutional </w:t>
      </w:r>
      <w:r w:rsidR="00B661D9">
        <w:rPr>
          <w:rFonts w:hAnsi="Times New Roman"/>
        </w:rPr>
        <w:t>review</w:t>
      </w:r>
      <w:r w:rsidR="00E9106C" w:rsidRPr="00C844A2">
        <w:rPr>
          <w:rFonts w:hAnsi="Times New Roman"/>
        </w:rPr>
        <w:t xml:space="preserve"> of the </w:t>
      </w:r>
      <w:r w:rsidRPr="00C844A2">
        <w:rPr>
          <w:rFonts w:hAnsi="Times New Roman"/>
        </w:rPr>
        <w:t>relevant institutions</w:t>
      </w:r>
      <w:r w:rsidR="00E9106C" w:rsidRPr="00C844A2">
        <w:rPr>
          <w:rFonts w:hAnsi="Times New Roman"/>
        </w:rPr>
        <w:t xml:space="preserve"> will be carried out.</w:t>
      </w:r>
      <w:r w:rsidR="00183ED8" w:rsidRPr="00C844A2">
        <w:rPr>
          <w:rFonts w:hAnsi="Times New Roman"/>
        </w:rPr>
        <w:t xml:space="preserve"> This will be followed with national level assessments, consolidating information and stakeholder feedback on existing national inter-ministerial</w:t>
      </w:r>
      <w:r w:rsidR="00183ED8">
        <w:rPr>
          <w:rFonts w:hAnsi="Times New Roman"/>
        </w:rPr>
        <w:t xml:space="preserve"> committe</w:t>
      </w:r>
      <w:r w:rsidR="003F1B0A">
        <w:rPr>
          <w:rFonts w:hAnsi="Times New Roman"/>
        </w:rPr>
        <w:t xml:space="preserve">es (NIMCs). For each country, </w:t>
      </w:r>
      <w:r w:rsidR="00183ED8">
        <w:rPr>
          <w:rFonts w:hAnsi="Times New Roman"/>
        </w:rPr>
        <w:t>terms of reference</w:t>
      </w:r>
      <w:r w:rsidR="003F1B0A">
        <w:rPr>
          <w:rFonts w:hAnsi="Times New Roman"/>
        </w:rPr>
        <w:t>s</w:t>
      </w:r>
      <w:r w:rsidR="00183ED8">
        <w:rPr>
          <w:rFonts w:hAnsi="Times New Roman"/>
        </w:rPr>
        <w:t xml:space="preserve"> </w:t>
      </w:r>
      <w:r w:rsidR="003F1B0A">
        <w:rPr>
          <w:rFonts w:hAnsi="Times New Roman"/>
        </w:rPr>
        <w:t>(TOR) will be formulated for the</w:t>
      </w:r>
      <w:r w:rsidR="00183ED8">
        <w:rPr>
          <w:rFonts w:hAnsi="Times New Roman"/>
        </w:rPr>
        <w:t xml:space="preserve"> NIMC</w:t>
      </w:r>
      <w:r w:rsidR="003F1B0A">
        <w:rPr>
          <w:rFonts w:hAnsi="Times New Roman"/>
        </w:rPr>
        <w:t>s</w:t>
      </w:r>
      <w:r w:rsidR="00183ED8">
        <w:rPr>
          <w:rFonts w:hAnsi="Times New Roman"/>
        </w:rPr>
        <w:t xml:space="preserve">, and the project will support NIMC meetings over the course of the project implementation. The role and responsibilities of the NIMC will be documented in the updated ATS NAPs, along with funding arrangements for sustained support for the NIMC for guiding longer term implementation of the </w:t>
      </w:r>
      <w:r w:rsidR="00183ED8" w:rsidRPr="000D7A1F">
        <w:rPr>
          <w:rFonts w:hAnsi="Times New Roman"/>
        </w:rPr>
        <w:t>NAP.</w:t>
      </w:r>
    </w:p>
    <w:p w14:paraId="5B826668" w14:textId="77777777" w:rsidR="000D7A1F" w:rsidRPr="000D7A1F" w:rsidRDefault="000D7A1F" w:rsidP="000D7A1F">
      <w:pPr>
        <w:pStyle w:val="BodyText1"/>
        <w:tabs>
          <w:tab w:val="clear" w:pos="720"/>
        </w:tabs>
        <w:rPr>
          <w:lang w:val="en-US"/>
        </w:rPr>
      </w:pPr>
    </w:p>
    <w:p w14:paraId="7D6FB2CD" w14:textId="038595A4" w:rsidR="00090C52" w:rsidRPr="000D7A1F" w:rsidRDefault="00090C52" w:rsidP="00AD5EB0">
      <w:pPr>
        <w:pStyle w:val="BodyText1"/>
        <w:numPr>
          <w:ilvl w:val="0"/>
          <w:numId w:val="15"/>
        </w:numPr>
        <w:tabs>
          <w:tab w:val="clear" w:pos="720"/>
        </w:tabs>
        <w:ind w:left="540" w:hanging="540"/>
        <w:rPr>
          <w:lang w:val="en-US"/>
        </w:rPr>
      </w:pPr>
      <w:r w:rsidRPr="000D7A1F">
        <w:rPr>
          <w:rFonts w:hAnsi="Times New Roman"/>
        </w:rPr>
        <w:t xml:space="preserve">For Indonesia, an ATS Governors forum would be a subset to the NIMC </w:t>
      </w:r>
      <w:r w:rsidR="000D7A1F">
        <w:rPr>
          <w:rFonts w:hAnsi="Times New Roman"/>
        </w:rPr>
        <w:t xml:space="preserve">and </w:t>
      </w:r>
      <w:r w:rsidRPr="000D7A1F">
        <w:rPr>
          <w:rFonts w:hAnsi="Times New Roman"/>
        </w:rPr>
        <w:t>also link</w:t>
      </w:r>
      <w:r w:rsidR="000D7A1F">
        <w:rPr>
          <w:rFonts w:hAnsi="Times New Roman"/>
        </w:rPr>
        <w:t>ed</w:t>
      </w:r>
      <w:r w:rsidRPr="000D7A1F">
        <w:rPr>
          <w:rFonts w:hAnsi="Times New Roman"/>
        </w:rPr>
        <w:t xml:space="preserve"> to </w:t>
      </w:r>
      <w:r w:rsidR="000D7A1F">
        <w:rPr>
          <w:rFonts w:hAnsi="Times New Roman"/>
        </w:rPr>
        <w:t xml:space="preserve">the </w:t>
      </w:r>
      <w:r w:rsidRPr="000D7A1F">
        <w:rPr>
          <w:rFonts w:hAnsi="Times New Roman"/>
        </w:rPr>
        <w:t>CTI</w:t>
      </w:r>
      <w:r w:rsidR="000D7A1F">
        <w:rPr>
          <w:rFonts w:hAnsi="Times New Roman"/>
        </w:rPr>
        <w:t>-CFF</w:t>
      </w:r>
      <w:r w:rsidRPr="000D7A1F">
        <w:rPr>
          <w:rFonts w:hAnsi="Times New Roman"/>
        </w:rPr>
        <w:t xml:space="preserve"> Local Government Network</w:t>
      </w:r>
      <w:r w:rsidR="000D7A1F">
        <w:rPr>
          <w:rFonts w:hAnsi="Times New Roman"/>
        </w:rPr>
        <w:t>.</w:t>
      </w:r>
    </w:p>
    <w:p w14:paraId="717F4126" w14:textId="77777777" w:rsidR="00934BF2" w:rsidRPr="007C1023" w:rsidRDefault="00934BF2" w:rsidP="00A961E7">
      <w:pPr>
        <w:pStyle w:val="BodyText1"/>
        <w:rPr>
          <w:rStyle w:val="apple-style-span"/>
          <w:lang w:val="en-US"/>
        </w:rPr>
      </w:pPr>
    </w:p>
    <w:p w14:paraId="39F35095" w14:textId="77777777" w:rsidR="00074075" w:rsidRPr="007C1023" w:rsidRDefault="00074075" w:rsidP="00A961E7">
      <w:pPr>
        <w:pStyle w:val="BodyText1"/>
        <w:rPr>
          <w:rFonts w:hAnsi="Times New Roman"/>
          <w:color w:val="333333"/>
          <w:lang w:val="en-US"/>
        </w:rPr>
      </w:pPr>
      <w:r w:rsidRPr="007C1023">
        <w:rPr>
          <w:rFonts w:hAnsi="Times New Roman"/>
          <w:b/>
          <w:noProof/>
          <w:lang w:val="en-US"/>
        </w:rPr>
        <w:t>Activities for Output 1.1.3</w:t>
      </w:r>
    </w:p>
    <w:p w14:paraId="46672EAF" w14:textId="77777777" w:rsidR="004D2C33" w:rsidRPr="007C1023" w:rsidRDefault="004D2C33" w:rsidP="00A961E7">
      <w:pPr>
        <w:pStyle w:val="BodyText1"/>
        <w:rPr>
          <w:rFonts w:hAnsi="Times New Roman"/>
          <w:b/>
          <w:noProof/>
          <w:lang w:val="en-US"/>
        </w:rPr>
      </w:pPr>
    </w:p>
    <w:tbl>
      <w:tblPr>
        <w:tblW w:w="9005" w:type="dxa"/>
        <w:tblInd w:w="103" w:type="dxa"/>
        <w:tblLook w:val="04A0" w:firstRow="1" w:lastRow="0" w:firstColumn="1" w:lastColumn="0" w:noHBand="0" w:noVBand="1"/>
      </w:tblPr>
      <w:tblGrid>
        <w:gridCol w:w="1085"/>
        <w:gridCol w:w="7920"/>
      </w:tblGrid>
      <w:tr w:rsidR="0021370E" w:rsidRPr="007C1023" w14:paraId="510B4400" w14:textId="77777777" w:rsidTr="0061622F">
        <w:trPr>
          <w:trHeight w:val="288"/>
        </w:trPr>
        <w:tc>
          <w:tcPr>
            <w:tcW w:w="9005" w:type="dxa"/>
            <w:gridSpan w:val="2"/>
            <w:shd w:val="clear" w:color="auto" w:fill="auto"/>
          </w:tcPr>
          <w:p w14:paraId="30052939" w14:textId="0638F5DE" w:rsidR="0021370E" w:rsidRPr="00A81B0A" w:rsidRDefault="0021370E" w:rsidP="004D2C33">
            <w:pPr>
              <w:spacing w:after="120"/>
              <w:rPr>
                <w:rFonts w:eastAsia="Times New Roman"/>
                <w:b/>
                <w:bCs/>
                <w:color w:val="000000"/>
                <w:sz w:val="22"/>
                <w:szCs w:val="16"/>
                <w:u w:val="single"/>
              </w:rPr>
            </w:pPr>
            <w:r w:rsidRPr="00A81B0A">
              <w:rPr>
                <w:rFonts w:eastAsia="Times New Roman"/>
                <w:b/>
                <w:bCs/>
                <w:color w:val="000000"/>
                <w:sz w:val="22"/>
                <w:szCs w:val="16"/>
                <w:u w:val="single"/>
              </w:rPr>
              <w:t>Regional</w:t>
            </w:r>
            <w:r w:rsidRPr="00A81B0A">
              <w:rPr>
                <w:rFonts w:eastAsia="Times New Roman"/>
                <w:b/>
                <w:bCs/>
                <w:color w:val="000000"/>
                <w:sz w:val="22"/>
                <w:szCs w:val="16"/>
              </w:rPr>
              <w:t>:</w:t>
            </w:r>
          </w:p>
        </w:tc>
      </w:tr>
      <w:tr w:rsidR="0021370E" w:rsidRPr="007C1023" w14:paraId="38A5B47A" w14:textId="77777777" w:rsidTr="0061622F">
        <w:trPr>
          <w:trHeight w:val="288"/>
        </w:trPr>
        <w:tc>
          <w:tcPr>
            <w:tcW w:w="1085" w:type="dxa"/>
            <w:shd w:val="clear" w:color="auto" w:fill="auto"/>
          </w:tcPr>
          <w:p w14:paraId="470CD6C0" w14:textId="476AF21A" w:rsidR="0021370E" w:rsidRPr="00A81B0A" w:rsidRDefault="0021370E" w:rsidP="001527C3">
            <w:pPr>
              <w:spacing w:after="120"/>
              <w:jc w:val="right"/>
              <w:rPr>
                <w:rFonts w:eastAsia="Times New Roman"/>
                <w:b/>
                <w:bCs/>
                <w:color w:val="000000"/>
                <w:sz w:val="22"/>
                <w:szCs w:val="16"/>
                <w:u w:val="single"/>
              </w:rPr>
            </w:pPr>
            <w:r w:rsidRPr="00A81B0A">
              <w:rPr>
                <w:rFonts w:eastAsia="Times New Roman"/>
                <w:color w:val="000000"/>
                <w:sz w:val="22"/>
                <w:szCs w:val="16"/>
              </w:rPr>
              <w:t>1.1.3-1.</w:t>
            </w:r>
          </w:p>
        </w:tc>
        <w:tc>
          <w:tcPr>
            <w:tcW w:w="7920" w:type="dxa"/>
            <w:shd w:val="clear" w:color="auto" w:fill="auto"/>
          </w:tcPr>
          <w:p w14:paraId="5140A924" w14:textId="14403110" w:rsidR="0021370E" w:rsidRPr="00C844A2" w:rsidRDefault="0021370E" w:rsidP="006B68B4">
            <w:pPr>
              <w:spacing w:after="120"/>
              <w:rPr>
                <w:rFonts w:eastAsia="Times New Roman"/>
                <w:b/>
                <w:bCs/>
                <w:color w:val="000000"/>
                <w:sz w:val="22"/>
                <w:szCs w:val="16"/>
                <w:u w:val="single"/>
              </w:rPr>
            </w:pPr>
            <w:r w:rsidRPr="00C844A2">
              <w:rPr>
                <w:color w:val="000000"/>
                <w:kern w:val="24"/>
                <w:sz w:val="22"/>
              </w:rPr>
              <w:t>Undertake</w:t>
            </w:r>
            <w:r w:rsidR="00EB0868" w:rsidRPr="00C844A2">
              <w:rPr>
                <w:color w:val="000000"/>
                <w:kern w:val="24"/>
                <w:sz w:val="22"/>
              </w:rPr>
              <w:t xml:space="preserve"> a</w:t>
            </w:r>
            <w:r w:rsidR="00B661D9">
              <w:rPr>
                <w:color w:val="000000"/>
                <w:kern w:val="24"/>
                <w:sz w:val="22"/>
              </w:rPr>
              <w:t>n updated regional institutional review</w:t>
            </w:r>
            <w:r w:rsidR="00EB0868" w:rsidRPr="00C844A2">
              <w:rPr>
                <w:color w:val="000000"/>
                <w:kern w:val="24"/>
                <w:sz w:val="22"/>
              </w:rPr>
              <w:t>, identifying</w:t>
            </w:r>
            <w:r w:rsidRPr="00C844A2">
              <w:rPr>
                <w:color w:val="000000"/>
                <w:kern w:val="24"/>
                <w:sz w:val="22"/>
              </w:rPr>
              <w:t xml:space="preserve"> </w:t>
            </w:r>
            <w:r w:rsidR="00EB0868" w:rsidRPr="00C844A2">
              <w:rPr>
                <w:color w:val="000000"/>
                <w:kern w:val="24"/>
                <w:sz w:val="22"/>
              </w:rPr>
              <w:t>relevant</w:t>
            </w:r>
            <w:r w:rsidRPr="00C844A2">
              <w:rPr>
                <w:color w:val="000000"/>
                <w:kern w:val="24"/>
                <w:sz w:val="22"/>
              </w:rPr>
              <w:t xml:space="preserve"> institutions and agencies in </w:t>
            </w:r>
            <w:r w:rsidR="00F516C6" w:rsidRPr="00C844A2">
              <w:rPr>
                <w:color w:val="000000"/>
                <w:kern w:val="24"/>
                <w:sz w:val="22"/>
              </w:rPr>
              <w:t>Indonesia, Papua New Guinea, Timor-Leste</w:t>
            </w:r>
            <w:r w:rsidRPr="00C844A2">
              <w:rPr>
                <w:color w:val="000000"/>
                <w:kern w:val="24"/>
                <w:sz w:val="22"/>
              </w:rPr>
              <w:t xml:space="preserve">, and Australia, </w:t>
            </w:r>
            <w:r w:rsidR="00C86C84" w:rsidRPr="00C844A2">
              <w:rPr>
                <w:color w:val="000000"/>
                <w:kern w:val="24"/>
                <w:sz w:val="22"/>
              </w:rPr>
              <w:t>taking into account existing initiatives such as</w:t>
            </w:r>
            <w:r w:rsidRPr="00C844A2">
              <w:rPr>
                <w:color w:val="000000"/>
                <w:kern w:val="24"/>
                <w:sz w:val="22"/>
              </w:rPr>
              <w:t xml:space="preserve"> </w:t>
            </w:r>
            <w:r w:rsidR="006B68B4">
              <w:rPr>
                <w:color w:val="000000"/>
                <w:kern w:val="24"/>
                <w:sz w:val="22"/>
              </w:rPr>
              <w:t>CTI-CFF</w:t>
            </w:r>
            <w:r w:rsidR="00C86C84" w:rsidRPr="00C844A2">
              <w:rPr>
                <w:color w:val="000000"/>
                <w:kern w:val="24"/>
                <w:sz w:val="22"/>
              </w:rPr>
              <w:t xml:space="preserve">, </w:t>
            </w:r>
            <w:r w:rsidRPr="00C844A2">
              <w:rPr>
                <w:color w:val="000000"/>
                <w:kern w:val="24"/>
                <w:sz w:val="22"/>
              </w:rPr>
              <w:t>RPoA</w:t>
            </w:r>
            <w:r w:rsidR="00C86C84" w:rsidRPr="00C844A2">
              <w:rPr>
                <w:color w:val="000000"/>
                <w:kern w:val="24"/>
                <w:sz w:val="22"/>
              </w:rPr>
              <w:t>-IUU</w:t>
            </w:r>
            <w:r w:rsidRPr="00C844A2">
              <w:rPr>
                <w:color w:val="000000"/>
                <w:kern w:val="24"/>
                <w:sz w:val="22"/>
              </w:rPr>
              <w:t xml:space="preserve">, PEMSEA, </w:t>
            </w:r>
            <w:r w:rsidR="00262957">
              <w:rPr>
                <w:color w:val="000000"/>
                <w:kern w:val="24"/>
                <w:sz w:val="22"/>
              </w:rPr>
              <w:t>among others</w:t>
            </w:r>
            <w:r w:rsidRPr="00C844A2">
              <w:rPr>
                <w:color w:val="000000"/>
                <w:kern w:val="24"/>
                <w:sz w:val="22"/>
              </w:rPr>
              <w:t xml:space="preserve">. This </w:t>
            </w:r>
            <w:r w:rsidR="00C86C84" w:rsidRPr="00C844A2">
              <w:rPr>
                <w:color w:val="000000"/>
                <w:kern w:val="24"/>
                <w:sz w:val="22"/>
              </w:rPr>
              <w:t>assessment</w:t>
            </w:r>
            <w:r w:rsidRPr="00C844A2">
              <w:rPr>
                <w:color w:val="000000"/>
                <w:kern w:val="24"/>
                <w:sz w:val="22"/>
              </w:rPr>
              <w:t xml:space="preserve"> w</w:t>
            </w:r>
            <w:r w:rsidR="00C86C84" w:rsidRPr="00C844A2">
              <w:rPr>
                <w:color w:val="000000"/>
                <w:kern w:val="24"/>
                <w:sz w:val="22"/>
              </w:rPr>
              <w:t>ill</w:t>
            </w:r>
            <w:r w:rsidRPr="00C844A2">
              <w:rPr>
                <w:color w:val="000000"/>
                <w:kern w:val="24"/>
                <w:sz w:val="22"/>
              </w:rPr>
              <w:t xml:space="preserve"> be used to guide the national level activities.</w:t>
            </w:r>
          </w:p>
        </w:tc>
      </w:tr>
      <w:tr w:rsidR="0021370E" w:rsidRPr="007C1023" w14:paraId="098FEAE7" w14:textId="77777777" w:rsidTr="0061622F">
        <w:trPr>
          <w:trHeight w:val="288"/>
        </w:trPr>
        <w:tc>
          <w:tcPr>
            <w:tcW w:w="9005" w:type="dxa"/>
            <w:gridSpan w:val="2"/>
            <w:shd w:val="clear" w:color="auto" w:fill="auto"/>
          </w:tcPr>
          <w:p w14:paraId="7F76BF25" w14:textId="77777777" w:rsidR="0021370E" w:rsidRPr="007C1023" w:rsidRDefault="0021370E" w:rsidP="004D2C33">
            <w:pPr>
              <w:spacing w:after="120"/>
              <w:rPr>
                <w:rFonts w:eastAsia="Times New Roman"/>
                <w:b/>
                <w:bCs/>
                <w:color w:val="000000"/>
                <w:sz w:val="22"/>
                <w:szCs w:val="16"/>
              </w:rPr>
            </w:pPr>
            <w:r w:rsidRPr="007C1023">
              <w:rPr>
                <w:rFonts w:eastAsia="Times New Roman"/>
                <w:b/>
                <w:bCs/>
                <w:color w:val="000000"/>
                <w:sz w:val="22"/>
                <w:szCs w:val="16"/>
                <w:u w:val="single"/>
              </w:rPr>
              <w:t>Indonesia</w:t>
            </w:r>
            <w:r w:rsidRPr="007C1023">
              <w:rPr>
                <w:rFonts w:eastAsia="Times New Roman"/>
                <w:b/>
                <w:bCs/>
                <w:color w:val="000000"/>
                <w:sz w:val="22"/>
                <w:szCs w:val="16"/>
              </w:rPr>
              <w:t>:</w:t>
            </w:r>
          </w:p>
        </w:tc>
      </w:tr>
      <w:tr w:rsidR="0021370E" w:rsidRPr="007C1023" w14:paraId="2FCB8C94" w14:textId="77777777" w:rsidTr="0061622F">
        <w:trPr>
          <w:trHeight w:val="408"/>
        </w:trPr>
        <w:tc>
          <w:tcPr>
            <w:tcW w:w="1085" w:type="dxa"/>
            <w:shd w:val="clear" w:color="auto" w:fill="auto"/>
            <w:noWrap/>
          </w:tcPr>
          <w:p w14:paraId="71334827" w14:textId="237D5756" w:rsidR="0021370E" w:rsidRPr="007C1023" w:rsidRDefault="0021370E" w:rsidP="001527C3">
            <w:pPr>
              <w:spacing w:after="120"/>
              <w:jc w:val="right"/>
              <w:rPr>
                <w:rFonts w:eastAsia="Times New Roman"/>
                <w:color w:val="000000"/>
                <w:sz w:val="22"/>
                <w:szCs w:val="16"/>
              </w:rPr>
            </w:pPr>
            <w:r w:rsidRPr="007C1023">
              <w:rPr>
                <w:rFonts w:eastAsia="Times New Roman"/>
                <w:color w:val="000000"/>
                <w:sz w:val="22"/>
                <w:szCs w:val="16"/>
              </w:rPr>
              <w:t>1.1.3-2.</w:t>
            </w:r>
          </w:p>
        </w:tc>
        <w:tc>
          <w:tcPr>
            <w:tcW w:w="7920" w:type="dxa"/>
            <w:shd w:val="clear" w:color="auto" w:fill="auto"/>
          </w:tcPr>
          <w:p w14:paraId="5763EEC3" w14:textId="522DDE02" w:rsidR="0021370E" w:rsidRPr="00A81B0A" w:rsidRDefault="0021370E" w:rsidP="00C86C84">
            <w:pPr>
              <w:spacing w:after="120"/>
              <w:rPr>
                <w:rFonts w:eastAsia="Times New Roman"/>
                <w:color w:val="000000"/>
                <w:sz w:val="22"/>
                <w:szCs w:val="16"/>
              </w:rPr>
            </w:pPr>
            <w:r w:rsidRPr="00A81B0A">
              <w:rPr>
                <w:kern w:val="24"/>
                <w:sz w:val="22"/>
              </w:rPr>
              <w:t xml:space="preserve">Conduct </w:t>
            </w:r>
            <w:r w:rsidR="00A7397D" w:rsidRPr="00A81B0A">
              <w:rPr>
                <w:kern w:val="24"/>
                <w:sz w:val="22"/>
              </w:rPr>
              <w:t xml:space="preserve">an </w:t>
            </w:r>
            <w:r w:rsidR="00C86C84">
              <w:rPr>
                <w:kern w:val="24"/>
                <w:sz w:val="22"/>
              </w:rPr>
              <w:t>institutional a</w:t>
            </w:r>
            <w:r w:rsidRPr="00A81B0A">
              <w:rPr>
                <w:kern w:val="24"/>
                <w:sz w:val="22"/>
              </w:rPr>
              <w:t>ssessment of relevant inte</w:t>
            </w:r>
            <w:r w:rsidR="00A81D50" w:rsidRPr="00A81B0A">
              <w:rPr>
                <w:kern w:val="24"/>
                <w:sz w:val="22"/>
              </w:rPr>
              <w:t>r-ministerial agencies</w:t>
            </w:r>
            <w:r w:rsidR="00A74B1C">
              <w:rPr>
                <w:kern w:val="24"/>
                <w:sz w:val="22"/>
              </w:rPr>
              <w:t xml:space="preserve"> and subnational counterparts</w:t>
            </w:r>
            <w:r w:rsidR="00A81D50" w:rsidRPr="00A81B0A">
              <w:rPr>
                <w:kern w:val="24"/>
                <w:sz w:val="22"/>
              </w:rPr>
              <w:t xml:space="preserve"> that would</w:t>
            </w:r>
            <w:r w:rsidRPr="00A81B0A">
              <w:rPr>
                <w:kern w:val="24"/>
                <w:sz w:val="22"/>
              </w:rPr>
              <w:t xml:space="preserve"> be involved in the NIMC, in line with recent </w:t>
            </w:r>
            <w:r w:rsidR="00C86C84">
              <w:rPr>
                <w:kern w:val="24"/>
                <w:sz w:val="22"/>
              </w:rPr>
              <w:t>institutional restructurings</w:t>
            </w:r>
            <w:r w:rsidR="008C2693">
              <w:rPr>
                <w:kern w:val="24"/>
                <w:sz w:val="22"/>
              </w:rPr>
              <w:t>, and including similar existing frameworks such as CTI, PEMSEA, etc</w:t>
            </w:r>
            <w:r w:rsidR="00C86C84">
              <w:rPr>
                <w:kern w:val="24"/>
                <w:sz w:val="22"/>
              </w:rPr>
              <w:t>.</w:t>
            </w:r>
          </w:p>
        </w:tc>
      </w:tr>
      <w:tr w:rsidR="0021370E" w:rsidRPr="007C1023" w14:paraId="42D9218B" w14:textId="77777777" w:rsidTr="0061622F">
        <w:trPr>
          <w:trHeight w:val="288"/>
        </w:trPr>
        <w:tc>
          <w:tcPr>
            <w:tcW w:w="1085" w:type="dxa"/>
            <w:shd w:val="clear" w:color="auto" w:fill="auto"/>
            <w:noWrap/>
          </w:tcPr>
          <w:p w14:paraId="2EDCC629" w14:textId="1A8C3BB0" w:rsidR="0021370E" w:rsidRPr="007C1023" w:rsidRDefault="0021370E" w:rsidP="001527C3">
            <w:pPr>
              <w:spacing w:after="120"/>
              <w:jc w:val="right"/>
              <w:rPr>
                <w:rFonts w:eastAsia="Times New Roman"/>
                <w:color w:val="000000"/>
                <w:sz w:val="22"/>
                <w:szCs w:val="16"/>
              </w:rPr>
            </w:pPr>
            <w:r w:rsidRPr="007C1023">
              <w:rPr>
                <w:rFonts w:eastAsia="Times New Roman"/>
                <w:color w:val="000000"/>
                <w:sz w:val="22"/>
                <w:szCs w:val="16"/>
              </w:rPr>
              <w:t>1.1.3-3.</w:t>
            </w:r>
          </w:p>
        </w:tc>
        <w:tc>
          <w:tcPr>
            <w:tcW w:w="7920" w:type="dxa"/>
            <w:shd w:val="clear" w:color="auto" w:fill="auto"/>
          </w:tcPr>
          <w:p w14:paraId="66AAD5CE" w14:textId="03356184" w:rsidR="0021370E" w:rsidRPr="00A81B0A" w:rsidRDefault="0021370E" w:rsidP="00A81D50">
            <w:pPr>
              <w:spacing w:after="120"/>
              <w:rPr>
                <w:rFonts w:eastAsia="Times New Roman"/>
                <w:color w:val="000000"/>
                <w:sz w:val="22"/>
                <w:szCs w:val="16"/>
              </w:rPr>
            </w:pPr>
            <w:r w:rsidRPr="00A81B0A">
              <w:rPr>
                <w:color w:val="000000"/>
                <w:kern w:val="24"/>
                <w:sz w:val="22"/>
              </w:rPr>
              <w:t xml:space="preserve">Develop </w:t>
            </w:r>
            <w:r w:rsidR="00C86C84">
              <w:rPr>
                <w:color w:val="000000"/>
                <w:kern w:val="24"/>
                <w:sz w:val="22"/>
              </w:rPr>
              <w:t xml:space="preserve">a </w:t>
            </w:r>
            <w:r w:rsidRPr="00A81B0A">
              <w:rPr>
                <w:color w:val="000000"/>
                <w:kern w:val="24"/>
                <w:sz w:val="22"/>
              </w:rPr>
              <w:t xml:space="preserve">TOR outlining the NIMC objective, operational </w:t>
            </w:r>
            <w:r w:rsidR="00C86C84">
              <w:rPr>
                <w:color w:val="000000"/>
                <w:kern w:val="24"/>
                <w:sz w:val="22"/>
              </w:rPr>
              <w:t>plan</w:t>
            </w:r>
            <w:r w:rsidR="00A81D50" w:rsidRPr="00A81B0A">
              <w:rPr>
                <w:color w:val="000000"/>
                <w:kern w:val="24"/>
                <w:sz w:val="22"/>
              </w:rPr>
              <w:t>, and</w:t>
            </w:r>
            <w:r w:rsidRPr="00A81B0A">
              <w:rPr>
                <w:color w:val="000000"/>
                <w:kern w:val="24"/>
                <w:sz w:val="22"/>
              </w:rPr>
              <w:t xml:space="preserve"> roles and responsibilities</w:t>
            </w:r>
            <w:r w:rsidR="00A81D50" w:rsidRPr="00A81B0A">
              <w:rPr>
                <w:color w:val="000000"/>
                <w:kern w:val="24"/>
                <w:sz w:val="22"/>
              </w:rPr>
              <w:t xml:space="preserve"> of </w:t>
            </w:r>
            <w:r w:rsidR="00C86C84">
              <w:rPr>
                <w:color w:val="000000"/>
                <w:kern w:val="24"/>
                <w:sz w:val="22"/>
              </w:rPr>
              <w:t xml:space="preserve">the </w:t>
            </w:r>
            <w:r w:rsidR="00A81D50" w:rsidRPr="00A81B0A">
              <w:rPr>
                <w:color w:val="000000"/>
                <w:kern w:val="24"/>
                <w:sz w:val="22"/>
              </w:rPr>
              <w:t>members.</w:t>
            </w:r>
            <w:r w:rsidRPr="00A81B0A">
              <w:rPr>
                <w:color w:val="000000"/>
                <w:kern w:val="24"/>
                <w:sz w:val="22"/>
              </w:rPr>
              <w:t xml:space="preserve"> </w:t>
            </w:r>
            <w:r w:rsidR="00183ED8" w:rsidRPr="00A81B0A">
              <w:rPr>
                <w:color w:val="000000"/>
                <w:kern w:val="24"/>
                <w:sz w:val="22"/>
              </w:rPr>
              <w:t xml:space="preserve"> This TOR will be incorporated into the updated ATS national </w:t>
            </w:r>
            <w:r w:rsidR="00E51264">
              <w:rPr>
                <w:color w:val="000000"/>
                <w:kern w:val="24"/>
                <w:sz w:val="22"/>
              </w:rPr>
              <w:t>action program</w:t>
            </w:r>
            <w:r w:rsidR="00183ED8" w:rsidRPr="00A81B0A">
              <w:rPr>
                <w:color w:val="000000"/>
                <w:kern w:val="24"/>
                <w:sz w:val="22"/>
              </w:rPr>
              <w:t xml:space="preserve"> (NAP), to be endorsed by the NIMC and national project board by the end of the project.</w:t>
            </w:r>
          </w:p>
        </w:tc>
      </w:tr>
      <w:tr w:rsidR="00A81D50" w:rsidRPr="007C1023" w14:paraId="7FE2070C" w14:textId="77777777" w:rsidTr="0061622F">
        <w:trPr>
          <w:trHeight w:val="408"/>
        </w:trPr>
        <w:tc>
          <w:tcPr>
            <w:tcW w:w="1085" w:type="dxa"/>
            <w:shd w:val="clear" w:color="auto" w:fill="auto"/>
            <w:noWrap/>
          </w:tcPr>
          <w:p w14:paraId="0AE7F989" w14:textId="165C5225" w:rsidR="00A81D50" w:rsidRDefault="00A81D50" w:rsidP="001527C3">
            <w:pPr>
              <w:spacing w:after="120"/>
              <w:jc w:val="right"/>
              <w:rPr>
                <w:rFonts w:eastAsia="Times New Roman"/>
                <w:color w:val="000000"/>
                <w:sz w:val="22"/>
                <w:szCs w:val="16"/>
              </w:rPr>
            </w:pPr>
            <w:r>
              <w:rPr>
                <w:rFonts w:eastAsia="Times New Roman"/>
                <w:color w:val="000000"/>
                <w:sz w:val="22"/>
                <w:szCs w:val="16"/>
              </w:rPr>
              <w:t>1.1.3-4.</w:t>
            </w:r>
          </w:p>
        </w:tc>
        <w:tc>
          <w:tcPr>
            <w:tcW w:w="7920" w:type="dxa"/>
            <w:shd w:val="clear" w:color="auto" w:fill="auto"/>
          </w:tcPr>
          <w:p w14:paraId="005CB6EB" w14:textId="71659E5E" w:rsidR="00A81D50" w:rsidRPr="00A81B0A" w:rsidRDefault="00A81D50" w:rsidP="004D2C33">
            <w:pPr>
              <w:spacing w:after="120"/>
              <w:rPr>
                <w:color w:val="000000"/>
                <w:kern w:val="24"/>
                <w:sz w:val="22"/>
              </w:rPr>
            </w:pPr>
            <w:r w:rsidRPr="00A81B0A">
              <w:rPr>
                <w:color w:val="000000"/>
                <w:kern w:val="24"/>
                <w:sz w:val="22"/>
              </w:rPr>
              <w:t>Facilitate an annual meeting of the NIMC in conjunction with the annual national project board meeting</w:t>
            </w:r>
            <w:r w:rsidR="00C86C84">
              <w:rPr>
                <w:color w:val="000000"/>
                <w:kern w:val="24"/>
                <w:sz w:val="22"/>
              </w:rPr>
              <w:t>.</w:t>
            </w:r>
          </w:p>
        </w:tc>
      </w:tr>
      <w:tr w:rsidR="0021370E" w:rsidRPr="007C1023" w14:paraId="605DC945" w14:textId="77777777" w:rsidTr="0061622F">
        <w:trPr>
          <w:trHeight w:val="408"/>
        </w:trPr>
        <w:tc>
          <w:tcPr>
            <w:tcW w:w="1085" w:type="dxa"/>
            <w:shd w:val="clear" w:color="auto" w:fill="auto"/>
            <w:noWrap/>
          </w:tcPr>
          <w:p w14:paraId="1EE8A5F1" w14:textId="4382B894" w:rsidR="0021370E" w:rsidRPr="007C1023" w:rsidRDefault="00A81D50" w:rsidP="001527C3">
            <w:pPr>
              <w:spacing w:after="120"/>
              <w:jc w:val="right"/>
              <w:rPr>
                <w:rFonts w:eastAsia="Times New Roman"/>
                <w:color w:val="000000"/>
                <w:sz w:val="22"/>
                <w:szCs w:val="16"/>
              </w:rPr>
            </w:pPr>
            <w:r>
              <w:rPr>
                <w:rFonts w:eastAsia="Times New Roman"/>
                <w:color w:val="000000"/>
                <w:sz w:val="22"/>
                <w:szCs w:val="16"/>
              </w:rPr>
              <w:t>1.1.3-5</w:t>
            </w:r>
            <w:r w:rsidR="0021370E">
              <w:rPr>
                <w:rFonts w:eastAsia="Times New Roman"/>
                <w:color w:val="000000"/>
                <w:sz w:val="22"/>
                <w:szCs w:val="16"/>
              </w:rPr>
              <w:t>.</w:t>
            </w:r>
          </w:p>
        </w:tc>
        <w:tc>
          <w:tcPr>
            <w:tcW w:w="7920" w:type="dxa"/>
            <w:shd w:val="clear" w:color="auto" w:fill="auto"/>
          </w:tcPr>
          <w:p w14:paraId="5E32DD39" w14:textId="2BA7BC1C" w:rsidR="0021370E" w:rsidRPr="00A7397D" w:rsidRDefault="0021370E" w:rsidP="006B68B4">
            <w:pPr>
              <w:spacing w:after="120"/>
              <w:rPr>
                <w:rFonts w:eastAsia="Times New Roman"/>
                <w:sz w:val="22"/>
                <w:szCs w:val="16"/>
              </w:rPr>
            </w:pPr>
            <w:r w:rsidRPr="00A7397D">
              <w:rPr>
                <w:kern w:val="24"/>
                <w:sz w:val="22"/>
              </w:rPr>
              <w:t xml:space="preserve">Engage in regular consultation and communication with other relevant </w:t>
            </w:r>
            <w:r w:rsidR="00C86C84">
              <w:rPr>
                <w:kern w:val="24"/>
                <w:sz w:val="22"/>
              </w:rPr>
              <w:t>programs</w:t>
            </w:r>
            <w:r w:rsidRPr="00A7397D">
              <w:rPr>
                <w:kern w:val="24"/>
                <w:sz w:val="22"/>
              </w:rPr>
              <w:t xml:space="preserve"> and initiatives</w:t>
            </w:r>
            <w:r w:rsidR="00A74B1C">
              <w:rPr>
                <w:kern w:val="24"/>
                <w:sz w:val="22"/>
              </w:rPr>
              <w:t xml:space="preserve"> at the national level</w:t>
            </w:r>
            <w:r w:rsidRPr="00A7397D">
              <w:rPr>
                <w:kern w:val="24"/>
                <w:sz w:val="22"/>
              </w:rPr>
              <w:t xml:space="preserve">, such as: </w:t>
            </w:r>
            <w:r w:rsidR="006B68B4">
              <w:rPr>
                <w:kern w:val="24"/>
                <w:sz w:val="22"/>
              </w:rPr>
              <w:t>CTI-CFF</w:t>
            </w:r>
            <w:r w:rsidR="00C86C84">
              <w:rPr>
                <w:kern w:val="24"/>
                <w:sz w:val="22"/>
              </w:rPr>
              <w:t xml:space="preserve">, </w:t>
            </w:r>
            <w:r w:rsidRPr="00A7397D">
              <w:rPr>
                <w:kern w:val="24"/>
                <w:sz w:val="22"/>
              </w:rPr>
              <w:t>RPoA</w:t>
            </w:r>
            <w:r w:rsidR="00C86C84">
              <w:rPr>
                <w:kern w:val="24"/>
                <w:sz w:val="22"/>
              </w:rPr>
              <w:t>-IUU</w:t>
            </w:r>
            <w:r w:rsidRPr="00A7397D">
              <w:rPr>
                <w:kern w:val="24"/>
                <w:sz w:val="22"/>
              </w:rPr>
              <w:t>, PEMSEA, COREMAP-CTI, etc.</w:t>
            </w:r>
          </w:p>
        </w:tc>
      </w:tr>
      <w:tr w:rsidR="0021370E" w:rsidRPr="007C1023" w14:paraId="047D2300" w14:textId="77777777" w:rsidTr="0061622F">
        <w:trPr>
          <w:trHeight w:val="288"/>
        </w:trPr>
        <w:tc>
          <w:tcPr>
            <w:tcW w:w="9005" w:type="dxa"/>
            <w:gridSpan w:val="2"/>
            <w:shd w:val="clear" w:color="auto" w:fill="auto"/>
          </w:tcPr>
          <w:p w14:paraId="29999886" w14:textId="77777777" w:rsidR="0021370E" w:rsidRPr="007C1023" w:rsidRDefault="0021370E" w:rsidP="004D2C33">
            <w:pPr>
              <w:spacing w:after="120"/>
              <w:rPr>
                <w:rFonts w:eastAsia="Times New Roman"/>
                <w:b/>
                <w:bCs/>
                <w:color w:val="000000"/>
                <w:sz w:val="22"/>
                <w:szCs w:val="16"/>
              </w:rPr>
            </w:pPr>
            <w:r w:rsidRPr="007C1023">
              <w:rPr>
                <w:rFonts w:eastAsia="Times New Roman"/>
                <w:b/>
                <w:bCs/>
                <w:color w:val="000000"/>
                <w:sz w:val="22"/>
                <w:szCs w:val="16"/>
                <w:u w:val="single"/>
              </w:rPr>
              <w:t>Timor-Leste</w:t>
            </w:r>
            <w:r w:rsidRPr="007C1023">
              <w:rPr>
                <w:rFonts w:eastAsia="Times New Roman"/>
                <w:b/>
                <w:bCs/>
                <w:color w:val="000000"/>
                <w:sz w:val="22"/>
                <w:szCs w:val="16"/>
              </w:rPr>
              <w:t>:</w:t>
            </w:r>
          </w:p>
        </w:tc>
      </w:tr>
      <w:tr w:rsidR="0021370E" w:rsidRPr="007C1023" w14:paraId="13532AAC" w14:textId="77777777" w:rsidTr="0061622F">
        <w:trPr>
          <w:trHeight w:val="408"/>
        </w:trPr>
        <w:tc>
          <w:tcPr>
            <w:tcW w:w="1085" w:type="dxa"/>
            <w:shd w:val="clear" w:color="auto" w:fill="auto"/>
            <w:noWrap/>
          </w:tcPr>
          <w:p w14:paraId="4FB47411" w14:textId="5772E7E0" w:rsidR="0021370E" w:rsidRPr="007C1023" w:rsidRDefault="00A81D50" w:rsidP="001527C3">
            <w:pPr>
              <w:spacing w:after="120"/>
              <w:jc w:val="right"/>
              <w:rPr>
                <w:rFonts w:eastAsia="Times New Roman"/>
                <w:color w:val="000000"/>
                <w:sz w:val="22"/>
                <w:szCs w:val="16"/>
              </w:rPr>
            </w:pPr>
            <w:r>
              <w:rPr>
                <w:rFonts w:eastAsia="Times New Roman"/>
                <w:color w:val="000000"/>
                <w:sz w:val="22"/>
                <w:szCs w:val="16"/>
              </w:rPr>
              <w:t>1.1.3-6</w:t>
            </w:r>
            <w:r w:rsidR="0021370E" w:rsidRPr="007C1023">
              <w:rPr>
                <w:rFonts w:eastAsia="Times New Roman"/>
                <w:color w:val="000000"/>
                <w:sz w:val="22"/>
                <w:szCs w:val="16"/>
              </w:rPr>
              <w:t>.</w:t>
            </w:r>
          </w:p>
        </w:tc>
        <w:tc>
          <w:tcPr>
            <w:tcW w:w="7920" w:type="dxa"/>
            <w:shd w:val="clear" w:color="auto" w:fill="auto"/>
          </w:tcPr>
          <w:p w14:paraId="58D58B70" w14:textId="1D22D1B7" w:rsidR="0021370E" w:rsidRPr="00A81B0A" w:rsidRDefault="00BD41D2" w:rsidP="00A81D50">
            <w:pPr>
              <w:spacing w:after="120"/>
              <w:rPr>
                <w:rFonts w:eastAsia="Times New Roman"/>
                <w:color w:val="000000"/>
                <w:sz w:val="22"/>
                <w:szCs w:val="16"/>
              </w:rPr>
            </w:pPr>
            <w:r w:rsidRPr="002C2530">
              <w:rPr>
                <w:kern w:val="24"/>
                <w:sz w:val="22"/>
                <w:szCs w:val="22"/>
              </w:rPr>
              <w:t>Conduct an institutional assessment of relevant inter-ministerial agencies and subnational counterparts that would be involved in the NIMC</w:t>
            </w:r>
            <w:r>
              <w:rPr>
                <w:kern w:val="24"/>
                <w:sz w:val="22"/>
                <w:szCs w:val="22"/>
              </w:rPr>
              <w:t>, and understand how the NIMC will relate to CTI, PEMSEA etc</w:t>
            </w:r>
            <w:r w:rsidR="00C86C84">
              <w:rPr>
                <w:kern w:val="24"/>
                <w:sz w:val="22"/>
              </w:rPr>
              <w:t>.</w:t>
            </w:r>
          </w:p>
        </w:tc>
      </w:tr>
      <w:tr w:rsidR="0021370E" w:rsidRPr="007C1023" w14:paraId="31A1940D" w14:textId="77777777" w:rsidTr="0061622F">
        <w:trPr>
          <w:trHeight w:val="288"/>
        </w:trPr>
        <w:tc>
          <w:tcPr>
            <w:tcW w:w="1085" w:type="dxa"/>
            <w:shd w:val="clear" w:color="auto" w:fill="auto"/>
            <w:noWrap/>
          </w:tcPr>
          <w:p w14:paraId="7898B9EF" w14:textId="11297AD8" w:rsidR="0021370E" w:rsidRPr="007C1023" w:rsidRDefault="00A81D50" w:rsidP="001527C3">
            <w:pPr>
              <w:spacing w:after="120"/>
              <w:jc w:val="right"/>
              <w:rPr>
                <w:rFonts w:eastAsia="Times New Roman"/>
                <w:color w:val="000000"/>
                <w:sz w:val="22"/>
                <w:szCs w:val="16"/>
              </w:rPr>
            </w:pPr>
            <w:r>
              <w:rPr>
                <w:rFonts w:eastAsia="Times New Roman"/>
                <w:color w:val="000000"/>
                <w:sz w:val="22"/>
                <w:szCs w:val="16"/>
              </w:rPr>
              <w:t>1.1.3-7</w:t>
            </w:r>
            <w:r w:rsidR="0021370E" w:rsidRPr="007C1023">
              <w:rPr>
                <w:rFonts w:eastAsia="Times New Roman"/>
                <w:color w:val="000000"/>
                <w:sz w:val="22"/>
                <w:szCs w:val="16"/>
              </w:rPr>
              <w:t>.</w:t>
            </w:r>
          </w:p>
        </w:tc>
        <w:tc>
          <w:tcPr>
            <w:tcW w:w="7920" w:type="dxa"/>
            <w:shd w:val="clear" w:color="auto" w:fill="auto"/>
          </w:tcPr>
          <w:p w14:paraId="16220189" w14:textId="165B927F" w:rsidR="0021370E" w:rsidRPr="00A81B0A" w:rsidRDefault="00A81D50" w:rsidP="0021370E">
            <w:pPr>
              <w:spacing w:after="120"/>
              <w:rPr>
                <w:rFonts w:eastAsia="Times New Roman"/>
                <w:color w:val="000000"/>
                <w:sz w:val="22"/>
                <w:szCs w:val="16"/>
              </w:rPr>
            </w:pPr>
            <w:r w:rsidRPr="00A81B0A">
              <w:rPr>
                <w:color w:val="000000"/>
                <w:kern w:val="24"/>
                <w:sz w:val="22"/>
              </w:rPr>
              <w:t xml:space="preserve">Develop </w:t>
            </w:r>
            <w:r w:rsidR="00C86C84">
              <w:rPr>
                <w:color w:val="000000"/>
                <w:kern w:val="24"/>
                <w:sz w:val="22"/>
              </w:rPr>
              <w:t xml:space="preserve">a </w:t>
            </w:r>
            <w:r w:rsidRPr="00A81B0A">
              <w:rPr>
                <w:color w:val="000000"/>
                <w:kern w:val="24"/>
                <w:sz w:val="22"/>
              </w:rPr>
              <w:t>TOR outlining the N</w:t>
            </w:r>
            <w:r w:rsidR="00C86C84">
              <w:rPr>
                <w:color w:val="000000"/>
                <w:kern w:val="24"/>
                <w:sz w:val="22"/>
              </w:rPr>
              <w:t>IMC objective, operational plan</w:t>
            </w:r>
            <w:r w:rsidRPr="00A81B0A">
              <w:rPr>
                <w:color w:val="000000"/>
                <w:kern w:val="24"/>
                <w:sz w:val="22"/>
              </w:rPr>
              <w:t xml:space="preserve">, and roles and responsibilities of </w:t>
            </w:r>
            <w:r w:rsidR="00C86C84">
              <w:rPr>
                <w:color w:val="000000"/>
                <w:kern w:val="24"/>
                <w:sz w:val="22"/>
              </w:rPr>
              <w:t xml:space="preserve">the </w:t>
            </w:r>
            <w:r w:rsidRPr="00A81B0A">
              <w:rPr>
                <w:color w:val="000000"/>
                <w:kern w:val="24"/>
                <w:sz w:val="22"/>
              </w:rPr>
              <w:t>members.</w:t>
            </w:r>
            <w:r w:rsidR="00183ED8" w:rsidRPr="00A81B0A">
              <w:rPr>
                <w:color w:val="000000"/>
                <w:kern w:val="24"/>
                <w:sz w:val="22"/>
              </w:rPr>
              <w:t xml:space="preserve"> This TOR will be incorporated into the updated ATS national </w:t>
            </w:r>
            <w:r w:rsidR="00E51264">
              <w:rPr>
                <w:color w:val="000000"/>
                <w:kern w:val="24"/>
                <w:sz w:val="22"/>
              </w:rPr>
              <w:t>action program</w:t>
            </w:r>
            <w:r w:rsidR="00183ED8" w:rsidRPr="00A81B0A">
              <w:rPr>
                <w:color w:val="000000"/>
                <w:kern w:val="24"/>
                <w:sz w:val="22"/>
              </w:rPr>
              <w:t xml:space="preserve"> (NAP), to be endorsed by the NIMC and national project board by the end of the project.</w:t>
            </w:r>
          </w:p>
        </w:tc>
      </w:tr>
      <w:tr w:rsidR="00A81D50" w:rsidRPr="007C1023" w14:paraId="5810D303" w14:textId="77777777" w:rsidTr="0061622F">
        <w:trPr>
          <w:trHeight w:val="408"/>
        </w:trPr>
        <w:tc>
          <w:tcPr>
            <w:tcW w:w="1085" w:type="dxa"/>
            <w:shd w:val="clear" w:color="auto" w:fill="auto"/>
            <w:noWrap/>
          </w:tcPr>
          <w:p w14:paraId="6587353F" w14:textId="0CD6F90F" w:rsidR="00A81D50" w:rsidRDefault="00A81D50" w:rsidP="001527C3">
            <w:pPr>
              <w:spacing w:after="120"/>
              <w:jc w:val="right"/>
              <w:rPr>
                <w:rFonts w:eastAsia="Times New Roman"/>
                <w:color w:val="000000"/>
                <w:sz w:val="22"/>
                <w:szCs w:val="16"/>
              </w:rPr>
            </w:pPr>
            <w:r>
              <w:rPr>
                <w:rFonts w:eastAsia="Times New Roman"/>
                <w:color w:val="000000"/>
                <w:sz w:val="22"/>
                <w:szCs w:val="16"/>
              </w:rPr>
              <w:t>1.1.3-8</w:t>
            </w:r>
            <w:r w:rsidRPr="007C1023">
              <w:rPr>
                <w:rFonts w:eastAsia="Times New Roman"/>
                <w:color w:val="000000"/>
                <w:sz w:val="22"/>
                <w:szCs w:val="16"/>
              </w:rPr>
              <w:t>.</w:t>
            </w:r>
          </w:p>
        </w:tc>
        <w:tc>
          <w:tcPr>
            <w:tcW w:w="7920" w:type="dxa"/>
            <w:shd w:val="clear" w:color="auto" w:fill="auto"/>
          </w:tcPr>
          <w:p w14:paraId="0F129CAA" w14:textId="3A78D1D8" w:rsidR="00A81D50" w:rsidRPr="00A81B0A" w:rsidRDefault="00BD41D2" w:rsidP="004D2C33">
            <w:pPr>
              <w:spacing w:after="120"/>
              <w:rPr>
                <w:color w:val="000000"/>
                <w:kern w:val="24"/>
                <w:sz w:val="22"/>
              </w:rPr>
            </w:pPr>
            <w:r w:rsidRPr="002C2530">
              <w:rPr>
                <w:color w:val="000000"/>
                <w:kern w:val="24"/>
                <w:sz w:val="22"/>
                <w:szCs w:val="22"/>
              </w:rPr>
              <w:t xml:space="preserve">Facilitate </w:t>
            </w:r>
            <w:r>
              <w:rPr>
                <w:color w:val="000000"/>
                <w:kern w:val="24"/>
                <w:sz w:val="22"/>
                <w:szCs w:val="22"/>
              </w:rPr>
              <w:t xml:space="preserve">quarterly </w:t>
            </w:r>
            <w:r w:rsidRPr="002C2530">
              <w:rPr>
                <w:color w:val="000000"/>
                <w:kern w:val="24"/>
                <w:sz w:val="22"/>
                <w:szCs w:val="22"/>
              </w:rPr>
              <w:t>meeting</w:t>
            </w:r>
            <w:r>
              <w:rPr>
                <w:color w:val="000000"/>
                <w:kern w:val="24"/>
                <w:sz w:val="22"/>
                <w:szCs w:val="22"/>
              </w:rPr>
              <w:t>s</w:t>
            </w:r>
            <w:r w:rsidRPr="002C2530">
              <w:rPr>
                <w:color w:val="000000"/>
                <w:kern w:val="24"/>
                <w:sz w:val="22"/>
                <w:szCs w:val="22"/>
              </w:rPr>
              <w:t xml:space="preserve"> of the NIMC in conjunction with </w:t>
            </w:r>
            <w:r>
              <w:rPr>
                <w:color w:val="000000"/>
                <w:kern w:val="24"/>
                <w:sz w:val="22"/>
                <w:szCs w:val="22"/>
              </w:rPr>
              <w:t xml:space="preserve">quarterly </w:t>
            </w:r>
            <w:r w:rsidRPr="002C2530">
              <w:rPr>
                <w:color w:val="000000"/>
                <w:kern w:val="24"/>
                <w:sz w:val="22"/>
                <w:szCs w:val="22"/>
              </w:rPr>
              <w:t>national project board meeting</w:t>
            </w:r>
            <w:r w:rsidR="00A81D50" w:rsidRPr="00A81B0A">
              <w:rPr>
                <w:color w:val="000000"/>
                <w:kern w:val="24"/>
                <w:sz w:val="22"/>
              </w:rPr>
              <w:t>.</w:t>
            </w:r>
          </w:p>
        </w:tc>
      </w:tr>
      <w:tr w:rsidR="0021370E" w:rsidRPr="007C1023" w14:paraId="4481E17A" w14:textId="77777777" w:rsidTr="0061622F">
        <w:trPr>
          <w:trHeight w:val="408"/>
        </w:trPr>
        <w:tc>
          <w:tcPr>
            <w:tcW w:w="1085" w:type="dxa"/>
            <w:shd w:val="clear" w:color="auto" w:fill="auto"/>
            <w:noWrap/>
          </w:tcPr>
          <w:p w14:paraId="1EB981CE" w14:textId="2E1D7052" w:rsidR="0021370E" w:rsidRPr="007C1023" w:rsidRDefault="00A81D50" w:rsidP="001527C3">
            <w:pPr>
              <w:spacing w:after="120"/>
              <w:jc w:val="right"/>
              <w:rPr>
                <w:rFonts w:eastAsia="Times New Roman"/>
                <w:color w:val="000000"/>
                <w:sz w:val="22"/>
                <w:szCs w:val="16"/>
              </w:rPr>
            </w:pPr>
            <w:r>
              <w:rPr>
                <w:rFonts w:eastAsia="Times New Roman"/>
                <w:color w:val="000000"/>
                <w:sz w:val="22"/>
                <w:szCs w:val="16"/>
              </w:rPr>
              <w:t>1.1.3-9.</w:t>
            </w:r>
          </w:p>
        </w:tc>
        <w:tc>
          <w:tcPr>
            <w:tcW w:w="7920" w:type="dxa"/>
            <w:shd w:val="clear" w:color="auto" w:fill="auto"/>
          </w:tcPr>
          <w:p w14:paraId="4DB56F76" w14:textId="2C967584" w:rsidR="0021370E" w:rsidRPr="007C1023" w:rsidRDefault="0021370E" w:rsidP="006B68B4">
            <w:pPr>
              <w:spacing w:after="120"/>
              <w:rPr>
                <w:rFonts w:eastAsia="Times New Roman"/>
                <w:color w:val="000000"/>
                <w:sz w:val="22"/>
                <w:szCs w:val="16"/>
              </w:rPr>
            </w:pPr>
            <w:r w:rsidRPr="007C1023">
              <w:rPr>
                <w:color w:val="000000"/>
                <w:kern w:val="24"/>
                <w:sz w:val="22"/>
              </w:rPr>
              <w:t>Engage in regular consultation and co</w:t>
            </w:r>
            <w:r>
              <w:rPr>
                <w:color w:val="000000"/>
                <w:kern w:val="24"/>
                <w:sz w:val="22"/>
              </w:rPr>
              <w:t xml:space="preserve">mmunication with other projects and </w:t>
            </w:r>
            <w:r w:rsidR="00A961E7">
              <w:rPr>
                <w:color w:val="000000"/>
                <w:kern w:val="24"/>
                <w:sz w:val="22"/>
              </w:rPr>
              <w:t xml:space="preserve">initiatives </w:t>
            </w:r>
            <w:r w:rsidR="00A74B1C">
              <w:rPr>
                <w:color w:val="000000"/>
                <w:kern w:val="24"/>
                <w:sz w:val="22"/>
              </w:rPr>
              <w:t xml:space="preserve">at the national level, </w:t>
            </w:r>
            <w:r w:rsidR="00A961E7">
              <w:rPr>
                <w:color w:val="000000"/>
                <w:kern w:val="24"/>
                <w:sz w:val="22"/>
              </w:rPr>
              <w:t xml:space="preserve">such as: </w:t>
            </w:r>
            <w:r w:rsidR="006B68B4">
              <w:rPr>
                <w:color w:val="000000"/>
                <w:kern w:val="24"/>
                <w:sz w:val="22"/>
              </w:rPr>
              <w:t>CTI-CFF</w:t>
            </w:r>
            <w:r w:rsidR="00C86C84">
              <w:rPr>
                <w:color w:val="000000"/>
                <w:kern w:val="24"/>
                <w:sz w:val="22"/>
              </w:rPr>
              <w:t xml:space="preserve">, </w:t>
            </w:r>
            <w:r w:rsidRPr="007C1023">
              <w:rPr>
                <w:color w:val="000000"/>
                <w:kern w:val="24"/>
                <w:sz w:val="22"/>
              </w:rPr>
              <w:t>RPoA</w:t>
            </w:r>
            <w:r w:rsidR="00C86C84">
              <w:rPr>
                <w:color w:val="000000"/>
                <w:kern w:val="24"/>
                <w:sz w:val="22"/>
              </w:rPr>
              <w:t>-IUU</w:t>
            </w:r>
            <w:r w:rsidRPr="007C1023">
              <w:rPr>
                <w:color w:val="000000"/>
                <w:kern w:val="24"/>
                <w:sz w:val="22"/>
              </w:rPr>
              <w:t>, PEMSEA, etc.</w:t>
            </w:r>
          </w:p>
        </w:tc>
      </w:tr>
      <w:tr w:rsidR="0021370E" w:rsidRPr="007C1023" w14:paraId="6A9AAEED" w14:textId="77777777" w:rsidTr="0061622F">
        <w:trPr>
          <w:trHeight w:val="378"/>
        </w:trPr>
        <w:tc>
          <w:tcPr>
            <w:tcW w:w="9005" w:type="dxa"/>
            <w:gridSpan w:val="2"/>
            <w:shd w:val="clear" w:color="auto" w:fill="auto"/>
            <w:noWrap/>
          </w:tcPr>
          <w:p w14:paraId="4414BCC5" w14:textId="5A8362F2" w:rsidR="0021370E" w:rsidRPr="00724A87" w:rsidRDefault="0021370E" w:rsidP="004D2C33">
            <w:pPr>
              <w:spacing w:after="120"/>
              <w:rPr>
                <w:b/>
                <w:kern w:val="24"/>
                <w:sz w:val="22"/>
              </w:rPr>
            </w:pPr>
            <w:r w:rsidRPr="00724A87">
              <w:rPr>
                <w:rFonts w:eastAsia="Times New Roman"/>
                <w:b/>
                <w:bCs/>
                <w:sz w:val="22"/>
                <w:szCs w:val="16"/>
                <w:u w:val="single"/>
              </w:rPr>
              <w:t>Papua New Guinea</w:t>
            </w:r>
            <w:r w:rsidRPr="00724A87">
              <w:rPr>
                <w:rFonts w:eastAsia="Times New Roman"/>
                <w:b/>
                <w:bCs/>
                <w:sz w:val="22"/>
                <w:szCs w:val="16"/>
              </w:rPr>
              <w:t>:</w:t>
            </w:r>
          </w:p>
        </w:tc>
      </w:tr>
      <w:tr w:rsidR="00A81D50" w:rsidRPr="007C1023" w14:paraId="57E34CE4" w14:textId="77777777" w:rsidTr="0061622F">
        <w:trPr>
          <w:trHeight w:val="360"/>
        </w:trPr>
        <w:tc>
          <w:tcPr>
            <w:tcW w:w="1085" w:type="dxa"/>
            <w:shd w:val="clear" w:color="auto" w:fill="auto"/>
            <w:noWrap/>
          </w:tcPr>
          <w:p w14:paraId="02D68E2A" w14:textId="2DB44CA5" w:rsidR="00A81D50" w:rsidRPr="00724A87" w:rsidRDefault="00A81D50" w:rsidP="001527C3">
            <w:pPr>
              <w:spacing w:after="120"/>
              <w:jc w:val="right"/>
              <w:rPr>
                <w:rFonts w:eastAsia="Times New Roman"/>
                <w:sz w:val="22"/>
                <w:szCs w:val="16"/>
              </w:rPr>
            </w:pPr>
            <w:r w:rsidRPr="00724A87">
              <w:rPr>
                <w:rFonts w:eastAsia="Times New Roman"/>
                <w:sz w:val="22"/>
                <w:szCs w:val="16"/>
              </w:rPr>
              <w:t>1.1.3-10.</w:t>
            </w:r>
          </w:p>
        </w:tc>
        <w:tc>
          <w:tcPr>
            <w:tcW w:w="7920" w:type="dxa"/>
            <w:shd w:val="clear" w:color="auto" w:fill="auto"/>
          </w:tcPr>
          <w:p w14:paraId="7C18A0F2" w14:textId="6991214E" w:rsidR="00A81D50" w:rsidRPr="00724A87" w:rsidRDefault="00A81D50" w:rsidP="004D2C33">
            <w:pPr>
              <w:spacing w:after="120"/>
              <w:rPr>
                <w:kern w:val="24"/>
                <w:sz w:val="22"/>
              </w:rPr>
            </w:pPr>
            <w:r w:rsidRPr="00724A87">
              <w:rPr>
                <w:kern w:val="24"/>
                <w:sz w:val="22"/>
              </w:rPr>
              <w:t xml:space="preserve">Conduct </w:t>
            </w:r>
            <w:r w:rsidR="00A7397D" w:rsidRPr="00724A87">
              <w:rPr>
                <w:kern w:val="24"/>
                <w:sz w:val="22"/>
              </w:rPr>
              <w:t xml:space="preserve">an </w:t>
            </w:r>
            <w:r w:rsidR="00C86C84">
              <w:rPr>
                <w:kern w:val="24"/>
                <w:sz w:val="22"/>
              </w:rPr>
              <w:t>institutional a</w:t>
            </w:r>
            <w:r w:rsidRPr="00724A87">
              <w:rPr>
                <w:kern w:val="24"/>
                <w:sz w:val="22"/>
              </w:rPr>
              <w:t>ssessment of relevant inter-ministerial agencies</w:t>
            </w:r>
            <w:r w:rsidR="00A74B1C">
              <w:rPr>
                <w:kern w:val="24"/>
                <w:sz w:val="22"/>
              </w:rPr>
              <w:t xml:space="preserve"> and subnational counterparts</w:t>
            </w:r>
            <w:r w:rsidRPr="00724A87">
              <w:rPr>
                <w:kern w:val="24"/>
                <w:sz w:val="22"/>
              </w:rPr>
              <w:t xml:space="preserve"> that</w:t>
            </w:r>
            <w:r w:rsidR="00C86C84">
              <w:rPr>
                <w:kern w:val="24"/>
                <w:sz w:val="22"/>
              </w:rPr>
              <w:t xml:space="preserve"> would be involved in the NIMC</w:t>
            </w:r>
            <w:r w:rsidR="008C2693">
              <w:rPr>
                <w:kern w:val="24"/>
                <w:sz w:val="22"/>
              </w:rPr>
              <w:t>, and including similar frameworks such as CTI, PEMSEA, etc</w:t>
            </w:r>
            <w:r w:rsidR="00C86C84">
              <w:rPr>
                <w:kern w:val="24"/>
                <w:sz w:val="22"/>
              </w:rPr>
              <w:t>.</w:t>
            </w:r>
          </w:p>
        </w:tc>
      </w:tr>
      <w:tr w:rsidR="00A81D50" w:rsidRPr="007C1023" w14:paraId="29D9CDEF" w14:textId="77777777" w:rsidTr="0061622F">
        <w:trPr>
          <w:trHeight w:val="351"/>
        </w:trPr>
        <w:tc>
          <w:tcPr>
            <w:tcW w:w="1085" w:type="dxa"/>
            <w:shd w:val="clear" w:color="auto" w:fill="auto"/>
            <w:noWrap/>
          </w:tcPr>
          <w:p w14:paraId="60977DC3" w14:textId="47FC3F38" w:rsidR="00A81D50" w:rsidRPr="00724A87" w:rsidRDefault="00A81D50" w:rsidP="001527C3">
            <w:pPr>
              <w:spacing w:after="120"/>
              <w:jc w:val="right"/>
              <w:rPr>
                <w:rFonts w:eastAsia="Times New Roman"/>
                <w:sz w:val="22"/>
                <w:szCs w:val="16"/>
              </w:rPr>
            </w:pPr>
            <w:r w:rsidRPr="00724A87">
              <w:rPr>
                <w:rFonts w:eastAsia="Times New Roman"/>
                <w:sz w:val="22"/>
                <w:szCs w:val="16"/>
              </w:rPr>
              <w:t>1.1.3-11.</w:t>
            </w:r>
          </w:p>
        </w:tc>
        <w:tc>
          <w:tcPr>
            <w:tcW w:w="7920" w:type="dxa"/>
            <w:shd w:val="clear" w:color="auto" w:fill="auto"/>
          </w:tcPr>
          <w:p w14:paraId="2EC07F20" w14:textId="46139C0E" w:rsidR="00A81D50" w:rsidRPr="00724A87" w:rsidRDefault="00A81D50" w:rsidP="00143508">
            <w:pPr>
              <w:spacing w:after="120"/>
              <w:rPr>
                <w:kern w:val="24"/>
                <w:sz w:val="22"/>
              </w:rPr>
            </w:pPr>
            <w:r w:rsidRPr="00724A87">
              <w:rPr>
                <w:kern w:val="24"/>
                <w:sz w:val="22"/>
              </w:rPr>
              <w:t xml:space="preserve">Develop </w:t>
            </w:r>
            <w:r w:rsidR="00C86C84">
              <w:rPr>
                <w:kern w:val="24"/>
                <w:sz w:val="22"/>
              </w:rPr>
              <w:t xml:space="preserve">a </w:t>
            </w:r>
            <w:r w:rsidRPr="00724A87">
              <w:rPr>
                <w:kern w:val="24"/>
                <w:sz w:val="22"/>
              </w:rPr>
              <w:t>TOR outlining the N</w:t>
            </w:r>
            <w:r w:rsidR="00C86C84">
              <w:rPr>
                <w:kern w:val="24"/>
                <w:sz w:val="22"/>
              </w:rPr>
              <w:t>IMC objective, operational plan</w:t>
            </w:r>
            <w:r w:rsidRPr="00724A87">
              <w:rPr>
                <w:kern w:val="24"/>
                <w:sz w:val="22"/>
              </w:rPr>
              <w:t xml:space="preserve">, and roles and responsibilities of </w:t>
            </w:r>
            <w:r w:rsidR="00C86C84">
              <w:rPr>
                <w:kern w:val="24"/>
                <w:sz w:val="22"/>
              </w:rPr>
              <w:t xml:space="preserve">the </w:t>
            </w:r>
            <w:r w:rsidRPr="00724A87">
              <w:rPr>
                <w:kern w:val="24"/>
                <w:sz w:val="22"/>
              </w:rPr>
              <w:t>members. This TOR w</w:t>
            </w:r>
            <w:r w:rsidR="00143508" w:rsidRPr="00724A87">
              <w:rPr>
                <w:kern w:val="24"/>
                <w:sz w:val="22"/>
              </w:rPr>
              <w:t>ill</w:t>
            </w:r>
            <w:r w:rsidRPr="00724A87">
              <w:rPr>
                <w:kern w:val="24"/>
                <w:sz w:val="22"/>
              </w:rPr>
              <w:t xml:space="preserve"> be annexed to the ATS national </w:t>
            </w:r>
            <w:r w:rsidR="00E51264">
              <w:rPr>
                <w:kern w:val="24"/>
                <w:sz w:val="22"/>
              </w:rPr>
              <w:t>action program</w:t>
            </w:r>
            <w:r w:rsidRPr="00724A87">
              <w:rPr>
                <w:kern w:val="24"/>
                <w:sz w:val="22"/>
              </w:rPr>
              <w:t xml:space="preserve"> for PNG.</w:t>
            </w:r>
          </w:p>
        </w:tc>
      </w:tr>
      <w:tr w:rsidR="00A81D50" w:rsidRPr="007C1023" w14:paraId="3942C515" w14:textId="77777777" w:rsidTr="0061622F">
        <w:trPr>
          <w:trHeight w:val="351"/>
        </w:trPr>
        <w:tc>
          <w:tcPr>
            <w:tcW w:w="1085" w:type="dxa"/>
            <w:shd w:val="clear" w:color="auto" w:fill="auto"/>
            <w:noWrap/>
          </w:tcPr>
          <w:p w14:paraId="106786A1" w14:textId="7EFEA518" w:rsidR="00A81D50" w:rsidRPr="00724A87" w:rsidRDefault="00A81D50" w:rsidP="001527C3">
            <w:pPr>
              <w:spacing w:after="120"/>
              <w:jc w:val="right"/>
              <w:rPr>
                <w:rFonts w:eastAsia="Times New Roman"/>
                <w:sz w:val="22"/>
                <w:szCs w:val="16"/>
              </w:rPr>
            </w:pPr>
            <w:r w:rsidRPr="00724A87">
              <w:rPr>
                <w:rFonts w:eastAsia="Times New Roman"/>
                <w:sz w:val="22"/>
                <w:szCs w:val="16"/>
              </w:rPr>
              <w:t>1.1.3-12.</w:t>
            </w:r>
          </w:p>
        </w:tc>
        <w:tc>
          <w:tcPr>
            <w:tcW w:w="7920" w:type="dxa"/>
            <w:shd w:val="clear" w:color="auto" w:fill="auto"/>
          </w:tcPr>
          <w:p w14:paraId="6EA489AE" w14:textId="14C7A9F7" w:rsidR="00A81D50" w:rsidRPr="00724A87" w:rsidRDefault="00A81D50" w:rsidP="004D2C33">
            <w:pPr>
              <w:spacing w:after="120"/>
              <w:rPr>
                <w:kern w:val="24"/>
                <w:sz w:val="22"/>
              </w:rPr>
            </w:pPr>
            <w:r w:rsidRPr="00724A87">
              <w:rPr>
                <w:kern w:val="24"/>
                <w:sz w:val="22"/>
              </w:rPr>
              <w:t>Facilitate an annual meeting of the NIMC in conjunction with the annual national project board meeting.</w:t>
            </w:r>
          </w:p>
        </w:tc>
      </w:tr>
      <w:tr w:rsidR="00A81D50" w:rsidRPr="007C1023" w14:paraId="08C990A6" w14:textId="77777777" w:rsidTr="0061622F">
        <w:trPr>
          <w:trHeight w:val="351"/>
        </w:trPr>
        <w:tc>
          <w:tcPr>
            <w:tcW w:w="1085" w:type="dxa"/>
            <w:shd w:val="clear" w:color="auto" w:fill="auto"/>
            <w:noWrap/>
          </w:tcPr>
          <w:p w14:paraId="2049DB40" w14:textId="4C931AA1" w:rsidR="00A81D50" w:rsidRPr="00724A87" w:rsidRDefault="00A81D50" w:rsidP="001527C3">
            <w:pPr>
              <w:spacing w:after="120"/>
              <w:jc w:val="right"/>
              <w:rPr>
                <w:rFonts w:eastAsia="Times New Roman"/>
                <w:sz w:val="22"/>
                <w:szCs w:val="16"/>
              </w:rPr>
            </w:pPr>
            <w:r w:rsidRPr="00724A87">
              <w:rPr>
                <w:rFonts w:eastAsia="Times New Roman"/>
                <w:sz w:val="22"/>
                <w:szCs w:val="16"/>
              </w:rPr>
              <w:t>1.1.3-13.</w:t>
            </w:r>
          </w:p>
        </w:tc>
        <w:tc>
          <w:tcPr>
            <w:tcW w:w="7920" w:type="dxa"/>
            <w:shd w:val="clear" w:color="auto" w:fill="auto"/>
          </w:tcPr>
          <w:p w14:paraId="4C6CE63D" w14:textId="68A13A63" w:rsidR="00A81D50" w:rsidRPr="00724A87" w:rsidRDefault="00A81D50" w:rsidP="006B68B4">
            <w:pPr>
              <w:spacing w:after="120"/>
              <w:rPr>
                <w:kern w:val="24"/>
                <w:sz w:val="22"/>
              </w:rPr>
            </w:pPr>
            <w:r w:rsidRPr="00724A87">
              <w:rPr>
                <w:kern w:val="24"/>
                <w:sz w:val="22"/>
              </w:rPr>
              <w:t>Engage in regular consultation and communication with other projects an</w:t>
            </w:r>
            <w:r w:rsidR="00B6278E" w:rsidRPr="00724A87">
              <w:rPr>
                <w:kern w:val="24"/>
                <w:sz w:val="22"/>
              </w:rPr>
              <w:t xml:space="preserve">d initiatives </w:t>
            </w:r>
            <w:r w:rsidR="00A74B1C">
              <w:rPr>
                <w:kern w:val="24"/>
                <w:sz w:val="22"/>
              </w:rPr>
              <w:t xml:space="preserve">at the national level, </w:t>
            </w:r>
            <w:r w:rsidR="00B6278E" w:rsidRPr="00724A87">
              <w:rPr>
                <w:kern w:val="24"/>
                <w:sz w:val="22"/>
              </w:rPr>
              <w:t xml:space="preserve">such as: </w:t>
            </w:r>
            <w:r w:rsidR="006B68B4">
              <w:rPr>
                <w:kern w:val="24"/>
                <w:sz w:val="22"/>
              </w:rPr>
              <w:t>CTI-CFF</w:t>
            </w:r>
            <w:r w:rsidR="00B6278E" w:rsidRPr="00724A87">
              <w:rPr>
                <w:kern w:val="24"/>
                <w:sz w:val="22"/>
              </w:rPr>
              <w:t xml:space="preserve">, </w:t>
            </w:r>
            <w:r w:rsidRPr="00724A87">
              <w:rPr>
                <w:kern w:val="24"/>
                <w:sz w:val="22"/>
              </w:rPr>
              <w:t>RPoA</w:t>
            </w:r>
            <w:r w:rsidR="00B6278E" w:rsidRPr="00724A87">
              <w:rPr>
                <w:kern w:val="24"/>
                <w:sz w:val="22"/>
              </w:rPr>
              <w:t>-IUU</w:t>
            </w:r>
            <w:r w:rsidRPr="00724A87">
              <w:rPr>
                <w:kern w:val="24"/>
                <w:sz w:val="22"/>
              </w:rPr>
              <w:t>,</w:t>
            </w:r>
            <w:r w:rsidR="00C86C84">
              <w:rPr>
                <w:kern w:val="24"/>
                <w:sz w:val="22"/>
              </w:rPr>
              <w:t xml:space="preserve"> Torres Strait Treaty, etc.</w:t>
            </w:r>
          </w:p>
        </w:tc>
      </w:tr>
    </w:tbl>
    <w:p w14:paraId="454B58D1" w14:textId="77777777" w:rsidR="00934BF2" w:rsidRPr="007C1023" w:rsidRDefault="00934BF2" w:rsidP="00A73FB8">
      <w:pPr>
        <w:pStyle w:val="ListParagraph"/>
        <w:tabs>
          <w:tab w:val="left" w:pos="0"/>
        </w:tabs>
        <w:ind w:left="0"/>
        <w:jc w:val="both"/>
        <w:rPr>
          <w:sz w:val="22"/>
          <w:szCs w:val="22"/>
        </w:rPr>
      </w:pPr>
    </w:p>
    <w:p w14:paraId="769B1154" w14:textId="290C04D6" w:rsidR="009F646F" w:rsidRPr="007C1023" w:rsidRDefault="009F646F" w:rsidP="009F646F">
      <w:pPr>
        <w:ind w:left="1440" w:hanging="1440"/>
        <w:jc w:val="both"/>
        <w:rPr>
          <w:b/>
          <w:noProof/>
          <w:sz w:val="22"/>
          <w:szCs w:val="22"/>
        </w:rPr>
      </w:pPr>
      <w:r w:rsidRPr="007C1023">
        <w:rPr>
          <w:b/>
          <w:noProof/>
          <w:sz w:val="22"/>
          <w:szCs w:val="22"/>
        </w:rPr>
        <w:t xml:space="preserve">Output 1.1.4 </w:t>
      </w:r>
      <w:r w:rsidRPr="007C1023">
        <w:rPr>
          <w:b/>
          <w:noProof/>
          <w:sz w:val="22"/>
          <w:szCs w:val="22"/>
        </w:rPr>
        <w:tab/>
      </w:r>
      <w:r w:rsidRPr="007C1023">
        <w:rPr>
          <w:rFonts w:eastAsia="Times New Roman"/>
          <w:b/>
          <w:color w:val="000000"/>
          <w:sz w:val="22"/>
          <w:szCs w:val="22"/>
        </w:rPr>
        <w:t>Financial mechanisms in place to support the implementation of the SAP and NAPs and the replication and upscaling of demonstration projects</w:t>
      </w:r>
      <w:r w:rsidRPr="007C1023">
        <w:rPr>
          <w:rFonts w:eastAsia="Times New Roman"/>
          <w:b/>
          <w:color w:val="000000"/>
        </w:rPr>
        <w:t xml:space="preserve"> </w:t>
      </w:r>
    </w:p>
    <w:p w14:paraId="35F4C7B1" w14:textId="77777777" w:rsidR="009F646F" w:rsidRPr="007C1023" w:rsidRDefault="009F646F" w:rsidP="009F646F">
      <w:pPr>
        <w:pStyle w:val="BodyText1"/>
        <w:rPr>
          <w:rStyle w:val="apple-style-span"/>
          <w:rFonts w:eastAsia="SimSun" w:hAnsi="Times New Roman"/>
          <w:sz w:val="24"/>
          <w:szCs w:val="24"/>
          <w:lang w:val="en-US"/>
        </w:rPr>
      </w:pPr>
    </w:p>
    <w:p w14:paraId="12B968DE" w14:textId="3957A4CC" w:rsidR="00EB3046" w:rsidRPr="003F1B0A" w:rsidRDefault="00EB3046" w:rsidP="00AD5EB0">
      <w:pPr>
        <w:pStyle w:val="BodyText1"/>
        <w:numPr>
          <w:ilvl w:val="0"/>
          <w:numId w:val="15"/>
        </w:numPr>
        <w:tabs>
          <w:tab w:val="clear" w:pos="720"/>
        </w:tabs>
        <w:ind w:left="540" w:hanging="540"/>
        <w:rPr>
          <w:rStyle w:val="apple-style-span"/>
          <w:lang w:val="en-US"/>
        </w:rPr>
      </w:pPr>
      <w:r>
        <w:rPr>
          <w:rStyle w:val="apple-style-span"/>
          <w:rFonts w:hAnsi="Times New Roman"/>
          <w:lang w:val="en-US"/>
        </w:rPr>
        <w:t>Activities under Output 1.1.4 focus on</w:t>
      </w:r>
      <w:r w:rsidR="005B2084">
        <w:rPr>
          <w:rStyle w:val="apple-style-span"/>
          <w:rFonts w:hAnsi="Times New Roman"/>
          <w:lang w:val="en-US"/>
        </w:rPr>
        <w:t xml:space="preserve"> strengthening financing mechanisms for sustainable implementation of the ATS SAP and NAPs</w:t>
      </w:r>
      <w:r>
        <w:rPr>
          <w:rStyle w:val="apple-style-span"/>
          <w:rFonts w:hAnsi="Times New Roman"/>
          <w:lang w:val="en-US"/>
        </w:rPr>
        <w:t xml:space="preserve">. The regional level activities will start with development of a 5-year cost estimate and financing plan for implementation of the updated SAP. The start time of this 5-year plan will be set as the year following completion of the ATSEA-2 project. A financing strategy will also be prepared for the continued operation of the ATS regional governance mechanism, and assist regional and national level stakeholders in advocating for mainstreaming the required funding allocations into regional and national programming frameworks. In an effort to diversify financing contributions, the project will organize a regional donor workshop, possibly in conjunction with the </w:t>
      </w:r>
      <w:r w:rsidR="003F1B0A">
        <w:rPr>
          <w:rStyle w:val="apple-style-span"/>
          <w:rFonts w:hAnsi="Times New Roman"/>
          <w:lang w:val="en-US"/>
        </w:rPr>
        <w:t>Coral Triangle</w:t>
      </w:r>
      <w:r w:rsidR="003F1B0A" w:rsidRPr="003F1B0A">
        <w:rPr>
          <w:rStyle w:val="apple-style-span"/>
          <w:rFonts w:hAnsi="Times New Roman"/>
          <w:lang w:val="en-US"/>
        </w:rPr>
        <w:t xml:space="preserve"> Regional</w:t>
      </w:r>
      <w:r w:rsidRPr="003F1B0A">
        <w:rPr>
          <w:rStyle w:val="apple-style-span"/>
          <w:rFonts w:hAnsi="Times New Roman"/>
          <w:lang w:val="en-US"/>
        </w:rPr>
        <w:t xml:space="preserve"> Business Forum</w:t>
      </w:r>
      <w:r w:rsidR="003F1B0A">
        <w:rPr>
          <w:rStyle w:val="FootnoteReference"/>
          <w:rFonts w:hAnsi="Times New Roman"/>
          <w:lang w:val="en-US"/>
        </w:rPr>
        <w:footnoteReference w:id="60"/>
      </w:r>
      <w:r w:rsidRPr="003F1B0A">
        <w:rPr>
          <w:rStyle w:val="apple-style-span"/>
          <w:rFonts w:hAnsi="Times New Roman"/>
          <w:lang w:val="en-US"/>
        </w:rPr>
        <w:t>, and facilitate possible partnerships moving forward.</w:t>
      </w:r>
    </w:p>
    <w:p w14:paraId="6D53532C" w14:textId="77777777" w:rsidR="00EB3046" w:rsidRPr="00EB3046" w:rsidRDefault="00EB3046" w:rsidP="003040C2">
      <w:pPr>
        <w:pStyle w:val="BodyText1"/>
        <w:tabs>
          <w:tab w:val="clear" w:pos="720"/>
        </w:tabs>
        <w:rPr>
          <w:rStyle w:val="apple-style-span"/>
          <w:lang w:val="en-US"/>
        </w:rPr>
      </w:pPr>
    </w:p>
    <w:p w14:paraId="583AFD61" w14:textId="0D288493" w:rsidR="00EB3046" w:rsidRPr="00EB3046" w:rsidRDefault="005B2084" w:rsidP="00AD5EB0">
      <w:pPr>
        <w:pStyle w:val="BodyText1"/>
        <w:numPr>
          <w:ilvl w:val="0"/>
          <w:numId w:val="15"/>
        </w:numPr>
        <w:tabs>
          <w:tab w:val="clear" w:pos="720"/>
        </w:tabs>
        <w:ind w:left="540" w:hanging="540"/>
        <w:rPr>
          <w:rStyle w:val="apple-style-span"/>
          <w:lang w:val="en-US"/>
        </w:rPr>
      </w:pPr>
      <w:r>
        <w:rPr>
          <w:rStyle w:val="apple-style-span"/>
          <w:rFonts w:hAnsi="Times New Roman"/>
          <w:lang w:val="en-US"/>
        </w:rPr>
        <w:t xml:space="preserve">With respect to timing, the activities under this output will be implemented </w:t>
      </w:r>
      <w:r w:rsidR="00A74B1C">
        <w:rPr>
          <w:rStyle w:val="apple-style-span"/>
          <w:rFonts w:hAnsi="Times New Roman"/>
          <w:lang w:val="en-US"/>
        </w:rPr>
        <w:t>coincident</w:t>
      </w:r>
      <w:r>
        <w:rPr>
          <w:rStyle w:val="apple-style-span"/>
          <w:rFonts w:hAnsi="Times New Roman"/>
          <w:lang w:val="en-US"/>
        </w:rPr>
        <w:t xml:space="preserve"> with Outcome 1.4, which includes development of an updated SAP and NAPs, including the first NAP for Papua New Guinea.</w:t>
      </w:r>
    </w:p>
    <w:p w14:paraId="5A5CFC8C" w14:textId="77777777" w:rsidR="009F646F" w:rsidRPr="007C1023" w:rsidRDefault="009F646F" w:rsidP="003040C2">
      <w:pPr>
        <w:pStyle w:val="BodyText1"/>
        <w:tabs>
          <w:tab w:val="clear" w:pos="720"/>
        </w:tabs>
        <w:ind w:left="540" w:hanging="540"/>
        <w:rPr>
          <w:rStyle w:val="apple-style-span"/>
          <w:lang w:val="en-US"/>
        </w:rPr>
      </w:pPr>
    </w:p>
    <w:p w14:paraId="3C5168F1" w14:textId="0D0A594C" w:rsidR="009F646F" w:rsidRPr="007C1023" w:rsidRDefault="009F646F" w:rsidP="009F646F">
      <w:pPr>
        <w:pStyle w:val="BodyText1"/>
        <w:rPr>
          <w:rFonts w:hAnsi="Times New Roman"/>
          <w:color w:val="333333"/>
          <w:lang w:val="en-US"/>
        </w:rPr>
      </w:pPr>
      <w:r w:rsidRPr="007C1023">
        <w:rPr>
          <w:rFonts w:hAnsi="Times New Roman"/>
          <w:b/>
          <w:noProof/>
          <w:lang w:val="en-US"/>
        </w:rPr>
        <w:t>Activities for Output 1.1.4</w:t>
      </w:r>
    </w:p>
    <w:p w14:paraId="1A33B67A" w14:textId="77777777" w:rsidR="009F646F" w:rsidRPr="007C1023" w:rsidRDefault="009F646F" w:rsidP="009F646F">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E45804" w:rsidRPr="007C1023" w14:paraId="4E658ADF" w14:textId="77777777" w:rsidTr="0061622F">
        <w:trPr>
          <w:trHeight w:val="288"/>
        </w:trPr>
        <w:tc>
          <w:tcPr>
            <w:tcW w:w="9005" w:type="dxa"/>
            <w:gridSpan w:val="2"/>
            <w:shd w:val="clear" w:color="auto" w:fill="auto"/>
          </w:tcPr>
          <w:p w14:paraId="67449DC5" w14:textId="016E9C4E" w:rsidR="00E45804" w:rsidRPr="004155FB" w:rsidRDefault="00E45804" w:rsidP="005645FB">
            <w:pPr>
              <w:spacing w:after="120"/>
              <w:rPr>
                <w:rFonts w:eastAsia="Times New Roman"/>
                <w:b/>
                <w:bCs/>
                <w:color w:val="000000"/>
                <w:sz w:val="22"/>
                <w:szCs w:val="16"/>
              </w:rPr>
            </w:pPr>
            <w:r w:rsidRPr="004155FB">
              <w:rPr>
                <w:rFonts w:eastAsia="Times New Roman"/>
                <w:b/>
                <w:bCs/>
                <w:color w:val="000000"/>
                <w:sz w:val="22"/>
                <w:szCs w:val="16"/>
                <w:u w:val="single"/>
              </w:rPr>
              <w:t>Regional</w:t>
            </w:r>
            <w:r w:rsidRPr="004155FB">
              <w:rPr>
                <w:rFonts w:eastAsia="Times New Roman"/>
                <w:b/>
                <w:bCs/>
                <w:color w:val="000000"/>
                <w:sz w:val="22"/>
                <w:szCs w:val="16"/>
              </w:rPr>
              <w:t>:</w:t>
            </w:r>
          </w:p>
        </w:tc>
      </w:tr>
      <w:tr w:rsidR="00143508" w:rsidRPr="007C1023" w14:paraId="7291A2E7" w14:textId="77777777" w:rsidTr="0061622F">
        <w:trPr>
          <w:trHeight w:val="408"/>
        </w:trPr>
        <w:tc>
          <w:tcPr>
            <w:tcW w:w="1085" w:type="dxa"/>
            <w:shd w:val="clear" w:color="auto" w:fill="auto"/>
            <w:noWrap/>
          </w:tcPr>
          <w:p w14:paraId="288D73F7" w14:textId="7BC9D3DE" w:rsidR="00143508" w:rsidRPr="004155FB" w:rsidRDefault="00143508" w:rsidP="001527C3">
            <w:pPr>
              <w:spacing w:after="120"/>
              <w:jc w:val="right"/>
              <w:rPr>
                <w:rFonts w:eastAsia="Times New Roman"/>
                <w:color w:val="000000"/>
                <w:sz w:val="22"/>
                <w:szCs w:val="16"/>
              </w:rPr>
            </w:pPr>
            <w:r w:rsidRPr="004155FB">
              <w:rPr>
                <w:rFonts w:eastAsia="Times New Roman"/>
                <w:color w:val="000000"/>
                <w:sz w:val="22"/>
                <w:szCs w:val="16"/>
              </w:rPr>
              <w:t>1.1.4-1.</w:t>
            </w:r>
          </w:p>
        </w:tc>
        <w:tc>
          <w:tcPr>
            <w:tcW w:w="7920" w:type="dxa"/>
            <w:shd w:val="clear" w:color="auto" w:fill="auto"/>
          </w:tcPr>
          <w:p w14:paraId="55A6943C" w14:textId="1CB6D747" w:rsidR="00143508" w:rsidRPr="004155FB" w:rsidRDefault="00143508" w:rsidP="00EB7A13">
            <w:pPr>
              <w:spacing w:after="120"/>
              <w:rPr>
                <w:rFonts w:eastAsia="Times New Roman"/>
                <w:color w:val="000000"/>
                <w:sz w:val="22"/>
                <w:szCs w:val="16"/>
              </w:rPr>
            </w:pPr>
            <w:r w:rsidRPr="004155FB">
              <w:rPr>
                <w:color w:val="000000"/>
                <w:kern w:val="24"/>
                <w:sz w:val="22"/>
              </w:rPr>
              <w:t>Based upon a review of international best practice</w:t>
            </w:r>
            <w:r w:rsidR="00262957">
              <w:rPr>
                <w:color w:val="000000"/>
                <w:kern w:val="24"/>
                <w:sz w:val="22"/>
              </w:rPr>
              <w:t>s</w:t>
            </w:r>
            <w:r w:rsidRPr="004155FB">
              <w:rPr>
                <w:color w:val="000000"/>
                <w:kern w:val="24"/>
                <w:sz w:val="22"/>
              </w:rPr>
              <w:t>, develop a 5-year cost estimate and financing plan for implementation of the updated ATS SAP. The financing plan will include estimated contributions from national a</w:t>
            </w:r>
            <w:r w:rsidR="00EB7A13">
              <w:rPr>
                <w:color w:val="000000"/>
                <w:kern w:val="24"/>
                <w:sz w:val="22"/>
              </w:rPr>
              <w:t>nd subnational budgets; identification of</w:t>
            </w:r>
            <w:r w:rsidRPr="004155FB">
              <w:rPr>
                <w:color w:val="000000"/>
                <w:kern w:val="24"/>
                <w:sz w:val="22"/>
              </w:rPr>
              <w:t xml:space="preserve"> financing gaps; and </w:t>
            </w:r>
            <w:r w:rsidR="00EB7A13">
              <w:rPr>
                <w:color w:val="000000"/>
                <w:kern w:val="24"/>
                <w:sz w:val="22"/>
              </w:rPr>
              <w:t xml:space="preserve">an </w:t>
            </w:r>
            <w:r w:rsidRPr="004155FB">
              <w:rPr>
                <w:color w:val="000000"/>
                <w:kern w:val="24"/>
                <w:sz w:val="22"/>
              </w:rPr>
              <w:t xml:space="preserve">outline </w:t>
            </w:r>
            <w:r w:rsidR="005B2084">
              <w:rPr>
                <w:color w:val="000000"/>
                <w:kern w:val="24"/>
                <w:sz w:val="22"/>
              </w:rPr>
              <w:t xml:space="preserve">of </w:t>
            </w:r>
            <w:r w:rsidRPr="004155FB">
              <w:rPr>
                <w:color w:val="000000"/>
                <w:kern w:val="24"/>
                <w:sz w:val="22"/>
              </w:rPr>
              <w:t xml:space="preserve">alternative financing opportunities through public-private partnerships, donor funding, </w:t>
            </w:r>
            <w:r w:rsidR="00EB7A13">
              <w:rPr>
                <w:color w:val="000000"/>
                <w:kern w:val="24"/>
                <w:sz w:val="22"/>
              </w:rPr>
              <w:t>and</w:t>
            </w:r>
            <w:r w:rsidRPr="004155FB">
              <w:rPr>
                <w:color w:val="000000"/>
                <w:kern w:val="24"/>
                <w:sz w:val="22"/>
              </w:rPr>
              <w:t xml:space="preserve"> other arrangements.</w:t>
            </w:r>
          </w:p>
        </w:tc>
      </w:tr>
      <w:tr w:rsidR="00E45804" w:rsidRPr="007C1023" w14:paraId="7FE2E152" w14:textId="77777777" w:rsidTr="0061622F">
        <w:trPr>
          <w:trHeight w:val="288"/>
        </w:trPr>
        <w:tc>
          <w:tcPr>
            <w:tcW w:w="1085" w:type="dxa"/>
            <w:shd w:val="clear" w:color="auto" w:fill="auto"/>
            <w:noWrap/>
          </w:tcPr>
          <w:p w14:paraId="58236157" w14:textId="4201B07F" w:rsidR="00E45804" w:rsidRPr="004155FB" w:rsidRDefault="00E45804" w:rsidP="001527C3">
            <w:pPr>
              <w:spacing w:after="120"/>
              <w:jc w:val="right"/>
              <w:rPr>
                <w:rFonts w:eastAsia="Times New Roman"/>
                <w:color w:val="000000"/>
                <w:sz w:val="22"/>
                <w:szCs w:val="16"/>
              </w:rPr>
            </w:pPr>
            <w:r w:rsidRPr="004155FB">
              <w:rPr>
                <w:rFonts w:eastAsia="Times New Roman"/>
                <w:color w:val="000000"/>
                <w:sz w:val="22"/>
                <w:szCs w:val="16"/>
              </w:rPr>
              <w:t>1.1.4-2.</w:t>
            </w:r>
          </w:p>
        </w:tc>
        <w:tc>
          <w:tcPr>
            <w:tcW w:w="7920" w:type="dxa"/>
            <w:shd w:val="clear" w:color="auto" w:fill="auto"/>
          </w:tcPr>
          <w:p w14:paraId="605A3652" w14:textId="6981DFED" w:rsidR="00E45804" w:rsidRPr="004155FB" w:rsidRDefault="00143508" w:rsidP="005645FB">
            <w:pPr>
              <w:spacing w:after="120"/>
              <w:rPr>
                <w:rFonts w:eastAsia="Times New Roman"/>
                <w:color w:val="000000"/>
                <w:sz w:val="22"/>
                <w:szCs w:val="16"/>
              </w:rPr>
            </w:pPr>
            <w:r w:rsidRPr="004155FB">
              <w:rPr>
                <w:color w:val="000000"/>
                <w:kern w:val="24"/>
                <w:sz w:val="22"/>
              </w:rPr>
              <w:t>Develop a</w:t>
            </w:r>
            <w:r w:rsidR="008C2693">
              <w:rPr>
                <w:color w:val="000000"/>
                <w:kern w:val="24"/>
                <w:sz w:val="22"/>
              </w:rPr>
              <w:t>n investment and</w:t>
            </w:r>
            <w:r w:rsidRPr="004155FB">
              <w:rPr>
                <w:color w:val="000000"/>
                <w:kern w:val="24"/>
                <w:sz w:val="22"/>
              </w:rPr>
              <w:t xml:space="preserve"> financing strategy and plan </w:t>
            </w:r>
            <w:r w:rsidRPr="00A81B0A">
              <w:rPr>
                <w:color w:val="000000"/>
                <w:kern w:val="24"/>
                <w:sz w:val="22"/>
              </w:rPr>
              <w:t xml:space="preserve">for </w:t>
            </w:r>
            <w:r w:rsidRPr="00A81B0A">
              <w:rPr>
                <w:kern w:val="24"/>
                <w:sz w:val="22"/>
              </w:rPr>
              <w:t>funding</w:t>
            </w:r>
            <w:r w:rsidRPr="00F516C6">
              <w:rPr>
                <w:kern w:val="24"/>
                <w:sz w:val="22"/>
              </w:rPr>
              <w:t xml:space="preserve"> </w:t>
            </w:r>
            <w:r w:rsidRPr="004155FB">
              <w:rPr>
                <w:color w:val="000000"/>
                <w:kern w:val="24"/>
                <w:sz w:val="22"/>
              </w:rPr>
              <w:t xml:space="preserve">the operation of the ATS RCC and Secretariat for the period after closure of the </w:t>
            </w:r>
            <w:r w:rsidR="00F32F89">
              <w:rPr>
                <w:color w:val="000000"/>
                <w:kern w:val="24"/>
                <w:sz w:val="22"/>
              </w:rPr>
              <w:t>ATSEA-2</w:t>
            </w:r>
            <w:r w:rsidRPr="004155FB">
              <w:rPr>
                <w:color w:val="000000"/>
                <w:kern w:val="24"/>
                <w:sz w:val="22"/>
              </w:rPr>
              <w:t xml:space="preserve"> project</w:t>
            </w:r>
            <w:r w:rsidR="00E45804" w:rsidRPr="004155FB">
              <w:rPr>
                <w:color w:val="000000"/>
                <w:kern w:val="24"/>
                <w:sz w:val="22"/>
              </w:rPr>
              <w:t>.</w:t>
            </w:r>
          </w:p>
        </w:tc>
      </w:tr>
      <w:tr w:rsidR="00EB3046" w:rsidRPr="007C1023" w14:paraId="28B1D04D" w14:textId="77777777" w:rsidTr="0061622F">
        <w:trPr>
          <w:trHeight w:val="408"/>
        </w:trPr>
        <w:tc>
          <w:tcPr>
            <w:tcW w:w="1085" w:type="dxa"/>
            <w:shd w:val="clear" w:color="auto" w:fill="auto"/>
            <w:noWrap/>
          </w:tcPr>
          <w:p w14:paraId="3D88C19E" w14:textId="22E45AFF" w:rsidR="00EB3046" w:rsidRPr="004155FB" w:rsidRDefault="005B2084" w:rsidP="001527C3">
            <w:pPr>
              <w:spacing w:after="120"/>
              <w:jc w:val="right"/>
              <w:rPr>
                <w:rFonts w:eastAsia="Times New Roman"/>
                <w:color w:val="000000"/>
                <w:sz w:val="22"/>
                <w:szCs w:val="16"/>
              </w:rPr>
            </w:pPr>
            <w:r>
              <w:rPr>
                <w:rFonts w:eastAsia="Times New Roman"/>
                <w:color w:val="000000"/>
                <w:sz w:val="22"/>
                <w:szCs w:val="16"/>
              </w:rPr>
              <w:t>1.1.4-3</w:t>
            </w:r>
            <w:r w:rsidR="00EB3046" w:rsidRPr="004155FB">
              <w:rPr>
                <w:rFonts w:eastAsia="Times New Roman"/>
                <w:color w:val="000000"/>
                <w:sz w:val="22"/>
                <w:szCs w:val="16"/>
              </w:rPr>
              <w:t>.</w:t>
            </w:r>
          </w:p>
        </w:tc>
        <w:tc>
          <w:tcPr>
            <w:tcW w:w="7920" w:type="dxa"/>
            <w:shd w:val="clear" w:color="auto" w:fill="auto"/>
          </w:tcPr>
          <w:p w14:paraId="4278A07E" w14:textId="460BBF3B" w:rsidR="00EB3046" w:rsidRPr="004155FB" w:rsidRDefault="00A74B1C" w:rsidP="003F1B0A">
            <w:pPr>
              <w:spacing w:after="120"/>
              <w:rPr>
                <w:color w:val="000000"/>
                <w:kern w:val="24"/>
                <w:sz w:val="22"/>
              </w:rPr>
            </w:pPr>
            <w:r>
              <w:rPr>
                <w:color w:val="000000"/>
                <w:kern w:val="24"/>
                <w:sz w:val="22"/>
              </w:rPr>
              <w:t>Organize a donor workshop in the 4</w:t>
            </w:r>
            <w:r w:rsidRPr="00EB3046">
              <w:rPr>
                <w:color w:val="000000"/>
                <w:kern w:val="24"/>
                <w:sz w:val="22"/>
                <w:vertAlign w:val="superscript"/>
              </w:rPr>
              <w:t>th</w:t>
            </w:r>
            <w:r>
              <w:rPr>
                <w:color w:val="000000"/>
                <w:kern w:val="24"/>
                <w:sz w:val="22"/>
              </w:rPr>
              <w:t xml:space="preserve"> year of project implementation, possibly in collaboration with the Coral Triangle Regional Business Forum to explore opportunities for financing moving forward</w:t>
            </w:r>
            <w:r w:rsidR="003F1B0A">
              <w:rPr>
                <w:color w:val="000000"/>
                <w:kern w:val="24"/>
                <w:sz w:val="22"/>
              </w:rPr>
              <w:t>.</w:t>
            </w:r>
          </w:p>
        </w:tc>
      </w:tr>
      <w:tr w:rsidR="00143508" w:rsidRPr="007C1023" w14:paraId="1A751E5C" w14:textId="77777777" w:rsidTr="0061622F">
        <w:trPr>
          <w:trHeight w:val="408"/>
        </w:trPr>
        <w:tc>
          <w:tcPr>
            <w:tcW w:w="9005" w:type="dxa"/>
            <w:gridSpan w:val="2"/>
            <w:shd w:val="clear" w:color="auto" w:fill="auto"/>
            <w:noWrap/>
          </w:tcPr>
          <w:p w14:paraId="770874C8" w14:textId="537E4A35" w:rsidR="00143508" w:rsidRPr="007C1023" w:rsidRDefault="00143508" w:rsidP="005645FB">
            <w:pPr>
              <w:spacing w:after="120"/>
              <w:rPr>
                <w:color w:val="000000"/>
                <w:kern w:val="24"/>
                <w:sz w:val="22"/>
              </w:rPr>
            </w:pPr>
            <w:r>
              <w:rPr>
                <w:rFonts w:eastAsia="Times New Roman"/>
                <w:b/>
                <w:bCs/>
                <w:color w:val="000000"/>
                <w:sz w:val="22"/>
                <w:szCs w:val="16"/>
                <w:u w:val="single"/>
              </w:rPr>
              <w:t>Indonesia</w:t>
            </w:r>
            <w:r w:rsidRPr="007C1023">
              <w:rPr>
                <w:rFonts w:eastAsia="Times New Roman"/>
                <w:b/>
                <w:bCs/>
                <w:color w:val="000000"/>
                <w:sz w:val="22"/>
                <w:szCs w:val="16"/>
              </w:rPr>
              <w:t>:</w:t>
            </w:r>
          </w:p>
        </w:tc>
      </w:tr>
      <w:tr w:rsidR="00143508" w:rsidRPr="007C1023" w14:paraId="051F4E2E" w14:textId="77777777" w:rsidTr="0061622F">
        <w:trPr>
          <w:trHeight w:val="408"/>
        </w:trPr>
        <w:tc>
          <w:tcPr>
            <w:tcW w:w="1085" w:type="dxa"/>
            <w:shd w:val="clear" w:color="auto" w:fill="auto"/>
            <w:noWrap/>
          </w:tcPr>
          <w:p w14:paraId="229359D8" w14:textId="2D311466" w:rsidR="00143508" w:rsidRPr="004155FB" w:rsidRDefault="00143508" w:rsidP="001527C3">
            <w:pPr>
              <w:spacing w:after="120"/>
              <w:jc w:val="right"/>
              <w:rPr>
                <w:rFonts w:eastAsia="Times New Roman"/>
                <w:color w:val="000000"/>
                <w:sz w:val="22"/>
                <w:szCs w:val="16"/>
              </w:rPr>
            </w:pPr>
            <w:r w:rsidRPr="004155FB">
              <w:rPr>
                <w:rFonts w:eastAsia="Times New Roman"/>
                <w:color w:val="000000"/>
                <w:sz w:val="22"/>
                <w:szCs w:val="16"/>
              </w:rPr>
              <w:t>1.1.4-</w:t>
            </w:r>
            <w:r w:rsidR="005B2084">
              <w:rPr>
                <w:rFonts w:eastAsia="Times New Roman"/>
                <w:color w:val="000000"/>
                <w:sz w:val="22"/>
                <w:szCs w:val="16"/>
              </w:rPr>
              <w:t>4</w:t>
            </w:r>
            <w:r w:rsidRPr="004155FB">
              <w:rPr>
                <w:rFonts w:eastAsia="Times New Roman"/>
                <w:color w:val="000000"/>
                <w:sz w:val="22"/>
                <w:szCs w:val="16"/>
              </w:rPr>
              <w:t>.</w:t>
            </w:r>
          </w:p>
        </w:tc>
        <w:tc>
          <w:tcPr>
            <w:tcW w:w="7920" w:type="dxa"/>
            <w:shd w:val="clear" w:color="auto" w:fill="auto"/>
          </w:tcPr>
          <w:p w14:paraId="09EA85E5" w14:textId="47CE3FFC" w:rsidR="00143508" w:rsidRPr="004155FB" w:rsidRDefault="00143508" w:rsidP="00262957">
            <w:pPr>
              <w:spacing w:after="120"/>
              <w:rPr>
                <w:color w:val="000000"/>
                <w:kern w:val="24"/>
                <w:sz w:val="22"/>
              </w:rPr>
            </w:pPr>
            <w:r w:rsidRPr="004155FB">
              <w:rPr>
                <w:color w:val="000000"/>
                <w:kern w:val="24"/>
                <w:sz w:val="22"/>
              </w:rPr>
              <w:t xml:space="preserve">Develop a 5-year cost estimate and financing plan for implementation of the NAP following </w:t>
            </w:r>
            <w:r w:rsidR="00262957">
              <w:rPr>
                <w:color w:val="000000"/>
                <w:kern w:val="24"/>
                <w:sz w:val="22"/>
              </w:rPr>
              <w:t xml:space="preserve">its </w:t>
            </w:r>
            <w:r w:rsidRPr="004155FB">
              <w:rPr>
                <w:color w:val="000000"/>
                <w:kern w:val="24"/>
                <w:sz w:val="22"/>
              </w:rPr>
              <w:t>completion. The financing plan will include estimated contributions from national a</w:t>
            </w:r>
            <w:r w:rsidR="005B2084">
              <w:rPr>
                <w:color w:val="000000"/>
                <w:kern w:val="24"/>
                <w:sz w:val="22"/>
              </w:rPr>
              <w:t>nd subnational budgets; identification of</w:t>
            </w:r>
            <w:r w:rsidRPr="004155FB">
              <w:rPr>
                <w:color w:val="000000"/>
                <w:kern w:val="24"/>
                <w:sz w:val="22"/>
              </w:rPr>
              <w:t xml:space="preserve"> financing gaps; and </w:t>
            </w:r>
            <w:r w:rsidR="005B2084">
              <w:rPr>
                <w:color w:val="000000"/>
                <w:kern w:val="24"/>
                <w:sz w:val="22"/>
              </w:rPr>
              <w:t xml:space="preserve">an </w:t>
            </w:r>
            <w:r w:rsidRPr="004155FB">
              <w:rPr>
                <w:color w:val="000000"/>
                <w:kern w:val="24"/>
                <w:sz w:val="22"/>
              </w:rPr>
              <w:t xml:space="preserve">outline </w:t>
            </w:r>
            <w:r w:rsidR="005B2084">
              <w:rPr>
                <w:color w:val="000000"/>
                <w:kern w:val="24"/>
                <w:sz w:val="22"/>
              </w:rPr>
              <w:t xml:space="preserve">of </w:t>
            </w:r>
            <w:r w:rsidRPr="004155FB">
              <w:rPr>
                <w:color w:val="000000"/>
                <w:kern w:val="24"/>
                <w:sz w:val="22"/>
              </w:rPr>
              <w:t>alternative financing opportunities through public-private</w:t>
            </w:r>
            <w:r w:rsidR="005B2084">
              <w:rPr>
                <w:color w:val="000000"/>
                <w:kern w:val="24"/>
                <w:sz w:val="22"/>
              </w:rPr>
              <w:t xml:space="preserve"> partnerships, donor funding, and</w:t>
            </w:r>
            <w:r w:rsidRPr="004155FB">
              <w:rPr>
                <w:color w:val="000000"/>
                <w:kern w:val="24"/>
                <w:sz w:val="22"/>
              </w:rPr>
              <w:t xml:space="preserve"> other arrangements.</w:t>
            </w:r>
          </w:p>
        </w:tc>
      </w:tr>
      <w:tr w:rsidR="00143508" w:rsidRPr="007C1023" w14:paraId="02944A91" w14:textId="77777777" w:rsidTr="0061622F">
        <w:trPr>
          <w:trHeight w:val="408"/>
        </w:trPr>
        <w:tc>
          <w:tcPr>
            <w:tcW w:w="9005" w:type="dxa"/>
            <w:gridSpan w:val="2"/>
            <w:shd w:val="clear" w:color="auto" w:fill="auto"/>
            <w:noWrap/>
          </w:tcPr>
          <w:p w14:paraId="374C3B86" w14:textId="6CD72E5D" w:rsidR="00143508" w:rsidRPr="004155FB" w:rsidRDefault="00143508" w:rsidP="005645FB">
            <w:pPr>
              <w:spacing w:after="120"/>
              <w:rPr>
                <w:color w:val="000000"/>
                <w:kern w:val="24"/>
                <w:sz w:val="22"/>
              </w:rPr>
            </w:pPr>
            <w:r w:rsidRPr="004155FB">
              <w:rPr>
                <w:rFonts w:eastAsia="Times New Roman"/>
                <w:b/>
                <w:bCs/>
                <w:color w:val="000000"/>
                <w:sz w:val="22"/>
                <w:szCs w:val="16"/>
                <w:u w:val="single"/>
              </w:rPr>
              <w:t>Timor-Leste</w:t>
            </w:r>
            <w:r w:rsidRPr="004155FB">
              <w:rPr>
                <w:rFonts w:eastAsia="Times New Roman"/>
                <w:b/>
                <w:bCs/>
                <w:color w:val="000000"/>
                <w:sz w:val="22"/>
                <w:szCs w:val="16"/>
              </w:rPr>
              <w:t>:</w:t>
            </w:r>
          </w:p>
        </w:tc>
      </w:tr>
      <w:tr w:rsidR="00143508" w:rsidRPr="007C1023" w14:paraId="3C2B123D" w14:textId="77777777" w:rsidTr="0061622F">
        <w:trPr>
          <w:trHeight w:val="408"/>
        </w:trPr>
        <w:tc>
          <w:tcPr>
            <w:tcW w:w="1085" w:type="dxa"/>
            <w:shd w:val="clear" w:color="auto" w:fill="auto"/>
            <w:noWrap/>
          </w:tcPr>
          <w:p w14:paraId="5A56CAE6" w14:textId="38F34EC3" w:rsidR="00143508" w:rsidRPr="004155FB" w:rsidRDefault="004627C8" w:rsidP="001527C3">
            <w:pPr>
              <w:spacing w:after="120"/>
              <w:jc w:val="right"/>
              <w:rPr>
                <w:rFonts w:eastAsia="Times New Roman"/>
                <w:color w:val="000000"/>
                <w:sz w:val="22"/>
                <w:szCs w:val="16"/>
              </w:rPr>
            </w:pPr>
            <w:r>
              <w:rPr>
                <w:rFonts w:eastAsia="Times New Roman"/>
                <w:color w:val="000000"/>
                <w:sz w:val="22"/>
                <w:szCs w:val="16"/>
              </w:rPr>
              <w:t>1.1.4-5</w:t>
            </w:r>
            <w:r w:rsidR="00143508" w:rsidRPr="004155FB">
              <w:rPr>
                <w:rFonts w:eastAsia="Times New Roman"/>
                <w:color w:val="000000"/>
                <w:sz w:val="22"/>
                <w:szCs w:val="16"/>
              </w:rPr>
              <w:t>.</w:t>
            </w:r>
          </w:p>
        </w:tc>
        <w:tc>
          <w:tcPr>
            <w:tcW w:w="7920" w:type="dxa"/>
            <w:shd w:val="clear" w:color="auto" w:fill="auto"/>
          </w:tcPr>
          <w:p w14:paraId="4EB2CB38" w14:textId="345540B4" w:rsidR="00143508" w:rsidRPr="004155FB" w:rsidRDefault="00143508" w:rsidP="00262957">
            <w:pPr>
              <w:spacing w:after="120"/>
              <w:rPr>
                <w:color w:val="000000"/>
                <w:kern w:val="24"/>
                <w:sz w:val="22"/>
              </w:rPr>
            </w:pPr>
            <w:r w:rsidRPr="004155FB">
              <w:rPr>
                <w:color w:val="000000"/>
                <w:kern w:val="24"/>
                <w:sz w:val="22"/>
              </w:rPr>
              <w:t xml:space="preserve">Develop a 5-year cost estimate and financing plan for implementation of the NAP following </w:t>
            </w:r>
            <w:r w:rsidR="00262957">
              <w:rPr>
                <w:color w:val="000000"/>
                <w:kern w:val="24"/>
                <w:sz w:val="22"/>
              </w:rPr>
              <w:t xml:space="preserve">its </w:t>
            </w:r>
            <w:r w:rsidRPr="004155FB">
              <w:rPr>
                <w:color w:val="000000"/>
                <w:kern w:val="24"/>
                <w:sz w:val="22"/>
              </w:rPr>
              <w:t>completion. The financing plan will include estimated contributions from national a</w:t>
            </w:r>
            <w:r w:rsidR="005B2084">
              <w:rPr>
                <w:color w:val="000000"/>
                <w:kern w:val="24"/>
                <w:sz w:val="22"/>
              </w:rPr>
              <w:t>nd subnational budgets; identification of</w:t>
            </w:r>
            <w:r w:rsidRPr="004155FB">
              <w:rPr>
                <w:color w:val="000000"/>
                <w:kern w:val="24"/>
                <w:sz w:val="22"/>
              </w:rPr>
              <w:t xml:space="preserve"> financing gaps; and </w:t>
            </w:r>
            <w:r w:rsidR="005B2084">
              <w:rPr>
                <w:color w:val="000000"/>
                <w:kern w:val="24"/>
                <w:sz w:val="22"/>
              </w:rPr>
              <w:t xml:space="preserve">an </w:t>
            </w:r>
            <w:r w:rsidRPr="004155FB">
              <w:rPr>
                <w:color w:val="000000"/>
                <w:kern w:val="24"/>
                <w:sz w:val="22"/>
              </w:rPr>
              <w:t xml:space="preserve">outline </w:t>
            </w:r>
            <w:r w:rsidR="005B2084">
              <w:rPr>
                <w:color w:val="000000"/>
                <w:kern w:val="24"/>
                <w:sz w:val="22"/>
              </w:rPr>
              <w:t xml:space="preserve">of </w:t>
            </w:r>
            <w:r w:rsidRPr="004155FB">
              <w:rPr>
                <w:color w:val="000000"/>
                <w:kern w:val="24"/>
                <w:sz w:val="22"/>
              </w:rPr>
              <w:t>alternative financing opportunities through public-private</w:t>
            </w:r>
            <w:r w:rsidR="005B2084">
              <w:rPr>
                <w:color w:val="000000"/>
                <w:kern w:val="24"/>
                <w:sz w:val="22"/>
              </w:rPr>
              <w:t xml:space="preserve"> partnerships, donor funding, and</w:t>
            </w:r>
            <w:r w:rsidRPr="004155FB">
              <w:rPr>
                <w:color w:val="000000"/>
                <w:kern w:val="24"/>
                <w:sz w:val="22"/>
              </w:rPr>
              <w:t xml:space="preserve"> other arrangements.</w:t>
            </w:r>
          </w:p>
        </w:tc>
      </w:tr>
      <w:tr w:rsidR="00143508" w:rsidRPr="007C1023" w14:paraId="797F94C8" w14:textId="77777777" w:rsidTr="0061622F">
        <w:trPr>
          <w:trHeight w:val="408"/>
        </w:trPr>
        <w:tc>
          <w:tcPr>
            <w:tcW w:w="9005" w:type="dxa"/>
            <w:gridSpan w:val="2"/>
            <w:shd w:val="clear" w:color="auto" w:fill="auto"/>
            <w:noWrap/>
          </w:tcPr>
          <w:p w14:paraId="05827999" w14:textId="68ECDF7C" w:rsidR="00143508" w:rsidRPr="005B2084" w:rsidRDefault="00143508" w:rsidP="005645FB">
            <w:pPr>
              <w:spacing w:after="120"/>
              <w:rPr>
                <w:b/>
                <w:kern w:val="24"/>
                <w:sz w:val="22"/>
              </w:rPr>
            </w:pPr>
            <w:r w:rsidRPr="005B2084">
              <w:rPr>
                <w:rFonts w:eastAsia="Times New Roman"/>
                <w:b/>
                <w:bCs/>
                <w:sz w:val="22"/>
                <w:szCs w:val="16"/>
                <w:u w:val="single"/>
              </w:rPr>
              <w:t>Papua New Guinea</w:t>
            </w:r>
            <w:r w:rsidRPr="005B2084">
              <w:rPr>
                <w:rFonts w:eastAsia="Times New Roman"/>
                <w:b/>
                <w:bCs/>
                <w:sz w:val="22"/>
                <w:szCs w:val="16"/>
              </w:rPr>
              <w:t>:</w:t>
            </w:r>
          </w:p>
        </w:tc>
      </w:tr>
      <w:tr w:rsidR="00143508" w:rsidRPr="007C1023" w14:paraId="0C60C3B0" w14:textId="77777777" w:rsidTr="0061622F">
        <w:trPr>
          <w:trHeight w:val="408"/>
        </w:trPr>
        <w:tc>
          <w:tcPr>
            <w:tcW w:w="1085" w:type="dxa"/>
            <w:shd w:val="clear" w:color="auto" w:fill="auto"/>
            <w:noWrap/>
          </w:tcPr>
          <w:p w14:paraId="0D356E52" w14:textId="0219695A" w:rsidR="00143508" w:rsidRPr="005B2084" w:rsidRDefault="004627C8" w:rsidP="001527C3">
            <w:pPr>
              <w:spacing w:after="120"/>
              <w:jc w:val="right"/>
              <w:rPr>
                <w:rFonts w:eastAsia="Times New Roman"/>
                <w:sz w:val="22"/>
                <w:szCs w:val="16"/>
              </w:rPr>
            </w:pPr>
            <w:r>
              <w:rPr>
                <w:rFonts w:eastAsia="Times New Roman"/>
                <w:sz w:val="22"/>
                <w:szCs w:val="16"/>
              </w:rPr>
              <w:t>1.1.4-6</w:t>
            </w:r>
            <w:r w:rsidR="00143508" w:rsidRPr="005B2084">
              <w:rPr>
                <w:rFonts w:eastAsia="Times New Roman"/>
                <w:sz w:val="22"/>
                <w:szCs w:val="16"/>
              </w:rPr>
              <w:t>.</w:t>
            </w:r>
          </w:p>
        </w:tc>
        <w:tc>
          <w:tcPr>
            <w:tcW w:w="7920" w:type="dxa"/>
            <w:shd w:val="clear" w:color="auto" w:fill="auto"/>
          </w:tcPr>
          <w:p w14:paraId="55D5F690" w14:textId="566A3D2E" w:rsidR="00143508" w:rsidRPr="005B2084" w:rsidRDefault="00143508" w:rsidP="004155FB">
            <w:pPr>
              <w:spacing w:after="120"/>
              <w:rPr>
                <w:kern w:val="24"/>
                <w:sz w:val="22"/>
              </w:rPr>
            </w:pPr>
            <w:r w:rsidRPr="005B2084">
              <w:rPr>
                <w:kern w:val="24"/>
                <w:sz w:val="22"/>
              </w:rPr>
              <w:t>Develop a 5-year cost estimate and financing plan for implementation of the NAP. The financing plan will include estimated contributions from national a</w:t>
            </w:r>
            <w:r w:rsidR="005B2084">
              <w:rPr>
                <w:kern w:val="24"/>
                <w:sz w:val="22"/>
              </w:rPr>
              <w:t>nd subnational budgets; identification of</w:t>
            </w:r>
            <w:r w:rsidRPr="005B2084">
              <w:rPr>
                <w:kern w:val="24"/>
                <w:sz w:val="22"/>
              </w:rPr>
              <w:t xml:space="preserve"> financing gaps; and </w:t>
            </w:r>
            <w:r w:rsidR="005B2084">
              <w:rPr>
                <w:kern w:val="24"/>
                <w:sz w:val="22"/>
              </w:rPr>
              <w:t xml:space="preserve">an </w:t>
            </w:r>
            <w:r w:rsidRPr="005B2084">
              <w:rPr>
                <w:kern w:val="24"/>
                <w:sz w:val="22"/>
              </w:rPr>
              <w:t xml:space="preserve">outline </w:t>
            </w:r>
            <w:r w:rsidR="005B2084">
              <w:rPr>
                <w:kern w:val="24"/>
                <w:sz w:val="22"/>
              </w:rPr>
              <w:t xml:space="preserve">of </w:t>
            </w:r>
            <w:r w:rsidRPr="005B2084">
              <w:rPr>
                <w:kern w:val="24"/>
                <w:sz w:val="22"/>
              </w:rPr>
              <w:t>alternative financing opportunities through public-private pa</w:t>
            </w:r>
            <w:r w:rsidR="005B2084">
              <w:rPr>
                <w:kern w:val="24"/>
                <w:sz w:val="22"/>
              </w:rPr>
              <w:t>rtnerships, donor funding, and</w:t>
            </w:r>
            <w:r w:rsidRPr="005B2084">
              <w:rPr>
                <w:kern w:val="24"/>
                <w:sz w:val="22"/>
              </w:rPr>
              <w:t xml:space="preserve"> other arrangements.</w:t>
            </w:r>
          </w:p>
        </w:tc>
      </w:tr>
    </w:tbl>
    <w:p w14:paraId="2068FBCD" w14:textId="77777777" w:rsidR="00934BF2" w:rsidRDefault="00934BF2" w:rsidP="00A73FB8">
      <w:pPr>
        <w:pStyle w:val="ListParagraph"/>
        <w:tabs>
          <w:tab w:val="left" w:pos="0"/>
        </w:tabs>
        <w:ind w:left="0"/>
        <w:jc w:val="both"/>
        <w:rPr>
          <w:sz w:val="22"/>
          <w:szCs w:val="22"/>
        </w:rPr>
      </w:pPr>
    </w:p>
    <w:p w14:paraId="108A96EB" w14:textId="77777777" w:rsidR="005B2084" w:rsidRPr="007C1023" w:rsidRDefault="005B2084" w:rsidP="00A73FB8">
      <w:pPr>
        <w:pStyle w:val="ListParagraph"/>
        <w:tabs>
          <w:tab w:val="left" w:pos="0"/>
        </w:tabs>
        <w:ind w:left="0"/>
        <w:jc w:val="both"/>
        <w:rPr>
          <w:sz w:val="22"/>
          <w:szCs w:val="22"/>
        </w:rPr>
      </w:pPr>
    </w:p>
    <w:p w14:paraId="7690A330" w14:textId="77777777" w:rsidR="00732F6F" w:rsidRPr="00783651" w:rsidRDefault="00732F6F" w:rsidP="00732F6F">
      <w:pPr>
        <w:ind w:left="1440" w:hanging="1440"/>
        <w:jc w:val="both"/>
        <w:rPr>
          <w:b/>
          <w:smallCaps/>
          <w:sz w:val="22"/>
          <w:szCs w:val="22"/>
        </w:rPr>
      </w:pPr>
      <w:r w:rsidRPr="00783651">
        <w:rPr>
          <w:b/>
          <w:smallCaps/>
          <w:sz w:val="22"/>
          <w:szCs w:val="22"/>
        </w:rPr>
        <w:t xml:space="preserve">Outcome 1.2: </w:t>
      </w:r>
      <w:r w:rsidRPr="00783651">
        <w:rPr>
          <w:b/>
          <w:smallCaps/>
          <w:sz w:val="22"/>
          <w:szCs w:val="22"/>
        </w:rPr>
        <w:tab/>
      </w:r>
      <w:r w:rsidR="0024004F" w:rsidRPr="00783651">
        <w:rPr>
          <w:b/>
          <w:smallCaps/>
          <w:sz w:val="22"/>
          <w:szCs w:val="22"/>
        </w:rPr>
        <w:t xml:space="preserve">Strengthened institutional and human resource capacity towards integrated approaches in natural resource management and biodiversity conservation </w:t>
      </w:r>
    </w:p>
    <w:p w14:paraId="25D15FBA" w14:textId="77777777" w:rsidR="00732F6F" w:rsidRPr="007C1023" w:rsidRDefault="00732F6F" w:rsidP="0030494D">
      <w:pPr>
        <w:ind w:left="540" w:hanging="540"/>
        <w:rPr>
          <w:rFonts w:ascii="Times New Roman Bold" w:hAnsi="Times New Roman Bold" w:hint="eastAsia"/>
          <w:b/>
          <w:sz w:val="22"/>
          <w:szCs w:val="22"/>
        </w:rPr>
      </w:pPr>
    </w:p>
    <w:p w14:paraId="5E79516A" w14:textId="79E33FD4" w:rsidR="008C2693" w:rsidRPr="004F5309" w:rsidRDefault="00A74B1C" w:rsidP="00AD5EB0">
      <w:pPr>
        <w:pStyle w:val="BodyText1"/>
        <w:numPr>
          <w:ilvl w:val="0"/>
          <w:numId w:val="15"/>
        </w:numPr>
        <w:tabs>
          <w:tab w:val="clear" w:pos="720"/>
        </w:tabs>
        <w:ind w:left="540" w:hanging="540"/>
        <w:rPr>
          <w:rFonts w:hAnsi="Times New Roman"/>
          <w:lang w:val="en-US"/>
        </w:rPr>
      </w:pPr>
      <w:r w:rsidRPr="00311D50">
        <w:rPr>
          <w:rFonts w:hAnsi="Times New Roman"/>
        </w:rPr>
        <w:t>Outcome 1.2 is designed to</w:t>
      </w:r>
      <w:r>
        <w:rPr>
          <w:rFonts w:hAnsi="Times New Roman"/>
        </w:rPr>
        <w:t xml:space="preserve"> harmonize institutional and policy frameworks across the region, and to</w:t>
      </w:r>
      <w:r w:rsidRPr="00311D50">
        <w:rPr>
          <w:rFonts w:hAnsi="Times New Roman"/>
        </w:rPr>
        <w:t xml:space="preserve"> </w:t>
      </w:r>
      <w:r w:rsidRPr="0032125A">
        <w:rPr>
          <w:rFonts w:hAnsi="Times New Roman"/>
        </w:rPr>
        <w:t>empower local</w:t>
      </w:r>
      <w:r w:rsidRPr="00311D50">
        <w:rPr>
          <w:rFonts w:hAnsi="Times New Roman"/>
        </w:rPr>
        <w:t xml:space="preserve"> and national government officials and other stakeholders </w:t>
      </w:r>
      <w:r>
        <w:rPr>
          <w:rFonts w:hAnsi="Times New Roman"/>
        </w:rPr>
        <w:t>by strengthening their capacities</w:t>
      </w:r>
      <w:r w:rsidRPr="00311D50">
        <w:rPr>
          <w:rFonts w:hAnsi="Times New Roman"/>
        </w:rPr>
        <w:t xml:space="preserve"> in</w:t>
      </w:r>
      <w:r>
        <w:rPr>
          <w:rFonts w:hAnsi="Times New Roman"/>
        </w:rPr>
        <w:t xml:space="preserve"> integrated approaches to</w:t>
      </w:r>
      <w:r w:rsidRPr="00311D50">
        <w:rPr>
          <w:rFonts w:hAnsi="Times New Roman"/>
        </w:rPr>
        <w:t xml:space="preserve"> resource management and </w:t>
      </w:r>
      <w:r>
        <w:rPr>
          <w:rFonts w:hAnsi="Times New Roman"/>
        </w:rPr>
        <w:t>biodiversity conservation.</w:t>
      </w:r>
      <w:r w:rsidRPr="00311D50">
        <w:rPr>
          <w:rFonts w:hAnsi="Times New Roman"/>
        </w:rPr>
        <w:t xml:space="preserve"> With the </w:t>
      </w:r>
      <w:r w:rsidRPr="0032125A">
        <w:rPr>
          <w:rFonts w:hAnsi="Times New Roman"/>
        </w:rPr>
        <w:t>large number</w:t>
      </w:r>
      <w:r w:rsidRPr="00311D50">
        <w:rPr>
          <w:rFonts w:hAnsi="Times New Roman"/>
        </w:rPr>
        <w:t xml:space="preserve"> of national and local environmental laws and regulations, </w:t>
      </w:r>
      <w:r>
        <w:rPr>
          <w:rFonts w:hAnsi="Times New Roman"/>
        </w:rPr>
        <w:t>and the increasing convergence to international best practice</w:t>
      </w:r>
      <w:r w:rsidR="00AB756D">
        <w:rPr>
          <w:rFonts w:hAnsi="Times New Roman"/>
        </w:rPr>
        <w:t xml:space="preserve">, </w:t>
      </w:r>
      <w:r w:rsidR="00AB756D" w:rsidRPr="00311D50">
        <w:rPr>
          <w:rFonts w:hAnsi="Times New Roman"/>
        </w:rPr>
        <w:t>the</w:t>
      </w:r>
      <w:r w:rsidR="00AB756D">
        <w:rPr>
          <w:rFonts w:hAnsi="Times New Roman"/>
        </w:rPr>
        <w:t xml:space="preserve"> primary</w:t>
      </w:r>
      <w:r w:rsidR="00AB756D" w:rsidRPr="00311D50">
        <w:rPr>
          <w:rFonts w:hAnsi="Times New Roman"/>
        </w:rPr>
        <w:t xml:space="preserve"> problem is rather </w:t>
      </w:r>
      <w:r w:rsidR="00AB756D" w:rsidRPr="00FA4D29">
        <w:rPr>
          <w:rFonts w:hAnsi="Times New Roman"/>
        </w:rPr>
        <w:t>limitations in human</w:t>
      </w:r>
      <w:r w:rsidR="00AB756D">
        <w:rPr>
          <w:rFonts w:hAnsi="Times New Roman"/>
        </w:rPr>
        <w:t xml:space="preserve"> resource capacities,</w:t>
      </w:r>
      <w:r w:rsidR="00AB756D" w:rsidRPr="00FA4D29">
        <w:rPr>
          <w:rFonts w:hAnsi="Times New Roman"/>
        </w:rPr>
        <w:t xml:space="preserve"> the lack of enforcement,</w:t>
      </w:r>
      <w:r w:rsidR="003D5862">
        <w:rPr>
          <w:rFonts w:hAnsi="Times New Roman"/>
        </w:rPr>
        <w:t xml:space="preserve"> </w:t>
      </w:r>
      <w:r w:rsidR="00AB756D">
        <w:rPr>
          <w:rFonts w:hAnsi="Times New Roman"/>
        </w:rPr>
        <w:t xml:space="preserve">and </w:t>
      </w:r>
      <w:r w:rsidR="00AB756D" w:rsidRPr="00311D50">
        <w:rPr>
          <w:rFonts w:hAnsi="Times New Roman"/>
        </w:rPr>
        <w:t xml:space="preserve">the weaknesses of </w:t>
      </w:r>
      <w:r w:rsidR="00AB756D">
        <w:rPr>
          <w:rFonts w:hAnsi="Times New Roman"/>
        </w:rPr>
        <w:t>various</w:t>
      </w:r>
      <w:r w:rsidR="00AB756D" w:rsidRPr="00FA4D29">
        <w:rPr>
          <w:rFonts w:hAnsi="Times New Roman"/>
        </w:rPr>
        <w:t xml:space="preserve"> instruments</w:t>
      </w:r>
      <w:r w:rsidR="00AB756D">
        <w:rPr>
          <w:rFonts w:hAnsi="Times New Roman"/>
        </w:rPr>
        <w:t>, such as incentive mechanisms</w:t>
      </w:r>
      <w:r w:rsidR="00AB756D" w:rsidRPr="00311D50">
        <w:rPr>
          <w:rFonts w:hAnsi="Times New Roman"/>
        </w:rPr>
        <w:t>.</w:t>
      </w:r>
      <w:r>
        <w:rPr>
          <w:rFonts w:hAnsi="Times New Roman"/>
        </w:rPr>
        <w:t xml:space="preserve"> The issues can be mutually supporting; for example, if sufficient incentives are in place to encourage conservation or more sustainable use of biodiversity, carrying out unsustainable and destructive activities would be expected to </w:t>
      </w:r>
      <w:r w:rsidRPr="004F5309">
        <w:rPr>
          <w:rFonts w:hAnsi="Times New Roman"/>
        </w:rPr>
        <w:t>decrease, thus removing demands on enforcement agencies</w:t>
      </w:r>
      <w:r w:rsidR="0032125A" w:rsidRPr="004F5309">
        <w:rPr>
          <w:rFonts w:hAnsi="Times New Roman"/>
        </w:rPr>
        <w:t>.</w:t>
      </w:r>
      <w:r w:rsidR="0050442C" w:rsidRPr="004F5309">
        <w:rPr>
          <w:rFonts w:hAnsi="Times New Roman"/>
        </w:rPr>
        <w:t xml:space="preserve"> </w:t>
      </w:r>
    </w:p>
    <w:p w14:paraId="1E14A4EC" w14:textId="77777777" w:rsidR="00C15AB9" w:rsidRPr="004F5309" w:rsidRDefault="00C15AB9" w:rsidP="00C15AB9">
      <w:pPr>
        <w:pStyle w:val="BodyText1"/>
        <w:tabs>
          <w:tab w:val="clear" w:pos="720"/>
        </w:tabs>
        <w:rPr>
          <w:rFonts w:hAnsi="Times New Roman"/>
          <w:lang w:val="en-US"/>
        </w:rPr>
      </w:pPr>
    </w:p>
    <w:p w14:paraId="4AF8C811" w14:textId="18C23CCB" w:rsidR="00C15AB9" w:rsidRPr="004F5309" w:rsidRDefault="008E708F" w:rsidP="00AD5EB0">
      <w:pPr>
        <w:pStyle w:val="BodyText1"/>
        <w:numPr>
          <w:ilvl w:val="0"/>
          <w:numId w:val="15"/>
        </w:numPr>
        <w:tabs>
          <w:tab w:val="clear" w:pos="720"/>
        </w:tabs>
        <w:ind w:left="540" w:hanging="540"/>
        <w:rPr>
          <w:rFonts w:hAnsi="Times New Roman"/>
          <w:lang w:val="en-US"/>
        </w:rPr>
      </w:pPr>
      <w:r w:rsidRPr="004F5309">
        <w:rPr>
          <w:rFonts w:hAnsi="Times New Roman"/>
          <w:lang w:val="en-US"/>
        </w:rPr>
        <w:t>As the project has a particular emphasis on small-scale fisheries in the three beneficiary countries, the institutional and human resource capacity building efforts will be closely aligned to the FAO voluntary guidelines on securing sustainable fisheries (SSF)</w:t>
      </w:r>
      <w:r w:rsidRPr="004F5309">
        <w:rPr>
          <w:rStyle w:val="FootnoteReference"/>
          <w:rFonts w:hAnsi="Times New Roman"/>
          <w:lang w:val="en-US"/>
        </w:rPr>
        <w:footnoteReference w:id="61"/>
      </w:r>
      <w:r w:rsidRPr="004F5309">
        <w:rPr>
          <w:rFonts w:hAnsi="Times New Roman"/>
          <w:lang w:val="en-US"/>
        </w:rPr>
        <w:t>.</w:t>
      </w:r>
    </w:p>
    <w:p w14:paraId="410A1CAD" w14:textId="77777777" w:rsidR="008C2693" w:rsidRPr="008C2693" w:rsidRDefault="008C2693" w:rsidP="008C2693">
      <w:pPr>
        <w:pStyle w:val="BodyText1"/>
        <w:tabs>
          <w:tab w:val="clear" w:pos="720"/>
        </w:tabs>
        <w:rPr>
          <w:rFonts w:hAnsi="Times New Roman"/>
          <w:lang w:val="en-US"/>
        </w:rPr>
      </w:pPr>
    </w:p>
    <w:p w14:paraId="252190A7" w14:textId="3BC1D322" w:rsidR="00732F6F" w:rsidRPr="003C1D95" w:rsidRDefault="000C1C0A" w:rsidP="00AD5EB0">
      <w:pPr>
        <w:pStyle w:val="BodyText1"/>
        <w:numPr>
          <w:ilvl w:val="0"/>
          <w:numId w:val="15"/>
        </w:numPr>
        <w:tabs>
          <w:tab w:val="clear" w:pos="720"/>
        </w:tabs>
        <w:ind w:left="540" w:hanging="540"/>
        <w:rPr>
          <w:b/>
        </w:rPr>
      </w:pPr>
      <w:r w:rsidRPr="0095666F">
        <w:rPr>
          <w:rFonts w:hAnsi="Times New Roman"/>
        </w:rPr>
        <w:t xml:space="preserve">There is a complementary GEF financed project currently under review, entitled </w:t>
      </w:r>
      <w:r w:rsidR="000211F9" w:rsidRPr="0095666F">
        <w:rPr>
          <w:rFonts w:hAnsi="Times New Roman"/>
        </w:rPr>
        <w:t>“</w:t>
      </w:r>
      <w:r w:rsidR="000211F9" w:rsidRPr="0095666F">
        <w:rPr>
          <w:rFonts w:hAnsi="Times New Roman"/>
          <w:i/>
        </w:rPr>
        <w:t xml:space="preserve">Enabling </w:t>
      </w:r>
      <w:r w:rsidR="000211F9" w:rsidRPr="00276429">
        <w:rPr>
          <w:rFonts w:hAnsi="Times New Roman"/>
          <w:i/>
        </w:rPr>
        <w:t>transboundary cooperation for sustainable ma</w:t>
      </w:r>
      <w:r w:rsidR="000211F9" w:rsidRPr="008334CA">
        <w:rPr>
          <w:rFonts w:hAnsi="Times New Roman"/>
          <w:i/>
        </w:rPr>
        <w:t>nagement of the Indonesian Sea</w:t>
      </w:r>
      <w:r w:rsidR="00340D05" w:rsidRPr="00113F16">
        <w:rPr>
          <w:rFonts w:hAnsi="Times New Roman"/>
          <w:i/>
        </w:rPr>
        <w:t xml:space="preserve"> Large Marine Ecosystem</w:t>
      </w:r>
      <w:r w:rsidR="00092A81" w:rsidRPr="00746E7D">
        <w:rPr>
          <w:rFonts w:hAnsi="Times New Roman"/>
          <w:i/>
        </w:rPr>
        <w:t xml:space="preserve"> (ISLME)</w:t>
      </w:r>
      <w:r w:rsidR="000211F9" w:rsidRPr="00746E7D">
        <w:rPr>
          <w:rStyle w:val="FootnoteReference"/>
          <w:rFonts w:hAnsi="Times New Roman"/>
          <w:sz w:val="20"/>
        </w:rPr>
        <w:footnoteReference w:id="62"/>
      </w:r>
      <w:r w:rsidR="000211F9" w:rsidRPr="00F26A66">
        <w:rPr>
          <w:rFonts w:hAnsi="Times New Roman"/>
          <w:sz w:val="20"/>
        </w:rPr>
        <w:t>”</w:t>
      </w:r>
      <w:r w:rsidR="00262957" w:rsidRPr="00F26A66">
        <w:rPr>
          <w:rFonts w:hAnsi="Times New Roman"/>
          <w:sz w:val="20"/>
        </w:rPr>
        <w:t xml:space="preserve"> </w:t>
      </w:r>
      <w:r w:rsidR="00262957" w:rsidRPr="003C1D95">
        <w:rPr>
          <w:rFonts w:hAnsi="Times New Roman"/>
        </w:rPr>
        <w:t>which covers a geographic area different from the ATS</w:t>
      </w:r>
      <w:r w:rsidRPr="003C1D95">
        <w:rPr>
          <w:rFonts w:hAnsi="Times New Roman"/>
          <w:sz w:val="20"/>
        </w:rPr>
        <w:t xml:space="preserve">. </w:t>
      </w:r>
      <w:r w:rsidRPr="003C1D95">
        <w:rPr>
          <w:rFonts w:hAnsi="Times New Roman"/>
        </w:rPr>
        <w:t xml:space="preserve">Based upon review of the draft project document </w:t>
      </w:r>
      <w:r w:rsidR="00092A81" w:rsidRPr="003C1D95">
        <w:rPr>
          <w:rFonts w:hAnsi="Times New Roman"/>
        </w:rPr>
        <w:t xml:space="preserve">and communications with the project preparation team leader, this FAO supported project will </w:t>
      </w:r>
      <w:r w:rsidR="00262957" w:rsidRPr="003C1D95">
        <w:rPr>
          <w:rFonts w:hAnsi="Times New Roman"/>
        </w:rPr>
        <w:t xml:space="preserve">have </w:t>
      </w:r>
      <w:r w:rsidR="00092A81" w:rsidRPr="003C1D95">
        <w:rPr>
          <w:rFonts w:hAnsi="Times New Roman"/>
        </w:rPr>
        <w:t>a number of potential synergies between the ATSEA-2; e.g., joint training, regional exchanges, policy reviews, workshops, outreach to private sector stakeholders, etc.</w:t>
      </w:r>
      <w:r w:rsidR="00A36F44" w:rsidRPr="003C1D95">
        <w:rPr>
          <w:rFonts w:hAnsi="Times New Roman"/>
        </w:rPr>
        <w:t xml:space="preserve"> Potential synergies between the two projects are outlined below in </w:t>
      </w:r>
      <w:r w:rsidR="00A36F44" w:rsidRPr="003C1D95">
        <w:rPr>
          <w:rFonts w:hAnsi="Times New Roman"/>
          <w:b/>
        </w:rPr>
        <w:t>Box 2</w:t>
      </w:r>
      <w:r w:rsidR="00A36F44" w:rsidRPr="003C1D95">
        <w:rPr>
          <w:rFonts w:hAnsi="Times New Roman"/>
        </w:rPr>
        <w:t>.</w:t>
      </w:r>
    </w:p>
    <w:p w14:paraId="7371E7AE" w14:textId="77777777" w:rsidR="00296200" w:rsidRPr="0095666F" w:rsidRDefault="00296200" w:rsidP="00A36F44">
      <w:pPr>
        <w:rPr>
          <w:b/>
        </w:rPr>
      </w:pPr>
    </w:p>
    <w:tbl>
      <w:tblPr>
        <w:tblStyle w:val="TableGrid"/>
        <w:tblW w:w="0" w:type="auto"/>
        <w:shd w:val="clear" w:color="auto" w:fill="F2F2F2" w:themeFill="background1" w:themeFillShade="F2"/>
        <w:tblLook w:val="04A0" w:firstRow="1" w:lastRow="0" w:firstColumn="1" w:lastColumn="0" w:noHBand="0" w:noVBand="1"/>
      </w:tblPr>
      <w:tblGrid>
        <w:gridCol w:w="3005"/>
        <w:gridCol w:w="3005"/>
        <w:gridCol w:w="3007"/>
      </w:tblGrid>
      <w:tr w:rsidR="00A36F44" w:rsidRPr="003C1D95" w14:paraId="5922D9DE" w14:textId="77777777" w:rsidTr="00A36F44">
        <w:trPr>
          <w:tblHeader/>
        </w:trPr>
        <w:tc>
          <w:tcPr>
            <w:tcW w:w="9243" w:type="dxa"/>
            <w:gridSpan w:val="3"/>
            <w:shd w:val="clear" w:color="auto" w:fill="F2F2F2" w:themeFill="background1" w:themeFillShade="F2"/>
          </w:tcPr>
          <w:p w14:paraId="1C2F2ECB" w14:textId="0897FFB7" w:rsidR="00A36F44" w:rsidRPr="003C1D95" w:rsidRDefault="00A36F44" w:rsidP="00A36F44">
            <w:pPr>
              <w:autoSpaceDE w:val="0"/>
              <w:autoSpaceDN w:val="0"/>
              <w:adjustRightInd w:val="0"/>
              <w:spacing w:before="40" w:after="40"/>
              <w:jc w:val="center"/>
              <w:rPr>
                <w:b/>
                <w:sz w:val="16"/>
                <w:szCs w:val="16"/>
              </w:rPr>
            </w:pPr>
            <w:r w:rsidRPr="003C1D95">
              <w:rPr>
                <w:b/>
                <w:sz w:val="16"/>
                <w:szCs w:val="16"/>
              </w:rPr>
              <w:t>Box 2: Potential synergies between the ISLME and ATSEA-2 projects</w:t>
            </w:r>
          </w:p>
        </w:tc>
      </w:tr>
      <w:tr w:rsidR="00A36F44" w:rsidRPr="003C1D95" w14:paraId="20227A1D" w14:textId="77777777" w:rsidTr="00483A4A">
        <w:tc>
          <w:tcPr>
            <w:tcW w:w="3081" w:type="dxa"/>
            <w:shd w:val="clear" w:color="auto" w:fill="F2F2F2" w:themeFill="background1" w:themeFillShade="F2"/>
          </w:tcPr>
          <w:p w14:paraId="290CF55D" w14:textId="77777777" w:rsidR="00A36F44" w:rsidRPr="003C1D95" w:rsidRDefault="00A36F44" w:rsidP="00483A4A">
            <w:pPr>
              <w:autoSpaceDE w:val="0"/>
              <w:autoSpaceDN w:val="0"/>
              <w:adjustRightInd w:val="0"/>
              <w:spacing w:before="40" w:after="40"/>
              <w:jc w:val="center"/>
              <w:rPr>
                <w:b/>
                <w:sz w:val="16"/>
                <w:szCs w:val="16"/>
              </w:rPr>
            </w:pPr>
            <w:r w:rsidRPr="003C1D95">
              <w:rPr>
                <w:b/>
                <w:sz w:val="16"/>
                <w:szCs w:val="16"/>
              </w:rPr>
              <w:t>ISLME Project</w:t>
            </w:r>
          </w:p>
        </w:tc>
        <w:tc>
          <w:tcPr>
            <w:tcW w:w="3081" w:type="dxa"/>
            <w:shd w:val="clear" w:color="auto" w:fill="F2F2F2" w:themeFill="background1" w:themeFillShade="F2"/>
          </w:tcPr>
          <w:p w14:paraId="712DB0D9" w14:textId="77777777" w:rsidR="00A36F44" w:rsidRPr="003C1D95" w:rsidRDefault="00A36F44" w:rsidP="00483A4A">
            <w:pPr>
              <w:autoSpaceDE w:val="0"/>
              <w:autoSpaceDN w:val="0"/>
              <w:adjustRightInd w:val="0"/>
              <w:spacing w:before="40" w:after="40"/>
              <w:jc w:val="center"/>
              <w:rPr>
                <w:b/>
                <w:sz w:val="16"/>
                <w:szCs w:val="16"/>
              </w:rPr>
            </w:pPr>
            <w:r w:rsidRPr="003C1D95">
              <w:rPr>
                <w:b/>
                <w:sz w:val="16"/>
                <w:szCs w:val="16"/>
              </w:rPr>
              <w:t>ATSEA-2 Project</w:t>
            </w:r>
          </w:p>
        </w:tc>
        <w:tc>
          <w:tcPr>
            <w:tcW w:w="3081" w:type="dxa"/>
            <w:shd w:val="clear" w:color="auto" w:fill="F2F2F2" w:themeFill="background1" w:themeFillShade="F2"/>
          </w:tcPr>
          <w:p w14:paraId="00E65A4A" w14:textId="77777777" w:rsidR="00A36F44" w:rsidRPr="003C1D95" w:rsidRDefault="00A36F44" w:rsidP="00483A4A">
            <w:pPr>
              <w:autoSpaceDE w:val="0"/>
              <w:autoSpaceDN w:val="0"/>
              <w:adjustRightInd w:val="0"/>
              <w:spacing w:before="40" w:after="40"/>
              <w:jc w:val="center"/>
              <w:rPr>
                <w:b/>
                <w:sz w:val="16"/>
                <w:szCs w:val="16"/>
              </w:rPr>
            </w:pPr>
            <w:r w:rsidRPr="003C1D95">
              <w:rPr>
                <w:b/>
                <w:sz w:val="16"/>
                <w:szCs w:val="16"/>
              </w:rPr>
              <w:t>Potential Synergies</w:t>
            </w:r>
          </w:p>
        </w:tc>
      </w:tr>
      <w:tr w:rsidR="00A36F44" w:rsidRPr="003C1D95" w14:paraId="2BF00B16" w14:textId="77777777" w:rsidTr="00483A4A">
        <w:tc>
          <w:tcPr>
            <w:tcW w:w="3081" w:type="dxa"/>
            <w:tcBorders>
              <w:bottom w:val="single" w:sz="4" w:space="0" w:color="auto"/>
            </w:tcBorders>
            <w:shd w:val="clear" w:color="auto" w:fill="F2F2F2" w:themeFill="background1" w:themeFillShade="F2"/>
          </w:tcPr>
          <w:p w14:paraId="65B36AF9" w14:textId="77777777" w:rsidR="00A36F44" w:rsidRPr="003C1D95" w:rsidRDefault="00A36F44" w:rsidP="00483A4A">
            <w:pPr>
              <w:autoSpaceDE w:val="0"/>
              <w:autoSpaceDN w:val="0"/>
              <w:adjustRightInd w:val="0"/>
              <w:spacing w:before="40" w:after="40"/>
              <w:rPr>
                <w:b/>
                <w:sz w:val="16"/>
                <w:szCs w:val="16"/>
              </w:rPr>
            </w:pPr>
            <w:r w:rsidRPr="003C1D95">
              <w:rPr>
                <w:b/>
                <w:sz w:val="16"/>
                <w:szCs w:val="16"/>
              </w:rPr>
              <w:t xml:space="preserve">Component 1: </w:t>
            </w:r>
            <w:r w:rsidRPr="003C1D95">
              <w:rPr>
                <w:b/>
                <w:sz w:val="16"/>
                <w:szCs w:val="16"/>
                <w:lang w:val="en-GB"/>
              </w:rPr>
              <w:t>Identifying and addressing threats to the marine environment including unsustainable fisheries</w:t>
            </w:r>
          </w:p>
        </w:tc>
        <w:tc>
          <w:tcPr>
            <w:tcW w:w="3081" w:type="dxa"/>
            <w:tcBorders>
              <w:bottom w:val="single" w:sz="4" w:space="0" w:color="auto"/>
            </w:tcBorders>
            <w:shd w:val="clear" w:color="auto" w:fill="F2F2F2" w:themeFill="background1" w:themeFillShade="F2"/>
          </w:tcPr>
          <w:p w14:paraId="2F1BBFE4" w14:textId="77777777" w:rsidR="00A36F44" w:rsidRPr="003C1D95" w:rsidRDefault="00A36F44" w:rsidP="00483A4A">
            <w:pPr>
              <w:autoSpaceDE w:val="0"/>
              <w:autoSpaceDN w:val="0"/>
              <w:adjustRightInd w:val="0"/>
              <w:spacing w:before="40" w:after="40"/>
              <w:rPr>
                <w:b/>
                <w:sz w:val="16"/>
                <w:szCs w:val="16"/>
              </w:rPr>
            </w:pPr>
            <w:r w:rsidRPr="003C1D95">
              <w:rPr>
                <w:b/>
                <w:sz w:val="16"/>
                <w:szCs w:val="16"/>
              </w:rPr>
              <w:t xml:space="preserve">Component 1: </w:t>
            </w:r>
            <w:r w:rsidRPr="003C1D95">
              <w:rPr>
                <w:b/>
                <w:sz w:val="16"/>
                <w:szCs w:val="16"/>
                <w:lang w:val="en-GB"/>
              </w:rPr>
              <w:t>Regional, National and Local Governance for Large Marine Ecosystem Management</w:t>
            </w:r>
          </w:p>
        </w:tc>
        <w:tc>
          <w:tcPr>
            <w:tcW w:w="3081" w:type="dxa"/>
            <w:vMerge w:val="restart"/>
            <w:shd w:val="clear" w:color="auto" w:fill="F2F2F2" w:themeFill="background1" w:themeFillShade="F2"/>
          </w:tcPr>
          <w:p w14:paraId="29358237" w14:textId="5E3C6109" w:rsidR="00DC4879" w:rsidRPr="003C1D95" w:rsidRDefault="00DC4879" w:rsidP="00DC4879">
            <w:pPr>
              <w:autoSpaceDE w:val="0"/>
              <w:autoSpaceDN w:val="0"/>
              <w:adjustRightInd w:val="0"/>
              <w:spacing w:before="40" w:after="120"/>
              <w:rPr>
                <w:sz w:val="16"/>
                <w:szCs w:val="16"/>
              </w:rPr>
            </w:pPr>
            <w:r w:rsidRPr="003C1D95">
              <w:rPr>
                <w:sz w:val="16"/>
                <w:szCs w:val="16"/>
              </w:rPr>
              <w:t xml:space="preserve">Use by </w:t>
            </w:r>
            <w:r w:rsidR="00A36F44" w:rsidRPr="003C1D95">
              <w:rPr>
                <w:sz w:val="16"/>
                <w:szCs w:val="16"/>
              </w:rPr>
              <w:t>ISLME project of the background information in the ATSEA TDA</w:t>
            </w:r>
            <w:r w:rsidR="00267A0A" w:rsidRPr="003C1D95">
              <w:rPr>
                <w:sz w:val="16"/>
                <w:szCs w:val="16"/>
              </w:rPr>
              <w:t xml:space="preserve"> from its first phase</w:t>
            </w:r>
            <w:r w:rsidRPr="003C1D95">
              <w:rPr>
                <w:sz w:val="16"/>
                <w:szCs w:val="16"/>
              </w:rPr>
              <w:t>; coordination of the conduct of the ISLME TDA with the update of ATSEA TDA</w:t>
            </w:r>
          </w:p>
          <w:p w14:paraId="6E658AE3" w14:textId="7A807A7E" w:rsidR="00A36F44" w:rsidRPr="003C1D95" w:rsidRDefault="00DC4879" w:rsidP="00DC4879">
            <w:pPr>
              <w:autoSpaceDE w:val="0"/>
              <w:autoSpaceDN w:val="0"/>
              <w:adjustRightInd w:val="0"/>
              <w:spacing w:before="40" w:after="120"/>
              <w:rPr>
                <w:sz w:val="16"/>
                <w:szCs w:val="16"/>
              </w:rPr>
            </w:pPr>
            <w:r w:rsidRPr="003C1D95">
              <w:rPr>
                <w:sz w:val="16"/>
                <w:szCs w:val="16"/>
              </w:rPr>
              <w:t>Similar coordination in the drafting of the ISLME SAP with the updating of the ATSEA SAP</w:t>
            </w:r>
          </w:p>
          <w:p w14:paraId="312CE65E" w14:textId="77777777" w:rsidR="00A36F44" w:rsidRPr="003C1D95" w:rsidRDefault="00267A0A" w:rsidP="00DC4879">
            <w:pPr>
              <w:autoSpaceDE w:val="0"/>
              <w:autoSpaceDN w:val="0"/>
              <w:adjustRightInd w:val="0"/>
              <w:spacing w:before="40" w:after="120"/>
              <w:rPr>
                <w:sz w:val="16"/>
                <w:szCs w:val="16"/>
              </w:rPr>
            </w:pPr>
            <w:r w:rsidRPr="003C1D95">
              <w:rPr>
                <w:sz w:val="16"/>
                <w:szCs w:val="16"/>
              </w:rPr>
              <w:t>Joint</w:t>
            </w:r>
            <w:r w:rsidR="00A36F44" w:rsidRPr="003C1D95">
              <w:rPr>
                <w:sz w:val="16"/>
                <w:szCs w:val="16"/>
              </w:rPr>
              <w:t xml:space="preserve"> implementation of certain activities, including regional policy assessments, training workshops, etc.</w:t>
            </w:r>
          </w:p>
          <w:p w14:paraId="0EB0B3D7" w14:textId="4EDD6C15" w:rsidR="00267A0A" w:rsidRPr="003C1D95" w:rsidRDefault="00267A0A" w:rsidP="00DC4879">
            <w:pPr>
              <w:autoSpaceDE w:val="0"/>
              <w:autoSpaceDN w:val="0"/>
              <w:adjustRightInd w:val="0"/>
              <w:spacing w:before="40" w:after="120"/>
              <w:rPr>
                <w:sz w:val="16"/>
                <w:szCs w:val="16"/>
              </w:rPr>
            </w:pPr>
            <w:r w:rsidRPr="003C1D95">
              <w:rPr>
                <w:sz w:val="16"/>
                <w:szCs w:val="16"/>
              </w:rPr>
              <w:t>Observer status provided to each project for meetings of its respective regional coordination mechanism</w:t>
            </w:r>
          </w:p>
        </w:tc>
      </w:tr>
      <w:tr w:rsidR="00A36F44" w:rsidRPr="003C1D95" w14:paraId="04169406" w14:textId="77777777" w:rsidTr="00483A4A">
        <w:trPr>
          <w:trHeight w:val="2654"/>
        </w:trPr>
        <w:tc>
          <w:tcPr>
            <w:tcW w:w="3081" w:type="dxa"/>
            <w:shd w:val="clear" w:color="auto" w:fill="F2F2F2" w:themeFill="background1" w:themeFillShade="F2"/>
          </w:tcPr>
          <w:p w14:paraId="32E60583" w14:textId="77777777" w:rsidR="00A36F44" w:rsidRPr="003C1D95" w:rsidRDefault="00A36F44" w:rsidP="00483A4A">
            <w:pPr>
              <w:autoSpaceDE w:val="0"/>
              <w:autoSpaceDN w:val="0"/>
              <w:adjustRightInd w:val="0"/>
              <w:spacing w:before="40" w:after="40"/>
              <w:rPr>
                <w:sz w:val="16"/>
                <w:szCs w:val="16"/>
                <w:lang w:val="en-GB"/>
              </w:rPr>
            </w:pPr>
            <w:r w:rsidRPr="003C1D95">
              <w:rPr>
                <w:sz w:val="16"/>
                <w:szCs w:val="16"/>
              </w:rPr>
              <w:t xml:space="preserve">Outcome 1.1: </w:t>
            </w:r>
            <w:r w:rsidRPr="003C1D95">
              <w:rPr>
                <w:sz w:val="16"/>
                <w:szCs w:val="16"/>
                <w:lang w:val="en-GB"/>
              </w:rPr>
              <w:t>Regional agreement on the transboundary threats and their root causes to the marine environment (including fisheries) in the ISLME</w:t>
            </w:r>
          </w:p>
          <w:p w14:paraId="3D6E471C" w14:textId="77777777" w:rsidR="00A36F44" w:rsidRPr="003C1D95" w:rsidRDefault="00A36F44" w:rsidP="00483A4A">
            <w:pPr>
              <w:autoSpaceDE w:val="0"/>
              <w:autoSpaceDN w:val="0"/>
              <w:adjustRightInd w:val="0"/>
              <w:spacing w:before="40" w:after="40"/>
              <w:rPr>
                <w:sz w:val="16"/>
                <w:szCs w:val="16"/>
              </w:rPr>
            </w:pPr>
            <w:r w:rsidRPr="003C1D95">
              <w:rPr>
                <w:sz w:val="16"/>
                <w:szCs w:val="16"/>
              </w:rPr>
              <w:t xml:space="preserve">Outcome 1.2: </w:t>
            </w:r>
            <w:r w:rsidRPr="003C1D95">
              <w:rPr>
                <w:sz w:val="16"/>
                <w:szCs w:val="16"/>
                <w:lang w:val="en-GB"/>
              </w:rPr>
              <w:t>An agreed endorsed Strategic Action Program to ensure the long-term institutional and financial sustainability of the Indonesian Seas LME (ISLME) fisheries and marine ecosystem</w:t>
            </w:r>
          </w:p>
        </w:tc>
        <w:tc>
          <w:tcPr>
            <w:tcW w:w="3081" w:type="dxa"/>
            <w:shd w:val="clear" w:color="auto" w:fill="F2F2F2" w:themeFill="background1" w:themeFillShade="F2"/>
          </w:tcPr>
          <w:p w14:paraId="4AAAD2D1" w14:textId="77777777" w:rsidR="00A36F44" w:rsidRPr="003C1D95" w:rsidRDefault="00A36F44" w:rsidP="00483A4A">
            <w:pPr>
              <w:autoSpaceDE w:val="0"/>
              <w:autoSpaceDN w:val="0"/>
              <w:adjustRightInd w:val="0"/>
              <w:spacing w:before="40" w:after="40"/>
              <w:rPr>
                <w:rFonts w:eastAsia="Times New Roman"/>
                <w:color w:val="000000"/>
                <w:sz w:val="16"/>
                <w:szCs w:val="16"/>
              </w:rPr>
            </w:pPr>
            <w:r w:rsidRPr="003C1D95">
              <w:rPr>
                <w:sz w:val="16"/>
                <w:szCs w:val="16"/>
              </w:rPr>
              <w:t xml:space="preserve">Outcome 1.1: </w:t>
            </w:r>
            <w:r w:rsidRPr="003C1D95">
              <w:rPr>
                <w:rFonts w:eastAsia="Times New Roman"/>
                <w:color w:val="000000"/>
                <w:sz w:val="16"/>
                <w:szCs w:val="16"/>
              </w:rPr>
              <w:t>Regional and national mechanisms for cooperation in place and operational</w:t>
            </w:r>
          </w:p>
          <w:p w14:paraId="16666702" w14:textId="77777777" w:rsidR="00A36F44" w:rsidRPr="003C1D95" w:rsidRDefault="00A36F44" w:rsidP="00483A4A">
            <w:pPr>
              <w:autoSpaceDE w:val="0"/>
              <w:autoSpaceDN w:val="0"/>
              <w:adjustRightInd w:val="0"/>
              <w:spacing w:before="40" w:after="40"/>
              <w:rPr>
                <w:rFonts w:eastAsia="Times New Roman"/>
                <w:color w:val="000000"/>
                <w:sz w:val="16"/>
                <w:szCs w:val="16"/>
              </w:rPr>
            </w:pPr>
            <w:r w:rsidRPr="003C1D95">
              <w:rPr>
                <w:sz w:val="16"/>
                <w:szCs w:val="16"/>
              </w:rPr>
              <w:t xml:space="preserve">Outcome 1.2: </w:t>
            </w:r>
            <w:r w:rsidRPr="003C1D95">
              <w:rPr>
                <w:rFonts w:eastAsia="Times New Roman"/>
                <w:color w:val="000000"/>
                <w:sz w:val="16"/>
                <w:szCs w:val="16"/>
              </w:rPr>
              <w:t>Regional and national mechanisms for cooperation in place and operational</w:t>
            </w:r>
          </w:p>
          <w:p w14:paraId="718A6B59" w14:textId="77777777" w:rsidR="00A36F44" w:rsidRPr="003C1D95" w:rsidRDefault="00A36F44" w:rsidP="00483A4A">
            <w:pPr>
              <w:autoSpaceDE w:val="0"/>
              <w:autoSpaceDN w:val="0"/>
              <w:adjustRightInd w:val="0"/>
              <w:spacing w:before="40" w:after="40"/>
              <w:rPr>
                <w:rFonts w:eastAsia="Times New Roman"/>
                <w:sz w:val="16"/>
                <w:szCs w:val="16"/>
              </w:rPr>
            </w:pPr>
            <w:r w:rsidRPr="003C1D95">
              <w:rPr>
                <w:sz w:val="16"/>
                <w:szCs w:val="16"/>
              </w:rPr>
              <w:t xml:space="preserve">Outcome 1.3: </w:t>
            </w:r>
            <w:r w:rsidRPr="003C1D95">
              <w:rPr>
                <w:rFonts w:eastAsia="Times New Roman"/>
                <w:sz w:val="16"/>
                <w:szCs w:val="16"/>
              </w:rPr>
              <w:t>Better understanding of climate change impacts on marine and coastal ecosystems lead to regional actions</w:t>
            </w:r>
          </w:p>
          <w:p w14:paraId="66453B4D" w14:textId="77777777" w:rsidR="00A36F44" w:rsidRPr="003C1D95" w:rsidRDefault="00A36F44" w:rsidP="00483A4A">
            <w:pPr>
              <w:autoSpaceDE w:val="0"/>
              <w:autoSpaceDN w:val="0"/>
              <w:adjustRightInd w:val="0"/>
              <w:spacing w:before="40" w:after="40"/>
              <w:rPr>
                <w:sz w:val="16"/>
                <w:szCs w:val="16"/>
              </w:rPr>
            </w:pPr>
            <w:r w:rsidRPr="003C1D95">
              <w:rPr>
                <w:sz w:val="16"/>
                <w:szCs w:val="16"/>
              </w:rPr>
              <w:t>Outcome 1.4: Updated transboundary diagnostic analysis (TDA), strategic action program (SAP), and national action program (NAPs)</w:t>
            </w:r>
          </w:p>
        </w:tc>
        <w:tc>
          <w:tcPr>
            <w:tcW w:w="3081" w:type="dxa"/>
            <w:vMerge/>
            <w:shd w:val="clear" w:color="auto" w:fill="F2F2F2" w:themeFill="background1" w:themeFillShade="F2"/>
          </w:tcPr>
          <w:p w14:paraId="0900F07D" w14:textId="77777777" w:rsidR="00A36F44" w:rsidRPr="003C1D95" w:rsidRDefault="00A36F44" w:rsidP="00483A4A">
            <w:pPr>
              <w:autoSpaceDE w:val="0"/>
              <w:autoSpaceDN w:val="0"/>
              <w:adjustRightInd w:val="0"/>
              <w:spacing w:before="40" w:after="40"/>
              <w:rPr>
                <w:sz w:val="16"/>
                <w:szCs w:val="16"/>
              </w:rPr>
            </w:pPr>
          </w:p>
        </w:tc>
      </w:tr>
      <w:tr w:rsidR="00A36F44" w:rsidRPr="003C1D95" w14:paraId="06BEE39C" w14:textId="77777777" w:rsidTr="00483A4A">
        <w:tc>
          <w:tcPr>
            <w:tcW w:w="3081" w:type="dxa"/>
            <w:tcBorders>
              <w:bottom w:val="single" w:sz="4" w:space="0" w:color="auto"/>
            </w:tcBorders>
            <w:shd w:val="clear" w:color="auto" w:fill="F2F2F2" w:themeFill="background1" w:themeFillShade="F2"/>
          </w:tcPr>
          <w:p w14:paraId="71396EE3" w14:textId="77777777" w:rsidR="00A36F44" w:rsidRPr="003C1D95" w:rsidRDefault="00A36F44" w:rsidP="00483A4A">
            <w:pPr>
              <w:autoSpaceDE w:val="0"/>
              <w:autoSpaceDN w:val="0"/>
              <w:adjustRightInd w:val="0"/>
              <w:spacing w:before="40" w:after="40"/>
              <w:rPr>
                <w:b/>
                <w:sz w:val="16"/>
                <w:szCs w:val="16"/>
              </w:rPr>
            </w:pPr>
            <w:r w:rsidRPr="003C1D95">
              <w:rPr>
                <w:b/>
                <w:sz w:val="16"/>
                <w:szCs w:val="16"/>
              </w:rPr>
              <w:t xml:space="preserve">Component 2: </w:t>
            </w:r>
            <w:r w:rsidRPr="003C1D95">
              <w:rPr>
                <w:b/>
                <w:sz w:val="16"/>
                <w:szCs w:val="16"/>
                <w:lang w:val="en-GB"/>
              </w:rPr>
              <w:t>Strengthening capacity for regional and sub-regional cooperation in marine resources management</w:t>
            </w:r>
          </w:p>
        </w:tc>
        <w:tc>
          <w:tcPr>
            <w:tcW w:w="3081" w:type="dxa"/>
            <w:tcBorders>
              <w:bottom w:val="single" w:sz="4" w:space="0" w:color="auto"/>
            </w:tcBorders>
            <w:shd w:val="clear" w:color="auto" w:fill="F2F2F2" w:themeFill="background1" w:themeFillShade="F2"/>
          </w:tcPr>
          <w:p w14:paraId="435FE9F5" w14:textId="77777777" w:rsidR="00A36F44" w:rsidRPr="003C1D95" w:rsidRDefault="00A36F44" w:rsidP="00483A4A">
            <w:pPr>
              <w:autoSpaceDE w:val="0"/>
              <w:autoSpaceDN w:val="0"/>
              <w:adjustRightInd w:val="0"/>
              <w:spacing w:before="40" w:after="40"/>
              <w:rPr>
                <w:b/>
                <w:sz w:val="16"/>
                <w:szCs w:val="16"/>
              </w:rPr>
            </w:pPr>
            <w:r w:rsidRPr="003C1D95">
              <w:rPr>
                <w:b/>
                <w:sz w:val="16"/>
                <w:szCs w:val="16"/>
              </w:rPr>
              <w:t xml:space="preserve">Component 2: </w:t>
            </w:r>
            <w:r w:rsidRPr="003C1D95">
              <w:rPr>
                <w:rFonts w:eastAsia="Times New Roman"/>
                <w:b/>
                <w:color w:val="000000"/>
                <w:sz w:val="16"/>
                <w:szCs w:val="16"/>
              </w:rPr>
              <w:t>Improving LME Carrying Capacity to Sustain Provisioning, Regulating and Supporting Ecosystem Services</w:t>
            </w:r>
          </w:p>
        </w:tc>
        <w:tc>
          <w:tcPr>
            <w:tcW w:w="3081" w:type="dxa"/>
            <w:vMerge w:val="restart"/>
            <w:shd w:val="clear" w:color="auto" w:fill="F2F2F2" w:themeFill="background1" w:themeFillShade="F2"/>
          </w:tcPr>
          <w:p w14:paraId="6259DBB9" w14:textId="0DAD1D60" w:rsidR="00A36F44" w:rsidRPr="003C1D95" w:rsidRDefault="00267A0A" w:rsidP="00267A0A">
            <w:pPr>
              <w:autoSpaceDE w:val="0"/>
              <w:autoSpaceDN w:val="0"/>
              <w:adjustRightInd w:val="0"/>
              <w:spacing w:after="120"/>
              <w:rPr>
                <w:sz w:val="16"/>
                <w:szCs w:val="16"/>
                <w:lang w:val="en-GB"/>
              </w:rPr>
            </w:pPr>
            <w:r w:rsidRPr="003C1D95">
              <w:rPr>
                <w:sz w:val="16"/>
                <w:szCs w:val="16"/>
              </w:rPr>
              <w:t>Joint development of</w:t>
            </w:r>
            <w:r w:rsidR="00A36F44" w:rsidRPr="003C1D95">
              <w:rPr>
                <w:sz w:val="16"/>
                <w:szCs w:val="16"/>
              </w:rPr>
              <w:t xml:space="preserve"> </w:t>
            </w:r>
            <w:r w:rsidRPr="003C1D95">
              <w:rPr>
                <w:sz w:val="16"/>
                <w:szCs w:val="16"/>
              </w:rPr>
              <w:t>EAFM capacity-building strategy; j</w:t>
            </w:r>
            <w:r w:rsidR="00CD75EA" w:rsidRPr="003C1D95">
              <w:rPr>
                <w:sz w:val="16"/>
                <w:szCs w:val="16"/>
                <w:lang w:val="en-GB"/>
              </w:rPr>
              <w:t>joint</w:t>
            </w:r>
            <w:r w:rsidR="00A36F44" w:rsidRPr="003C1D95">
              <w:rPr>
                <w:sz w:val="16"/>
                <w:szCs w:val="16"/>
                <w:lang w:val="en-GB"/>
              </w:rPr>
              <w:t xml:space="preserve"> </w:t>
            </w:r>
            <w:r w:rsidRPr="003C1D95">
              <w:rPr>
                <w:sz w:val="16"/>
                <w:szCs w:val="16"/>
                <w:lang w:val="en-GB"/>
              </w:rPr>
              <w:t xml:space="preserve">EAFM training; agreement on a </w:t>
            </w:r>
            <w:r w:rsidR="00A36F44" w:rsidRPr="003C1D95">
              <w:rPr>
                <w:sz w:val="16"/>
                <w:szCs w:val="16"/>
                <w:lang w:val="en-GB"/>
              </w:rPr>
              <w:t>common EAFM planning</w:t>
            </w:r>
            <w:r w:rsidRPr="003C1D95">
              <w:rPr>
                <w:sz w:val="16"/>
                <w:szCs w:val="16"/>
                <w:lang w:val="en-GB"/>
              </w:rPr>
              <w:t xml:space="preserve"> </w:t>
            </w:r>
            <w:r w:rsidR="00A36F44" w:rsidRPr="003C1D95">
              <w:rPr>
                <w:sz w:val="16"/>
                <w:szCs w:val="16"/>
                <w:lang w:val="en-GB"/>
              </w:rPr>
              <w:t xml:space="preserve">approach would also </w:t>
            </w:r>
            <w:r w:rsidRPr="003C1D95">
              <w:rPr>
                <w:sz w:val="16"/>
                <w:szCs w:val="16"/>
                <w:lang w:val="en-GB"/>
              </w:rPr>
              <w:t>help build regional consistency; similar joint efforts in other thematic trainings</w:t>
            </w:r>
          </w:p>
          <w:p w14:paraId="2C4F2605" w14:textId="5FAA8899" w:rsidR="00A36F44" w:rsidRPr="003C1D95" w:rsidRDefault="00A36F44" w:rsidP="00267A0A">
            <w:pPr>
              <w:autoSpaceDE w:val="0"/>
              <w:autoSpaceDN w:val="0"/>
              <w:adjustRightInd w:val="0"/>
              <w:spacing w:after="120"/>
              <w:rPr>
                <w:sz w:val="16"/>
                <w:szCs w:val="16"/>
                <w:lang w:val="en-GB"/>
              </w:rPr>
            </w:pPr>
            <w:r w:rsidRPr="003C1D95">
              <w:rPr>
                <w:sz w:val="16"/>
                <w:szCs w:val="16"/>
                <w:lang w:val="en-GB"/>
              </w:rPr>
              <w:t>IUU and MCS stock-taking</w:t>
            </w:r>
            <w:r w:rsidR="00267A0A" w:rsidRPr="003C1D95">
              <w:rPr>
                <w:sz w:val="16"/>
                <w:szCs w:val="16"/>
                <w:lang w:val="en-GB"/>
              </w:rPr>
              <w:t xml:space="preserve"> </w:t>
            </w:r>
            <w:r w:rsidRPr="003C1D95">
              <w:rPr>
                <w:sz w:val="16"/>
                <w:szCs w:val="16"/>
                <w:lang w:val="en-GB"/>
              </w:rPr>
              <w:t xml:space="preserve"> </w:t>
            </w:r>
          </w:p>
          <w:p w14:paraId="03A11081" w14:textId="6BC4BAE1" w:rsidR="00A36F44" w:rsidRPr="003C1D95" w:rsidRDefault="00267A0A" w:rsidP="00267A0A">
            <w:pPr>
              <w:autoSpaceDE w:val="0"/>
              <w:autoSpaceDN w:val="0"/>
              <w:adjustRightInd w:val="0"/>
              <w:spacing w:after="120"/>
              <w:rPr>
                <w:color w:val="000000"/>
                <w:sz w:val="16"/>
                <w:szCs w:val="16"/>
                <w:lang w:val="en-GB"/>
              </w:rPr>
            </w:pPr>
            <w:r w:rsidRPr="003C1D95">
              <w:rPr>
                <w:color w:val="000000"/>
                <w:sz w:val="16"/>
                <w:szCs w:val="16"/>
                <w:lang w:val="en-GB"/>
              </w:rPr>
              <w:t>Development of</w:t>
            </w:r>
            <w:r w:rsidR="00A36F44" w:rsidRPr="003C1D95">
              <w:rPr>
                <w:color w:val="000000"/>
                <w:sz w:val="16"/>
                <w:szCs w:val="16"/>
                <w:lang w:val="en-GB"/>
              </w:rPr>
              <w:t xml:space="preserve"> a knowledge management tool and strengthening biodiversity information systems.</w:t>
            </w:r>
          </w:p>
          <w:p w14:paraId="5502E095" w14:textId="77777777" w:rsidR="00A36F44" w:rsidRPr="003C1D95" w:rsidRDefault="00A36F44" w:rsidP="00267A0A">
            <w:pPr>
              <w:autoSpaceDE w:val="0"/>
              <w:autoSpaceDN w:val="0"/>
              <w:adjustRightInd w:val="0"/>
              <w:spacing w:after="120"/>
              <w:rPr>
                <w:sz w:val="16"/>
                <w:szCs w:val="16"/>
                <w:lang w:val="en-GB"/>
              </w:rPr>
            </w:pPr>
            <w:r w:rsidRPr="003C1D95">
              <w:rPr>
                <w:sz w:val="16"/>
                <w:szCs w:val="16"/>
                <w:lang w:val="en-GB"/>
              </w:rPr>
              <w:t>The activities under the ATSEA2 project on IUU fishing will include small scale fisheries. There could be synergies between the two projects in this regard.</w:t>
            </w:r>
          </w:p>
          <w:p w14:paraId="6A6E850D" w14:textId="77777777" w:rsidR="00A36F44" w:rsidRPr="003C1D95" w:rsidRDefault="00A36F44" w:rsidP="00267A0A">
            <w:pPr>
              <w:autoSpaceDE w:val="0"/>
              <w:autoSpaceDN w:val="0"/>
              <w:adjustRightInd w:val="0"/>
              <w:spacing w:after="120"/>
              <w:rPr>
                <w:sz w:val="16"/>
                <w:szCs w:val="16"/>
                <w:lang w:val="en-GB"/>
              </w:rPr>
            </w:pPr>
            <w:r w:rsidRPr="003C1D95">
              <w:rPr>
                <w:sz w:val="16"/>
                <w:szCs w:val="16"/>
                <w:lang w:val="en-GB"/>
              </w:rPr>
              <w:t>The Ecosystem Approach to Aquaculture (EAA) planning and communication tools developed under the ISLME project could be applied as part of the integrated coastal management (ICM) activities under the ATSEA2 project. Aquaculture and mariculture activities are planned in ID and TL under the ATSEA2 project.</w:t>
            </w:r>
          </w:p>
          <w:p w14:paraId="2CF32428" w14:textId="77777777" w:rsidR="00A36F44" w:rsidRPr="003C1D95" w:rsidRDefault="00A36F44" w:rsidP="00267A0A">
            <w:pPr>
              <w:autoSpaceDE w:val="0"/>
              <w:autoSpaceDN w:val="0"/>
              <w:adjustRightInd w:val="0"/>
              <w:spacing w:after="120"/>
              <w:rPr>
                <w:sz w:val="16"/>
                <w:szCs w:val="16"/>
              </w:rPr>
            </w:pPr>
            <w:r w:rsidRPr="003C1D95">
              <w:rPr>
                <w:sz w:val="16"/>
                <w:szCs w:val="16"/>
                <w:lang w:val="en-GB"/>
              </w:rPr>
              <w:t>Jointly carrying out a review of community based CCA and resilience building would be advisable.</w:t>
            </w:r>
          </w:p>
        </w:tc>
      </w:tr>
      <w:tr w:rsidR="00A36F44" w:rsidRPr="003C1D95" w14:paraId="5B6D4819" w14:textId="77777777" w:rsidTr="00483A4A">
        <w:trPr>
          <w:trHeight w:val="5282"/>
        </w:trPr>
        <w:tc>
          <w:tcPr>
            <w:tcW w:w="3081" w:type="dxa"/>
            <w:shd w:val="clear" w:color="auto" w:fill="F2F2F2" w:themeFill="background1" w:themeFillShade="F2"/>
          </w:tcPr>
          <w:p w14:paraId="642E7950" w14:textId="77777777" w:rsidR="00A36F44" w:rsidRPr="003C1D95" w:rsidRDefault="00A36F44" w:rsidP="00483A4A">
            <w:pPr>
              <w:autoSpaceDE w:val="0"/>
              <w:autoSpaceDN w:val="0"/>
              <w:adjustRightInd w:val="0"/>
              <w:spacing w:before="40" w:after="40"/>
              <w:rPr>
                <w:sz w:val="16"/>
                <w:szCs w:val="16"/>
                <w:lang w:val="en-GB"/>
              </w:rPr>
            </w:pPr>
            <w:r w:rsidRPr="003C1D95">
              <w:rPr>
                <w:sz w:val="16"/>
                <w:szCs w:val="16"/>
              </w:rPr>
              <w:t xml:space="preserve">Outcome 2.1: </w:t>
            </w:r>
            <w:r w:rsidRPr="003C1D95">
              <w:rPr>
                <w:sz w:val="16"/>
                <w:szCs w:val="16"/>
                <w:lang w:val="en-GB"/>
              </w:rPr>
              <w:t>Ecosystem Approaches to Fisheries Management (EAFM) and Ecosystem-Based Management (EBM) utilized for sustainable marine resource management</w:t>
            </w:r>
          </w:p>
          <w:p w14:paraId="65F0E141" w14:textId="77777777" w:rsidR="00A36F44" w:rsidRPr="003C1D95" w:rsidRDefault="00A36F44" w:rsidP="00483A4A">
            <w:pPr>
              <w:autoSpaceDE w:val="0"/>
              <w:autoSpaceDN w:val="0"/>
              <w:adjustRightInd w:val="0"/>
              <w:spacing w:before="40" w:after="40"/>
              <w:rPr>
                <w:sz w:val="16"/>
                <w:szCs w:val="16"/>
                <w:lang w:val="en-GB"/>
              </w:rPr>
            </w:pPr>
            <w:r w:rsidRPr="003C1D95">
              <w:rPr>
                <w:sz w:val="16"/>
                <w:szCs w:val="16"/>
              </w:rPr>
              <w:t xml:space="preserve">Outcome 2.2: </w:t>
            </w:r>
            <w:r w:rsidRPr="003C1D95">
              <w:rPr>
                <w:sz w:val="16"/>
                <w:szCs w:val="16"/>
                <w:lang w:val="en-GB"/>
              </w:rPr>
              <w:t>Regional and national governance of fisheries and natural resource management (including legal and institutional frameworks) strengthened</w:t>
            </w:r>
          </w:p>
          <w:p w14:paraId="64FE69BB" w14:textId="77777777" w:rsidR="00A36F44" w:rsidRPr="003C1D95" w:rsidRDefault="00A36F44" w:rsidP="00483A4A">
            <w:pPr>
              <w:autoSpaceDE w:val="0"/>
              <w:autoSpaceDN w:val="0"/>
              <w:adjustRightInd w:val="0"/>
              <w:spacing w:before="40" w:after="40"/>
              <w:rPr>
                <w:sz w:val="16"/>
                <w:szCs w:val="16"/>
                <w:lang w:val="en-GB"/>
              </w:rPr>
            </w:pPr>
            <w:r w:rsidRPr="003C1D95">
              <w:rPr>
                <w:sz w:val="16"/>
                <w:szCs w:val="16"/>
              </w:rPr>
              <w:t xml:space="preserve">Outcome 2.3: </w:t>
            </w:r>
            <w:r w:rsidRPr="003C1D95">
              <w:rPr>
                <w:sz w:val="16"/>
                <w:szCs w:val="16"/>
                <w:lang w:val="en-GB"/>
              </w:rPr>
              <w:t>Environmental threats from poorly planned aquaculture development are mitigated through development of advisory and planning tools, communicated to the aquaculture industry and provincial planning bodies in the ISLME</w:t>
            </w:r>
          </w:p>
          <w:p w14:paraId="0F2B1316" w14:textId="77777777" w:rsidR="00A36F44" w:rsidRPr="003C1D95" w:rsidRDefault="00A36F44" w:rsidP="00483A4A">
            <w:pPr>
              <w:autoSpaceDE w:val="0"/>
              <w:autoSpaceDN w:val="0"/>
              <w:adjustRightInd w:val="0"/>
              <w:spacing w:before="40" w:after="40"/>
              <w:rPr>
                <w:sz w:val="16"/>
                <w:szCs w:val="16"/>
                <w:lang w:val="en-GB"/>
              </w:rPr>
            </w:pPr>
            <w:r w:rsidRPr="003C1D95">
              <w:rPr>
                <w:sz w:val="16"/>
                <w:szCs w:val="16"/>
              </w:rPr>
              <w:t xml:space="preserve">Outcome 2.4: </w:t>
            </w:r>
            <w:r w:rsidRPr="003C1D95">
              <w:rPr>
                <w:sz w:val="16"/>
                <w:szCs w:val="16"/>
                <w:lang w:val="en-GB"/>
              </w:rPr>
              <w:t>Development policies are guided to support innovative opportunities for alternative livelihoods and blue growth development of coastal communities, especially those dependent upon fishing for their livelihoods</w:t>
            </w:r>
          </w:p>
          <w:p w14:paraId="0287F8E8" w14:textId="77777777" w:rsidR="00A36F44" w:rsidRPr="003C1D95" w:rsidRDefault="00A36F44" w:rsidP="00483A4A">
            <w:pPr>
              <w:autoSpaceDE w:val="0"/>
              <w:autoSpaceDN w:val="0"/>
              <w:adjustRightInd w:val="0"/>
              <w:spacing w:before="40" w:after="40"/>
              <w:rPr>
                <w:sz w:val="16"/>
                <w:szCs w:val="16"/>
              </w:rPr>
            </w:pPr>
            <w:r w:rsidRPr="003C1D95">
              <w:rPr>
                <w:sz w:val="16"/>
                <w:szCs w:val="16"/>
              </w:rPr>
              <w:t>Outcome 2.5:</w:t>
            </w:r>
            <w:r w:rsidRPr="003C1D95">
              <w:rPr>
                <w:sz w:val="16"/>
                <w:szCs w:val="16"/>
                <w:lang w:val="en-GB"/>
              </w:rPr>
              <w:t xml:space="preserve"> Development policies are guided to support innovative opportunities for alternative livelihoods and blue growth development of coastal communities, especially those dependent upon fishing for their livelihoods</w:t>
            </w:r>
          </w:p>
        </w:tc>
        <w:tc>
          <w:tcPr>
            <w:tcW w:w="3081" w:type="dxa"/>
            <w:shd w:val="clear" w:color="auto" w:fill="F2F2F2" w:themeFill="background1" w:themeFillShade="F2"/>
          </w:tcPr>
          <w:p w14:paraId="35647B74" w14:textId="77777777" w:rsidR="00A36F44" w:rsidRPr="003C1D95" w:rsidRDefault="00A36F44" w:rsidP="00483A4A">
            <w:pPr>
              <w:autoSpaceDE w:val="0"/>
              <w:autoSpaceDN w:val="0"/>
              <w:adjustRightInd w:val="0"/>
              <w:spacing w:before="40" w:after="40"/>
              <w:rPr>
                <w:sz w:val="16"/>
                <w:szCs w:val="16"/>
              </w:rPr>
            </w:pPr>
            <w:r w:rsidRPr="003C1D95">
              <w:rPr>
                <w:sz w:val="16"/>
                <w:szCs w:val="16"/>
              </w:rPr>
              <w:t>Outcome 2.1: Improved management of fisheries and other coastal resources for livelihoods, nutrition and ecosystem health in Indonesia, Timor-Leste, and Papua New Guinea</w:t>
            </w:r>
          </w:p>
          <w:p w14:paraId="6AE0DA32" w14:textId="77777777" w:rsidR="00A36F44" w:rsidRPr="003C1D95" w:rsidRDefault="00A36F44" w:rsidP="00483A4A">
            <w:pPr>
              <w:autoSpaceDE w:val="0"/>
              <w:autoSpaceDN w:val="0"/>
              <w:adjustRightInd w:val="0"/>
              <w:spacing w:before="40" w:after="40"/>
              <w:rPr>
                <w:rFonts w:eastAsia="Times New Roman"/>
                <w:sz w:val="16"/>
                <w:szCs w:val="16"/>
              </w:rPr>
            </w:pPr>
            <w:r w:rsidRPr="003C1D95">
              <w:rPr>
                <w:sz w:val="16"/>
                <w:szCs w:val="16"/>
              </w:rPr>
              <w:t xml:space="preserve">Outcome 2.2: </w:t>
            </w:r>
            <w:r w:rsidRPr="003C1D95">
              <w:rPr>
                <w:rFonts w:eastAsia="Times New Roman"/>
                <w:sz w:val="16"/>
                <w:szCs w:val="16"/>
              </w:rPr>
              <w:t>Reduced marine pollution improves ecosystem health in  coastal/ marine hotspots in the Arafura and Timor Seas</w:t>
            </w:r>
          </w:p>
          <w:p w14:paraId="4F1FA4D4" w14:textId="77777777" w:rsidR="00A36F44" w:rsidRPr="003C1D95" w:rsidRDefault="00A36F44" w:rsidP="00483A4A">
            <w:pPr>
              <w:autoSpaceDE w:val="0"/>
              <w:autoSpaceDN w:val="0"/>
              <w:adjustRightInd w:val="0"/>
              <w:spacing w:before="40" w:after="40"/>
              <w:rPr>
                <w:rFonts w:eastAsia="Times New Roman"/>
                <w:sz w:val="16"/>
                <w:szCs w:val="16"/>
              </w:rPr>
            </w:pPr>
            <w:r w:rsidRPr="003C1D95">
              <w:rPr>
                <w:sz w:val="16"/>
                <w:szCs w:val="16"/>
              </w:rPr>
              <w:t xml:space="preserve">Outcome 2.3: </w:t>
            </w:r>
            <w:r w:rsidRPr="003C1D95">
              <w:rPr>
                <w:rFonts w:eastAsia="Times New Roman"/>
                <w:sz w:val="16"/>
                <w:szCs w:val="16"/>
              </w:rPr>
              <w:t>Coastal and Marine Biodiversity Conserved through Protection of Habitats and Species</w:t>
            </w:r>
          </w:p>
          <w:p w14:paraId="0C032BD1" w14:textId="77777777" w:rsidR="00A36F44" w:rsidRPr="003C1D95" w:rsidRDefault="00A36F44" w:rsidP="00483A4A">
            <w:pPr>
              <w:autoSpaceDE w:val="0"/>
              <w:autoSpaceDN w:val="0"/>
              <w:adjustRightInd w:val="0"/>
              <w:spacing w:before="40" w:after="40"/>
              <w:rPr>
                <w:sz w:val="16"/>
                <w:szCs w:val="16"/>
              </w:rPr>
            </w:pPr>
            <w:r w:rsidRPr="003C1D95">
              <w:rPr>
                <w:sz w:val="16"/>
                <w:szCs w:val="16"/>
              </w:rPr>
              <w:t xml:space="preserve">Outcome 2.4: </w:t>
            </w:r>
            <w:r w:rsidRPr="003C1D95">
              <w:rPr>
                <w:rFonts w:eastAsia="Times New Roman"/>
                <w:sz w:val="16"/>
                <w:szCs w:val="16"/>
              </w:rPr>
              <w:t>Integrated Coastal Management, incorporating climate change adaptation considerations, implemented at the local level towards more sustainable use and conservation of ecosystem goods and services</w:t>
            </w:r>
          </w:p>
        </w:tc>
        <w:tc>
          <w:tcPr>
            <w:tcW w:w="3081" w:type="dxa"/>
            <w:vMerge/>
            <w:shd w:val="clear" w:color="auto" w:fill="F2F2F2" w:themeFill="background1" w:themeFillShade="F2"/>
          </w:tcPr>
          <w:p w14:paraId="70B49962" w14:textId="77777777" w:rsidR="00A36F44" w:rsidRPr="003C1D95" w:rsidRDefault="00A36F44" w:rsidP="00483A4A">
            <w:pPr>
              <w:autoSpaceDE w:val="0"/>
              <w:autoSpaceDN w:val="0"/>
              <w:adjustRightInd w:val="0"/>
              <w:spacing w:before="40" w:after="40"/>
              <w:rPr>
                <w:sz w:val="16"/>
                <w:szCs w:val="16"/>
              </w:rPr>
            </w:pPr>
          </w:p>
        </w:tc>
      </w:tr>
      <w:tr w:rsidR="00A36F44" w:rsidRPr="003C1D95" w14:paraId="38636A11" w14:textId="77777777" w:rsidTr="00483A4A">
        <w:tc>
          <w:tcPr>
            <w:tcW w:w="3081" w:type="dxa"/>
            <w:tcBorders>
              <w:bottom w:val="single" w:sz="4" w:space="0" w:color="auto"/>
            </w:tcBorders>
            <w:shd w:val="clear" w:color="auto" w:fill="F2F2F2" w:themeFill="background1" w:themeFillShade="F2"/>
          </w:tcPr>
          <w:p w14:paraId="0A73DEE5" w14:textId="77777777" w:rsidR="00A36F44" w:rsidRPr="003C1D95" w:rsidRDefault="00A36F44" w:rsidP="00483A4A">
            <w:pPr>
              <w:autoSpaceDE w:val="0"/>
              <w:autoSpaceDN w:val="0"/>
              <w:adjustRightInd w:val="0"/>
              <w:spacing w:before="40" w:after="40"/>
              <w:rPr>
                <w:b/>
                <w:sz w:val="16"/>
                <w:szCs w:val="16"/>
              </w:rPr>
            </w:pPr>
            <w:r w:rsidRPr="003C1D95">
              <w:rPr>
                <w:b/>
                <w:sz w:val="16"/>
                <w:szCs w:val="16"/>
              </w:rPr>
              <w:t xml:space="preserve">Component 3: </w:t>
            </w:r>
            <w:r w:rsidRPr="003C1D95">
              <w:rPr>
                <w:b/>
                <w:sz w:val="16"/>
                <w:szCs w:val="16"/>
                <w:lang w:val="en-GB"/>
              </w:rPr>
              <w:t>Strengthening capacity for regional and sub-regional cooperation in marine resources management</w:t>
            </w:r>
          </w:p>
        </w:tc>
        <w:tc>
          <w:tcPr>
            <w:tcW w:w="3081" w:type="dxa"/>
            <w:tcBorders>
              <w:bottom w:val="single" w:sz="4" w:space="0" w:color="auto"/>
            </w:tcBorders>
            <w:shd w:val="clear" w:color="auto" w:fill="F2F2F2" w:themeFill="background1" w:themeFillShade="F2"/>
          </w:tcPr>
          <w:p w14:paraId="1A3ABBAE" w14:textId="77777777" w:rsidR="00A36F44" w:rsidRPr="003C1D95" w:rsidRDefault="00A36F44" w:rsidP="00483A4A">
            <w:pPr>
              <w:autoSpaceDE w:val="0"/>
              <w:autoSpaceDN w:val="0"/>
              <w:adjustRightInd w:val="0"/>
              <w:spacing w:before="40" w:after="40"/>
              <w:rPr>
                <w:b/>
                <w:sz w:val="16"/>
                <w:szCs w:val="16"/>
              </w:rPr>
            </w:pPr>
            <w:r w:rsidRPr="003C1D95">
              <w:rPr>
                <w:b/>
                <w:sz w:val="16"/>
                <w:szCs w:val="16"/>
              </w:rPr>
              <w:t>Component 3: Knowledge Management</w:t>
            </w:r>
          </w:p>
        </w:tc>
        <w:tc>
          <w:tcPr>
            <w:tcW w:w="3081" w:type="dxa"/>
            <w:vMerge w:val="restart"/>
            <w:shd w:val="clear" w:color="auto" w:fill="F2F2F2" w:themeFill="background1" w:themeFillShade="F2"/>
          </w:tcPr>
          <w:p w14:paraId="5A3EB66F" w14:textId="77777777" w:rsidR="00A36F44" w:rsidRPr="003C1D95" w:rsidRDefault="00A36F44" w:rsidP="00483A4A">
            <w:pPr>
              <w:autoSpaceDE w:val="0"/>
              <w:autoSpaceDN w:val="0"/>
              <w:adjustRightInd w:val="0"/>
              <w:spacing w:before="40" w:after="40"/>
              <w:rPr>
                <w:sz w:val="16"/>
                <w:szCs w:val="16"/>
                <w:lang w:val="en-GB"/>
              </w:rPr>
            </w:pPr>
            <w:r w:rsidRPr="003C1D95">
              <w:rPr>
                <w:sz w:val="16"/>
                <w:szCs w:val="16"/>
                <w:lang w:val="en-GB"/>
              </w:rPr>
              <w:t>Jointly carrying out a review of community based CCA and resilience building would be advisable.</w:t>
            </w:r>
          </w:p>
          <w:p w14:paraId="32E9B151" w14:textId="77777777" w:rsidR="00A36F44" w:rsidRPr="003C1D95" w:rsidRDefault="00A36F44" w:rsidP="00483A4A">
            <w:pPr>
              <w:autoSpaceDE w:val="0"/>
              <w:autoSpaceDN w:val="0"/>
              <w:adjustRightInd w:val="0"/>
              <w:spacing w:before="40" w:after="40"/>
              <w:rPr>
                <w:sz w:val="16"/>
                <w:szCs w:val="16"/>
                <w:lang w:val="en-GB"/>
              </w:rPr>
            </w:pPr>
            <w:r w:rsidRPr="003C1D95">
              <w:rPr>
                <w:sz w:val="16"/>
                <w:szCs w:val="16"/>
                <w:lang w:val="en-GB"/>
              </w:rPr>
              <w:t>A joint regional workshop would also be advisable in sharing information, approaches, etc.</w:t>
            </w:r>
          </w:p>
          <w:p w14:paraId="4A4446F8" w14:textId="12A01B39" w:rsidR="00A36F44" w:rsidRPr="003C1D95" w:rsidRDefault="00A36F44" w:rsidP="00483A4A">
            <w:pPr>
              <w:autoSpaceDE w:val="0"/>
              <w:autoSpaceDN w:val="0"/>
              <w:adjustRightInd w:val="0"/>
              <w:spacing w:before="40" w:after="40"/>
              <w:rPr>
                <w:color w:val="000000"/>
                <w:sz w:val="16"/>
                <w:szCs w:val="16"/>
                <w:lang w:val="en-GB"/>
              </w:rPr>
            </w:pPr>
          </w:p>
        </w:tc>
      </w:tr>
      <w:tr w:rsidR="00A36F44" w:rsidRPr="007102F4" w14:paraId="069B61F7" w14:textId="77777777" w:rsidTr="00483A4A">
        <w:trPr>
          <w:trHeight w:val="1682"/>
        </w:trPr>
        <w:tc>
          <w:tcPr>
            <w:tcW w:w="3081" w:type="dxa"/>
            <w:shd w:val="clear" w:color="auto" w:fill="F2F2F2" w:themeFill="background1" w:themeFillShade="F2"/>
          </w:tcPr>
          <w:p w14:paraId="58E8DD13" w14:textId="77777777" w:rsidR="00A36F44" w:rsidRPr="003C1D95" w:rsidRDefault="00A36F44" w:rsidP="00483A4A">
            <w:pPr>
              <w:autoSpaceDE w:val="0"/>
              <w:autoSpaceDN w:val="0"/>
              <w:adjustRightInd w:val="0"/>
              <w:spacing w:before="40" w:after="40"/>
              <w:rPr>
                <w:sz w:val="16"/>
                <w:szCs w:val="16"/>
                <w:lang w:val="en-GB"/>
              </w:rPr>
            </w:pPr>
            <w:r w:rsidRPr="003C1D95">
              <w:rPr>
                <w:sz w:val="16"/>
                <w:szCs w:val="16"/>
              </w:rPr>
              <w:t xml:space="preserve">Outcome 3.1: </w:t>
            </w:r>
            <w:r w:rsidRPr="003C1D95">
              <w:rPr>
                <w:sz w:val="16"/>
                <w:szCs w:val="16"/>
                <w:lang w:val="en-GB"/>
              </w:rPr>
              <w:t>Strengthened cooperation between fisheries, marine science and natural resource monitoring networks to contribute to ecosystem management of the ISLME</w:t>
            </w:r>
          </w:p>
          <w:p w14:paraId="78760601" w14:textId="77777777" w:rsidR="00A36F44" w:rsidRPr="003C1D95" w:rsidRDefault="00A36F44" w:rsidP="00483A4A">
            <w:pPr>
              <w:autoSpaceDE w:val="0"/>
              <w:autoSpaceDN w:val="0"/>
              <w:adjustRightInd w:val="0"/>
              <w:spacing w:before="40" w:after="40"/>
              <w:rPr>
                <w:sz w:val="16"/>
                <w:szCs w:val="16"/>
              </w:rPr>
            </w:pPr>
            <w:r w:rsidRPr="003C1D95">
              <w:rPr>
                <w:sz w:val="16"/>
                <w:szCs w:val="16"/>
              </w:rPr>
              <w:t xml:space="preserve">Outcome 3.2: </w:t>
            </w:r>
            <w:r w:rsidRPr="003C1D95">
              <w:rPr>
                <w:sz w:val="16"/>
                <w:szCs w:val="16"/>
                <w:lang w:val="en-GB"/>
              </w:rPr>
              <w:t>Regional ISLME knowledge platform developed to share information between stakeholders</w:t>
            </w:r>
          </w:p>
        </w:tc>
        <w:tc>
          <w:tcPr>
            <w:tcW w:w="3081" w:type="dxa"/>
            <w:shd w:val="clear" w:color="auto" w:fill="F2F2F2" w:themeFill="background1" w:themeFillShade="F2"/>
          </w:tcPr>
          <w:p w14:paraId="62D147FA" w14:textId="77777777" w:rsidR="00A36F44" w:rsidRPr="007102F4" w:rsidRDefault="00A36F44" w:rsidP="00483A4A">
            <w:pPr>
              <w:autoSpaceDE w:val="0"/>
              <w:autoSpaceDN w:val="0"/>
              <w:adjustRightInd w:val="0"/>
              <w:spacing w:before="40" w:after="40"/>
              <w:rPr>
                <w:sz w:val="16"/>
                <w:szCs w:val="16"/>
              </w:rPr>
            </w:pPr>
            <w:r w:rsidRPr="003C1D95">
              <w:rPr>
                <w:sz w:val="16"/>
                <w:szCs w:val="16"/>
              </w:rPr>
              <w:t xml:space="preserve">Outcome 3.1: </w:t>
            </w:r>
            <w:r w:rsidRPr="003C1D95">
              <w:rPr>
                <w:rFonts w:eastAsia="Times New Roman"/>
                <w:color w:val="000000"/>
                <w:sz w:val="16"/>
                <w:szCs w:val="16"/>
              </w:rPr>
              <w:t>Improved monitoring of the status of the ATS and dissemination of information</w:t>
            </w:r>
          </w:p>
        </w:tc>
        <w:tc>
          <w:tcPr>
            <w:tcW w:w="3081" w:type="dxa"/>
            <w:vMerge/>
            <w:shd w:val="clear" w:color="auto" w:fill="F2F2F2" w:themeFill="background1" w:themeFillShade="F2"/>
          </w:tcPr>
          <w:p w14:paraId="11C32627" w14:textId="77777777" w:rsidR="00A36F44" w:rsidRPr="007102F4" w:rsidRDefault="00A36F44" w:rsidP="00483A4A">
            <w:pPr>
              <w:autoSpaceDE w:val="0"/>
              <w:autoSpaceDN w:val="0"/>
              <w:adjustRightInd w:val="0"/>
              <w:spacing w:before="40" w:after="40"/>
              <w:jc w:val="both"/>
              <w:rPr>
                <w:sz w:val="16"/>
                <w:szCs w:val="16"/>
              </w:rPr>
            </w:pPr>
          </w:p>
        </w:tc>
      </w:tr>
    </w:tbl>
    <w:p w14:paraId="756AAAFC" w14:textId="77777777" w:rsidR="00A36F44" w:rsidRDefault="00A36F44" w:rsidP="00A36F44">
      <w:pPr>
        <w:rPr>
          <w:b/>
        </w:rPr>
      </w:pPr>
    </w:p>
    <w:p w14:paraId="1F6AE8A3" w14:textId="77777777" w:rsidR="00092A81" w:rsidRPr="00092A81" w:rsidRDefault="00092A81" w:rsidP="00092A81">
      <w:pPr>
        <w:pStyle w:val="BodyText1"/>
        <w:tabs>
          <w:tab w:val="clear" w:pos="720"/>
        </w:tabs>
        <w:rPr>
          <w:b/>
        </w:rPr>
      </w:pPr>
    </w:p>
    <w:p w14:paraId="13B71ED4" w14:textId="199D6EDF" w:rsidR="00732F6F" w:rsidRPr="007C1023" w:rsidRDefault="00732F6F" w:rsidP="00732F6F">
      <w:pPr>
        <w:ind w:left="1440" w:hanging="1440"/>
        <w:jc w:val="both"/>
        <w:rPr>
          <w:b/>
          <w:noProof/>
          <w:sz w:val="22"/>
          <w:szCs w:val="22"/>
        </w:rPr>
      </w:pPr>
      <w:r w:rsidRPr="007C1023">
        <w:rPr>
          <w:b/>
          <w:noProof/>
          <w:sz w:val="22"/>
          <w:szCs w:val="22"/>
        </w:rPr>
        <w:t xml:space="preserve">Output 1.2.1 </w:t>
      </w:r>
      <w:r w:rsidRPr="007C1023">
        <w:rPr>
          <w:b/>
          <w:noProof/>
          <w:sz w:val="22"/>
          <w:szCs w:val="22"/>
        </w:rPr>
        <w:tab/>
      </w:r>
      <w:r w:rsidR="0024004F" w:rsidRPr="00FA4D29">
        <w:rPr>
          <w:rFonts w:eastAsia="Times New Roman"/>
          <w:b/>
          <w:color w:val="000000"/>
          <w:sz w:val="22"/>
          <w:szCs w:val="22"/>
        </w:rPr>
        <w:t>Harmonization of national an</w:t>
      </w:r>
      <w:r w:rsidR="00A81D50" w:rsidRPr="00FA4D29">
        <w:rPr>
          <w:rFonts w:eastAsia="Times New Roman"/>
          <w:b/>
          <w:color w:val="000000"/>
          <w:sz w:val="22"/>
          <w:szCs w:val="22"/>
        </w:rPr>
        <w:t xml:space="preserve">d local policy in Indonesia, </w:t>
      </w:r>
      <w:r w:rsidR="00F86CD4" w:rsidRPr="00FA4D29">
        <w:rPr>
          <w:rFonts w:eastAsia="Times New Roman"/>
          <w:b/>
          <w:color w:val="000000"/>
          <w:sz w:val="22"/>
          <w:szCs w:val="22"/>
        </w:rPr>
        <w:t>Timor-Leste</w:t>
      </w:r>
      <w:r w:rsidR="00A81D50" w:rsidRPr="00FA4D29">
        <w:rPr>
          <w:rFonts w:eastAsia="Times New Roman"/>
          <w:b/>
          <w:color w:val="000000"/>
          <w:sz w:val="22"/>
          <w:szCs w:val="22"/>
        </w:rPr>
        <w:t>, and Papua New Guinea</w:t>
      </w:r>
      <w:r w:rsidR="0024004F" w:rsidRPr="00FA4D29">
        <w:rPr>
          <w:rFonts w:eastAsia="Times New Roman"/>
          <w:b/>
          <w:color w:val="000000"/>
          <w:sz w:val="22"/>
          <w:szCs w:val="22"/>
        </w:rPr>
        <w:t xml:space="preserve"> to strengthen</w:t>
      </w:r>
      <w:r w:rsidR="0024004F" w:rsidRPr="007C1023">
        <w:rPr>
          <w:rFonts w:eastAsia="Times New Roman"/>
          <w:b/>
          <w:color w:val="000000"/>
          <w:sz w:val="22"/>
          <w:szCs w:val="22"/>
        </w:rPr>
        <w:t xml:space="preserve"> the regulatory and institutional frameworks in sup</w:t>
      </w:r>
      <w:r w:rsidR="000C408A" w:rsidRPr="007C1023">
        <w:rPr>
          <w:rFonts w:eastAsia="Times New Roman"/>
          <w:b/>
          <w:color w:val="000000"/>
          <w:sz w:val="22"/>
          <w:szCs w:val="22"/>
        </w:rPr>
        <w:t xml:space="preserve">port of SAP/NAP implementation </w:t>
      </w:r>
      <w:r w:rsidR="0024004F" w:rsidRPr="007C1023">
        <w:rPr>
          <w:rFonts w:eastAsia="Times New Roman"/>
          <w:b/>
          <w:color w:val="000000"/>
          <w:sz w:val="22"/>
          <w:szCs w:val="22"/>
        </w:rPr>
        <w:t xml:space="preserve">and linkages to NBSAPs through support to </w:t>
      </w:r>
      <w:r w:rsidR="00C11774">
        <w:rPr>
          <w:rFonts w:eastAsia="Times New Roman"/>
          <w:b/>
          <w:color w:val="000000"/>
          <w:sz w:val="22"/>
          <w:szCs w:val="22"/>
        </w:rPr>
        <w:t>national inter-ministerial committee</w:t>
      </w:r>
      <w:r w:rsidR="002E1228" w:rsidRPr="007C1023">
        <w:rPr>
          <w:rFonts w:eastAsia="Times New Roman"/>
          <w:b/>
          <w:color w:val="000000"/>
          <w:sz w:val="22"/>
          <w:szCs w:val="22"/>
        </w:rPr>
        <w:t>s</w:t>
      </w:r>
    </w:p>
    <w:p w14:paraId="73265B6B" w14:textId="77777777" w:rsidR="00732F6F" w:rsidRPr="00DA6564" w:rsidRDefault="00732F6F" w:rsidP="0030494D">
      <w:pPr>
        <w:pStyle w:val="BodyText1"/>
        <w:ind w:left="540" w:hanging="540"/>
        <w:rPr>
          <w:rStyle w:val="apple-style-span"/>
          <w:rFonts w:eastAsia="SimSun" w:hAnsi="Times New Roman"/>
          <w:szCs w:val="24"/>
          <w:lang w:val="en-US"/>
        </w:rPr>
      </w:pPr>
    </w:p>
    <w:p w14:paraId="4E34B066" w14:textId="02EF762D" w:rsidR="0032125A" w:rsidRPr="00C16C45" w:rsidRDefault="00FE1C97" w:rsidP="00AD5EB0">
      <w:pPr>
        <w:pStyle w:val="BodyText1"/>
        <w:numPr>
          <w:ilvl w:val="0"/>
          <w:numId w:val="15"/>
        </w:numPr>
        <w:tabs>
          <w:tab w:val="clear" w:pos="720"/>
        </w:tabs>
        <w:ind w:left="540" w:hanging="540"/>
        <w:rPr>
          <w:lang w:val="en-US"/>
        </w:rPr>
      </w:pPr>
      <w:r>
        <w:rPr>
          <w:rFonts w:hAnsi="Times New Roman"/>
        </w:rPr>
        <w:t xml:space="preserve">One of the first activities under Output 1.2.1 will be </w:t>
      </w:r>
      <w:r w:rsidR="00C16C45">
        <w:rPr>
          <w:rFonts w:hAnsi="Times New Roman"/>
        </w:rPr>
        <w:t>a regional assessment of existing regional</w:t>
      </w:r>
      <w:r w:rsidR="00130ADE">
        <w:rPr>
          <w:rFonts w:hAnsi="Times New Roman"/>
        </w:rPr>
        <w:t xml:space="preserve"> and national</w:t>
      </w:r>
      <w:r w:rsidR="00C16C45">
        <w:rPr>
          <w:rFonts w:hAnsi="Times New Roman"/>
        </w:rPr>
        <w:t xml:space="preserve"> cooperation mechanisms, legal frameworks, </w:t>
      </w:r>
      <w:r w:rsidR="00177D6B">
        <w:rPr>
          <w:rFonts w:hAnsi="Times New Roman"/>
        </w:rPr>
        <w:t xml:space="preserve">and </w:t>
      </w:r>
      <w:r w:rsidR="00C16C45">
        <w:rPr>
          <w:rFonts w:hAnsi="Times New Roman"/>
        </w:rPr>
        <w:t>administrative and technical arran</w:t>
      </w:r>
      <w:r w:rsidR="00177D6B">
        <w:rPr>
          <w:rFonts w:hAnsi="Times New Roman"/>
        </w:rPr>
        <w:t>gements</w:t>
      </w:r>
      <w:r w:rsidR="00C16C45">
        <w:rPr>
          <w:rFonts w:hAnsi="Times New Roman"/>
        </w:rPr>
        <w:t>.</w:t>
      </w:r>
      <w:r w:rsidR="00177D6B">
        <w:rPr>
          <w:rFonts w:hAnsi="Times New Roman"/>
        </w:rPr>
        <w:t xml:space="preserve"> </w:t>
      </w:r>
      <w:r>
        <w:rPr>
          <w:rFonts w:hAnsi="Times New Roman"/>
        </w:rPr>
        <w:t xml:space="preserve">Based upon the findings of the regional assessment, a </w:t>
      </w:r>
      <w:r w:rsidR="00177D6B">
        <w:rPr>
          <w:rFonts w:hAnsi="Times New Roman"/>
        </w:rPr>
        <w:t>guidance document will</w:t>
      </w:r>
      <w:r>
        <w:rPr>
          <w:rFonts w:hAnsi="Times New Roman"/>
        </w:rPr>
        <w:t xml:space="preserve"> </w:t>
      </w:r>
      <w:r w:rsidR="00340D05">
        <w:rPr>
          <w:rFonts w:hAnsi="Times New Roman"/>
        </w:rPr>
        <w:t xml:space="preserve">be </w:t>
      </w:r>
      <w:r>
        <w:rPr>
          <w:rFonts w:hAnsi="Times New Roman"/>
        </w:rPr>
        <w:t>prepared including</w:t>
      </w:r>
      <w:r w:rsidR="00C16C45">
        <w:rPr>
          <w:rFonts w:hAnsi="Times New Roman"/>
        </w:rPr>
        <w:t xml:space="preserve"> examples of model local</w:t>
      </w:r>
      <w:r w:rsidR="00177D6B">
        <w:rPr>
          <w:rFonts w:hAnsi="Times New Roman"/>
        </w:rPr>
        <w:t xml:space="preserve"> and traditional</w:t>
      </w:r>
      <w:r w:rsidR="00C16C45">
        <w:rPr>
          <w:rFonts w:hAnsi="Times New Roman"/>
        </w:rPr>
        <w:t xml:space="preserve"> bylaws</w:t>
      </w:r>
      <w:r w:rsidR="00177D6B">
        <w:rPr>
          <w:rFonts w:hAnsi="Times New Roman"/>
        </w:rPr>
        <w:t xml:space="preserve"> which could be replicated or adapted in other areas within the ATS region.</w:t>
      </w:r>
    </w:p>
    <w:p w14:paraId="09BE7D28" w14:textId="77777777" w:rsidR="00C16C45" w:rsidRPr="0032125A" w:rsidRDefault="00C16C45" w:rsidP="00C16C45">
      <w:pPr>
        <w:pStyle w:val="BodyText1"/>
        <w:rPr>
          <w:lang w:val="en-US"/>
        </w:rPr>
      </w:pPr>
    </w:p>
    <w:p w14:paraId="2E27B90B" w14:textId="7A69729F" w:rsidR="00C16C45" w:rsidRPr="00AB756D" w:rsidRDefault="00C16C45" w:rsidP="00AD5EB0">
      <w:pPr>
        <w:pStyle w:val="BodyText1"/>
        <w:numPr>
          <w:ilvl w:val="0"/>
          <w:numId w:val="15"/>
        </w:numPr>
        <w:tabs>
          <w:tab w:val="clear" w:pos="720"/>
        </w:tabs>
        <w:ind w:left="540" w:hanging="540"/>
        <w:rPr>
          <w:lang w:val="en-US"/>
        </w:rPr>
      </w:pPr>
      <w:r w:rsidRPr="00AB756D">
        <w:rPr>
          <w:rFonts w:hAnsi="Times New Roman"/>
        </w:rPr>
        <w:t xml:space="preserve">Using the regional guidance document as a benchmark, national level </w:t>
      </w:r>
      <w:r w:rsidR="00130ADE" w:rsidRPr="00AB756D">
        <w:rPr>
          <w:rFonts w:hAnsi="Times New Roman"/>
        </w:rPr>
        <w:t xml:space="preserve">policy </w:t>
      </w:r>
      <w:r w:rsidRPr="00AB756D">
        <w:rPr>
          <w:rFonts w:hAnsi="Times New Roman"/>
        </w:rPr>
        <w:t>assessments will be made</w:t>
      </w:r>
      <w:r w:rsidR="00E9106C" w:rsidRPr="00AB756D">
        <w:rPr>
          <w:rFonts w:hAnsi="Times New Roman"/>
        </w:rPr>
        <w:t>.</w:t>
      </w:r>
      <w:r w:rsidRPr="00AB756D">
        <w:rPr>
          <w:rFonts w:hAnsi="Times New Roman"/>
        </w:rPr>
        <w:t xml:space="preserve"> The project will then support advocacy efforts aimed at integrating enabling policies and incentive mechanisms into relevant national and subnational legislative and regulatory frameworks.</w:t>
      </w:r>
      <w:r w:rsidR="00FE1C97">
        <w:rPr>
          <w:rFonts w:hAnsi="Times New Roman"/>
        </w:rPr>
        <w:t xml:space="preserve"> </w:t>
      </w:r>
      <w:r w:rsidR="00FE1C97" w:rsidRPr="00AB756D">
        <w:rPr>
          <w:rFonts w:hAnsi="Times New Roman"/>
        </w:rPr>
        <w:t>The activities in Output 1.2.1 focus on the harmonization of national and local policies, to address conflicting or overlapping provisions that could lead to misinterpretation by government agencies and interest groups, and also to highlight best practices</w:t>
      </w:r>
      <w:r w:rsidR="00FE1C97">
        <w:rPr>
          <w:rFonts w:hAnsi="Times New Roman"/>
        </w:rPr>
        <w:t>.</w:t>
      </w:r>
      <w:r w:rsidR="00E9106C" w:rsidRPr="00AB756D">
        <w:rPr>
          <w:rFonts w:hAnsi="Times New Roman"/>
        </w:rPr>
        <w:t xml:space="preserve"> </w:t>
      </w:r>
    </w:p>
    <w:p w14:paraId="2B7B2529" w14:textId="77777777" w:rsidR="00C16C45" w:rsidRPr="00130ADE" w:rsidRDefault="00C16C45" w:rsidP="00C16C45">
      <w:pPr>
        <w:rPr>
          <w:sz w:val="22"/>
        </w:rPr>
      </w:pPr>
    </w:p>
    <w:p w14:paraId="5F72CE5C" w14:textId="16487E2A" w:rsidR="00732F6F" w:rsidRPr="00311D50" w:rsidRDefault="00C16C45" w:rsidP="00AD5EB0">
      <w:pPr>
        <w:pStyle w:val="BodyText1"/>
        <w:numPr>
          <w:ilvl w:val="0"/>
          <w:numId w:val="15"/>
        </w:numPr>
        <w:tabs>
          <w:tab w:val="clear" w:pos="720"/>
        </w:tabs>
        <w:ind w:left="540" w:hanging="540"/>
        <w:rPr>
          <w:rStyle w:val="apple-style-span"/>
          <w:lang w:val="en-US"/>
        </w:rPr>
      </w:pPr>
      <w:r>
        <w:rPr>
          <w:rFonts w:hAnsi="Times New Roman"/>
        </w:rPr>
        <w:t>The ATS region is represented by specific sub</w:t>
      </w:r>
      <w:r w:rsidR="00350AF2">
        <w:rPr>
          <w:rFonts w:hAnsi="Times New Roman"/>
        </w:rPr>
        <w:t>national</w:t>
      </w:r>
      <w:r>
        <w:rPr>
          <w:rFonts w:hAnsi="Times New Roman"/>
        </w:rPr>
        <w:t xml:space="preserve"> </w:t>
      </w:r>
      <w:r w:rsidR="00130ADE">
        <w:rPr>
          <w:rFonts w:hAnsi="Times New Roman"/>
        </w:rPr>
        <w:t xml:space="preserve">dimensions; </w:t>
      </w:r>
      <w:r>
        <w:rPr>
          <w:rFonts w:hAnsi="Times New Roman"/>
        </w:rPr>
        <w:t xml:space="preserve">the three Eastern Indonesian provinces of Maluku, NTT, and Papua; southern coast municipalities in Timor-Leste; and the South Fly District within the Western Province of Papua New Guinea. The project will support differentiation of ATS issues among these </w:t>
      </w:r>
      <w:r w:rsidR="00350AF2">
        <w:rPr>
          <w:rFonts w:hAnsi="Times New Roman"/>
        </w:rPr>
        <w:t>subnational areas</w:t>
      </w:r>
      <w:r>
        <w:rPr>
          <w:rFonts w:hAnsi="Times New Roman"/>
        </w:rPr>
        <w:t>; including facilitating a Governors Forum for th</w:t>
      </w:r>
      <w:r w:rsidR="00130ADE">
        <w:rPr>
          <w:rFonts w:hAnsi="Times New Roman"/>
        </w:rPr>
        <w:t xml:space="preserve">e </w:t>
      </w:r>
      <w:r w:rsidR="00B661D9">
        <w:rPr>
          <w:rFonts w:hAnsi="Times New Roman"/>
        </w:rPr>
        <w:t>three Indonesia provinces, and supporting discussions on joint coast</w:t>
      </w:r>
      <w:r w:rsidR="005E738D">
        <w:rPr>
          <w:rFonts w:hAnsi="Times New Roman"/>
        </w:rPr>
        <w:t>al</w:t>
      </w:r>
      <w:r w:rsidR="00B661D9">
        <w:rPr>
          <w:rFonts w:hAnsi="Times New Roman"/>
        </w:rPr>
        <w:t xml:space="preserve"> zone management along the south coast municipalities in Timor-Leste.</w:t>
      </w:r>
    </w:p>
    <w:p w14:paraId="797DA092" w14:textId="77777777" w:rsidR="00A7397D" w:rsidRDefault="00A7397D" w:rsidP="0030494D">
      <w:pPr>
        <w:pStyle w:val="BodyText1"/>
        <w:ind w:left="540" w:hanging="540"/>
        <w:rPr>
          <w:rStyle w:val="apple-style-span"/>
          <w:lang w:val="en-US"/>
        </w:rPr>
      </w:pPr>
    </w:p>
    <w:p w14:paraId="52638B9E" w14:textId="77777777" w:rsidR="00074075" w:rsidRPr="007C1023" w:rsidRDefault="00074075" w:rsidP="00074075">
      <w:pPr>
        <w:pStyle w:val="BodyText1"/>
        <w:rPr>
          <w:rFonts w:hAnsi="Times New Roman"/>
          <w:color w:val="333333"/>
          <w:lang w:val="en-US"/>
        </w:rPr>
      </w:pPr>
      <w:r w:rsidRPr="007C1023">
        <w:rPr>
          <w:rFonts w:hAnsi="Times New Roman"/>
          <w:b/>
          <w:noProof/>
          <w:lang w:val="en-US"/>
        </w:rPr>
        <w:t>Activities for Output 1.2.1</w:t>
      </w:r>
    </w:p>
    <w:p w14:paraId="4FF01154" w14:textId="77777777" w:rsidR="007D20FF" w:rsidRPr="007C1023" w:rsidRDefault="007D20FF" w:rsidP="00732F6F">
      <w:pPr>
        <w:pStyle w:val="BodyText1"/>
        <w:rPr>
          <w:rFonts w:hAnsi="Times New Roman"/>
          <w:b/>
          <w:noProof/>
          <w:lang w:val="en-US"/>
        </w:rPr>
      </w:pPr>
    </w:p>
    <w:tbl>
      <w:tblPr>
        <w:tblW w:w="9005" w:type="dxa"/>
        <w:tblInd w:w="103" w:type="dxa"/>
        <w:tblLook w:val="04A0" w:firstRow="1" w:lastRow="0" w:firstColumn="1" w:lastColumn="0" w:noHBand="0" w:noVBand="1"/>
      </w:tblPr>
      <w:tblGrid>
        <w:gridCol w:w="1085"/>
        <w:gridCol w:w="7920"/>
      </w:tblGrid>
      <w:tr w:rsidR="00AE629B" w:rsidRPr="007C1023" w14:paraId="302AED29" w14:textId="77777777" w:rsidTr="0061622F">
        <w:trPr>
          <w:trHeight w:val="288"/>
        </w:trPr>
        <w:tc>
          <w:tcPr>
            <w:tcW w:w="9005" w:type="dxa"/>
            <w:gridSpan w:val="2"/>
            <w:shd w:val="clear" w:color="auto" w:fill="auto"/>
            <w:noWrap/>
          </w:tcPr>
          <w:p w14:paraId="398EA3B3" w14:textId="4BD2E204" w:rsidR="00AE629B" w:rsidRPr="007C1023" w:rsidRDefault="00AE629B" w:rsidP="007D20FF">
            <w:pPr>
              <w:spacing w:after="120"/>
              <w:rPr>
                <w:rFonts w:eastAsia="Times New Roman"/>
                <w:b/>
                <w:bCs/>
                <w:color w:val="000000"/>
                <w:sz w:val="22"/>
                <w:szCs w:val="16"/>
                <w:u w:val="single"/>
              </w:rPr>
            </w:pPr>
            <w:r>
              <w:rPr>
                <w:rFonts w:eastAsia="Times New Roman"/>
                <w:b/>
                <w:bCs/>
                <w:color w:val="000000"/>
                <w:sz w:val="22"/>
                <w:szCs w:val="16"/>
                <w:u w:val="single"/>
              </w:rPr>
              <w:t>Regional</w:t>
            </w:r>
            <w:r w:rsidRPr="007C1023">
              <w:rPr>
                <w:rFonts w:eastAsia="Times New Roman"/>
                <w:b/>
                <w:bCs/>
                <w:color w:val="000000"/>
                <w:sz w:val="22"/>
                <w:szCs w:val="16"/>
              </w:rPr>
              <w:t>:</w:t>
            </w:r>
          </w:p>
        </w:tc>
      </w:tr>
      <w:tr w:rsidR="00AE629B" w:rsidRPr="007C1023" w14:paraId="19F9F828" w14:textId="77777777" w:rsidTr="0061622F">
        <w:trPr>
          <w:trHeight w:val="288"/>
        </w:trPr>
        <w:tc>
          <w:tcPr>
            <w:tcW w:w="1085" w:type="dxa"/>
            <w:shd w:val="clear" w:color="auto" w:fill="auto"/>
            <w:noWrap/>
          </w:tcPr>
          <w:p w14:paraId="22F1332F" w14:textId="29F6F417" w:rsidR="00AE629B" w:rsidRPr="007C1023" w:rsidRDefault="006801F2" w:rsidP="001527C3">
            <w:pPr>
              <w:spacing w:after="120"/>
              <w:jc w:val="right"/>
              <w:rPr>
                <w:rFonts w:eastAsia="Times New Roman"/>
                <w:b/>
                <w:bCs/>
                <w:color w:val="000000"/>
                <w:sz w:val="22"/>
                <w:szCs w:val="16"/>
                <w:u w:val="single"/>
              </w:rPr>
            </w:pPr>
            <w:r w:rsidRPr="007C1023">
              <w:rPr>
                <w:rFonts w:eastAsia="Times New Roman"/>
                <w:color w:val="000000"/>
                <w:sz w:val="22"/>
                <w:szCs w:val="16"/>
              </w:rPr>
              <w:t>1.2.1-1.</w:t>
            </w:r>
          </w:p>
        </w:tc>
        <w:tc>
          <w:tcPr>
            <w:tcW w:w="7920" w:type="dxa"/>
            <w:shd w:val="clear" w:color="auto" w:fill="auto"/>
          </w:tcPr>
          <w:p w14:paraId="1479A6A0" w14:textId="594EBF29" w:rsidR="00826783" w:rsidRPr="009C61AB" w:rsidRDefault="00B661D9" w:rsidP="00FA4D29">
            <w:pPr>
              <w:spacing w:after="120"/>
              <w:rPr>
                <w:color w:val="000000"/>
                <w:kern w:val="24"/>
                <w:sz w:val="22"/>
                <w:szCs w:val="22"/>
                <w:highlight w:val="yellow"/>
              </w:rPr>
            </w:pPr>
            <w:r>
              <w:rPr>
                <w:sz w:val="22"/>
                <w:szCs w:val="22"/>
              </w:rPr>
              <w:t>In conjunction with Activity 1.1.3-1, c</w:t>
            </w:r>
            <w:r w:rsidR="003656F7" w:rsidRPr="00A81B0A">
              <w:rPr>
                <w:sz w:val="22"/>
                <w:szCs w:val="22"/>
              </w:rPr>
              <w:t>arry out an assessment of the political economy of regionalism</w:t>
            </w:r>
            <w:r w:rsidR="00FA4D29">
              <w:rPr>
                <w:sz w:val="22"/>
                <w:szCs w:val="22"/>
              </w:rPr>
              <w:t>. This will include</w:t>
            </w:r>
            <w:r w:rsidR="00A81B0A">
              <w:rPr>
                <w:sz w:val="22"/>
                <w:szCs w:val="22"/>
              </w:rPr>
              <w:t xml:space="preserve"> review of</w:t>
            </w:r>
            <w:r w:rsidR="003656F7" w:rsidRPr="00A81B0A">
              <w:rPr>
                <w:sz w:val="22"/>
                <w:szCs w:val="22"/>
              </w:rPr>
              <w:t xml:space="preserve"> existing regional </w:t>
            </w:r>
            <w:r w:rsidR="00130ADE">
              <w:rPr>
                <w:sz w:val="22"/>
                <w:szCs w:val="22"/>
              </w:rPr>
              <w:t xml:space="preserve">and national </w:t>
            </w:r>
            <w:r w:rsidR="003656F7" w:rsidRPr="00A81B0A">
              <w:rPr>
                <w:sz w:val="22"/>
                <w:szCs w:val="22"/>
              </w:rPr>
              <w:t xml:space="preserve">cooperation mechanisms, legal frameworks, </w:t>
            </w:r>
            <w:r w:rsidR="00B06E30">
              <w:rPr>
                <w:sz w:val="22"/>
                <w:szCs w:val="22"/>
              </w:rPr>
              <w:t xml:space="preserve">policies on marine development and conservation and on climate change adaptation, </w:t>
            </w:r>
            <w:r w:rsidR="00FA4D29">
              <w:rPr>
                <w:sz w:val="22"/>
                <w:szCs w:val="22"/>
              </w:rPr>
              <w:t xml:space="preserve">and </w:t>
            </w:r>
            <w:r w:rsidR="003656F7" w:rsidRPr="00A81B0A">
              <w:rPr>
                <w:sz w:val="22"/>
                <w:szCs w:val="22"/>
              </w:rPr>
              <w:t>administra</w:t>
            </w:r>
            <w:r w:rsidR="00FA4D29">
              <w:rPr>
                <w:sz w:val="22"/>
                <w:szCs w:val="22"/>
              </w:rPr>
              <w:t>tive and technical arrangements</w:t>
            </w:r>
            <w:r w:rsidR="003656F7" w:rsidRPr="00A81B0A">
              <w:rPr>
                <w:sz w:val="22"/>
                <w:szCs w:val="22"/>
              </w:rPr>
              <w:t>.</w:t>
            </w:r>
            <w:r w:rsidR="00170FC7" w:rsidRPr="00A81B0A">
              <w:rPr>
                <w:sz w:val="22"/>
                <w:szCs w:val="22"/>
              </w:rPr>
              <w:t xml:space="preserve"> Based upon the results of the assessment, a regional </w:t>
            </w:r>
            <w:r w:rsidR="002C05A8" w:rsidRPr="00A81B0A">
              <w:rPr>
                <w:sz w:val="22"/>
                <w:szCs w:val="22"/>
              </w:rPr>
              <w:t>guidance document</w:t>
            </w:r>
            <w:r w:rsidR="00170FC7" w:rsidRPr="00A81B0A">
              <w:rPr>
                <w:sz w:val="22"/>
                <w:szCs w:val="22"/>
              </w:rPr>
              <w:t xml:space="preserve"> will be prepared that summarizes enabling policies, incentive programs, progressive bylaws, etc.</w:t>
            </w:r>
          </w:p>
        </w:tc>
      </w:tr>
      <w:tr w:rsidR="00210048" w:rsidRPr="007C1023" w14:paraId="671CB396" w14:textId="77777777" w:rsidTr="0061622F">
        <w:trPr>
          <w:trHeight w:val="288"/>
        </w:trPr>
        <w:tc>
          <w:tcPr>
            <w:tcW w:w="9005" w:type="dxa"/>
            <w:gridSpan w:val="2"/>
            <w:shd w:val="clear" w:color="auto" w:fill="auto"/>
            <w:noWrap/>
          </w:tcPr>
          <w:p w14:paraId="47D590B1" w14:textId="77777777" w:rsidR="00210048" w:rsidRPr="007C1023" w:rsidRDefault="00210048" w:rsidP="007D20FF">
            <w:pPr>
              <w:spacing w:after="120"/>
              <w:rPr>
                <w:rFonts w:eastAsia="Times New Roman"/>
                <w:b/>
                <w:bCs/>
                <w:color w:val="000000"/>
                <w:sz w:val="22"/>
                <w:szCs w:val="16"/>
              </w:rPr>
            </w:pPr>
            <w:r w:rsidRPr="007C1023">
              <w:rPr>
                <w:rFonts w:eastAsia="Times New Roman"/>
                <w:b/>
                <w:bCs/>
                <w:color w:val="000000"/>
                <w:sz w:val="22"/>
                <w:szCs w:val="16"/>
                <w:u w:val="single"/>
              </w:rPr>
              <w:t>Indonesia</w:t>
            </w:r>
            <w:r w:rsidRPr="007C1023">
              <w:rPr>
                <w:rFonts w:eastAsia="Times New Roman"/>
                <w:b/>
                <w:bCs/>
                <w:color w:val="000000"/>
                <w:sz w:val="22"/>
                <w:szCs w:val="16"/>
              </w:rPr>
              <w:t>:</w:t>
            </w:r>
          </w:p>
        </w:tc>
      </w:tr>
      <w:tr w:rsidR="00210048" w:rsidRPr="007C1023" w14:paraId="38BB35A2" w14:textId="77777777" w:rsidTr="00092A81">
        <w:trPr>
          <w:trHeight w:val="630"/>
        </w:trPr>
        <w:tc>
          <w:tcPr>
            <w:tcW w:w="1085" w:type="dxa"/>
            <w:shd w:val="clear" w:color="auto" w:fill="auto"/>
            <w:noWrap/>
          </w:tcPr>
          <w:p w14:paraId="532260CD" w14:textId="6A463C3E" w:rsidR="00210048" w:rsidRPr="007C1023" w:rsidRDefault="00210048" w:rsidP="001527C3">
            <w:pPr>
              <w:spacing w:after="120"/>
              <w:jc w:val="right"/>
              <w:rPr>
                <w:rFonts w:eastAsia="Times New Roman"/>
                <w:color w:val="000000"/>
                <w:sz w:val="22"/>
                <w:szCs w:val="16"/>
              </w:rPr>
            </w:pPr>
            <w:r>
              <w:rPr>
                <w:rFonts w:eastAsia="Times New Roman"/>
                <w:color w:val="000000"/>
                <w:sz w:val="22"/>
                <w:szCs w:val="16"/>
              </w:rPr>
              <w:t>1.2.1-2</w:t>
            </w:r>
            <w:r w:rsidRPr="007C1023">
              <w:rPr>
                <w:rFonts w:eastAsia="Times New Roman"/>
                <w:color w:val="000000"/>
                <w:sz w:val="22"/>
                <w:szCs w:val="16"/>
              </w:rPr>
              <w:t>.</w:t>
            </w:r>
          </w:p>
        </w:tc>
        <w:tc>
          <w:tcPr>
            <w:tcW w:w="7920" w:type="dxa"/>
            <w:shd w:val="clear" w:color="auto" w:fill="auto"/>
          </w:tcPr>
          <w:p w14:paraId="68E8741C" w14:textId="28C9C050" w:rsidR="00210048" w:rsidRPr="007C1023" w:rsidRDefault="00573803" w:rsidP="00FA4D29">
            <w:pPr>
              <w:spacing w:after="120"/>
              <w:rPr>
                <w:rFonts w:eastAsia="Times New Roman"/>
                <w:sz w:val="22"/>
                <w:szCs w:val="16"/>
              </w:rPr>
            </w:pPr>
            <w:r w:rsidRPr="007C1023">
              <w:rPr>
                <w:color w:val="000000"/>
                <w:kern w:val="24"/>
                <w:sz w:val="22"/>
              </w:rPr>
              <w:t xml:space="preserve">Conduct </w:t>
            </w:r>
            <w:r>
              <w:rPr>
                <w:color w:val="000000"/>
                <w:kern w:val="24"/>
                <w:sz w:val="22"/>
              </w:rPr>
              <w:t>an a</w:t>
            </w:r>
            <w:r w:rsidRPr="007C1023">
              <w:rPr>
                <w:color w:val="000000"/>
                <w:kern w:val="24"/>
                <w:sz w:val="22"/>
              </w:rPr>
              <w:t xml:space="preserve">ssessment </w:t>
            </w:r>
            <w:r>
              <w:rPr>
                <w:color w:val="000000"/>
                <w:kern w:val="24"/>
                <w:sz w:val="22"/>
              </w:rPr>
              <w:t>of</w:t>
            </w:r>
            <w:r w:rsidRPr="007C1023">
              <w:rPr>
                <w:color w:val="000000"/>
                <w:kern w:val="24"/>
                <w:sz w:val="22"/>
              </w:rPr>
              <w:t xml:space="preserve"> national and </w:t>
            </w:r>
            <w:r>
              <w:rPr>
                <w:color w:val="000000"/>
                <w:kern w:val="24"/>
                <w:sz w:val="22"/>
              </w:rPr>
              <w:t>subnational</w:t>
            </w:r>
            <w:r w:rsidRPr="007C1023">
              <w:rPr>
                <w:color w:val="000000"/>
                <w:kern w:val="24"/>
                <w:sz w:val="22"/>
              </w:rPr>
              <w:t xml:space="preserve"> polic</w:t>
            </w:r>
            <w:r>
              <w:rPr>
                <w:color w:val="000000"/>
                <w:kern w:val="24"/>
                <w:sz w:val="22"/>
              </w:rPr>
              <w:t>ies and regulations related to fisheries and b</w:t>
            </w:r>
            <w:r w:rsidRPr="007C1023">
              <w:rPr>
                <w:color w:val="000000"/>
                <w:kern w:val="24"/>
                <w:sz w:val="22"/>
              </w:rPr>
              <w:t>iodiversity conservation</w:t>
            </w:r>
            <w:r w:rsidR="006A4025">
              <w:rPr>
                <w:color w:val="000000"/>
                <w:kern w:val="24"/>
                <w:sz w:val="22"/>
              </w:rPr>
              <w:t xml:space="preserve"> and climate change adaptation</w:t>
            </w:r>
            <w:r w:rsidRPr="007C1023">
              <w:rPr>
                <w:color w:val="000000"/>
                <w:kern w:val="24"/>
                <w:sz w:val="22"/>
              </w:rPr>
              <w:t xml:space="preserve">, with emphasis towards identifying inadequacies and </w:t>
            </w:r>
            <w:r w:rsidR="00FA4D29">
              <w:rPr>
                <w:color w:val="000000"/>
                <w:kern w:val="24"/>
                <w:sz w:val="22"/>
              </w:rPr>
              <w:t xml:space="preserve">opportunities for </w:t>
            </w:r>
            <w:r w:rsidRPr="007C1023">
              <w:rPr>
                <w:color w:val="000000"/>
                <w:kern w:val="24"/>
                <w:sz w:val="22"/>
              </w:rPr>
              <w:t>strengthening provision</w:t>
            </w:r>
            <w:r>
              <w:rPr>
                <w:color w:val="000000"/>
                <w:kern w:val="24"/>
                <w:sz w:val="22"/>
              </w:rPr>
              <w:t>s</w:t>
            </w:r>
            <w:r w:rsidRPr="007C1023">
              <w:rPr>
                <w:color w:val="000000"/>
                <w:kern w:val="24"/>
                <w:sz w:val="22"/>
              </w:rPr>
              <w:t xml:space="preserve"> in support of</w:t>
            </w:r>
            <w:r>
              <w:rPr>
                <w:color w:val="000000"/>
                <w:kern w:val="24"/>
                <w:sz w:val="22"/>
              </w:rPr>
              <w:t xml:space="preserve"> integrated approaches, such as EAFM, EbA, etc.</w:t>
            </w:r>
            <w:r w:rsidR="00350AF2">
              <w:rPr>
                <w:color w:val="000000"/>
                <w:kern w:val="24"/>
                <w:sz w:val="22"/>
              </w:rPr>
              <w:t>, taking into account the regional context of the LME approach.</w:t>
            </w:r>
          </w:p>
        </w:tc>
      </w:tr>
      <w:tr w:rsidR="00210048" w:rsidRPr="007C1023" w14:paraId="7EC97CC6" w14:textId="77777777" w:rsidTr="0061622F">
        <w:trPr>
          <w:trHeight w:val="408"/>
        </w:trPr>
        <w:tc>
          <w:tcPr>
            <w:tcW w:w="1085" w:type="dxa"/>
            <w:shd w:val="clear" w:color="auto" w:fill="auto"/>
            <w:noWrap/>
          </w:tcPr>
          <w:p w14:paraId="37D562BA" w14:textId="06BCB14C" w:rsidR="00210048" w:rsidRPr="007C1023" w:rsidRDefault="005372E0" w:rsidP="001527C3">
            <w:pPr>
              <w:spacing w:after="120"/>
              <w:jc w:val="right"/>
              <w:rPr>
                <w:rFonts w:eastAsia="Times New Roman"/>
                <w:color w:val="000000"/>
                <w:sz w:val="22"/>
                <w:szCs w:val="16"/>
              </w:rPr>
            </w:pPr>
            <w:r>
              <w:rPr>
                <w:rFonts w:eastAsia="Times New Roman"/>
                <w:color w:val="000000"/>
                <w:sz w:val="22"/>
                <w:szCs w:val="16"/>
              </w:rPr>
              <w:t>1.2.1-3</w:t>
            </w:r>
            <w:r w:rsidR="00210048" w:rsidRPr="007C1023">
              <w:rPr>
                <w:rFonts w:eastAsia="Times New Roman"/>
                <w:color w:val="000000"/>
                <w:sz w:val="22"/>
                <w:szCs w:val="16"/>
              </w:rPr>
              <w:t>.</w:t>
            </w:r>
          </w:p>
        </w:tc>
        <w:tc>
          <w:tcPr>
            <w:tcW w:w="7920" w:type="dxa"/>
            <w:shd w:val="clear" w:color="auto" w:fill="auto"/>
          </w:tcPr>
          <w:p w14:paraId="10393C42" w14:textId="39C1247F" w:rsidR="00210048" w:rsidRPr="003656F7" w:rsidRDefault="005372E0" w:rsidP="00705D04">
            <w:pPr>
              <w:spacing w:after="120"/>
              <w:rPr>
                <w:color w:val="000000"/>
                <w:kern w:val="24"/>
                <w:sz w:val="22"/>
              </w:rPr>
            </w:pPr>
            <w:r>
              <w:rPr>
                <w:color w:val="000000"/>
                <w:kern w:val="24"/>
                <w:sz w:val="22"/>
              </w:rPr>
              <w:t>Based upon the regional and national assessments, in Activities 1.2.1-1 and 1.2.1-2, respectively, f</w:t>
            </w:r>
            <w:r w:rsidR="00210048" w:rsidRPr="007C1023">
              <w:rPr>
                <w:color w:val="000000"/>
                <w:kern w:val="24"/>
                <w:sz w:val="22"/>
              </w:rPr>
              <w:t>acilitate expert discussion on</w:t>
            </w:r>
            <w:r w:rsidR="00210048">
              <w:rPr>
                <w:color w:val="000000"/>
                <w:kern w:val="24"/>
                <w:sz w:val="22"/>
              </w:rPr>
              <w:t xml:space="preserve"> integrating enabling policies</w:t>
            </w:r>
            <w:r>
              <w:rPr>
                <w:color w:val="000000"/>
                <w:kern w:val="24"/>
                <w:sz w:val="22"/>
              </w:rPr>
              <w:t xml:space="preserve"> and incentives</w:t>
            </w:r>
            <w:r w:rsidR="00210048">
              <w:rPr>
                <w:color w:val="000000"/>
                <w:kern w:val="24"/>
                <w:sz w:val="22"/>
              </w:rPr>
              <w:t xml:space="preserve"> into national and provincial </w:t>
            </w:r>
            <w:r w:rsidR="003040C2">
              <w:rPr>
                <w:color w:val="000000"/>
                <w:kern w:val="24"/>
                <w:sz w:val="22"/>
              </w:rPr>
              <w:t xml:space="preserve">regulatory and </w:t>
            </w:r>
            <w:r w:rsidR="00210048">
              <w:rPr>
                <w:color w:val="000000"/>
                <w:kern w:val="24"/>
                <w:sz w:val="22"/>
              </w:rPr>
              <w:t>development frameworks</w:t>
            </w:r>
            <w:r w:rsidR="00592318">
              <w:rPr>
                <w:color w:val="000000"/>
                <w:kern w:val="24"/>
                <w:sz w:val="22"/>
              </w:rPr>
              <w:t>, in particular Act No. 23/2014 on Regional Governance,</w:t>
            </w:r>
            <w:r w:rsidR="00210048">
              <w:rPr>
                <w:color w:val="000000"/>
                <w:kern w:val="24"/>
                <w:sz w:val="22"/>
              </w:rPr>
              <w:t xml:space="preserve"> in order to advance the priority actions of the NAP.</w:t>
            </w:r>
          </w:p>
        </w:tc>
      </w:tr>
      <w:tr w:rsidR="00210048" w:rsidRPr="007C1023" w14:paraId="46B28DC6" w14:textId="77777777" w:rsidTr="0061622F">
        <w:trPr>
          <w:trHeight w:val="288"/>
        </w:trPr>
        <w:tc>
          <w:tcPr>
            <w:tcW w:w="9005" w:type="dxa"/>
            <w:gridSpan w:val="2"/>
            <w:shd w:val="clear" w:color="auto" w:fill="auto"/>
            <w:noWrap/>
          </w:tcPr>
          <w:p w14:paraId="729E871E" w14:textId="77777777" w:rsidR="00210048" w:rsidRPr="007C1023" w:rsidRDefault="00210048" w:rsidP="007D20FF">
            <w:pPr>
              <w:spacing w:after="120"/>
              <w:rPr>
                <w:rFonts w:eastAsia="Times New Roman"/>
                <w:b/>
                <w:bCs/>
                <w:sz w:val="22"/>
                <w:szCs w:val="16"/>
              </w:rPr>
            </w:pPr>
            <w:r w:rsidRPr="007C1023">
              <w:rPr>
                <w:rFonts w:eastAsia="Times New Roman"/>
                <w:b/>
                <w:bCs/>
                <w:sz w:val="22"/>
                <w:szCs w:val="16"/>
                <w:u w:val="single"/>
              </w:rPr>
              <w:t>Timor-Leste</w:t>
            </w:r>
            <w:r w:rsidRPr="007C1023">
              <w:rPr>
                <w:rFonts w:eastAsia="Times New Roman"/>
                <w:b/>
                <w:bCs/>
                <w:sz w:val="22"/>
                <w:szCs w:val="16"/>
              </w:rPr>
              <w:t>:</w:t>
            </w:r>
          </w:p>
        </w:tc>
      </w:tr>
      <w:tr w:rsidR="00210048" w:rsidRPr="007C1023" w14:paraId="6097980B" w14:textId="77777777" w:rsidTr="00431559">
        <w:trPr>
          <w:trHeight w:val="360"/>
        </w:trPr>
        <w:tc>
          <w:tcPr>
            <w:tcW w:w="1085" w:type="dxa"/>
            <w:shd w:val="clear" w:color="auto" w:fill="auto"/>
            <w:noWrap/>
          </w:tcPr>
          <w:p w14:paraId="4AF5B2C8" w14:textId="6EC2B999" w:rsidR="00210048" w:rsidRPr="007C1023" w:rsidRDefault="005372E0" w:rsidP="001527C3">
            <w:pPr>
              <w:spacing w:after="120"/>
              <w:jc w:val="right"/>
              <w:rPr>
                <w:rFonts w:eastAsia="Times New Roman"/>
                <w:color w:val="000000"/>
                <w:sz w:val="22"/>
                <w:szCs w:val="16"/>
              </w:rPr>
            </w:pPr>
            <w:r>
              <w:rPr>
                <w:rFonts w:eastAsia="Times New Roman"/>
                <w:color w:val="000000"/>
                <w:sz w:val="22"/>
                <w:szCs w:val="16"/>
              </w:rPr>
              <w:t>1.2.1-</w:t>
            </w:r>
            <w:r w:rsidR="00AB756D">
              <w:rPr>
                <w:rFonts w:eastAsia="Times New Roman"/>
                <w:color w:val="000000"/>
                <w:sz w:val="22"/>
                <w:szCs w:val="16"/>
              </w:rPr>
              <w:t>4</w:t>
            </w:r>
            <w:r w:rsidR="00210048" w:rsidRPr="007C1023">
              <w:rPr>
                <w:rFonts w:eastAsia="Times New Roman"/>
                <w:color w:val="000000"/>
                <w:sz w:val="22"/>
                <w:szCs w:val="16"/>
              </w:rPr>
              <w:t>.</w:t>
            </w:r>
          </w:p>
        </w:tc>
        <w:tc>
          <w:tcPr>
            <w:tcW w:w="7920" w:type="dxa"/>
            <w:shd w:val="clear" w:color="auto" w:fill="auto"/>
          </w:tcPr>
          <w:p w14:paraId="4ED871EE" w14:textId="0A5BCDC3" w:rsidR="00210048" w:rsidRPr="007C1023" w:rsidRDefault="00BD41D2" w:rsidP="00FA4D29">
            <w:pPr>
              <w:spacing w:after="120"/>
              <w:rPr>
                <w:rFonts w:eastAsia="Times New Roman"/>
                <w:sz w:val="22"/>
                <w:szCs w:val="16"/>
              </w:rPr>
            </w:pPr>
            <w:r w:rsidRPr="002C2530">
              <w:rPr>
                <w:color w:val="000000"/>
                <w:kern w:val="24"/>
                <w:sz w:val="22"/>
                <w:szCs w:val="22"/>
              </w:rPr>
              <w:t>Conduct an assessment of national policies and regulations related to fisheries and biodiversity conservation and climate change adaptation, with emphasis towards identifying inadequacies and opportunities for strengthening provisions in support of integrated approaches, such as EAFM, EbA, etc</w:t>
            </w:r>
            <w:r w:rsidR="00210048">
              <w:rPr>
                <w:color w:val="000000"/>
                <w:kern w:val="24"/>
                <w:sz w:val="22"/>
              </w:rPr>
              <w:t>.</w:t>
            </w:r>
          </w:p>
        </w:tc>
      </w:tr>
      <w:tr w:rsidR="00210048" w:rsidRPr="007C1023" w14:paraId="29F26C5B" w14:textId="77777777" w:rsidTr="0061622F">
        <w:trPr>
          <w:trHeight w:val="408"/>
        </w:trPr>
        <w:tc>
          <w:tcPr>
            <w:tcW w:w="1085" w:type="dxa"/>
            <w:shd w:val="clear" w:color="auto" w:fill="auto"/>
            <w:noWrap/>
          </w:tcPr>
          <w:p w14:paraId="32B0BD02" w14:textId="3F57111A" w:rsidR="00210048" w:rsidRPr="007C1023" w:rsidRDefault="00210048" w:rsidP="001527C3">
            <w:pPr>
              <w:spacing w:after="120"/>
              <w:jc w:val="right"/>
              <w:rPr>
                <w:rFonts w:eastAsia="Times New Roman"/>
                <w:color w:val="000000"/>
                <w:sz w:val="22"/>
                <w:szCs w:val="16"/>
              </w:rPr>
            </w:pPr>
            <w:r w:rsidRPr="007C1023">
              <w:rPr>
                <w:rFonts w:eastAsia="Times New Roman"/>
                <w:color w:val="000000"/>
                <w:sz w:val="22"/>
                <w:szCs w:val="16"/>
              </w:rPr>
              <w:t>1.2.1</w:t>
            </w:r>
            <w:r w:rsidR="005372E0">
              <w:rPr>
                <w:rFonts w:eastAsia="Times New Roman"/>
                <w:color w:val="000000"/>
                <w:sz w:val="22"/>
                <w:szCs w:val="16"/>
              </w:rPr>
              <w:t>-</w:t>
            </w:r>
            <w:r w:rsidR="00AB756D">
              <w:rPr>
                <w:rFonts w:eastAsia="Times New Roman"/>
                <w:color w:val="000000"/>
                <w:sz w:val="22"/>
                <w:szCs w:val="16"/>
              </w:rPr>
              <w:t>5</w:t>
            </w:r>
            <w:r w:rsidRPr="007C1023">
              <w:rPr>
                <w:rFonts w:eastAsia="Times New Roman"/>
                <w:color w:val="000000"/>
                <w:sz w:val="22"/>
                <w:szCs w:val="16"/>
              </w:rPr>
              <w:t>.</w:t>
            </w:r>
          </w:p>
        </w:tc>
        <w:tc>
          <w:tcPr>
            <w:tcW w:w="7920" w:type="dxa"/>
            <w:shd w:val="clear" w:color="auto" w:fill="auto"/>
          </w:tcPr>
          <w:p w14:paraId="414FB57E" w14:textId="00F6081E" w:rsidR="00210048" w:rsidRPr="007C1023" w:rsidRDefault="00BD41D2" w:rsidP="003040C2">
            <w:pPr>
              <w:spacing w:after="120"/>
              <w:rPr>
                <w:rFonts w:eastAsia="Times New Roman"/>
                <w:sz w:val="22"/>
                <w:szCs w:val="16"/>
              </w:rPr>
            </w:pPr>
            <w:r>
              <w:rPr>
                <w:color w:val="000000"/>
                <w:kern w:val="24"/>
                <w:sz w:val="22"/>
                <w:szCs w:val="22"/>
              </w:rPr>
              <w:t>F</w:t>
            </w:r>
            <w:r w:rsidRPr="002C2530">
              <w:rPr>
                <w:color w:val="000000"/>
                <w:kern w:val="24"/>
                <w:sz w:val="22"/>
                <w:szCs w:val="22"/>
              </w:rPr>
              <w:t>acilitate expert discussion on integrating enabling policies and incentives into national regulatory and development frameworks in order to advance the priority actions of the NAP, with particular emphasis on the south coast</w:t>
            </w:r>
            <w:r>
              <w:rPr>
                <w:color w:val="000000"/>
                <w:kern w:val="24"/>
                <w:sz w:val="22"/>
                <w:szCs w:val="22"/>
              </w:rPr>
              <w:t>. This will be b</w:t>
            </w:r>
            <w:r w:rsidRPr="002C2530">
              <w:rPr>
                <w:color w:val="000000"/>
                <w:kern w:val="24"/>
                <w:sz w:val="22"/>
                <w:szCs w:val="22"/>
              </w:rPr>
              <w:t xml:space="preserve">ased upon the regional and national assessments, in </w:t>
            </w:r>
            <w:r>
              <w:rPr>
                <w:color w:val="000000"/>
                <w:kern w:val="24"/>
                <w:sz w:val="22"/>
                <w:szCs w:val="22"/>
              </w:rPr>
              <w:t>Activities</w:t>
            </w:r>
            <w:r w:rsidRPr="002C2530">
              <w:rPr>
                <w:color w:val="000000"/>
                <w:kern w:val="24"/>
                <w:sz w:val="22"/>
                <w:szCs w:val="22"/>
              </w:rPr>
              <w:t xml:space="preserve"> 1.2.1-1 and 1.2.1-5, respectively</w:t>
            </w:r>
            <w:r w:rsidR="005372E0">
              <w:rPr>
                <w:color w:val="000000"/>
                <w:kern w:val="24"/>
                <w:sz w:val="22"/>
              </w:rPr>
              <w:t>.</w:t>
            </w:r>
          </w:p>
        </w:tc>
      </w:tr>
      <w:tr w:rsidR="00210048" w:rsidRPr="007C1023" w14:paraId="5EFB56AA" w14:textId="77777777" w:rsidTr="0061622F">
        <w:trPr>
          <w:trHeight w:val="288"/>
        </w:trPr>
        <w:tc>
          <w:tcPr>
            <w:tcW w:w="1085" w:type="dxa"/>
            <w:shd w:val="clear" w:color="auto" w:fill="auto"/>
            <w:noWrap/>
          </w:tcPr>
          <w:p w14:paraId="5433A0C5" w14:textId="0A37E94A" w:rsidR="00210048" w:rsidRPr="007C1023" w:rsidRDefault="005372E0" w:rsidP="001527C3">
            <w:pPr>
              <w:spacing w:after="120"/>
              <w:jc w:val="right"/>
              <w:rPr>
                <w:rFonts w:eastAsia="Times New Roman"/>
                <w:color w:val="000000"/>
                <w:sz w:val="22"/>
                <w:szCs w:val="16"/>
              </w:rPr>
            </w:pPr>
            <w:r>
              <w:rPr>
                <w:rFonts w:eastAsia="Times New Roman"/>
                <w:color w:val="000000"/>
                <w:sz w:val="22"/>
                <w:szCs w:val="16"/>
              </w:rPr>
              <w:t>1.2.1-</w:t>
            </w:r>
            <w:r w:rsidR="00AB756D">
              <w:rPr>
                <w:rFonts w:eastAsia="Times New Roman"/>
                <w:color w:val="000000"/>
                <w:sz w:val="22"/>
                <w:szCs w:val="16"/>
              </w:rPr>
              <w:t>6</w:t>
            </w:r>
            <w:r w:rsidR="00210048" w:rsidRPr="007C1023">
              <w:rPr>
                <w:rFonts w:eastAsia="Times New Roman"/>
                <w:color w:val="000000"/>
                <w:sz w:val="22"/>
                <w:szCs w:val="16"/>
              </w:rPr>
              <w:t>.</w:t>
            </w:r>
          </w:p>
        </w:tc>
        <w:tc>
          <w:tcPr>
            <w:tcW w:w="7920" w:type="dxa"/>
            <w:shd w:val="clear" w:color="auto" w:fill="auto"/>
          </w:tcPr>
          <w:p w14:paraId="5BAB8ADE" w14:textId="2BFF8193" w:rsidR="00210048" w:rsidRPr="007C1023" w:rsidRDefault="00210048" w:rsidP="006A4025">
            <w:pPr>
              <w:spacing w:after="120"/>
              <w:rPr>
                <w:rFonts w:eastAsia="Times New Roman"/>
                <w:sz w:val="22"/>
                <w:szCs w:val="16"/>
              </w:rPr>
            </w:pPr>
            <w:r w:rsidRPr="007C1023">
              <w:rPr>
                <w:color w:val="000000"/>
                <w:kern w:val="24"/>
                <w:sz w:val="22"/>
              </w:rPr>
              <w:t>Facilitate</w:t>
            </w:r>
            <w:r w:rsidR="00705D04">
              <w:rPr>
                <w:color w:val="000000"/>
                <w:kern w:val="24"/>
                <w:sz w:val="22"/>
              </w:rPr>
              <w:t xml:space="preserve"> </w:t>
            </w:r>
            <w:r w:rsidR="006A4025">
              <w:rPr>
                <w:color w:val="000000"/>
                <w:kern w:val="24"/>
                <w:sz w:val="22"/>
              </w:rPr>
              <w:t xml:space="preserve">ongoing </w:t>
            </w:r>
            <w:r w:rsidR="00705D04">
              <w:rPr>
                <w:color w:val="000000"/>
                <w:kern w:val="24"/>
                <w:sz w:val="22"/>
              </w:rPr>
              <w:t>expert discussions on strengthening the coastal development plan, which is part of the master plan for the south coast region.</w:t>
            </w:r>
            <w:r w:rsidR="005372E0">
              <w:rPr>
                <w:color w:val="000000"/>
                <w:kern w:val="24"/>
                <w:sz w:val="22"/>
              </w:rPr>
              <w:t xml:space="preserve"> </w:t>
            </w:r>
          </w:p>
        </w:tc>
      </w:tr>
      <w:tr w:rsidR="00210048" w:rsidRPr="007C1023" w14:paraId="22BF63E9" w14:textId="77777777" w:rsidTr="0061622F">
        <w:trPr>
          <w:trHeight w:val="408"/>
        </w:trPr>
        <w:tc>
          <w:tcPr>
            <w:tcW w:w="9005" w:type="dxa"/>
            <w:gridSpan w:val="2"/>
            <w:shd w:val="clear" w:color="auto" w:fill="auto"/>
            <w:noWrap/>
          </w:tcPr>
          <w:p w14:paraId="46ED9023" w14:textId="567AF884" w:rsidR="00210048" w:rsidRPr="00513C54" w:rsidRDefault="00210048" w:rsidP="00B6193F">
            <w:pPr>
              <w:spacing w:after="120"/>
              <w:rPr>
                <w:b/>
                <w:kern w:val="24"/>
                <w:sz w:val="22"/>
              </w:rPr>
            </w:pPr>
            <w:r w:rsidRPr="00513C54">
              <w:rPr>
                <w:rFonts w:eastAsia="Times New Roman"/>
                <w:b/>
                <w:bCs/>
                <w:sz w:val="22"/>
                <w:szCs w:val="16"/>
                <w:u w:val="single"/>
              </w:rPr>
              <w:t>Papua New Guinea</w:t>
            </w:r>
            <w:r w:rsidRPr="00513C54">
              <w:rPr>
                <w:rFonts w:eastAsia="Times New Roman"/>
                <w:b/>
                <w:bCs/>
                <w:sz w:val="22"/>
                <w:szCs w:val="16"/>
              </w:rPr>
              <w:t>:</w:t>
            </w:r>
          </w:p>
        </w:tc>
      </w:tr>
      <w:tr w:rsidR="00224D44" w:rsidRPr="007C1023" w14:paraId="6489C5F3" w14:textId="77777777" w:rsidTr="0061622F">
        <w:trPr>
          <w:trHeight w:val="408"/>
        </w:trPr>
        <w:tc>
          <w:tcPr>
            <w:tcW w:w="1085" w:type="dxa"/>
            <w:shd w:val="clear" w:color="auto" w:fill="auto"/>
            <w:noWrap/>
          </w:tcPr>
          <w:p w14:paraId="2BDC84EE" w14:textId="1DFD835E" w:rsidR="00224D44" w:rsidRPr="00B6278E" w:rsidRDefault="00224D44" w:rsidP="001527C3">
            <w:pPr>
              <w:spacing w:after="120"/>
              <w:jc w:val="right"/>
              <w:rPr>
                <w:rFonts w:eastAsia="Times New Roman"/>
                <w:sz w:val="22"/>
                <w:szCs w:val="16"/>
                <w:highlight w:val="cyan"/>
              </w:rPr>
            </w:pPr>
            <w:r w:rsidRPr="00513C54">
              <w:rPr>
                <w:rFonts w:eastAsia="Times New Roman"/>
                <w:sz w:val="22"/>
                <w:szCs w:val="16"/>
              </w:rPr>
              <w:t>1.2.1-</w:t>
            </w:r>
            <w:r w:rsidR="00AB756D">
              <w:rPr>
                <w:rFonts w:eastAsia="Times New Roman"/>
                <w:sz w:val="22"/>
                <w:szCs w:val="16"/>
              </w:rPr>
              <w:t>7</w:t>
            </w:r>
            <w:r w:rsidRPr="00513C54">
              <w:rPr>
                <w:rFonts w:eastAsia="Times New Roman"/>
                <w:sz w:val="22"/>
                <w:szCs w:val="16"/>
              </w:rPr>
              <w:t>.</w:t>
            </w:r>
          </w:p>
        </w:tc>
        <w:tc>
          <w:tcPr>
            <w:tcW w:w="7920" w:type="dxa"/>
            <w:shd w:val="clear" w:color="auto" w:fill="auto"/>
          </w:tcPr>
          <w:p w14:paraId="45E45B27" w14:textId="26CC016F" w:rsidR="00224D44" w:rsidRPr="00513C54" w:rsidRDefault="001054B3" w:rsidP="00634933">
            <w:pPr>
              <w:spacing w:after="120"/>
              <w:rPr>
                <w:kern w:val="24"/>
                <w:sz w:val="22"/>
              </w:rPr>
            </w:pPr>
            <w:r w:rsidRPr="00513C54">
              <w:rPr>
                <w:kern w:val="24"/>
                <w:sz w:val="22"/>
              </w:rPr>
              <w:t>Conduct an assessment of national and subnational policies and regulations related to fisheries and biodiversity conservation taking into account PNG’s Sustainable Development Plan for 2010-2030 and Vision 2050, as well as the National Fisheries Management Plan developed by NFA</w:t>
            </w:r>
            <w:r w:rsidR="00224D44" w:rsidRPr="00513C54">
              <w:rPr>
                <w:kern w:val="24"/>
                <w:sz w:val="22"/>
              </w:rPr>
              <w:t>.</w:t>
            </w:r>
          </w:p>
        </w:tc>
      </w:tr>
    </w:tbl>
    <w:p w14:paraId="7543CC43" w14:textId="77777777" w:rsidR="00732F6F" w:rsidRDefault="00732F6F" w:rsidP="00827B65">
      <w:pPr>
        <w:pStyle w:val="ListParagraph"/>
        <w:tabs>
          <w:tab w:val="left" w:pos="0"/>
        </w:tabs>
        <w:ind w:left="0"/>
        <w:jc w:val="both"/>
        <w:rPr>
          <w:sz w:val="22"/>
          <w:szCs w:val="22"/>
        </w:rPr>
      </w:pPr>
    </w:p>
    <w:p w14:paraId="45002378" w14:textId="21A56B91" w:rsidR="00732F6F" w:rsidRPr="007C1023" w:rsidRDefault="00732F6F" w:rsidP="00732F6F">
      <w:pPr>
        <w:ind w:left="1440" w:hanging="1440"/>
        <w:jc w:val="both"/>
        <w:rPr>
          <w:b/>
          <w:noProof/>
          <w:sz w:val="22"/>
          <w:szCs w:val="22"/>
        </w:rPr>
      </w:pPr>
      <w:r w:rsidRPr="007C1023">
        <w:rPr>
          <w:b/>
          <w:noProof/>
          <w:sz w:val="22"/>
          <w:szCs w:val="22"/>
        </w:rPr>
        <w:t xml:space="preserve">Output 1.2.2 </w:t>
      </w:r>
      <w:r w:rsidRPr="007C1023">
        <w:rPr>
          <w:b/>
          <w:noProof/>
          <w:sz w:val="22"/>
          <w:szCs w:val="22"/>
        </w:rPr>
        <w:tab/>
      </w:r>
      <w:r w:rsidR="0024004F" w:rsidRPr="007C1023">
        <w:rPr>
          <w:rFonts w:eastAsia="Times New Roman"/>
          <w:b/>
          <w:color w:val="000000"/>
          <w:sz w:val="22"/>
          <w:szCs w:val="22"/>
        </w:rPr>
        <w:t>Localization and translation of guidelines and/or handbook on integrated approaches to marine and coastal management, biodiversity conservation and climate change adaptation in local language by building on existing/completed initiatives; implementation of training of trainers benefitting at least 100 participants in Indonesia</w:t>
      </w:r>
      <w:r w:rsidR="000A7E5F">
        <w:rPr>
          <w:rFonts w:eastAsia="Times New Roman"/>
          <w:b/>
          <w:color w:val="000000"/>
          <w:sz w:val="22"/>
          <w:szCs w:val="22"/>
        </w:rPr>
        <w:t xml:space="preserve">, </w:t>
      </w:r>
      <w:r w:rsidR="0024004F" w:rsidRPr="007C1023">
        <w:rPr>
          <w:rFonts w:eastAsia="Times New Roman"/>
          <w:b/>
          <w:color w:val="000000"/>
          <w:sz w:val="22"/>
          <w:szCs w:val="22"/>
        </w:rPr>
        <w:t xml:space="preserve">60 in </w:t>
      </w:r>
      <w:r w:rsidR="00F86CD4" w:rsidRPr="007C1023">
        <w:rPr>
          <w:rFonts w:eastAsia="Times New Roman"/>
          <w:b/>
          <w:color w:val="000000"/>
          <w:sz w:val="22"/>
          <w:szCs w:val="22"/>
        </w:rPr>
        <w:t>Timor-Le</w:t>
      </w:r>
      <w:r w:rsidR="00F86CD4" w:rsidRPr="00130ADE">
        <w:rPr>
          <w:rFonts w:eastAsia="Times New Roman"/>
          <w:b/>
          <w:color w:val="000000"/>
          <w:sz w:val="22"/>
          <w:szCs w:val="22"/>
        </w:rPr>
        <w:t>ste</w:t>
      </w:r>
      <w:r w:rsidR="000A7E5F" w:rsidRPr="00130ADE">
        <w:rPr>
          <w:rFonts w:eastAsia="Times New Roman"/>
          <w:b/>
          <w:color w:val="000000"/>
          <w:sz w:val="22"/>
          <w:szCs w:val="22"/>
        </w:rPr>
        <w:t xml:space="preserve">, and </w:t>
      </w:r>
      <w:r w:rsidR="00C11774">
        <w:rPr>
          <w:rFonts w:eastAsia="Times New Roman"/>
          <w:b/>
          <w:color w:val="000000"/>
          <w:sz w:val="22"/>
          <w:szCs w:val="22"/>
        </w:rPr>
        <w:t>10</w:t>
      </w:r>
      <w:r w:rsidR="00C11774" w:rsidRPr="00130ADE">
        <w:rPr>
          <w:rFonts w:eastAsia="Times New Roman"/>
          <w:b/>
          <w:color w:val="000000"/>
          <w:sz w:val="22"/>
          <w:szCs w:val="22"/>
        </w:rPr>
        <w:t xml:space="preserve"> </w:t>
      </w:r>
      <w:r w:rsidR="000A7E5F" w:rsidRPr="00130ADE">
        <w:rPr>
          <w:rFonts w:eastAsia="Times New Roman"/>
          <w:b/>
          <w:color w:val="000000"/>
          <w:sz w:val="22"/>
          <w:szCs w:val="22"/>
        </w:rPr>
        <w:t>in Papua New Guinea</w:t>
      </w:r>
    </w:p>
    <w:p w14:paraId="315D999F" w14:textId="77777777" w:rsidR="00732F6F" w:rsidRPr="007C1023" w:rsidRDefault="00732F6F" w:rsidP="0030494D">
      <w:pPr>
        <w:pStyle w:val="BodyText1"/>
        <w:ind w:left="540" w:hanging="540"/>
        <w:rPr>
          <w:rStyle w:val="apple-style-span"/>
          <w:rFonts w:eastAsia="SimSun" w:hAnsi="Times New Roman"/>
          <w:sz w:val="24"/>
          <w:szCs w:val="24"/>
          <w:lang w:val="en-US"/>
        </w:rPr>
      </w:pPr>
    </w:p>
    <w:p w14:paraId="09AB0848" w14:textId="041AC13E" w:rsidR="00B765EF" w:rsidRDefault="00F03A6C" w:rsidP="00AD5EB0">
      <w:pPr>
        <w:pStyle w:val="BodyText1"/>
        <w:numPr>
          <w:ilvl w:val="0"/>
          <w:numId w:val="15"/>
        </w:numPr>
        <w:tabs>
          <w:tab w:val="clear" w:pos="720"/>
        </w:tabs>
        <w:ind w:left="540" w:hanging="540"/>
        <w:rPr>
          <w:lang w:val="en-US"/>
        </w:rPr>
      </w:pPr>
      <w:r w:rsidRPr="007C1023">
        <w:rPr>
          <w:lang w:val="en-US"/>
        </w:rPr>
        <w:t>Activities under Output 1.2.2 are designed to</w:t>
      </w:r>
      <w:r w:rsidR="00932F6C">
        <w:rPr>
          <w:lang w:val="en-US"/>
        </w:rPr>
        <w:t xml:space="preserve"> provide</w:t>
      </w:r>
      <w:r w:rsidRPr="007C1023">
        <w:rPr>
          <w:lang w:val="en-US"/>
        </w:rPr>
        <w:t xml:space="preserve"> tools, guidance</w:t>
      </w:r>
      <w:r w:rsidR="00932F6C">
        <w:rPr>
          <w:lang w:val="en-US"/>
        </w:rPr>
        <w:t>,</w:t>
      </w:r>
      <w:r w:rsidRPr="007C1023">
        <w:rPr>
          <w:lang w:val="en-US"/>
        </w:rPr>
        <w:t xml:space="preserve"> and lessons learned from other relevant projects and programs within </w:t>
      </w:r>
      <w:r w:rsidR="00B765EF">
        <w:rPr>
          <w:lang w:val="en-US"/>
        </w:rPr>
        <w:t xml:space="preserve">the four littoral countries, the region, and also internationally, </w:t>
      </w:r>
      <w:r w:rsidRPr="007C1023">
        <w:rPr>
          <w:lang w:val="en-US"/>
        </w:rPr>
        <w:t xml:space="preserve">that will support the strengthening of institutional and human resource capacity </w:t>
      </w:r>
      <w:r w:rsidR="00B765EF">
        <w:rPr>
          <w:lang w:val="en-US"/>
        </w:rPr>
        <w:t>required for implementing</w:t>
      </w:r>
      <w:r w:rsidRPr="007C1023">
        <w:rPr>
          <w:lang w:val="en-US"/>
        </w:rPr>
        <w:t xml:space="preserve"> integrated approaches in natural resource management. </w:t>
      </w:r>
      <w:r w:rsidR="00B765EF">
        <w:rPr>
          <w:lang w:val="en-US"/>
        </w:rPr>
        <w:t>Before delivering trainings and other capacity building activities,</w:t>
      </w:r>
      <w:r w:rsidRPr="007C1023">
        <w:rPr>
          <w:lang w:val="en-US"/>
        </w:rPr>
        <w:t xml:space="preserve"> it will be important to </w:t>
      </w:r>
      <w:r w:rsidR="00B765EF">
        <w:rPr>
          <w:lang w:val="en-US"/>
        </w:rPr>
        <w:t>assess current capacities</w:t>
      </w:r>
      <w:r w:rsidRPr="007C1023">
        <w:rPr>
          <w:lang w:val="en-US"/>
        </w:rPr>
        <w:t xml:space="preserve"> and to identify gaps and priorities for action.  Also important will be ensuring that capacity building </w:t>
      </w:r>
      <w:r w:rsidR="00B765EF">
        <w:rPr>
          <w:lang w:val="en-US"/>
        </w:rPr>
        <w:t>initiatives</w:t>
      </w:r>
      <w:r w:rsidRPr="007C1023">
        <w:rPr>
          <w:lang w:val="en-US"/>
        </w:rPr>
        <w:t xml:space="preserve"> developed under ATSEA</w:t>
      </w:r>
      <w:r w:rsidR="006A4025">
        <w:rPr>
          <w:lang w:val="en-US"/>
        </w:rPr>
        <w:t>-</w:t>
      </w:r>
      <w:r w:rsidR="00B765EF">
        <w:rPr>
          <w:lang w:val="en-US"/>
        </w:rPr>
        <w:t>2</w:t>
      </w:r>
      <w:r w:rsidRPr="007C1023">
        <w:rPr>
          <w:lang w:val="en-US"/>
        </w:rPr>
        <w:t xml:space="preserve"> </w:t>
      </w:r>
      <w:r w:rsidR="00B765EF">
        <w:rPr>
          <w:lang w:val="en-US"/>
        </w:rPr>
        <w:t>will be sustained beyond the lifespan of the project, e.g., by integrating into the professional development programs of national and subnational government, and be linked with other capacity building programs sponsored by regional organizations, NGOs, and others.</w:t>
      </w:r>
      <w:r w:rsidR="00DE7F28">
        <w:rPr>
          <w:lang w:val="en-US"/>
        </w:rPr>
        <w:t xml:space="preserve"> </w:t>
      </w:r>
    </w:p>
    <w:p w14:paraId="4463F906" w14:textId="77777777" w:rsidR="00B765EF" w:rsidRDefault="00B765EF" w:rsidP="00B765EF">
      <w:pPr>
        <w:pStyle w:val="BodyText1"/>
        <w:tabs>
          <w:tab w:val="clear" w:pos="720"/>
        </w:tabs>
        <w:rPr>
          <w:lang w:val="en-US"/>
        </w:rPr>
      </w:pPr>
    </w:p>
    <w:p w14:paraId="08408788" w14:textId="74E23864" w:rsidR="00827B65" w:rsidRPr="00827B65" w:rsidRDefault="00DE7F28" w:rsidP="00AD5EB0">
      <w:pPr>
        <w:pStyle w:val="BodyText1"/>
        <w:numPr>
          <w:ilvl w:val="0"/>
          <w:numId w:val="15"/>
        </w:numPr>
        <w:tabs>
          <w:tab w:val="clear" w:pos="720"/>
        </w:tabs>
        <w:ind w:left="540" w:hanging="540"/>
        <w:rPr>
          <w:lang w:val="en-US"/>
        </w:rPr>
      </w:pPr>
      <w:r>
        <w:rPr>
          <w:lang w:val="en-US"/>
        </w:rPr>
        <w:t xml:space="preserve">As much as possible, existing training curricula and guidelines will be used, </w:t>
      </w:r>
      <w:r w:rsidRPr="007C1023">
        <w:rPr>
          <w:lang w:val="en-US"/>
        </w:rPr>
        <w:t xml:space="preserve">such as </w:t>
      </w:r>
      <w:r w:rsidRPr="008E5094">
        <w:rPr>
          <w:lang w:val="en-US"/>
        </w:rPr>
        <w:t xml:space="preserve">the </w:t>
      </w:r>
      <w:r w:rsidRPr="009E6278">
        <w:rPr>
          <w:lang w:val="en-US"/>
        </w:rPr>
        <w:t xml:space="preserve">ICM </w:t>
      </w:r>
      <w:r w:rsidR="009E6278" w:rsidRPr="009E6278">
        <w:rPr>
          <w:lang w:val="en-US"/>
        </w:rPr>
        <w:t>code</w:t>
      </w:r>
      <w:r w:rsidRPr="009E6278">
        <w:rPr>
          <w:lang w:val="en-US"/>
        </w:rPr>
        <w:t xml:space="preserve"> from PEMSEA</w:t>
      </w:r>
      <w:r w:rsidR="009E6278">
        <w:rPr>
          <w:rStyle w:val="FootnoteReference"/>
          <w:lang w:val="en-US"/>
        </w:rPr>
        <w:footnoteReference w:id="63"/>
      </w:r>
      <w:r w:rsidRPr="009E6278">
        <w:rPr>
          <w:lang w:val="en-US"/>
        </w:rPr>
        <w:t>,</w:t>
      </w:r>
      <w:r w:rsidRPr="008E5094">
        <w:rPr>
          <w:lang w:val="en-US"/>
        </w:rPr>
        <w:t xml:space="preserve"> FAO-certified training modules on EAFM</w:t>
      </w:r>
      <w:r w:rsidR="00832730" w:rsidRPr="008E5094">
        <w:rPr>
          <w:rStyle w:val="FootnoteReference"/>
          <w:lang w:val="en-US"/>
        </w:rPr>
        <w:footnoteReference w:id="64"/>
      </w:r>
      <w:r w:rsidRPr="008E5094">
        <w:rPr>
          <w:lang w:val="en-US"/>
        </w:rPr>
        <w:t>, as well as a number of g</w:t>
      </w:r>
      <w:r w:rsidR="00832730" w:rsidRPr="008E5094">
        <w:rPr>
          <w:lang w:val="en-US"/>
        </w:rPr>
        <w:t>uidance documents</w:t>
      </w:r>
      <w:r w:rsidRPr="008E5094">
        <w:rPr>
          <w:lang w:val="en-US"/>
        </w:rPr>
        <w:t xml:space="preserve"> relating to MPA Network establishment, management and monitoring from the CTI-CFF</w:t>
      </w:r>
      <w:r w:rsidR="00053159" w:rsidRPr="008E5094">
        <w:rPr>
          <w:rStyle w:val="FootnoteReference"/>
          <w:lang w:val="en-US"/>
        </w:rPr>
        <w:footnoteReference w:id="65"/>
      </w:r>
      <w:r w:rsidRPr="008E5094">
        <w:rPr>
          <w:lang w:val="en-US"/>
        </w:rPr>
        <w:t>, capacity building toolkits from</w:t>
      </w:r>
      <w:r w:rsidR="008E5094">
        <w:rPr>
          <w:lang w:val="en-US"/>
        </w:rPr>
        <w:t xml:space="preserve"> Coral Triangle Center (</w:t>
      </w:r>
      <w:r w:rsidRPr="008E5094">
        <w:rPr>
          <w:lang w:val="en-US"/>
        </w:rPr>
        <w:t>CTC</w:t>
      </w:r>
      <w:r w:rsidR="008E5094">
        <w:rPr>
          <w:lang w:val="en-US"/>
        </w:rPr>
        <w:t>)</w:t>
      </w:r>
      <w:r w:rsidR="00053159" w:rsidRPr="008E5094">
        <w:rPr>
          <w:lang w:val="en-US"/>
        </w:rPr>
        <w:t>,</w:t>
      </w:r>
      <w:r w:rsidRPr="008E5094">
        <w:rPr>
          <w:lang w:val="en-US"/>
        </w:rPr>
        <w:t xml:space="preserve"> </w:t>
      </w:r>
      <w:r w:rsidR="001170CC">
        <w:rPr>
          <w:lang w:val="en-US"/>
        </w:rPr>
        <w:t xml:space="preserve">- including those on climate change adaptation, </w:t>
      </w:r>
      <w:r w:rsidRPr="008E5094">
        <w:rPr>
          <w:lang w:val="en-US"/>
        </w:rPr>
        <w:t>etc.</w:t>
      </w:r>
      <w:r w:rsidR="00827B65">
        <w:rPr>
          <w:lang w:val="en-US"/>
        </w:rPr>
        <w:t xml:space="preserve"> </w:t>
      </w:r>
      <w:r w:rsidR="00827B65" w:rsidRPr="00827B65">
        <w:rPr>
          <w:rFonts w:hAnsi="Times New Roman"/>
        </w:rPr>
        <w:t>There could also be a regional exchange and best practices shared with the Learning and Training Network for Community-based Marine Resource Management, established by Papua New Guinea’s Centre for Locally Managed Marine Areas, along with Conservation International, the Conservation and Environment Protection Authority, and local NGOs in Papua New Guinea.</w:t>
      </w:r>
      <w:r w:rsidRPr="008E5094">
        <w:rPr>
          <w:lang w:val="en-US"/>
        </w:rPr>
        <w:t xml:space="preserve"> These guidelines and curricula</w:t>
      </w:r>
      <w:r>
        <w:rPr>
          <w:lang w:val="en-US"/>
        </w:rPr>
        <w:t xml:space="preserve"> will be</w:t>
      </w:r>
      <w:r w:rsidRPr="007C1023">
        <w:rPr>
          <w:lang w:val="en-US"/>
        </w:rPr>
        <w:t xml:space="preserve"> </w:t>
      </w:r>
      <w:r>
        <w:rPr>
          <w:lang w:val="en-US"/>
        </w:rPr>
        <w:t>adjusted to specific issues facing the ATS region and translated to local languag</w:t>
      </w:r>
      <w:r w:rsidR="00130ADE">
        <w:rPr>
          <w:lang w:val="en-US"/>
        </w:rPr>
        <w:t>es, if not already available, and also according to local social circumstances, e.g., making the materials more easily understandable for villagers who have had limited education.</w:t>
      </w:r>
    </w:p>
    <w:p w14:paraId="51511A14" w14:textId="77777777" w:rsidR="00DE7F28" w:rsidRPr="00827B65" w:rsidRDefault="00DE7F28" w:rsidP="00DE7F28">
      <w:pPr>
        <w:rPr>
          <w:rFonts w:eastAsia="Times New Roman" w:hAnsi="Times New Roman Bold"/>
          <w:sz w:val="22"/>
          <w:szCs w:val="22"/>
          <w:lang w:val="en-GB"/>
        </w:rPr>
      </w:pPr>
    </w:p>
    <w:p w14:paraId="6B2F8FC8" w14:textId="748BEE88" w:rsidR="000F208F" w:rsidRPr="000706C5" w:rsidRDefault="00DE7F28" w:rsidP="00AD5EB0">
      <w:pPr>
        <w:pStyle w:val="BodyText1"/>
        <w:numPr>
          <w:ilvl w:val="0"/>
          <w:numId w:val="15"/>
        </w:numPr>
        <w:tabs>
          <w:tab w:val="clear" w:pos="720"/>
        </w:tabs>
        <w:ind w:left="540" w:hanging="540"/>
        <w:rPr>
          <w:lang w:val="en-US"/>
        </w:rPr>
      </w:pPr>
      <w:r>
        <w:rPr>
          <w:lang w:val="en-US"/>
        </w:rPr>
        <w:t>Recognizing that regional and local trainers are posit</w:t>
      </w:r>
      <w:r w:rsidR="00130ADE">
        <w:rPr>
          <w:lang w:val="en-US"/>
        </w:rPr>
        <w:t>ion</w:t>
      </w:r>
      <w:r>
        <w:rPr>
          <w:lang w:val="en-US"/>
        </w:rPr>
        <w:t xml:space="preserve">ed to be </w:t>
      </w:r>
      <w:r w:rsidR="003040C2">
        <w:rPr>
          <w:lang w:val="en-US"/>
        </w:rPr>
        <w:t xml:space="preserve">important </w:t>
      </w:r>
      <w:r>
        <w:rPr>
          <w:lang w:val="en-US"/>
        </w:rPr>
        <w:t xml:space="preserve">change agents, the activities under this output will include developing and delivering training for trainers in each of </w:t>
      </w:r>
      <w:r w:rsidRPr="000706C5">
        <w:rPr>
          <w:lang w:val="en-US"/>
        </w:rPr>
        <w:t>the three beneficiary littoral countries, and supported, as much as practicable, by qualified Australian institutional stakeholders who can provide guidance on best practice and lessons learned there.  The train</w:t>
      </w:r>
      <w:r w:rsidR="00F03A6C" w:rsidRPr="000706C5">
        <w:rPr>
          <w:lang w:val="en-US"/>
        </w:rPr>
        <w:t>ing of trainers</w:t>
      </w:r>
      <w:r w:rsidRPr="000706C5">
        <w:rPr>
          <w:lang w:val="en-US"/>
        </w:rPr>
        <w:t xml:space="preserve"> activities are slated</w:t>
      </w:r>
      <w:r w:rsidR="00F03A6C" w:rsidRPr="000706C5">
        <w:rPr>
          <w:lang w:val="en-US"/>
        </w:rPr>
        <w:t xml:space="preserve"> to benefit at least 100 participants in Indonesia</w:t>
      </w:r>
      <w:r w:rsidRPr="000706C5">
        <w:rPr>
          <w:lang w:val="en-US"/>
        </w:rPr>
        <w:t>,</w:t>
      </w:r>
      <w:r w:rsidR="00F03A6C" w:rsidRPr="000706C5">
        <w:rPr>
          <w:lang w:val="en-US"/>
        </w:rPr>
        <w:t xml:space="preserve"> 60 in Timor-Leste</w:t>
      </w:r>
      <w:r w:rsidRPr="000706C5">
        <w:rPr>
          <w:lang w:val="en-US"/>
        </w:rPr>
        <w:t xml:space="preserve">, and </w:t>
      </w:r>
      <w:r w:rsidR="00C11774">
        <w:rPr>
          <w:lang w:val="en-US"/>
        </w:rPr>
        <w:t>10</w:t>
      </w:r>
      <w:r w:rsidR="00C11774" w:rsidRPr="000706C5">
        <w:rPr>
          <w:lang w:val="en-US"/>
        </w:rPr>
        <w:t xml:space="preserve"> </w:t>
      </w:r>
      <w:r w:rsidRPr="000706C5">
        <w:rPr>
          <w:lang w:val="en-US"/>
        </w:rPr>
        <w:t>in Papua New Guinea</w:t>
      </w:r>
      <w:r w:rsidR="00732F6F" w:rsidRPr="000706C5">
        <w:rPr>
          <w:lang w:val="en-US"/>
        </w:rPr>
        <w:t>.</w:t>
      </w:r>
      <w:r w:rsidR="000008F3" w:rsidRPr="000706C5">
        <w:rPr>
          <w:lang w:val="en-US"/>
        </w:rPr>
        <w:t xml:space="preserve"> </w:t>
      </w:r>
      <w:r w:rsidR="00975AA6" w:rsidRPr="000706C5">
        <w:rPr>
          <w:lang w:val="en-US"/>
        </w:rPr>
        <w:t>Where possible</w:t>
      </w:r>
      <w:r w:rsidR="003040C2" w:rsidRPr="000706C5">
        <w:rPr>
          <w:lang w:val="en-US"/>
        </w:rPr>
        <w:t>,</w:t>
      </w:r>
      <w:r w:rsidR="00975AA6" w:rsidRPr="000706C5">
        <w:rPr>
          <w:lang w:val="en-US"/>
        </w:rPr>
        <w:t xml:space="preserve"> region</w:t>
      </w:r>
      <w:r w:rsidRPr="000706C5">
        <w:rPr>
          <w:lang w:val="en-US"/>
        </w:rPr>
        <w:t>al training will be undertaken</w:t>
      </w:r>
      <w:r w:rsidR="00E52ED3" w:rsidRPr="000706C5">
        <w:rPr>
          <w:lang w:val="en-US"/>
        </w:rPr>
        <w:t>.</w:t>
      </w:r>
      <w:r w:rsidR="00FE5025" w:rsidRPr="000706C5">
        <w:rPr>
          <w:lang w:val="en-US"/>
        </w:rPr>
        <w:t xml:space="preserve"> </w:t>
      </w:r>
    </w:p>
    <w:p w14:paraId="4D2B8F35" w14:textId="77777777" w:rsidR="000F208F" w:rsidRPr="007C1023" w:rsidRDefault="000F208F" w:rsidP="008671E3">
      <w:pPr>
        <w:pStyle w:val="BodyText1"/>
        <w:tabs>
          <w:tab w:val="clear" w:pos="720"/>
        </w:tabs>
        <w:rPr>
          <w:lang w:val="en-US"/>
        </w:rPr>
      </w:pPr>
    </w:p>
    <w:p w14:paraId="1B21C510" w14:textId="77777777" w:rsidR="00074075" w:rsidRPr="007C1023" w:rsidRDefault="00074075" w:rsidP="00074075">
      <w:pPr>
        <w:pStyle w:val="BodyText1"/>
        <w:rPr>
          <w:rFonts w:hAnsi="Times New Roman"/>
          <w:color w:val="333333"/>
          <w:lang w:val="en-US"/>
        </w:rPr>
      </w:pPr>
      <w:r w:rsidRPr="007C1023">
        <w:rPr>
          <w:rFonts w:hAnsi="Times New Roman"/>
          <w:b/>
          <w:noProof/>
          <w:lang w:val="en-US"/>
        </w:rPr>
        <w:t>Activities for Output 1.2.2</w:t>
      </w:r>
    </w:p>
    <w:p w14:paraId="7991C45C" w14:textId="71B4F3CE" w:rsidR="007D20FF" w:rsidRPr="007C1023" w:rsidRDefault="007D20FF" w:rsidP="00732F6F">
      <w:pPr>
        <w:pStyle w:val="BodyText1"/>
        <w:rPr>
          <w:rFonts w:hAnsi="Times New Roman"/>
          <w:b/>
          <w:noProof/>
          <w:lang w:val="en-US"/>
        </w:rPr>
      </w:pPr>
    </w:p>
    <w:tbl>
      <w:tblPr>
        <w:tblStyle w:val="TableGrid"/>
        <w:tblW w:w="898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7909"/>
      </w:tblGrid>
      <w:tr w:rsidR="00F03A6C" w:rsidRPr="007C1023" w14:paraId="3AD9D514" w14:textId="77777777" w:rsidTr="003040C2">
        <w:trPr>
          <w:trHeight w:val="144"/>
        </w:trPr>
        <w:tc>
          <w:tcPr>
            <w:tcW w:w="8989" w:type="dxa"/>
            <w:gridSpan w:val="2"/>
          </w:tcPr>
          <w:p w14:paraId="6826FD8C" w14:textId="6D86D9EA" w:rsidR="00F03A6C" w:rsidRPr="007C1023" w:rsidRDefault="00F03A6C" w:rsidP="00F03A6C">
            <w:pPr>
              <w:spacing w:after="120"/>
              <w:jc w:val="both"/>
              <w:rPr>
                <w:b/>
                <w:sz w:val="22"/>
                <w:szCs w:val="22"/>
              </w:rPr>
            </w:pPr>
            <w:r w:rsidRPr="007C1023">
              <w:rPr>
                <w:b/>
                <w:sz w:val="22"/>
                <w:szCs w:val="22"/>
                <w:u w:val="single"/>
              </w:rPr>
              <w:t>Indonesia</w:t>
            </w:r>
            <w:r w:rsidR="00322245" w:rsidRPr="007C1023">
              <w:rPr>
                <w:b/>
                <w:sz w:val="22"/>
                <w:szCs w:val="22"/>
              </w:rPr>
              <w:t>:</w:t>
            </w:r>
          </w:p>
        </w:tc>
      </w:tr>
      <w:tr w:rsidR="00DD0FF9" w:rsidRPr="007C1023" w14:paraId="5C2C875C" w14:textId="77777777" w:rsidTr="003040C2">
        <w:trPr>
          <w:trHeight w:val="1138"/>
        </w:trPr>
        <w:tc>
          <w:tcPr>
            <w:tcW w:w="1080" w:type="dxa"/>
          </w:tcPr>
          <w:p w14:paraId="51D02559" w14:textId="77777777" w:rsidR="00DD0FF9" w:rsidRPr="007C1023" w:rsidRDefault="00DD0FF9" w:rsidP="004155FB">
            <w:pPr>
              <w:spacing w:after="120"/>
              <w:jc w:val="right"/>
              <w:rPr>
                <w:sz w:val="22"/>
                <w:szCs w:val="22"/>
              </w:rPr>
            </w:pPr>
            <w:r w:rsidRPr="007C1023">
              <w:rPr>
                <w:sz w:val="22"/>
                <w:szCs w:val="22"/>
              </w:rPr>
              <w:t>1.2.2-1.</w:t>
            </w:r>
          </w:p>
        </w:tc>
        <w:tc>
          <w:tcPr>
            <w:tcW w:w="7909" w:type="dxa"/>
          </w:tcPr>
          <w:p w14:paraId="3935B34E" w14:textId="70A9B614" w:rsidR="00DD0FF9" w:rsidRPr="007C1023" w:rsidRDefault="003040C2" w:rsidP="003040C2">
            <w:pPr>
              <w:spacing w:after="120"/>
              <w:jc w:val="both"/>
              <w:rPr>
                <w:sz w:val="22"/>
                <w:szCs w:val="22"/>
              </w:rPr>
            </w:pPr>
            <w:r>
              <w:rPr>
                <w:color w:val="000000"/>
                <w:kern w:val="24"/>
                <w:sz w:val="22"/>
              </w:rPr>
              <w:t>Undertake a c</w:t>
            </w:r>
            <w:r w:rsidR="00DD0FF9" w:rsidRPr="007C1023">
              <w:rPr>
                <w:color w:val="000000"/>
                <w:kern w:val="24"/>
                <w:sz w:val="22"/>
              </w:rPr>
              <w:t>apacity assessment to identify needs and priorities with respect to marine and coastal management, biodiversity conservation</w:t>
            </w:r>
            <w:r>
              <w:rPr>
                <w:color w:val="000000"/>
                <w:kern w:val="24"/>
                <w:sz w:val="22"/>
              </w:rPr>
              <w:t>,</w:t>
            </w:r>
            <w:r w:rsidR="00DD0FF9" w:rsidRPr="007C1023">
              <w:rPr>
                <w:color w:val="000000"/>
                <w:kern w:val="24"/>
                <w:sz w:val="22"/>
              </w:rPr>
              <w:t xml:space="preserve"> and climate change adaptation for those charged with planning, design</w:t>
            </w:r>
            <w:r>
              <w:rPr>
                <w:color w:val="000000"/>
                <w:kern w:val="24"/>
                <w:sz w:val="22"/>
              </w:rPr>
              <w:t>,</w:t>
            </w:r>
            <w:r w:rsidR="00DD0FF9" w:rsidRPr="007C1023">
              <w:rPr>
                <w:color w:val="000000"/>
                <w:kern w:val="24"/>
                <w:sz w:val="22"/>
              </w:rPr>
              <w:t xml:space="preserve"> and implementation roles.  This will include stocktaking of existing handbooks and guidelines of relevance.</w:t>
            </w:r>
          </w:p>
        </w:tc>
      </w:tr>
      <w:tr w:rsidR="00DD0FF9" w:rsidRPr="007C1023" w14:paraId="08812EEC" w14:textId="77777777" w:rsidTr="003040C2">
        <w:trPr>
          <w:trHeight w:val="875"/>
        </w:trPr>
        <w:tc>
          <w:tcPr>
            <w:tcW w:w="1080" w:type="dxa"/>
          </w:tcPr>
          <w:p w14:paraId="3351ADF6" w14:textId="77777777" w:rsidR="00DD0FF9" w:rsidRPr="007C1023" w:rsidRDefault="00DD0FF9" w:rsidP="004155FB">
            <w:pPr>
              <w:spacing w:after="120"/>
              <w:jc w:val="right"/>
              <w:rPr>
                <w:sz w:val="22"/>
                <w:szCs w:val="22"/>
              </w:rPr>
            </w:pPr>
            <w:r w:rsidRPr="007C1023">
              <w:rPr>
                <w:sz w:val="22"/>
                <w:szCs w:val="22"/>
              </w:rPr>
              <w:t>1.2.2-2.</w:t>
            </w:r>
          </w:p>
        </w:tc>
        <w:tc>
          <w:tcPr>
            <w:tcW w:w="7909" w:type="dxa"/>
          </w:tcPr>
          <w:p w14:paraId="5F8B9287" w14:textId="164E363D" w:rsidR="00DD0FF9" w:rsidRPr="007C1023" w:rsidRDefault="00ED62EE" w:rsidP="003040C2">
            <w:pPr>
              <w:spacing w:after="120"/>
              <w:jc w:val="both"/>
              <w:rPr>
                <w:sz w:val="22"/>
                <w:szCs w:val="22"/>
              </w:rPr>
            </w:pPr>
            <w:r>
              <w:rPr>
                <w:color w:val="000000"/>
                <w:kern w:val="24"/>
                <w:sz w:val="22"/>
              </w:rPr>
              <w:t>Develop a</w:t>
            </w:r>
            <w:r w:rsidR="003040C2">
              <w:rPr>
                <w:color w:val="000000"/>
                <w:kern w:val="24"/>
                <w:sz w:val="22"/>
              </w:rPr>
              <w:t xml:space="preserve"> capacity building program</w:t>
            </w:r>
            <w:r w:rsidR="00DD0FF9" w:rsidRPr="007C1023">
              <w:rPr>
                <w:color w:val="000000"/>
                <w:kern w:val="24"/>
                <w:sz w:val="22"/>
              </w:rPr>
              <w:t xml:space="preserve"> on addressing the recommendations from the capacity assessment undertaken and building activities into capacity building programmes of key governmental and non-government organizations.</w:t>
            </w:r>
          </w:p>
        </w:tc>
      </w:tr>
      <w:tr w:rsidR="00DD0FF9" w:rsidRPr="007C1023" w14:paraId="2EE47168" w14:textId="77777777" w:rsidTr="003040C2">
        <w:trPr>
          <w:trHeight w:val="334"/>
        </w:trPr>
        <w:tc>
          <w:tcPr>
            <w:tcW w:w="1080" w:type="dxa"/>
          </w:tcPr>
          <w:p w14:paraId="5EF1BA19" w14:textId="77777777" w:rsidR="00DD0FF9" w:rsidRPr="007C1023" w:rsidRDefault="00DD0FF9" w:rsidP="004155FB">
            <w:pPr>
              <w:spacing w:after="120"/>
              <w:jc w:val="right"/>
              <w:rPr>
                <w:sz w:val="22"/>
                <w:szCs w:val="22"/>
              </w:rPr>
            </w:pPr>
            <w:r w:rsidRPr="007C1023">
              <w:rPr>
                <w:sz w:val="22"/>
                <w:szCs w:val="22"/>
              </w:rPr>
              <w:t>1.2.2-3.</w:t>
            </w:r>
          </w:p>
        </w:tc>
        <w:tc>
          <w:tcPr>
            <w:tcW w:w="7909" w:type="dxa"/>
          </w:tcPr>
          <w:p w14:paraId="7A7D2AEB" w14:textId="54BA1892" w:rsidR="00DD0FF9" w:rsidRPr="007C1023" w:rsidRDefault="003040C2" w:rsidP="00FD636C">
            <w:pPr>
              <w:spacing w:after="120"/>
              <w:jc w:val="both"/>
              <w:rPr>
                <w:sz w:val="22"/>
                <w:szCs w:val="22"/>
              </w:rPr>
            </w:pPr>
            <w:r>
              <w:rPr>
                <w:color w:val="000000"/>
                <w:kern w:val="24"/>
                <w:sz w:val="22"/>
              </w:rPr>
              <w:t xml:space="preserve">Roll out a train the trainer program, </w:t>
            </w:r>
            <w:r w:rsidR="00DD0FF9" w:rsidRPr="007C1023">
              <w:rPr>
                <w:color w:val="000000"/>
                <w:kern w:val="24"/>
                <w:sz w:val="22"/>
              </w:rPr>
              <w:t>a tail</w:t>
            </w:r>
            <w:r>
              <w:rPr>
                <w:color w:val="000000"/>
                <w:kern w:val="24"/>
                <w:sz w:val="22"/>
              </w:rPr>
              <w:t>ored capacity building program.</w:t>
            </w:r>
            <w:r w:rsidR="000829B7">
              <w:rPr>
                <w:color w:val="000000"/>
                <w:kern w:val="24"/>
                <w:sz w:val="22"/>
              </w:rPr>
              <w:t xml:space="preserve"> The “change agents” trained </w:t>
            </w:r>
            <w:r w:rsidR="00FD636C">
              <w:rPr>
                <w:color w:val="000000"/>
                <w:kern w:val="24"/>
                <w:sz w:val="22"/>
              </w:rPr>
              <w:t>under this activity</w:t>
            </w:r>
            <w:r w:rsidR="000829B7">
              <w:rPr>
                <w:color w:val="000000"/>
                <w:kern w:val="24"/>
                <w:sz w:val="22"/>
              </w:rPr>
              <w:t xml:space="preserve"> will be ena</w:t>
            </w:r>
            <w:r w:rsidR="00ED62EE">
              <w:rPr>
                <w:color w:val="000000"/>
                <w:kern w:val="24"/>
                <w:sz w:val="22"/>
              </w:rPr>
              <w:t>bled to lead the broader</w:t>
            </w:r>
            <w:r w:rsidR="000829B7">
              <w:rPr>
                <w:color w:val="000000"/>
                <w:kern w:val="24"/>
                <w:sz w:val="22"/>
              </w:rPr>
              <w:t xml:space="preserve"> capacity building program.</w:t>
            </w:r>
          </w:p>
        </w:tc>
      </w:tr>
      <w:tr w:rsidR="00DD0FF9" w:rsidRPr="007C1023" w14:paraId="4CD62127" w14:textId="77777777" w:rsidTr="003040C2">
        <w:trPr>
          <w:trHeight w:val="623"/>
        </w:trPr>
        <w:tc>
          <w:tcPr>
            <w:tcW w:w="1080" w:type="dxa"/>
          </w:tcPr>
          <w:p w14:paraId="0CDF7C53" w14:textId="77777777" w:rsidR="00DD0FF9" w:rsidRPr="007C1023" w:rsidRDefault="00DD0FF9" w:rsidP="004155FB">
            <w:pPr>
              <w:spacing w:after="120"/>
              <w:jc w:val="right"/>
              <w:rPr>
                <w:sz w:val="22"/>
                <w:szCs w:val="22"/>
              </w:rPr>
            </w:pPr>
            <w:r w:rsidRPr="007C1023">
              <w:rPr>
                <w:sz w:val="22"/>
                <w:szCs w:val="22"/>
              </w:rPr>
              <w:t>1.2.2-4.</w:t>
            </w:r>
          </w:p>
        </w:tc>
        <w:tc>
          <w:tcPr>
            <w:tcW w:w="7909" w:type="dxa"/>
          </w:tcPr>
          <w:p w14:paraId="74B131F3" w14:textId="30F47B34" w:rsidR="00DD0FF9" w:rsidRPr="003040C2" w:rsidRDefault="003040C2" w:rsidP="00F03A6C">
            <w:pPr>
              <w:spacing w:after="120"/>
              <w:jc w:val="both"/>
              <w:rPr>
                <w:color w:val="000000"/>
                <w:kern w:val="24"/>
                <w:sz w:val="22"/>
              </w:rPr>
            </w:pPr>
            <w:r>
              <w:rPr>
                <w:color w:val="000000"/>
                <w:kern w:val="24"/>
                <w:sz w:val="22"/>
              </w:rPr>
              <w:t>Adapt key training materials identified in the capacity assessment according to local language and social circumstances.</w:t>
            </w:r>
          </w:p>
        </w:tc>
      </w:tr>
      <w:tr w:rsidR="00F03A6C" w:rsidRPr="007C1023" w14:paraId="3ECC87E7" w14:textId="77777777" w:rsidTr="003040C2">
        <w:trPr>
          <w:trHeight w:val="372"/>
        </w:trPr>
        <w:tc>
          <w:tcPr>
            <w:tcW w:w="8989" w:type="dxa"/>
            <w:gridSpan w:val="2"/>
          </w:tcPr>
          <w:p w14:paraId="4DC2A1F8" w14:textId="57719CC5" w:rsidR="00F03A6C" w:rsidRPr="007C1023" w:rsidRDefault="00F86CD4" w:rsidP="00F03A6C">
            <w:pPr>
              <w:spacing w:after="120"/>
              <w:jc w:val="both"/>
              <w:rPr>
                <w:b/>
                <w:sz w:val="22"/>
                <w:szCs w:val="22"/>
              </w:rPr>
            </w:pPr>
            <w:r w:rsidRPr="007C1023">
              <w:rPr>
                <w:b/>
                <w:sz w:val="22"/>
                <w:szCs w:val="22"/>
                <w:u w:val="single"/>
              </w:rPr>
              <w:t>Timor-Leste</w:t>
            </w:r>
            <w:r w:rsidR="00322245" w:rsidRPr="007C1023">
              <w:rPr>
                <w:b/>
                <w:sz w:val="22"/>
                <w:szCs w:val="22"/>
              </w:rPr>
              <w:t>:</w:t>
            </w:r>
          </w:p>
        </w:tc>
      </w:tr>
      <w:tr w:rsidR="003040C2" w:rsidRPr="007C1023" w14:paraId="009C9B21" w14:textId="77777777" w:rsidTr="003040C2">
        <w:trPr>
          <w:trHeight w:val="1138"/>
        </w:trPr>
        <w:tc>
          <w:tcPr>
            <w:tcW w:w="1080" w:type="dxa"/>
          </w:tcPr>
          <w:p w14:paraId="47867678" w14:textId="77777777" w:rsidR="003040C2" w:rsidRPr="007C1023" w:rsidRDefault="003040C2" w:rsidP="004155FB">
            <w:pPr>
              <w:spacing w:after="120"/>
              <w:jc w:val="right"/>
              <w:rPr>
                <w:sz w:val="22"/>
                <w:szCs w:val="22"/>
              </w:rPr>
            </w:pPr>
            <w:r w:rsidRPr="007C1023">
              <w:rPr>
                <w:sz w:val="22"/>
                <w:szCs w:val="22"/>
              </w:rPr>
              <w:t>1.2.2-5.</w:t>
            </w:r>
          </w:p>
        </w:tc>
        <w:tc>
          <w:tcPr>
            <w:tcW w:w="7909" w:type="dxa"/>
          </w:tcPr>
          <w:p w14:paraId="0C7BB35C" w14:textId="5BEEE847" w:rsidR="003040C2" w:rsidRPr="007C1023" w:rsidRDefault="00BD41D2" w:rsidP="009461A5">
            <w:pPr>
              <w:spacing w:after="120"/>
              <w:jc w:val="both"/>
              <w:rPr>
                <w:sz w:val="22"/>
                <w:szCs w:val="22"/>
              </w:rPr>
            </w:pPr>
            <w:r w:rsidRPr="002C2530">
              <w:rPr>
                <w:color w:val="000000"/>
                <w:kern w:val="24"/>
                <w:sz w:val="22"/>
                <w:szCs w:val="22"/>
              </w:rPr>
              <w:t xml:space="preserve">Undertake a capacity </w:t>
            </w:r>
            <w:r>
              <w:rPr>
                <w:color w:val="000000"/>
                <w:kern w:val="24"/>
                <w:sz w:val="22"/>
                <w:szCs w:val="22"/>
              </w:rPr>
              <w:t xml:space="preserve">and needs </w:t>
            </w:r>
            <w:r w:rsidRPr="002C2530">
              <w:rPr>
                <w:color w:val="000000"/>
                <w:kern w:val="24"/>
                <w:sz w:val="22"/>
                <w:szCs w:val="22"/>
              </w:rPr>
              <w:t>assessment to identify needs and priorities with respect to marine and coastal management, biodiversity conservation, and climate change adaptation for those charged with planning, design, and implementation roles.  This will include stocktaking of existing handbooks and guidelines of relevance</w:t>
            </w:r>
            <w:r w:rsidR="003040C2" w:rsidRPr="007C1023">
              <w:rPr>
                <w:color w:val="000000"/>
                <w:kern w:val="24"/>
                <w:sz w:val="22"/>
              </w:rPr>
              <w:t>.</w:t>
            </w:r>
          </w:p>
        </w:tc>
      </w:tr>
      <w:tr w:rsidR="003040C2" w:rsidRPr="007C1023" w14:paraId="1D42A974" w14:textId="77777777" w:rsidTr="003040C2">
        <w:trPr>
          <w:trHeight w:val="873"/>
        </w:trPr>
        <w:tc>
          <w:tcPr>
            <w:tcW w:w="1080" w:type="dxa"/>
          </w:tcPr>
          <w:p w14:paraId="12F7F823" w14:textId="77777777" w:rsidR="003040C2" w:rsidRPr="007C1023" w:rsidRDefault="003040C2" w:rsidP="004155FB">
            <w:pPr>
              <w:spacing w:after="120"/>
              <w:jc w:val="right"/>
              <w:rPr>
                <w:sz w:val="22"/>
                <w:szCs w:val="22"/>
              </w:rPr>
            </w:pPr>
            <w:r w:rsidRPr="007C1023">
              <w:rPr>
                <w:sz w:val="22"/>
                <w:szCs w:val="22"/>
              </w:rPr>
              <w:t>1.2.2-6.</w:t>
            </w:r>
          </w:p>
        </w:tc>
        <w:tc>
          <w:tcPr>
            <w:tcW w:w="7909" w:type="dxa"/>
          </w:tcPr>
          <w:p w14:paraId="4DF72491" w14:textId="6C45A622" w:rsidR="003040C2" w:rsidRPr="007C1023" w:rsidRDefault="003040C2" w:rsidP="00ED62EE">
            <w:pPr>
              <w:spacing w:after="120"/>
              <w:jc w:val="both"/>
              <w:rPr>
                <w:sz w:val="22"/>
                <w:szCs w:val="22"/>
              </w:rPr>
            </w:pPr>
            <w:r>
              <w:rPr>
                <w:color w:val="000000"/>
                <w:kern w:val="24"/>
                <w:sz w:val="22"/>
              </w:rPr>
              <w:t>Develop a capacity building program</w:t>
            </w:r>
            <w:r w:rsidRPr="007C1023">
              <w:rPr>
                <w:color w:val="000000"/>
                <w:kern w:val="24"/>
                <w:sz w:val="22"/>
              </w:rPr>
              <w:t xml:space="preserve"> on addressing the recommendations from the capacity assessment undertaken and building activities into capacity building programmes of key governmental and non-government organizations.</w:t>
            </w:r>
          </w:p>
        </w:tc>
      </w:tr>
      <w:tr w:rsidR="003040C2" w:rsidRPr="007C1023" w14:paraId="19415A7A" w14:textId="77777777" w:rsidTr="003040C2">
        <w:trPr>
          <w:trHeight w:val="441"/>
        </w:trPr>
        <w:tc>
          <w:tcPr>
            <w:tcW w:w="1080" w:type="dxa"/>
          </w:tcPr>
          <w:p w14:paraId="367F0C37" w14:textId="7A679E3B" w:rsidR="003040C2" w:rsidRPr="007C1023" w:rsidRDefault="003040C2" w:rsidP="003040C2">
            <w:pPr>
              <w:spacing w:after="120"/>
              <w:jc w:val="right"/>
              <w:rPr>
                <w:sz w:val="22"/>
                <w:szCs w:val="22"/>
              </w:rPr>
            </w:pPr>
            <w:r w:rsidRPr="007C1023">
              <w:rPr>
                <w:sz w:val="22"/>
                <w:szCs w:val="22"/>
              </w:rPr>
              <w:t>1.2.2-7.</w:t>
            </w:r>
          </w:p>
        </w:tc>
        <w:tc>
          <w:tcPr>
            <w:tcW w:w="7909" w:type="dxa"/>
          </w:tcPr>
          <w:p w14:paraId="43045BC5" w14:textId="41A70C62" w:rsidR="003040C2" w:rsidRPr="007C1023" w:rsidRDefault="003040C2" w:rsidP="00FD636C">
            <w:pPr>
              <w:spacing w:after="120"/>
              <w:jc w:val="both"/>
              <w:rPr>
                <w:sz w:val="22"/>
                <w:szCs w:val="22"/>
              </w:rPr>
            </w:pPr>
            <w:r>
              <w:rPr>
                <w:color w:val="000000"/>
                <w:kern w:val="24"/>
                <w:sz w:val="22"/>
              </w:rPr>
              <w:t xml:space="preserve">Roll out a train the trainer program, </w:t>
            </w:r>
            <w:r w:rsidRPr="007C1023">
              <w:rPr>
                <w:color w:val="000000"/>
                <w:kern w:val="24"/>
                <w:sz w:val="22"/>
              </w:rPr>
              <w:t>a tail</w:t>
            </w:r>
            <w:r>
              <w:rPr>
                <w:color w:val="000000"/>
                <w:kern w:val="24"/>
                <w:sz w:val="22"/>
              </w:rPr>
              <w:t>ored capacity building program.</w:t>
            </w:r>
            <w:r w:rsidR="000829B7">
              <w:rPr>
                <w:color w:val="000000"/>
                <w:kern w:val="24"/>
                <w:sz w:val="22"/>
              </w:rPr>
              <w:t xml:space="preserve"> The “change agents” trained </w:t>
            </w:r>
            <w:r w:rsidR="00FD636C">
              <w:rPr>
                <w:color w:val="000000"/>
                <w:kern w:val="24"/>
                <w:sz w:val="22"/>
              </w:rPr>
              <w:t>under this activity</w:t>
            </w:r>
            <w:r w:rsidR="000829B7">
              <w:rPr>
                <w:color w:val="000000"/>
                <w:kern w:val="24"/>
                <w:sz w:val="22"/>
              </w:rPr>
              <w:t xml:space="preserve"> will be enab</w:t>
            </w:r>
            <w:r w:rsidR="00ED62EE">
              <w:rPr>
                <w:color w:val="000000"/>
                <w:kern w:val="24"/>
                <w:sz w:val="22"/>
              </w:rPr>
              <w:t xml:space="preserve">led to lead the broader </w:t>
            </w:r>
            <w:r w:rsidR="000829B7">
              <w:rPr>
                <w:color w:val="000000"/>
                <w:kern w:val="24"/>
                <w:sz w:val="22"/>
              </w:rPr>
              <w:t>capacity building program.</w:t>
            </w:r>
          </w:p>
        </w:tc>
      </w:tr>
      <w:tr w:rsidR="003040C2" w:rsidRPr="007C1023" w14:paraId="65224DC5" w14:textId="77777777" w:rsidTr="003040C2">
        <w:trPr>
          <w:trHeight w:val="623"/>
        </w:trPr>
        <w:tc>
          <w:tcPr>
            <w:tcW w:w="1080" w:type="dxa"/>
          </w:tcPr>
          <w:p w14:paraId="7B38BFDA" w14:textId="77777777" w:rsidR="003040C2" w:rsidRPr="007C1023" w:rsidRDefault="003040C2" w:rsidP="004155FB">
            <w:pPr>
              <w:spacing w:after="120"/>
              <w:jc w:val="right"/>
              <w:rPr>
                <w:sz w:val="22"/>
                <w:szCs w:val="22"/>
              </w:rPr>
            </w:pPr>
            <w:r w:rsidRPr="007C1023">
              <w:rPr>
                <w:sz w:val="22"/>
                <w:szCs w:val="22"/>
              </w:rPr>
              <w:t>1.2.2-8.</w:t>
            </w:r>
          </w:p>
        </w:tc>
        <w:tc>
          <w:tcPr>
            <w:tcW w:w="7909" w:type="dxa"/>
          </w:tcPr>
          <w:p w14:paraId="4B24FD9D" w14:textId="410BBD3D" w:rsidR="003040C2" w:rsidRPr="007C1023" w:rsidRDefault="003040C2" w:rsidP="00F03A6C">
            <w:pPr>
              <w:spacing w:after="120"/>
              <w:jc w:val="both"/>
              <w:rPr>
                <w:sz w:val="22"/>
                <w:szCs w:val="22"/>
              </w:rPr>
            </w:pPr>
            <w:r>
              <w:rPr>
                <w:color w:val="000000"/>
                <w:kern w:val="24"/>
                <w:sz w:val="22"/>
              </w:rPr>
              <w:t>Adapt key training materials identified in the capacity assessment according to local language and social circumstances.</w:t>
            </w:r>
          </w:p>
        </w:tc>
      </w:tr>
      <w:tr w:rsidR="004155FB" w:rsidRPr="007C1023" w14:paraId="13F1BA81" w14:textId="77777777" w:rsidTr="003040C2">
        <w:trPr>
          <w:trHeight w:val="383"/>
        </w:trPr>
        <w:tc>
          <w:tcPr>
            <w:tcW w:w="8989" w:type="dxa"/>
            <w:gridSpan w:val="2"/>
          </w:tcPr>
          <w:p w14:paraId="311BD61C" w14:textId="591B6CF0" w:rsidR="004155FB" w:rsidRPr="00177D6B" w:rsidRDefault="004155FB" w:rsidP="00F03A6C">
            <w:pPr>
              <w:spacing w:after="120"/>
              <w:jc w:val="both"/>
              <w:rPr>
                <w:b/>
                <w:kern w:val="24"/>
                <w:sz w:val="22"/>
              </w:rPr>
            </w:pPr>
            <w:r w:rsidRPr="00177D6B">
              <w:rPr>
                <w:b/>
                <w:sz w:val="22"/>
                <w:szCs w:val="22"/>
                <w:u w:val="single"/>
              </w:rPr>
              <w:t>Papua New Guinea</w:t>
            </w:r>
            <w:r w:rsidRPr="00177D6B">
              <w:rPr>
                <w:b/>
                <w:sz w:val="22"/>
                <w:szCs w:val="22"/>
              </w:rPr>
              <w:t>:</w:t>
            </w:r>
          </w:p>
        </w:tc>
      </w:tr>
      <w:tr w:rsidR="003040C2" w:rsidRPr="007C1023" w14:paraId="6AE81425" w14:textId="77777777" w:rsidTr="003040C2">
        <w:trPr>
          <w:trHeight w:val="1127"/>
        </w:trPr>
        <w:tc>
          <w:tcPr>
            <w:tcW w:w="1080" w:type="dxa"/>
          </w:tcPr>
          <w:p w14:paraId="197CABB0" w14:textId="1C8ACFA5" w:rsidR="003040C2" w:rsidRPr="00177D6B" w:rsidRDefault="003040C2" w:rsidP="00B6278E">
            <w:pPr>
              <w:spacing w:after="120"/>
              <w:jc w:val="right"/>
              <w:rPr>
                <w:sz w:val="22"/>
                <w:szCs w:val="22"/>
              </w:rPr>
            </w:pPr>
            <w:r w:rsidRPr="00177D6B">
              <w:rPr>
                <w:sz w:val="22"/>
                <w:szCs w:val="22"/>
              </w:rPr>
              <w:t>1.2.2-9.</w:t>
            </w:r>
          </w:p>
        </w:tc>
        <w:tc>
          <w:tcPr>
            <w:tcW w:w="7909" w:type="dxa"/>
          </w:tcPr>
          <w:p w14:paraId="5ED34AC3" w14:textId="50603E81" w:rsidR="003040C2" w:rsidRPr="00177D6B" w:rsidRDefault="003040C2" w:rsidP="000B4735">
            <w:pPr>
              <w:spacing w:after="120"/>
              <w:jc w:val="both"/>
              <w:rPr>
                <w:kern w:val="24"/>
                <w:sz w:val="22"/>
              </w:rPr>
            </w:pPr>
            <w:r>
              <w:rPr>
                <w:color w:val="000000"/>
                <w:kern w:val="24"/>
                <w:sz w:val="22"/>
              </w:rPr>
              <w:t>Undertake a c</w:t>
            </w:r>
            <w:r w:rsidRPr="007C1023">
              <w:rPr>
                <w:color w:val="000000"/>
                <w:kern w:val="24"/>
                <w:sz w:val="22"/>
              </w:rPr>
              <w:t>apacity assessment to identify needs and priorities with respect to marine and coastal management, biodiversity conservation</w:t>
            </w:r>
            <w:r>
              <w:rPr>
                <w:color w:val="000000"/>
                <w:kern w:val="24"/>
                <w:sz w:val="22"/>
              </w:rPr>
              <w:t>,</w:t>
            </w:r>
            <w:r w:rsidRPr="007C1023">
              <w:rPr>
                <w:color w:val="000000"/>
                <w:kern w:val="24"/>
                <w:sz w:val="22"/>
              </w:rPr>
              <w:t xml:space="preserve"> and climate change adaptation for those charged with planning, design</w:t>
            </w:r>
            <w:r>
              <w:rPr>
                <w:color w:val="000000"/>
                <w:kern w:val="24"/>
                <w:sz w:val="22"/>
              </w:rPr>
              <w:t>,</w:t>
            </w:r>
            <w:r w:rsidRPr="007C1023">
              <w:rPr>
                <w:color w:val="000000"/>
                <w:kern w:val="24"/>
                <w:sz w:val="22"/>
              </w:rPr>
              <w:t xml:space="preserve"> and implementation roles.  This will include stocktaking of existing handbooks and guidelines of relevance.</w:t>
            </w:r>
          </w:p>
        </w:tc>
      </w:tr>
      <w:tr w:rsidR="003040C2" w:rsidRPr="007C1023" w14:paraId="6F49EEDF" w14:textId="77777777" w:rsidTr="003040C2">
        <w:trPr>
          <w:trHeight w:val="634"/>
        </w:trPr>
        <w:tc>
          <w:tcPr>
            <w:tcW w:w="1080" w:type="dxa"/>
          </w:tcPr>
          <w:p w14:paraId="0EA8808F" w14:textId="6D97EA38" w:rsidR="003040C2" w:rsidRPr="00177D6B" w:rsidRDefault="003040C2" w:rsidP="00B6278E">
            <w:pPr>
              <w:spacing w:after="120"/>
              <w:jc w:val="right"/>
              <w:rPr>
                <w:sz w:val="22"/>
                <w:szCs w:val="22"/>
              </w:rPr>
            </w:pPr>
            <w:r w:rsidRPr="00177D6B">
              <w:rPr>
                <w:sz w:val="22"/>
                <w:szCs w:val="22"/>
              </w:rPr>
              <w:t>1.2.2-10.</w:t>
            </w:r>
          </w:p>
        </w:tc>
        <w:tc>
          <w:tcPr>
            <w:tcW w:w="7909" w:type="dxa"/>
          </w:tcPr>
          <w:p w14:paraId="71589B47" w14:textId="6B46AA6D" w:rsidR="003040C2" w:rsidRPr="00177D6B" w:rsidRDefault="00ED62EE" w:rsidP="000B4735">
            <w:pPr>
              <w:spacing w:after="120"/>
              <w:jc w:val="both"/>
              <w:rPr>
                <w:kern w:val="24"/>
                <w:sz w:val="22"/>
              </w:rPr>
            </w:pPr>
            <w:r>
              <w:rPr>
                <w:color w:val="000000"/>
                <w:kern w:val="24"/>
                <w:sz w:val="22"/>
              </w:rPr>
              <w:t xml:space="preserve">Develop a </w:t>
            </w:r>
            <w:r w:rsidR="003040C2">
              <w:rPr>
                <w:color w:val="000000"/>
                <w:kern w:val="24"/>
                <w:sz w:val="22"/>
              </w:rPr>
              <w:t>capacity building program</w:t>
            </w:r>
            <w:r w:rsidR="003040C2" w:rsidRPr="007C1023">
              <w:rPr>
                <w:color w:val="000000"/>
                <w:kern w:val="24"/>
                <w:sz w:val="22"/>
              </w:rPr>
              <w:t xml:space="preserve"> on addressing the recommendations from the capacity assessment undertaken and building activities into capacity building programmes of key governmental and non-government organizations.</w:t>
            </w:r>
          </w:p>
        </w:tc>
      </w:tr>
      <w:tr w:rsidR="003040C2" w:rsidRPr="007C1023" w14:paraId="4105F2D7" w14:textId="77777777" w:rsidTr="003040C2">
        <w:trPr>
          <w:trHeight w:val="372"/>
        </w:trPr>
        <w:tc>
          <w:tcPr>
            <w:tcW w:w="1080" w:type="dxa"/>
          </w:tcPr>
          <w:p w14:paraId="66B5A7B4" w14:textId="0BB312C0" w:rsidR="003040C2" w:rsidRPr="00177D6B" w:rsidRDefault="003040C2" w:rsidP="00B6278E">
            <w:pPr>
              <w:spacing w:after="120"/>
              <w:jc w:val="right"/>
              <w:rPr>
                <w:sz w:val="22"/>
                <w:szCs w:val="22"/>
              </w:rPr>
            </w:pPr>
            <w:r>
              <w:rPr>
                <w:sz w:val="22"/>
                <w:szCs w:val="22"/>
              </w:rPr>
              <w:t>1.2.2-11</w:t>
            </w:r>
            <w:r w:rsidRPr="00F738E0">
              <w:rPr>
                <w:sz w:val="22"/>
                <w:szCs w:val="22"/>
              </w:rPr>
              <w:t>.</w:t>
            </w:r>
          </w:p>
        </w:tc>
        <w:tc>
          <w:tcPr>
            <w:tcW w:w="7909" w:type="dxa"/>
          </w:tcPr>
          <w:p w14:paraId="61EFA125" w14:textId="013DD913" w:rsidR="003040C2" w:rsidRPr="00801BE8" w:rsidRDefault="003040C2" w:rsidP="00801BE8">
            <w:pPr>
              <w:spacing w:after="120"/>
              <w:jc w:val="both"/>
              <w:rPr>
                <w:kern w:val="24"/>
                <w:sz w:val="22"/>
                <w:szCs w:val="22"/>
              </w:rPr>
            </w:pPr>
            <w:r w:rsidRPr="00801BE8">
              <w:rPr>
                <w:color w:val="000000"/>
                <w:kern w:val="24"/>
                <w:sz w:val="22"/>
                <w:szCs w:val="22"/>
              </w:rPr>
              <w:t>Roll out a train the trainer program, a tailored capacity building program.</w:t>
            </w:r>
            <w:r w:rsidR="000829B7" w:rsidRPr="00801BE8">
              <w:rPr>
                <w:color w:val="000000"/>
                <w:kern w:val="24"/>
                <w:sz w:val="22"/>
                <w:szCs w:val="22"/>
              </w:rPr>
              <w:t xml:space="preserve"> The “change agents” trained </w:t>
            </w:r>
            <w:r w:rsidR="00FD636C" w:rsidRPr="00801BE8">
              <w:rPr>
                <w:color w:val="000000"/>
                <w:kern w:val="24"/>
                <w:sz w:val="22"/>
                <w:szCs w:val="22"/>
              </w:rPr>
              <w:t>under this activity</w:t>
            </w:r>
            <w:r w:rsidR="000829B7" w:rsidRPr="00801BE8">
              <w:rPr>
                <w:color w:val="000000"/>
                <w:kern w:val="24"/>
                <w:sz w:val="22"/>
                <w:szCs w:val="22"/>
              </w:rPr>
              <w:t xml:space="preserve"> will</w:t>
            </w:r>
            <w:r w:rsidR="00ED62EE" w:rsidRPr="00801BE8">
              <w:rPr>
                <w:color w:val="000000"/>
                <w:kern w:val="24"/>
                <w:sz w:val="22"/>
                <w:szCs w:val="22"/>
              </w:rPr>
              <w:t xml:space="preserve"> be enabled to lead the broader</w:t>
            </w:r>
            <w:r w:rsidR="000829B7" w:rsidRPr="00801BE8">
              <w:rPr>
                <w:color w:val="000000"/>
                <w:kern w:val="24"/>
                <w:sz w:val="22"/>
                <w:szCs w:val="22"/>
              </w:rPr>
              <w:t xml:space="preserve"> capacity building program</w:t>
            </w:r>
            <w:r w:rsidR="00090C52" w:rsidRPr="00801BE8">
              <w:rPr>
                <w:color w:val="000000"/>
                <w:kern w:val="24"/>
                <w:sz w:val="22"/>
                <w:szCs w:val="22"/>
              </w:rPr>
              <w:t>.</w:t>
            </w:r>
            <w:r w:rsidR="00801BE8" w:rsidRPr="00801BE8">
              <w:rPr>
                <w:color w:val="000000"/>
                <w:kern w:val="24"/>
                <w:sz w:val="22"/>
                <w:szCs w:val="22"/>
              </w:rPr>
              <w:t xml:space="preserve"> Possible linkages with the </w:t>
            </w:r>
            <w:r w:rsidR="00801BE8" w:rsidRPr="00801BE8">
              <w:rPr>
                <w:sz w:val="22"/>
                <w:szCs w:val="22"/>
              </w:rPr>
              <w:t>Learning and Training Network for Community-based Marine Resource Management will also be explored.</w:t>
            </w:r>
            <w:r w:rsidR="00090C52" w:rsidRPr="00801BE8">
              <w:rPr>
                <w:color w:val="000000"/>
                <w:kern w:val="24"/>
                <w:sz w:val="22"/>
                <w:szCs w:val="22"/>
              </w:rPr>
              <w:t xml:space="preserve"> </w:t>
            </w:r>
          </w:p>
        </w:tc>
      </w:tr>
      <w:tr w:rsidR="003040C2" w:rsidRPr="007C1023" w14:paraId="2ACBB60C" w14:textId="77777777" w:rsidTr="003040C2">
        <w:trPr>
          <w:trHeight w:val="372"/>
        </w:trPr>
        <w:tc>
          <w:tcPr>
            <w:tcW w:w="1080" w:type="dxa"/>
          </w:tcPr>
          <w:p w14:paraId="57CDB6D2" w14:textId="34FB6763" w:rsidR="003040C2" w:rsidRPr="00177D6B" w:rsidRDefault="003040C2" w:rsidP="00B6278E">
            <w:pPr>
              <w:spacing w:after="120"/>
              <w:jc w:val="right"/>
              <w:rPr>
                <w:sz w:val="22"/>
                <w:szCs w:val="22"/>
              </w:rPr>
            </w:pPr>
            <w:r>
              <w:rPr>
                <w:sz w:val="22"/>
                <w:szCs w:val="22"/>
              </w:rPr>
              <w:t>1.2.2-12</w:t>
            </w:r>
            <w:r w:rsidRPr="00F738E0">
              <w:rPr>
                <w:sz w:val="22"/>
                <w:szCs w:val="22"/>
              </w:rPr>
              <w:t>.</w:t>
            </w:r>
          </w:p>
        </w:tc>
        <w:tc>
          <w:tcPr>
            <w:tcW w:w="7909" w:type="dxa"/>
          </w:tcPr>
          <w:p w14:paraId="09EB814A" w14:textId="5FF768C6" w:rsidR="003040C2" w:rsidRPr="00177D6B" w:rsidRDefault="003040C2" w:rsidP="000B4735">
            <w:pPr>
              <w:spacing w:after="120"/>
              <w:jc w:val="both"/>
              <w:rPr>
                <w:kern w:val="24"/>
                <w:sz w:val="22"/>
              </w:rPr>
            </w:pPr>
            <w:r>
              <w:rPr>
                <w:color w:val="000000"/>
                <w:kern w:val="24"/>
                <w:sz w:val="22"/>
              </w:rPr>
              <w:t>Adapt key training materials identified in the capacity assessment according to local language and social circumstances.</w:t>
            </w:r>
          </w:p>
        </w:tc>
      </w:tr>
    </w:tbl>
    <w:p w14:paraId="700E6152" w14:textId="77777777" w:rsidR="00F03A6C" w:rsidRPr="007C1023" w:rsidRDefault="00F03A6C" w:rsidP="00732F6F">
      <w:pPr>
        <w:pStyle w:val="BodyText1"/>
        <w:rPr>
          <w:rFonts w:hAnsi="Times New Roman"/>
          <w:b/>
          <w:noProof/>
          <w:lang w:val="en-US"/>
        </w:rPr>
      </w:pPr>
    </w:p>
    <w:p w14:paraId="28AFF798" w14:textId="77777777" w:rsidR="00560BA2" w:rsidRPr="00783651" w:rsidRDefault="00560BA2" w:rsidP="00560BA2">
      <w:pPr>
        <w:ind w:left="1440" w:hanging="1440"/>
        <w:jc w:val="both"/>
        <w:rPr>
          <w:b/>
          <w:smallCaps/>
          <w:sz w:val="22"/>
          <w:szCs w:val="22"/>
        </w:rPr>
      </w:pPr>
      <w:r w:rsidRPr="00783651">
        <w:rPr>
          <w:b/>
          <w:smallCaps/>
          <w:sz w:val="22"/>
          <w:szCs w:val="22"/>
        </w:rPr>
        <w:t xml:space="preserve">Outcome 1.3: </w:t>
      </w:r>
      <w:r w:rsidRPr="00783651">
        <w:rPr>
          <w:b/>
          <w:smallCaps/>
          <w:sz w:val="22"/>
          <w:szCs w:val="22"/>
        </w:rPr>
        <w:tab/>
        <w:t>Better understanding of climate change impacts on marine and coastal ecosystems lead to regional actions</w:t>
      </w:r>
    </w:p>
    <w:p w14:paraId="01BA5DB6" w14:textId="77777777" w:rsidR="00560BA2" w:rsidRPr="007C1023" w:rsidRDefault="00560BA2" w:rsidP="0030494D">
      <w:pPr>
        <w:ind w:left="540" w:hanging="540"/>
        <w:rPr>
          <w:rFonts w:ascii="Times New Roman Bold" w:hAnsi="Times New Roman Bold" w:hint="eastAsia"/>
          <w:b/>
          <w:sz w:val="22"/>
          <w:szCs w:val="22"/>
        </w:rPr>
      </w:pPr>
    </w:p>
    <w:p w14:paraId="65A9BA46" w14:textId="4DF36532" w:rsidR="00560BA2" w:rsidRPr="007C1023" w:rsidRDefault="008611A0" w:rsidP="00AD5EB0">
      <w:pPr>
        <w:pStyle w:val="BodyText1"/>
        <w:numPr>
          <w:ilvl w:val="0"/>
          <w:numId w:val="15"/>
        </w:numPr>
        <w:ind w:left="540" w:hanging="540"/>
        <w:rPr>
          <w:rFonts w:hAnsi="Times New Roman"/>
          <w:lang w:val="en-US"/>
        </w:rPr>
      </w:pPr>
      <w:r>
        <w:rPr>
          <w:rFonts w:hAnsi="Times New Roman"/>
        </w:rPr>
        <w:t>The objective of this outcome is to improve understanding of climate change impacts on marine and coastal ecosystem</w:t>
      </w:r>
      <w:r w:rsidR="008355B1">
        <w:rPr>
          <w:rFonts w:hAnsi="Times New Roman"/>
        </w:rPr>
        <w:t>s</w:t>
      </w:r>
      <w:r>
        <w:rPr>
          <w:rFonts w:hAnsi="Times New Roman"/>
        </w:rPr>
        <w:t>, especially the impacts on th</w:t>
      </w:r>
      <w:r w:rsidR="000829B7">
        <w:rPr>
          <w:rFonts w:hAnsi="Times New Roman"/>
        </w:rPr>
        <w:t>ose</w:t>
      </w:r>
      <w:r>
        <w:rPr>
          <w:rFonts w:hAnsi="Times New Roman"/>
        </w:rPr>
        <w:t xml:space="preserve"> fisheries that are </w:t>
      </w:r>
      <w:r w:rsidR="008355B1">
        <w:rPr>
          <w:rFonts w:hAnsi="Times New Roman"/>
        </w:rPr>
        <w:t>paramount</w:t>
      </w:r>
      <w:r>
        <w:rPr>
          <w:rFonts w:hAnsi="Times New Roman"/>
        </w:rPr>
        <w:t xml:space="preserve"> to</w:t>
      </w:r>
      <w:r w:rsidR="008355B1">
        <w:rPr>
          <w:rFonts w:hAnsi="Times New Roman"/>
        </w:rPr>
        <w:t xml:space="preserve"> sustaining</w:t>
      </w:r>
      <w:r>
        <w:rPr>
          <w:rFonts w:hAnsi="Times New Roman"/>
        </w:rPr>
        <w:t xml:space="preserve"> </w:t>
      </w:r>
      <w:r w:rsidR="008355B1">
        <w:rPr>
          <w:rFonts w:hAnsi="Times New Roman"/>
        </w:rPr>
        <w:t>socio-</w:t>
      </w:r>
      <w:r>
        <w:rPr>
          <w:rFonts w:hAnsi="Times New Roman"/>
        </w:rPr>
        <w:t xml:space="preserve">economic development in </w:t>
      </w:r>
      <w:r w:rsidR="008355B1">
        <w:rPr>
          <w:rFonts w:hAnsi="Times New Roman"/>
        </w:rPr>
        <w:t xml:space="preserve">the </w:t>
      </w:r>
      <w:r>
        <w:rPr>
          <w:rFonts w:hAnsi="Times New Roman"/>
        </w:rPr>
        <w:t>ATS</w:t>
      </w:r>
      <w:r w:rsidR="008355B1">
        <w:rPr>
          <w:rFonts w:hAnsi="Times New Roman"/>
        </w:rPr>
        <w:t xml:space="preserve"> region</w:t>
      </w:r>
      <w:r>
        <w:rPr>
          <w:rFonts w:hAnsi="Times New Roman"/>
        </w:rPr>
        <w:t xml:space="preserve">. As climate change impacts </w:t>
      </w:r>
      <w:r w:rsidR="008355B1">
        <w:rPr>
          <w:rFonts w:hAnsi="Times New Roman"/>
        </w:rPr>
        <w:t>are expected to</w:t>
      </w:r>
      <w:r>
        <w:rPr>
          <w:rFonts w:hAnsi="Times New Roman"/>
        </w:rPr>
        <w:t xml:space="preserve"> increase</w:t>
      </w:r>
      <w:r w:rsidR="008355B1">
        <w:rPr>
          <w:rFonts w:hAnsi="Times New Roman"/>
        </w:rPr>
        <w:t>, affecting more and more people and disrupting</w:t>
      </w:r>
      <w:r>
        <w:rPr>
          <w:rFonts w:hAnsi="Times New Roman"/>
        </w:rPr>
        <w:t xml:space="preserve"> infrastructure and ecosystems, it is imperative to educat</w:t>
      </w:r>
      <w:r w:rsidR="008355B1">
        <w:rPr>
          <w:rFonts w:hAnsi="Times New Roman"/>
        </w:rPr>
        <w:t>e national and local government</w:t>
      </w:r>
      <w:r>
        <w:rPr>
          <w:rFonts w:hAnsi="Times New Roman"/>
        </w:rPr>
        <w:t xml:space="preserve"> planners and </w:t>
      </w:r>
      <w:r w:rsidR="008355B1">
        <w:rPr>
          <w:rFonts w:hAnsi="Times New Roman"/>
        </w:rPr>
        <w:t xml:space="preserve">other </w:t>
      </w:r>
      <w:r>
        <w:rPr>
          <w:rFonts w:hAnsi="Times New Roman"/>
        </w:rPr>
        <w:t>decision makers, as well as the general public, about the need</w:t>
      </w:r>
      <w:r w:rsidR="00DF073F">
        <w:rPr>
          <w:rFonts w:hAnsi="Times New Roman"/>
        </w:rPr>
        <w:t xml:space="preserve"> </w:t>
      </w:r>
      <w:r w:rsidR="00BF7395">
        <w:rPr>
          <w:rFonts w:hAnsi="Times New Roman"/>
        </w:rPr>
        <w:t xml:space="preserve">to </w:t>
      </w:r>
      <w:r w:rsidR="00B22561">
        <w:rPr>
          <w:rFonts w:hAnsi="Times New Roman"/>
        </w:rPr>
        <w:t xml:space="preserve">implement </w:t>
      </w:r>
      <w:r w:rsidR="00DF073F">
        <w:rPr>
          <w:rFonts w:hAnsi="Times New Roman"/>
        </w:rPr>
        <w:t xml:space="preserve">resilient strategies </w:t>
      </w:r>
      <w:r w:rsidR="00BF7395">
        <w:rPr>
          <w:rFonts w:hAnsi="Times New Roman"/>
        </w:rPr>
        <w:t>and to</w:t>
      </w:r>
      <w:r w:rsidR="008355B1">
        <w:rPr>
          <w:rFonts w:hAnsi="Times New Roman"/>
        </w:rPr>
        <w:t xml:space="preserve"> allocate sufficient resources </w:t>
      </w:r>
      <w:r w:rsidR="00896039">
        <w:rPr>
          <w:rFonts w:hAnsi="Times New Roman"/>
        </w:rPr>
        <w:t>for climate change adaptation and mitigation measures</w:t>
      </w:r>
      <w:r>
        <w:rPr>
          <w:rFonts w:hAnsi="Times New Roman"/>
        </w:rPr>
        <w:t xml:space="preserve">. </w:t>
      </w:r>
    </w:p>
    <w:p w14:paraId="3B5C0140" w14:textId="77777777" w:rsidR="00560BA2" w:rsidRPr="007C1023" w:rsidRDefault="00560BA2" w:rsidP="0030494D">
      <w:pPr>
        <w:ind w:left="540" w:hanging="540"/>
        <w:rPr>
          <w:b/>
          <w:sz w:val="22"/>
          <w:szCs w:val="22"/>
          <w:highlight w:val="yellow"/>
        </w:rPr>
      </w:pPr>
    </w:p>
    <w:p w14:paraId="53A8BB5B" w14:textId="38710E6C" w:rsidR="00560BA2" w:rsidRPr="007C1023" w:rsidRDefault="00560BA2" w:rsidP="00560BA2">
      <w:pPr>
        <w:ind w:left="1440" w:hanging="1440"/>
        <w:jc w:val="both"/>
        <w:rPr>
          <w:b/>
          <w:noProof/>
          <w:sz w:val="22"/>
          <w:szCs w:val="22"/>
        </w:rPr>
      </w:pPr>
      <w:r w:rsidRPr="007C1023">
        <w:rPr>
          <w:b/>
          <w:noProof/>
          <w:sz w:val="22"/>
          <w:szCs w:val="22"/>
        </w:rPr>
        <w:t xml:space="preserve">Output 1.3.1 </w:t>
      </w:r>
      <w:r w:rsidRPr="007C1023">
        <w:rPr>
          <w:b/>
          <w:noProof/>
          <w:sz w:val="22"/>
          <w:szCs w:val="22"/>
        </w:rPr>
        <w:tab/>
      </w:r>
      <w:r w:rsidR="007A4C15" w:rsidRPr="007C1023">
        <w:rPr>
          <w:rFonts w:eastAsia="Times New Roman"/>
          <w:b/>
          <w:color w:val="000000"/>
          <w:sz w:val="22"/>
          <w:szCs w:val="22"/>
        </w:rPr>
        <w:t>Improved understanding of climate change impacts on fisheries and marine/coastal ecosystems</w:t>
      </w:r>
      <w:r w:rsidR="00C11774">
        <w:rPr>
          <w:rFonts w:eastAsia="Times New Roman"/>
          <w:b/>
          <w:color w:val="000000"/>
          <w:sz w:val="22"/>
          <w:szCs w:val="22"/>
        </w:rPr>
        <w:t xml:space="preserve"> regional collaborative assessment</w:t>
      </w:r>
      <w:r w:rsidR="007A4C15" w:rsidRPr="007C1023">
        <w:rPr>
          <w:rFonts w:eastAsia="Times New Roman"/>
          <w:b/>
          <w:color w:val="000000"/>
          <w:sz w:val="22"/>
          <w:szCs w:val="22"/>
        </w:rPr>
        <w:t xml:space="preserve"> </w:t>
      </w:r>
    </w:p>
    <w:p w14:paraId="0B287A5D" w14:textId="77777777" w:rsidR="00560BA2" w:rsidRPr="00DA6564" w:rsidRDefault="00560BA2" w:rsidP="0030494D">
      <w:pPr>
        <w:pStyle w:val="BodyText1"/>
        <w:ind w:left="540" w:hanging="540"/>
        <w:rPr>
          <w:rStyle w:val="apple-style-span"/>
          <w:rFonts w:eastAsia="SimSun" w:hAnsi="Times New Roman"/>
          <w:szCs w:val="24"/>
          <w:lang w:val="en-US"/>
        </w:rPr>
      </w:pPr>
    </w:p>
    <w:p w14:paraId="2AEAEF45" w14:textId="6AE34FBA" w:rsidR="00560BA2" w:rsidRPr="00C66668" w:rsidRDefault="008611A0" w:rsidP="00AD5EB0">
      <w:pPr>
        <w:pStyle w:val="BodyText1"/>
        <w:numPr>
          <w:ilvl w:val="0"/>
          <w:numId w:val="15"/>
        </w:numPr>
        <w:ind w:left="540" w:hanging="540"/>
        <w:rPr>
          <w:lang w:val="en-US"/>
        </w:rPr>
      </w:pPr>
      <w:r w:rsidRPr="00431559">
        <w:rPr>
          <w:rFonts w:hAnsi="Times New Roman"/>
          <w:lang w:val="en-US"/>
        </w:rPr>
        <w:t>Activities un</w:t>
      </w:r>
      <w:r w:rsidR="001527C3" w:rsidRPr="00431559">
        <w:rPr>
          <w:rFonts w:hAnsi="Times New Roman"/>
          <w:lang w:val="en-US"/>
        </w:rPr>
        <w:t>der output 1.3.1</w:t>
      </w:r>
      <w:r w:rsidRPr="00431559">
        <w:rPr>
          <w:rFonts w:hAnsi="Times New Roman"/>
          <w:lang w:val="en-US"/>
        </w:rPr>
        <w:t xml:space="preserve"> </w:t>
      </w:r>
      <w:r w:rsidR="00431559" w:rsidRPr="00431559">
        <w:rPr>
          <w:rFonts w:hAnsi="Times New Roman"/>
          <w:lang w:val="en-US"/>
        </w:rPr>
        <w:t>are designed to improve the overall understanding</w:t>
      </w:r>
      <w:r w:rsidRPr="00431559">
        <w:rPr>
          <w:rFonts w:hAnsi="Times New Roman"/>
          <w:lang w:val="en-US"/>
        </w:rPr>
        <w:t xml:space="preserve"> </w:t>
      </w:r>
      <w:r w:rsidR="000829B7">
        <w:rPr>
          <w:rFonts w:hAnsi="Times New Roman"/>
          <w:lang w:val="en-US"/>
        </w:rPr>
        <w:t>of</w:t>
      </w:r>
      <w:r w:rsidRPr="00431559">
        <w:rPr>
          <w:rFonts w:hAnsi="Times New Roman"/>
          <w:lang w:val="en-US"/>
        </w:rPr>
        <w:t xml:space="preserve"> climate change impacts</w:t>
      </w:r>
      <w:r w:rsidR="000829B7">
        <w:rPr>
          <w:rFonts w:hAnsi="Times New Roman"/>
          <w:lang w:val="en-US"/>
        </w:rPr>
        <w:t xml:space="preserve"> of the ATS region</w:t>
      </w:r>
      <w:r w:rsidR="000827B1">
        <w:rPr>
          <w:rFonts w:hAnsi="Times New Roman"/>
          <w:lang w:val="en-US"/>
        </w:rPr>
        <w:t xml:space="preserve"> and facilitate better regional collaboration</w:t>
      </w:r>
      <w:r w:rsidRPr="00431559">
        <w:rPr>
          <w:rFonts w:hAnsi="Times New Roman"/>
          <w:lang w:val="en-US"/>
        </w:rPr>
        <w:t>.</w:t>
      </w:r>
      <w:r w:rsidR="00431559">
        <w:rPr>
          <w:rFonts w:hAnsi="Times New Roman"/>
          <w:lang w:val="en-US"/>
        </w:rPr>
        <w:t xml:space="preserve"> Leading institutional stakeholders within each of the four littoral countries will be engaged to jointly</w:t>
      </w:r>
      <w:r w:rsidR="000827B1">
        <w:rPr>
          <w:rFonts w:hAnsi="Times New Roman"/>
          <w:lang w:val="en-US"/>
        </w:rPr>
        <w:t xml:space="preserve"> analyzing available information, summarizing key issues facing local users and policy makers, and then prepare a work plan for providing decision-making tools for managing ATS marine and coastal ecosystems in the context of climate change disruptions. Depending on the results of these initial activities, it might be feasible to evaluate potential climate change impacts on marine biodiversity and fisheries using available computer modeling techniques</w:t>
      </w:r>
      <w:r w:rsidR="00EB710C">
        <w:rPr>
          <w:rFonts w:hAnsi="Times New Roman"/>
          <w:lang w:val="en-US"/>
        </w:rPr>
        <w:t xml:space="preserve">, such as the </w:t>
      </w:r>
      <w:r w:rsidR="00EB710C" w:rsidRPr="00B13CC0">
        <w:rPr>
          <w:bCs/>
          <w:color w:val="000000"/>
          <w:kern w:val="24"/>
        </w:rPr>
        <w:t>Ecopath with Ecosim</w:t>
      </w:r>
      <w:r w:rsidR="00EB710C" w:rsidRPr="00B13CC0">
        <w:rPr>
          <w:color w:val="000000"/>
          <w:kern w:val="24"/>
        </w:rPr>
        <w:t xml:space="preserve"> (EwE)</w:t>
      </w:r>
      <w:r w:rsidR="00EB710C" w:rsidRPr="00B13CC0">
        <w:rPr>
          <w:rStyle w:val="FootnoteReference"/>
          <w:color w:val="000000"/>
          <w:kern w:val="24"/>
        </w:rPr>
        <w:footnoteReference w:id="66"/>
      </w:r>
      <w:r w:rsidR="00EB710C" w:rsidRPr="00B13CC0">
        <w:rPr>
          <w:color w:val="000000"/>
          <w:kern w:val="24"/>
        </w:rPr>
        <w:t xml:space="preserve"> </w:t>
      </w:r>
      <w:r w:rsidR="00CD75EA" w:rsidRPr="00B13CC0">
        <w:rPr>
          <w:color w:val="000000"/>
          <w:kern w:val="24"/>
        </w:rPr>
        <w:t>modelling</w:t>
      </w:r>
      <w:r w:rsidR="00EB710C" w:rsidRPr="00B13CC0">
        <w:rPr>
          <w:color w:val="000000"/>
          <w:kern w:val="24"/>
        </w:rPr>
        <w:t xml:space="preserve"> software suite or other appropriate software</w:t>
      </w:r>
      <w:r w:rsidR="000827B1">
        <w:rPr>
          <w:rFonts w:hAnsi="Times New Roman"/>
          <w:lang w:val="en-US"/>
        </w:rPr>
        <w:t>.</w:t>
      </w:r>
      <w:r w:rsidR="00431559">
        <w:rPr>
          <w:rFonts w:hAnsi="Times New Roman"/>
          <w:lang w:val="en-US"/>
        </w:rPr>
        <w:t xml:space="preserve"> </w:t>
      </w:r>
    </w:p>
    <w:p w14:paraId="4ECB542A" w14:textId="77777777" w:rsidR="00C66668" w:rsidRPr="00C66668" w:rsidRDefault="00C66668" w:rsidP="00C66668">
      <w:pPr>
        <w:pStyle w:val="BodyText1"/>
        <w:rPr>
          <w:lang w:val="en-US"/>
        </w:rPr>
      </w:pPr>
    </w:p>
    <w:p w14:paraId="71F19232" w14:textId="7C166975" w:rsidR="00896039" w:rsidRPr="00C12D2A" w:rsidRDefault="00896039" w:rsidP="00AD5EB0">
      <w:pPr>
        <w:pStyle w:val="BodyText1"/>
        <w:numPr>
          <w:ilvl w:val="0"/>
          <w:numId w:val="15"/>
        </w:numPr>
        <w:ind w:left="540" w:hanging="540"/>
        <w:rPr>
          <w:rStyle w:val="apple-style-span"/>
          <w:lang w:val="en-US"/>
        </w:rPr>
      </w:pPr>
      <w:r w:rsidRPr="00C12D2A">
        <w:rPr>
          <w:rFonts w:hAnsi="Times New Roman"/>
        </w:rPr>
        <w:t xml:space="preserve">Among the deliverables under this output, </w:t>
      </w:r>
      <w:r w:rsidR="000827B1" w:rsidRPr="00C12D2A">
        <w:rPr>
          <w:rFonts w:hAnsi="Times New Roman"/>
        </w:rPr>
        <w:t>decision-making guidance</w:t>
      </w:r>
      <w:r w:rsidR="00647A74">
        <w:rPr>
          <w:rFonts w:hAnsi="Times New Roman"/>
        </w:rPr>
        <w:t xml:space="preserve"> toolkit</w:t>
      </w:r>
      <w:r w:rsidR="00C12D2A">
        <w:rPr>
          <w:rFonts w:hAnsi="Times New Roman"/>
        </w:rPr>
        <w:t xml:space="preserve"> will be developed that, for example, show</w:t>
      </w:r>
      <w:r w:rsidR="00647A74">
        <w:rPr>
          <w:rFonts w:hAnsi="Times New Roman"/>
        </w:rPr>
        <w:t>ing</w:t>
      </w:r>
      <w:r w:rsidR="00C12D2A">
        <w:rPr>
          <w:rFonts w:hAnsi="Times New Roman"/>
        </w:rPr>
        <w:t xml:space="preserve"> </w:t>
      </w:r>
      <w:r w:rsidR="000827B1" w:rsidRPr="00C12D2A">
        <w:rPr>
          <w:rFonts w:hAnsi="Times New Roman"/>
        </w:rPr>
        <w:t xml:space="preserve">particular vulnerable </w:t>
      </w:r>
      <w:r w:rsidR="00C12D2A">
        <w:rPr>
          <w:rFonts w:hAnsi="Times New Roman"/>
        </w:rPr>
        <w:t>areas</w:t>
      </w:r>
      <w:r w:rsidR="000827B1" w:rsidRPr="00C12D2A">
        <w:rPr>
          <w:rFonts w:hAnsi="Times New Roman"/>
        </w:rPr>
        <w:t xml:space="preserve"> </w:t>
      </w:r>
      <w:r w:rsidR="00647A74">
        <w:rPr>
          <w:rFonts w:hAnsi="Times New Roman"/>
        </w:rPr>
        <w:t>and</w:t>
      </w:r>
      <w:r w:rsidR="000827B1" w:rsidRPr="00C12D2A">
        <w:rPr>
          <w:rFonts w:hAnsi="Times New Roman"/>
        </w:rPr>
        <w:t xml:space="preserve"> issues that could potentially impact the livelihoods of coastal communities and the </w:t>
      </w:r>
      <w:r w:rsidR="00647A74">
        <w:rPr>
          <w:rFonts w:hAnsi="Times New Roman"/>
        </w:rPr>
        <w:t>ecosystem goods and services</w:t>
      </w:r>
      <w:r w:rsidR="000827B1" w:rsidRPr="00C12D2A">
        <w:rPr>
          <w:rFonts w:hAnsi="Times New Roman"/>
        </w:rPr>
        <w:t xml:space="preserve"> they are reliant on</w:t>
      </w:r>
      <w:r w:rsidR="00C12D2A">
        <w:rPr>
          <w:rFonts w:hAnsi="Times New Roman"/>
        </w:rPr>
        <w:t>.</w:t>
      </w:r>
    </w:p>
    <w:p w14:paraId="11E9E75C" w14:textId="77777777" w:rsidR="00560BA2" w:rsidRPr="007C1023" w:rsidRDefault="00560BA2" w:rsidP="0030494D">
      <w:pPr>
        <w:pStyle w:val="BodyText1"/>
        <w:ind w:left="540" w:hanging="540"/>
        <w:rPr>
          <w:rStyle w:val="apple-style-span"/>
          <w:lang w:val="en-US"/>
        </w:rPr>
      </w:pPr>
    </w:p>
    <w:p w14:paraId="555D7E3A" w14:textId="77777777" w:rsidR="00560BA2" w:rsidRPr="007C1023" w:rsidRDefault="00560BA2" w:rsidP="00560BA2">
      <w:pPr>
        <w:pStyle w:val="BodyText1"/>
        <w:rPr>
          <w:rFonts w:hAnsi="Times New Roman"/>
          <w:color w:val="333333"/>
          <w:lang w:val="en-US"/>
        </w:rPr>
      </w:pPr>
      <w:r w:rsidRPr="007C1023">
        <w:rPr>
          <w:rFonts w:hAnsi="Times New Roman"/>
          <w:b/>
          <w:noProof/>
          <w:lang w:val="en-US"/>
        </w:rPr>
        <w:t>Activities for Output 1.</w:t>
      </w:r>
      <w:r w:rsidR="007A4C15" w:rsidRPr="007C1023">
        <w:rPr>
          <w:rFonts w:hAnsi="Times New Roman"/>
          <w:b/>
          <w:noProof/>
          <w:lang w:val="en-US"/>
        </w:rPr>
        <w:t>3</w:t>
      </w:r>
      <w:r w:rsidRPr="007C1023">
        <w:rPr>
          <w:rFonts w:hAnsi="Times New Roman"/>
          <w:b/>
          <w:noProof/>
          <w:lang w:val="en-US"/>
        </w:rPr>
        <w:t>.1</w:t>
      </w:r>
      <w:r w:rsidR="00E20608" w:rsidRPr="007C1023">
        <w:rPr>
          <w:rFonts w:hAnsi="Times New Roman"/>
          <w:b/>
          <w:noProof/>
          <w:lang w:val="en-US"/>
        </w:rPr>
        <w:t xml:space="preserve"> </w:t>
      </w:r>
    </w:p>
    <w:p w14:paraId="7EC04DAF" w14:textId="77777777" w:rsidR="00074075" w:rsidRPr="007C1023" w:rsidRDefault="00074075" w:rsidP="00560BA2">
      <w:pPr>
        <w:ind w:left="1800" w:hanging="1800"/>
        <w:jc w:val="both"/>
        <w:rPr>
          <w:noProof/>
          <w:sz w:val="22"/>
          <w:szCs w:val="22"/>
        </w:rPr>
      </w:pPr>
    </w:p>
    <w:tbl>
      <w:tblPr>
        <w:tblW w:w="9005" w:type="dxa"/>
        <w:tblInd w:w="103" w:type="dxa"/>
        <w:tblLook w:val="04A0" w:firstRow="1" w:lastRow="0" w:firstColumn="1" w:lastColumn="0" w:noHBand="0" w:noVBand="1"/>
      </w:tblPr>
      <w:tblGrid>
        <w:gridCol w:w="1085"/>
        <w:gridCol w:w="7920"/>
      </w:tblGrid>
      <w:tr w:rsidR="00074075" w:rsidRPr="007C1023" w14:paraId="3B934F98" w14:textId="77777777" w:rsidTr="0061622F">
        <w:trPr>
          <w:trHeight w:val="288"/>
        </w:trPr>
        <w:tc>
          <w:tcPr>
            <w:tcW w:w="9005" w:type="dxa"/>
            <w:gridSpan w:val="2"/>
            <w:shd w:val="clear" w:color="auto" w:fill="auto"/>
          </w:tcPr>
          <w:p w14:paraId="327131E1" w14:textId="77777777" w:rsidR="00074075" w:rsidRPr="007C1023" w:rsidRDefault="00074075" w:rsidP="00DD0FF9">
            <w:pPr>
              <w:spacing w:after="120"/>
              <w:rPr>
                <w:rFonts w:eastAsia="Times New Roman"/>
                <w:b/>
                <w:bCs/>
                <w:sz w:val="22"/>
                <w:szCs w:val="16"/>
              </w:rPr>
            </w:pPr>
            <w:r w:rsidRPr="007C1023">
              <w:rPr>
                <w:rFonts w:eastAsia="Times New Roman"/>
                <w:b/>
                <w:bCs/>
                <w:sz w:val="22"/>
                <w:szCs w:val="16"/>
                <w:u w:val="single"/>
              </w:rPr>
              <w:t>Regional</w:t>
            </w:r>
            <w:r w:rsidRPr="007C1023">
              <w:rPr>
                <w:rFonts w:eastAsia="Times New Roman"/>
                <w:b/>
                <w:bCs/>
                <w:sz w:val="22"/>
                <w:szCs w:val="16"/>
              </w:rPr>
              <w:t>:</w:t>
            </w:r>
          </w:p>
        </w:tc>
      </w:tr>
      <w:tr w:rsidR="000827B1" w:rsidRPr="007C1023" w14:paraId="1F1C27E5" w14:textId="77777777" w:rsidTr="0061622F">
        <w:trPr>
          <w:trHeight w:val="378"/>
        </w:trPr>
        <w:tc>
          <w:tcPr>
            <w:tcW w:w="1085" w:type="dxa"/>
            <w:shd w:val="clear" w:color="auto" w:fill="auto"/>
            <w:noWrap/>
          </w:tcPr>
          <w:p w14:paraId="6A4377E9" w14:textId="480EFCA9" w:rsidR="000827B1" w:rsidRPr="007C1023" w:rsidRDefault="000827B1" w:rsidP="001527C3">
            <w:pPr>
              <w:spacing w:after="120"/>
              <w:jc w:val="right"/>
              <w:rPr>
                <w:rFonts w:eastAsia="Times New Roman"/>
                <w:color w:val="000000"/>
                <w:sz w:val="22"/>
                <w:szCs w:val="16"/>
              </w:rPr>
            </w:pPr>
            <w:r w:rsidRPr="007C1023">
              <w:rPr>
                <w:rFonts w:eastAsia="Times New Roman"/>
                <w:color w:val="000000"/>
                <w:sz w:val="22"/>
                <w:szCs w:val="16"/>
              </w:rPr>
              <w:t>1.3.1-1.</w:t>
            </w:r>
          </w:p>
        </w:tc>
        <w:tc>
          <w:tcPr>
            <w:tcW w:w="7920" w:type="dxa"/>
            <w:shd w:val="clear" w:color="auto" w:fill="auto"/>
          </w:tcPr>
          <w:p w14:paraId="395C259F" w14:textId="6CC91E5C" w:rsidR="000827B1" w:rsidRDefault="00B13CC0" w:rsidP="00B13CC0">
            <w:pPr>
              <w:spacing w:after="120"/>
              <w:rPr>
                <w:color w:val="000000"/>
                <w:kern w:val="24"/>
                <w:sz w:val="22"/>
              </w:rPr>
            </w:pPr>
            <w:r>
              <w:rPr>
                <w:color w:val="000000"/>
                <w:kern w:val="24"/>
                <w:sz w:val="22"/>
              </w:rPr>
              <w:t xml:space="preserve">With participation by relevant national climate change professionals, undertake a regional review of current climate change studies and strategies within the ATS region. </w:t>
            </w:r>
          </w:p>
        </w:tc>
      </w:tr>
      <w:tr w:rsidR="000827B1" w:rsidRPr="007C1023" w14:paraId="6A7ACB46" w14:textId="77777777" w:rsidTr="0061622F">
        <w:trPr>
          <w:trHeight w:val="378"/>
        </w:trPr>
        <w:tc>
          <w:tcPr>
            <w:tcW w:w="1085" w:type="dxa"/>
            <w:shd w:val="clear" w:color="auto" w:fill="auto"/>
            <w:noWrap/>
          </w:tcPr>
          <w:p w14:paraId="7E902E3F" w14:textId="01FFA874" w:rsidR="000827B1" w:rsidRPr="007C1023" w:rsidRDefault="000827B1" w:rsidP="001527C3">
            <w:pPr>
              <w:spacing w:after="120"/>
              <w:jc w:val="right"/>
              <w:rPr>
                <w:rFonts w:eastAsia="Times New Roman"/>
                <w:color w:val="000000"/>
                <w:sz w:val="22"/>
                <w:szCs w:val="16"/>
              </w:rPr>
            </w:pPr>
            <w:r>
              <w:rPr>
                <w:rFonts w:eastAsia="Times New Roman"/>
                <w:color w:val="000000"/>
                <w:sz w:val="22"/>
                <w:szCs w:val="16"/>
              </w:rPr>
              <w:t>1.3.1-2</w:t>
            </w:r>
            <w:r w:rsidRPr="007C1023">
              <w:rPr>
                <w:rFonts w:eastAsia="Times New Roman"/>
                <w:color w:val="000000"/>
                <w:sz w:val="22"/>
                <w:szCs w:val="16"/>
              </w:rPr>
              <w:t>.</w:t>
            </w:r>
          </w:p>
        </w:tc>
        <w:tc>
          <w:tcPr>
            <w:tcW w:w="7920" w:type="dxa"/>
            <w:shd w:val="clear" w:color="auto" w:fill="auto"/>
          </w:tcPr>
          <w:p w14:paraId="7C4B2942" w14:textId="6AE9E923" w:rsidR="000827B1" w:rsidRPr="005B10CE" w:rsidRDefault="00B13CC0" w:rsidP="000829B7">
            <w:pPr>
              <w:spacing w:after="120"/>
              <w:rPr>
                <w:color w:val="000000"/>
                <w:kern w:val="24"/>
                <w:sz w:val="22"/>
                <w:highlight w:val="yellow"/>
              </w:rPr>
            </w:pPr>
            <w:r>
              <w:rPr>
                <w:color w:val="000000"/>
                <w:kern w:val="24"/>
                <w:sz w:val="22"/>
              </w:rPr>
              <w:t>Based on the results of Activity 1.3.1-1, p</w:t>
            </w:r>
            <w:r w:rsidR="000827B1">
              <w:rPr>
                <w:color w:val="000000"/>
                <w:kern w:val="24"/>
                <w:sz w:val="22"/>
              </w:rPr>
              <w:t>repare a detailed work plan for the activities under this output, through consultations with relevant regional and national ATS stakeholders, including members of the SPF and other existing expert and policy related forums</w:t>
            </w:r>
            <w:r w:rsidR="000827B1" w:rsidRPr="00431559">
              <w:rPr>
                <w:color w:val="000000"/>
                <w:kern w:val="24"/>
                <w:sz w:val="22"/>
              </w:rPr>
              <w:t>.</w:t>
            </w:r>
          </w:p>
        </w:tc>
      </w:tr>
      <w:tr w:rsidR="00B13CC0" w:rsidRPr="007C1023" w14:paraId="724E1106" w14:textId="77777777" w:rsidTr="0061622F">
        <w:trPr>
          <w:trHeight w:val="351"/>
        </w:trPr>
        <w:tc>
          <w:tcPr>
            <w:tcW w:w="1085" w:type="dxa"/>
            <w:shd w:val="clear" w:color="auto" w:fill="auto"/>
            <w:noWrap/>
          </w:tcPr>
          <w:p w14:paraId="6A2AC03F" w14:textId="62C439E3" w:rsidR="00B13CC0" w:rsidRDefault="00B13CC0" w:rsidP="001527C3">
            <w:pPr>
              <w:spacing w:after="120"/>
              <w:jc w:val="right"/>
              <w:rPr>
                <w:rFonts w:eastAsia="Times New Roman"/>
                <w:color w:val="000000"/>
                <w:sz w:val="22"/>
                <w:szCs w:val="16"/>
              </w:rPr>
            </w:pPr>
            <w:r>
              <w:rPr>
                <w:rFonts w:eastAsia="Times New Roman"/>
                <w:color w:val="000000"/>
                <w:sz w:val="22"/>
                <w:szCs w:val="16"/>
              </w:rPr>
              <w:t>1.3.1-3</w:t>
            </w:r>
            <w:r w:rsidRPr="007C1023">
              <w:rPr>
                <w:rFonts w:eastAsia="Times New Roman"/>
                <w:color w:val="000000"/>
                <w:sz w:val="22"/>
                <w:szCs w:val="16"/>
              </w:rPr>
              <w:t>.</w:t>
            </w:r>
          </w:p>
        </w:tc>
        <w:tc>
          <w:tcPr>
            <w:tcW w:w="7920" w:type="dxa"/>
            <w:shd w:val="clear" w:color="auto" w:fill="auto"/>
          </w:tcPr>
          <w:p w14:paraId="051E3118" w14:textId="18BF0E90" w:rsidR="00B13CC0" w:rsidRDefault="00B13CC0" w:rsidP="00EB710C">
            <w:pPr>
              <w:spacing w:after="120"/>
              <w:rPr>
                <w:sz w:val="22"/>
              </w:rPr>
            </w:pPr>
            <w:r>
              <w:rPr>
                <w:color w:val="000000"/>
                <w:kern w:val="24"/>
                <w:sz w:val="22"/>
              </w:rPr>
              <w:t>C</w:t>
            </w:r>
            <w:r w:rsidR="0094588D">
              <w:rPr>
                <w:color w:val="000000"/>
                <w:kern w:val="24"/>
                <w:sz w:val="22"/>
              </w:rPr>
              <w:t>omplete a collaborative</w:t>
            </w:r>
            <w:r>
              <w:rPr>
                <w:color w:val="000000"/>
                <w:kern w:val="24"/>
                <w:sz w:val="22"/>
              </w:rPr>
              <w:t xml:space="preserve"> assessment of relevant climate change impacts on marine and coastal ecosystems and resources in the ATS region. </w:t>
            </w:r>
          </w:p>
        </w:tc>
      </w:tr>
      <w:tr w:rsidR="00B13CC0" w:rsidRPr="007C1023" w14:paraId="534E390C" w14:textId="77777777" w:rsidTr="0061622F">
        <w:trPr>
          <w:trHeight w:val="351"/>
        </w:trPr>
        <w:tc>
          <w:tcPr>
            <w:tcW w:w="1085" w:type="dxa"/>
            <w:shd w:val="clear" w:color="auto" w:fill="auto"/>
            <w:noWrap/>
          </w:tcPr>
          <w:p w14:paraId="38F8E576" w14:textId="143702D2" w:rsidR="00B13CC0" w:rsidRDefault="00B13CC0" w:rsidP="001527C3">
            <w:pPr>
              <w:spacing w:after="120"/>
              <w:jc w:val="right"/>
              <w:rPr>
                <w:rFonts w:eastAsia="Times New Roman"/>
                <w:color w:val="000000"/>
                <w:sz w:val="22"/>
                <w:szCs w:val="16"/>
              </w:rPr>
            </w:pPr>
            <w:r>
              <w:rPr>
                <w:rFonts w:eastAsia="Times New Roman"/>
                <w:color w:val="000000"/>
                <w:sz w:val="22"/>
                <w:szCs w:val="16"/>
              </w:rPr>
              <w:t>1.3.1-4.</w:t>
            </w:r>
          </w:p>
        </w:tc>
        <w:tc>
          <w:tcPr>
            <w:tcW w:w="7920" w:type="dxa"/>
            <w:shd w:val="clear" w:color="auto" w:fill="auto"/>
          </w:tcPr>
          <w:p w14:paraId="3F87AEEB" w14:textId="3923516C" w:rsidR="00B13CC0" w:rsidRPr="00B13CC0" w:rsidRDefault="00B13CC0" w:rsidP="00C12D2A">
            <w:pPr>
              <w:spacing w:after="120"/>
              <w:rPr>
                <w:color w:val="000000"/>
                <w:kern w:val="24"/>
                <w:sz w:val="22"/>
              </w:rPr>
            </w:pPr>
            <w:r>
              <w:rPr>
                <w:sz w:val="22"/>
              </w:rPr>
              <w:t xml:space="preserve">Prepare a </w:t>
            </w:r>
            <w:r w:rsidRPr="00B13CC0">
              <w:rPr>
                <w:sz w:val="22"/>
              </w:rPr>
              <w:t>decision-making guidance</w:t>
            </w:r>
            <w:r w:rsidR="00647A74">
              <w:rPr>
                <w:sz w:val="22"/>
              </w:rPr>
              <w:t xml:space="preserve"> toolkit</w:t>
            </w:r>
            <w:r w:rsidRPr="00B13CC0">
              <w:rPr>
                <w:sz w:val="22"/>
              </w:rPr>
              <w:t xml:space="preserve">, e.g., showing particular vulnerable </w:t>
            </w:r>
            <w:r w:rsidR="00C12D2A">
              <w:rPr>
                <w:sz w:val="22"/>
              </w:rPr>
              <w:t>areas and</w:t>
            </w:r>
            <w:r w:rsidRPr="00B13CC0">
              <w:rPr>
                <w:sz w:val="22"/>
              </w:rPr>
              <w:t xml:space="preserve"> issues that could potentially impact the livelihoods of coastal communities and the </w:t>
            </w:r>
            <w:r w:rsidR="00647A74">
              <w:rPr>
                <w:sz w:val="22"/>
              </w:rPr>
              <w:t>ecosystem goods and services</w:t>
            </w:r>
            <w:r w:rsidRPr="00B13CC0">
              <w:rPr>
                <w:sz w:val="22"/>
              </w:rPr>
              <w:t xml:space="preserve"> they are reliant on</w:t>
            </w:r>
            <w:r>
              <w:rPr>
                <w:sz w:val="22"/>
              </w:rPr>
              <w:t>.</w:t>
            </w:r>
          </w:p>
        </w:tc>
      </w:tr>
    </w:tbl>
    <w:p w14:paraId="3B67C3FE" w14:textId="77777777" w:rsidR="00560BA2" w:rsidRPr="002B2FD9" w:rsidRDefault="00560BA2" w:rsidP="00560BA2">
      <w:pPr>
        <w:pStyle w:val="ListParagraph"/>
        <w:tabs>
          <w:tab w:val="left" w:pos="0"/>
        </w:tabs>
        <w:ind w:left="0"/>
        <w:jc w:val="both"/>
        <w:rPr>
          <w:sz w:val="22"/>
          <w:szCs w:val="22"/>
        </w:rPr>
      </w:pPr>
    </w:p>
    <w:p w14:paraId="16D6AB29" w14:textId="2F285377" w:rsidR="00560BA2" w:rsidRPr="002B2FD9" w:rsidRDefault="00560BA2" w:rsidP="00560BA2">
      <w:pPr>
        <w:ind w:left="1440" w:hanging="1440"/>
        <w:jc w:val="both"/>
        <w:rPr>
          <w:b/>
          <w:noProof/>
          <w:sz w:val="22"/>
          <w:szCs w:val="22"/>
        </w:rPr>
      </w:pPr>
      <w:r w:rsidRPr="002B2FD9">
        <w:rPr>
          <w:b/>
          <w:noProof/>
          <w:sz w:val="22"/>
          <w:szCs w:val="22"/>
        </w:rPr>
        <w:t xml:space="preserve">Output 1.3.2 </w:t>
      </w:r>
      <w:r w:rsidRPr="002B2FD9">
        <w:rPr>
          <w:b/>
          <w:noProof/>
          <w:sz w:val="22"/>
          <w:szCs w:val="22"/>
        </w:rPr>
        <w:tab/>
      </w:r>
      <w:r w:rsidR="00E01887" w:rsidRPr="002B2FD9">
        <w:rPr>
          <w:rFonts w:eastAsia="Times New Roman"/>
          <w:b/>
          <w:sz w:val="22"/>
          <w:szCs w:val="20"/>
        </w:rPr>
        <w:t>Case study on climate change impact pathways on an ATS area-specific fishery</w:t>
      </w:r>
      <w:r w:rsidR="000B26CD" w:rsidRPr="002B2FD9">
        <w:rPr>
          <w:rFonts w:eastAsia="Times New Roman"/>
          <w:b/>
          <w:sz w:val="22"/>
          <w:szCs w:val="20"/>
        </w:rPr>
        <w:t>; regional climate change workshop organized</w:t>
      </w:r>
      <w:r w:rsidR="000B26CD" w:rsidRPr="002B2FD9">
        <w:rPr>
          <w:rFonts w:eastAsia="Times New Roman"/>
          <w:sz w:val="22"/>
          <w:szCs w:val="20"/>
        </w:rPr>
        <w:t xml:space="preserve"> </w:t>
      </w:r>
    </w:p>
    <w:p w14:paraId="44710D19" w14:textId="79A5A487" w:rsidR="00560BA2" w:rsidRPr="002B2FD9" w:rsidRDefault="00560BA2" w:rsidP="0030494D">
      <w:pPr>
        <w:pStyle w:val="BodyText1"/>
        <w:ind w:left="540" w:hanging="540"/>
        <w:rPr>
          <w:rStyle w:val="apple-style-span"/>
          <w:rFonts w:eastAsia="SimSun" w:hAnsi="Times New Roman"/>
          <w:sz w:val="24"/>
          <w:szCs w:val="24"/>
          <w:lang w:val="en-US"/>
        </w:rPr>
      </w:pPr>
    </w:p>
    <w:p w14:paraId="56F62F0A" w14:textId="57E6B316" w:rsidR="00DF0DE5" w:rsidRPr="002B2FD9" w:rsidRDefault="00987CAC" w:rsidP="00AD5EB0">
      <w:pPr>
        <w:pStyle w:val="BodyText1"/>
        <w:numPr>
          <w:ilvl w:val="0"/>
          <w:numId w:val="15"/>
        </w:numPr>
        <w:ind w:left="540" w:hanging="540"/>
        <w:rPr>
          <w:rFonts w:hAnsi="Times New Roman"/>
          <w:lang w:val="en-US"/>
        </w:rPr>
      </w:pPr>
      <w:r w:rsidRPr="002B2FD9">
        <w:rPr>
          <w:rStyle w:val="apple-style-span"/>
          <w:rFonts w:hAnsi="Times New Roman"/>
          <w:lang w:val="en-US"/>
        </w:rPr>
        <w:t xml:space="preserve">The activities under Output 1.3.2 focus on transferring the scientific knowledge gained </w:t>
      </w:r>
      <w:r w:rsidR="00B53608" w:rsidRPr="002B2FD9">
        <w:rPr>
          <w:rStyle w:val="apple-style-span"/>
          <w:rFonts w:hAnsi="Times New Roman"/>
          <w:lang w:val="en-US"/>
        </w:rPr>
        <w:t>on</w:t>
      </w:r>
      <w:r w:rsidRPr="002B2FD9">
        <w:rPr>
          <w:rStyle w:val="apple-style-span"/>
          <w:rFonts w:hAnsi="Times New Roman"/>
          <w:lang w:val="en-US"/>
        </w:rPr>
        <w:t xml:space="preserve"> expected </w:t>
      </w:r>
      <w:r w:rsidR="00B53608" w:rsidRPr="002B2FD9">
        <w:rPr>
          <w:rStyle w:val="apple-style-span"/>
          <w:rFonts w:hAnsi="Times New Roman"/>
          <w:lang w:val="en-US"/>
        </w:rPr>
        <w:t xml:space="preserve">impacts of </w:t>
      </w:r>
      <w:r w:rsidRPr="002B2FD9">
        <w:rPr>
          <w:rStyle w:val="apple-style-span"/>
          <w:rFonts w:hAnsi="Times New Roman"/>
          <w:lang w:val="en-US"/>
        </w:rPr>
        <w:t xml:space="preserve">climate change into specific adaptation strategies. </w:t>
      </w:r>
      <w:r w:rsidR="00C12D2A" w:rsidRPr="002B2FD9">
        <w:rPr>
          <w:rStyle w:val="apple-style-span"/>
          <w:rFonts w:hAnsi="Times New Roman"/>
          <w:lang w:val="en-US"/>
        </w:rPr>
        <w:t>A case study will be developed, using the guidance tools compiled under Output 1.3.1, on how climate change could affect fisheries, selecting one of the area-specific fisheries where the ecosystem approach to fisheries management (EAFM) will be applied under Outcome 2.1</w:t>
      </w:r>
      <w:r w:rsidR="00E01887" w:rsidRPr="002B2FD9">
        <w:rPr>
          <w:rFonts w:hAnsi="Times New Roman"/>
          <w:lang w:val="en-US"/>
        </w:rPr>
        <w:t>.</w:t>
      </w:r>
      <w:r w:rsidR="00C12D2A" w:rsidRPr="002B2FD9">
        <w:rPr>
          <w:rFonts w:hAnsi="Times New Roman"/>
          <w:lang w:val="en-US"/>
        </w:rPr>
        <w:t xml:space="preserve"> Fisheries can be affected by climate change in a number of ways, including changes in sea temperature and circulation patterns, via acidification, the frequency and severity of extreme events, sea-level rise, and associated ecological changes to these phenomena.  The associated direct and indirect impacts to communities are multi-fold, as illustrated below in </w:t>
      </w:r>
      <w:r w:rsidR="00C12D2A" w:rsidRPr="005639DA">
        <w:rPr>
          <w:rFonts w:hAnsi="Times New Roman"/>
          <w:b/>
          <w:lang w:val="en-US"/>
        </w:rPr>
        <w:t xml:space="preserve">Figure </w:t>
      </w:r>
      <w:r w:rsidR="005639DA" w:rsidRPr="005639DA">
        <w:rPr>
          <w:rFonts w:hAnsi="Times New Roman"/>
          <w:b/>
          <w:lang w:val="en-US"/>
        </w:rPr>
        <w:t>4</w:t>
      </w:r>
      <w:r w:rsidR="00C12D2A" w:rsidRPr="002B2FD9">
        <w:rPr>
          <w:rFonts w:hAnsi="Times New Roman"/>
          <w:lang w:val="en-US"/>
        </w:rPr>
        <w:t>.</w:t>
      </w:r>
    </w:p>
    <w:p w14:paraId="5C32E790" w14:textId="77777777" w:rsidR="00E01887" w:rsidRPr="00FE0101" w:rsidRDefault="00E01887" w:rsidP="00E01887">
      <w:pPr>
        <w:pStyle w:val="BodyText1"/>
        <w:rPr>
          <w:rFonts w:hAnsi="Times New Roman"/>
          <w:sz w:val="20"/>
          <w:lang w:val="en-US"/>
        </w:rPr>
      </w:pPr>
    </w:p>
    <w:tbl>
      <w:tblPr>
        <w:tblStyle w:val="TableGrid"/>
        <w:tblW w:w="0" w:type="auto"/>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79"/>
      </w:tblGrid>
      <w:tr w:rsidR="00E01887" w14:paraId="5DCE9F98" w14:textId="77777777" w:rsidTr="00421286">
        <w:tc>
          <w:tcPr>
            <w:tcW w:w="8595" w:type="dxa"/>
          </w:tcPr>
          <w:p w14:paraId="6676274D" w14:textId="77777777" w:rsidR="00E01887" w:rsidRDefault="00E01887" w:rsidP="00421286">
            <w:pPr>
              <w:pStyle w:val="BodyText1"/>
              <w:spacing w:before="20" w:after="20"/>
              <w:jc w:val="center"/>
              <w:rPr>
                <w:lang w:val="en-US"/>
              </w:rPr>
            </w:pPr>
            <w:r>
              <w:rPr>
                <w:noProof/>
                <w:lang w:val="en-US"/>
              </w:rPr>
              <w:drawing>
                <wp:inline distT="0" distB="0" distL="0" distR="0" wp14:anchorId="62FEB315" wp14:editId="611260AA">
                  <wp:extent cx="4038600" cy="3035978"/>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41213" cy="3037942"/>
                          </a:xfrm>
                          <a:prstGeom prst="rect">
                            <a:avLst/>
                          </a:prstGeom>
                          <a:noFill/>
                          <a:ln>
                            <a:noFill/>
                          </a:ln>
                        </pic:spPr>
                      </pic:pic>
                    </a:graphicData>
                  </a:graphic>
                </wp:inline>
              </w:drawing>
            </w:r>
          </w:p>
        </w:tc>
      </w:tr>
      <w:tr w:rsidR="00E01887" w14:paraId="173EE5B3" w14:textId="77777777" w:rsidTr="00421286">
        <w:tc>
          <w:tcPr>
            <w:tcW w:w="8595" w:type="dxa"/>
          </w:tcPr>
          <w:p w14:paraId="5ACD7644" w14:textId="17F2B6C9" w:rsidR="00E01887" w:rsidRPr="008F6D3A" w:rsidRDefault="002B2FD9" w:rsidP="005639DA">
            <w:pPr>
              <w:pStyle w:val="NoSpacing"/>
              <w:jc w:val="center"/>
              <w:rPr>
                <w:rFonts w:ascii="Times New Roman" w:hAnsi="Times New Roman"/>
                <w:sz w:val="20"/>
                <w:szCs w:val="20"/>
              </w:rPr>
            </w:pPr>
            <w:r w:rsidRPr="00AF68A5">
              <w:rPr>
                <w:rFonts w:ascii="Times New Roman" w:hAnsi="Times New Roman"/>
                <w:b/>
                <w:szCs w:val="20"/>
              </w:rPr>
              <w:t xml:space="preserve">Figure </w:t>
            </w:r>
            <w:r w:rsidR="005639DA">
              <w:rPr>
                <w:rFonts w:ascii="Times New Roman" w:hAnsi="Times New Roman"/>
                <w:b/>
                <w:szCs w:val="20"/>
              </w:rPr>
              <w:t>4</w:t>
            </w:r>
            <w:r w:rsidRPr="00AF68A5">
              <w:rPr>
                <w:rFonts w:ascii="Times New Roman" w:hAnsi="Times New Roman"/>
                <w:b/>
                <w:szCs w:val="20"/>
              </w:rPr>
              <w:t xml:space="preserve">: </w:t>
            </w:r>
            <w:r>
              <w:rPr>
                <w:rFonts w:ascii="Times New Roman" w:hAnsi="Times New Roman"/>
                <w:b/>
                <w:szCs w:val="20"/>
              </w:rPr>
              <w:t>Climate change impact pathways in fisheries and aquaculture</w:t>
            </w:r>
            <w:r w:rsidR="00E01887">
              <w:rPr>
                <w:rStyle w:val="FootnoteReference"/>
                <w:rFonts w:ascii="Times New Roman" w:hAnsi="Times New Roman"/>
                <w:sz w:val="20"/>
                <w:szCs w:val="20"/>
              </w:rPr>
              <w:footnoteReference w:id="67"/>
            </w:r>
          </w:p>
        </w:tc>
      </w:tr>
    </w:tbl>
    <w:p w14:paraId="27EA66CA" w14:textId="77777777" w:rsidR="00E01887" w:rsidRPr="00E01887" w:rsidRDefault="00E01887" w:rsidP="00E01887">
      <w:pPr>
        <w:pStyle w:val="BodyText1"/>
        <w:rPr>
          <w:rFonts w:hAnsi="Times New Roman"/>
          <w:lang w:val="en-US"/>
        </w:rPr>
      </w:pPr>
    </w:p>
    <w:p w14:paraId="546C8A7F" w14:textId="1C1FCC35" w:rsidR="00987CAC" w:rsidRPr="002B2FD9" w:rsidRDefault="00E01887" w:rsidP="00AD5EB0">
      <w:pPr>
        <w:pStyle w:val="BodyText1"/>
        <w:numPr>
          <w:ilvl w:val="0"/>
          <w:numId w:val="15"/>
        </w:numPr>
        <w:ind w:left="540" w:hanging="540"/>
        <w:rPr>
          <w:rFonts w:hAnsi="Times New Roman"/>
          <w:lang w:val="en-US"/>
        </w:rPr>
      </w:pPr>
      <w:r w:rsidRPr="002B2FD9">
        <w:rPr>
          <w:color w:val="000000"/>
          <w:kern w:val="24"/>
          <w:lang w:val="en-US"/>
        </w:rPr>
        <w:t xml:space="preserve">The case study will distill the potential impacts of climate change on </w:t>
      </w:r>
      <w:r w:rsidR="002B2FD9">
        <w:rPr>
          <w:color w:val="000000"/>
          <w:kern w:val="24"/>
          <w:lang w:val="en-US"/>
        </w:rPr>
        <w:t>fisheries</w:t>
      </w:r>
      <w:r w:rsidRPr="002B2FD9">
        <w:rPr>
          <w:color w:val="000000"/>
          <w:kern w:val="24"/>
          <w:lang w:val="en-US"/>
        </w:rPr>
        <w:t xml:space="preserve"> and other ecosystem services, </w:t>
      </w:r>
      <w:r w:rsidR="002B2FD9">
        <w:rPr>
          <w:color w:val="000000"/>
          <w:kern w:val="24"/>
          <w:lang w:val="en-US"/>
        </w:rPr>
        <w:t>and presenting possible adaptation strategies that could be incorporated into an EAFM plan. Relevant adaptation strategic considerations include:</w:t>
      </w:r>
    </w:p>
    <w:p w14:paraId="5F515B92" w14:textId="6962D6FD" w:rsidR="002B2FD9" w:rsidRDefault="00842493" w:rsidP="00AD5EB0">
      <w:pPr>
        <w:pStyle w:val="BodyText1"/>
        <w:numPr>
          <w:ilvl w:val="0"/>
          <w:numId w:val="79"/>
        </w:numPr>
        <w:rPr>
          <w:rStyle w:val="apple-style-span"/>
          <w:rFonts w:hAnsi="Times New Roman"/>
          <w:lang w:val="en-US"/>
        </w:rPr>
      </w:pPr>
      <w:r>
        <w:rPr>
          <w:rStyle w:val="apple-style-span"/>
          <w:rFonts w:hAnsi="Times New Roman"/>
          <w:lang w:val="en-US"/>
        </w:rPr>
        <w:t>Reducing external stressors on natural systems; such as land-based pollution, destructive fishing practices, etc.</w:t>
      </w:r>
    </w:p>
    <w:p w14:paraId="0FDE8FC4" w14:textId="2D02862E"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Identifying and protecting valuable areas.</w:t>
      </w:r>
    </w:p>
    <w:p w14:paraId="683DFC3C" w14:textId="48D5F342"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Investing in safer harbors and landings.</w:t>
      </w:r>
    </w:p>
    <w:p w14:paraId="0AADCE74" w14:textId="45AE62C7"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Implementing early warning and forecasting systems.</w:t>
      </w:r>
    </w:p>
    <w:p w14:paraId="52E210E1" w14:textId="5F9C0C53"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Promoting disaster risk management, as part of integrated coastal management.</w:t>
      </w:r>
    </w:p>
    <w:p w14:paraId="4E103A5E" w14:textId="12105567"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Mainstreaming the fisheries sector into local climate change adaptation and food security policies and plans.</w:t>
      </w:r>
    </w:p>
    <w:p w14:paraId="7C52DDB5" w14:textId="5EE4D53D"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Capacity building for enabling stakeholders, including resource users, resource managers, civil society, etc.</w:t>
      </w:r>
    </w:p>
    <w:p w14:paraId="4918FE69" w14:textId="74623545"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Facilitating financial mechanisms, such as insurance.</w:t>
      </w:r>
    </w:p>
    <w:p w14:paraId="16311794" w14:textId="561D27CC"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Monitoring of climate related parameters to support adaptive management practices.</w:t>
      </w:r>
    </w:p>
    <w:p w14:paraId="76A29438" w14:textId="275F7BC3" w:rsidR="00842493" w:rsidRDefault="00842493" w:rsidP="00AD5EB0">
      <w:pPr>
        <w:pStyle w:val="BodyText1"/>
        <w:numPr>
          <w:ilvl w:val="0"/>
          <w:numId w:val="79"/>
        </w:numPr>
        <w:rPr>
          <w:rStyle w:val="apple-style-span"/>
          <w:rFonts w:hAnsi="Times New Roman"/>
          <w:lang w:val="en-US"/>
        </w:rPr>
      </w:pPr>
      <w:r>
        <w:rPr>
          <w:rStyle w:val="apple-style-span"/>
          <w:rFonts w:hAnsi="Times New Roman"/>
          <w:lang w:val="en-US"/>
        </w:rPr>
        <w:t>Promoting safety at sea.</w:t>
      </w:r>
    </w:p>
    <w:p w14:paraId="378C95E6" w14:textId="3998EF94" w:rsidR="00842493" w:rsidRDefault="00200527" w:rsidP="00AD5EB0">
      <w:pPr>
        <w:pStyle w:val="BodyText1"/>
        <w:numPr>
          <w:ilvl w:val="0"/>
          <w:numId w:val="79"/>
        </w:numPr>
        <w:rPr>
          <w:rStyle w:val="apple-style-span"/>
          <w:rFonts w:hAnsi="Times New Roman"/>
          <w:lang w:val="en-US"/>
        </w:rPr>
      </w:pPr>
      <w:r>
        <w:rPr>
          <w:rStyle w:val="apple-style-span"/>
          <w:rFonts w:hAnsi="Times New Roman"/>
          <w:lang w:val="en-US"/>
        </w:rPr>
        <w:t>Addressing marine debris</w:t>
      </w:r>
      <w:r w:rsidR="00842493">
        <w:rPr>
          <w:rStyle w:val="apple-style-span"/>
          <w:rFonts w:hAnsi="Times New Roman"/>
          <w:lang w:val="en-US"/>
        </w:rPr>
        <w:t xml:space="preserve"> which could increase as a result of increased storm severity</w:t>
      </w:r>
      <w:r w:rsidR="009B0CC5">
        <w:rPr>
          <w:rStyle w:val="apple-style-span"/>
          <w:rFonts w:hAnsi="Times New Roman"/>
          <w:lang w:val="en-US"/>
        </w:rPr>
        <w:t>.</w:t>
      </w:r>
    </w:p>
    <w:p w14:paraId="0CB1D92B" w14:textId="727B5859" w:rsidR="009B0CC5" w:rsidRPr="002B2FD9" w:rsidRDefault="009B0CC5" w:rsidP="00AD5EB0">
      <w:pPr>
        <w:pStyle w:val="BodyText1"/>
        <w:numPr>
          <w:ilvl w:val="0"/>
          <w:numId w:val="79"/>
        </w:numPr>
        <w:rPr>
          <w:rStyle w:val="apple-style-span"/>
          <w:rFonts w:hAnsi="Times New Roman"/>
          <w:lang w:val="en-US"/>
        </w:rPr>
      </w:pPr>
      <w:r>
        <w:rPr>
          <w:rStyle w:val="apple-style-span"/>
          <w:rFonts w:hAnsi="Times New Roman"/>
          <w:lang w:val="en-US"/>
        </w:rPr>
        <w:t>Investigating opportunities for creating added-value fishery products.</w:t>
      </w:r>
    </w:p>
    <w:p w14:paraId="4FCCDDC1" w14:textId="768F27E4" w:rsidR="00560BA2" w:rsidRDefault="00560BA2" w:rsidP="00987CAC">
      <w:pPr>
        <w:pStyle w:val="BodyText1"/>
        <w:rPr>
          <w:rStyle w:val="apple-style-span"/>
          <w:rFonts w:hAnsi="Times New Roman"/>
          <w:color w:val="333333"/>
          <w:lang w:val="en-US"/>
        </w:rPr>
      </w:pPr>
    </w:p>
    <w:p w14:paraId="62387B82" w14:textId="65457049" w:rsidR="007B7638" w:rsidRPr="00AC4613" w:rsidRDefault="00AC4613" w:rsidP="00AD5EB0">
      <w:pPr>
        <w:pStyle w:val="BodyText1"/>
        <w:numPr>
          <w:ilvl w:val="0"/>
          <w:numId w:val="15"/>
        </w:numPr>
        <w:ind w:left="540" w:hanging="540"/>
        <w:rPr>
          <w:rFonts w:hAnsi="Times New Roman"/>
          <w:lang w:val="en-US"/>
        </w:rPr>
      </w:pPr>
      <w:r>
        <w:rPr>
          <w:color w:val="000000"/>
          <w:kern w:val="24"/>
          <w:lang w:val="en-US"/>
        </w:rPr>
        <w:t>The results of the collaborative assessment made under Output 1.3.1 and the case study under this output will be shared at a regional climate change workshop organized by the project.</w:t>
      </w:r>
    </w:p>
    <w:p w14:paraId="6CD97AA9" w14:textId="77777777" w:rsidR="007B7638" w:rsidRPr="00C12D2A" w:rsidRDefault="007B7638" w:rsidP="00987CAC">
      <w:pPr>
        <w:pStyle w:val="BodyText1"/>
        <w:rPr>
          <w:rStyle w:val="apple-style-span"/>
          <w:rFonts w:hAnsi="Times New Roman"/>
          <w:color w:val="333333"/>
          <w:lang w:val="en-US"/>
        </w:rPr>
      </w:pPr>
    </w:p>
    <w:p w14:paraId="01642343" w14:textId="59C08E4B" w:rsidR="00560BA2" w:rsidRPr="007565D6" w:rsidRDefault="00560BA2" w:rsidP="00560BA2">
      <w:pPr>
        <w:pStyle w:val="BodyText1"/>
        <w:rPr>
          <w:rFonts w:hAnsi="Times New Roman"/>
          <w:color w:val="333333"/>
          <w:lang w:val="en-US"/>
        </w:rPr>
      </w:pPr>
      <w:r w:rsidRPr="007565D6">
        <w:rPr>
          <w:rFonts w:hAnsi="Times New Roman"/>
          <w:b/>
          <w:noProof/>
          <w:lang w:val="en-US"/>
        </w:rPr>
        <w:t>Activities for Output 1.3.2</w:t>
      </w:r>
    </w:p>
    <w:p w14:paraId="79A97543" w14:textId="4B1FA6F1" w:rsidR="00560BA2" w:rsidRPr="007565D6" w:rsidRDefault="00560BA2" w:rsidP="00560BA2">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DD0FF9" w:rsidRPr="007565D6" w14:paraId="5E38E04D" w14:textId="465542BA" w:rsidTr="0061622F">
        <w:trPr>
          <w:trHeight w:val="288"/>
        </w:trPr>
        <w:tc>
          <w:tcPr>
            <w:tcW w:w="9005" w:type="dxa"/>
            <w:gridSpan w:val="2"/>
            <w:shd w:val="clear" w:color="auto" w:fill="auto"/>
          </w:tcPr>
          <w:p w14:paraId="6CF3C0D0" w14:textId="36FDEC0B" w:rsidR="00DD0FF9" w:rsidRPr="007565D6" w:rsidRDefault="00DD0FF9" w:rsidP="00987CAC">
            <w:pPr>
              <w:spacing w:after="120"/>
              <w:rPr>
                <w:rFonts w:eastAsia="Times New Roman"/>
                <w:b/>
                <w:bCs/>
                <w:color w:val="000000"/>
                <w:sz w:val="22"/>
                <w:szCs w:val="16"/>
              </w:rPr>
            </w:pPr>
            <w:r w:rsidRPr="007565D6">
              <w:rPr>
                <w:rFonts w:eastAsia="Times New Roman"/>
                <w:b/>
                <w:bCs/>
                <w:color w:val="000000"/>
                <w:sz w:val="22"/>
                <w:szCs w:val="16"/>
                <w:u w:val="single"/>
              </w:rPr>
              <w:t>Regional</w:t>
            </w:r>
            <w:r w:rsidRPr="007565D6">
              <w:rPr>
                <w:rFonts w:eastAsia="Times New Roman"/>
                <w:b/>
                <w:bCs/>
                <w:color w:val="000000"/>
                <w:sz w:val="22"/>
                <w:szCs w:val="16"/>
              </w:rPr>
              <w:t>:</w:t>
            </w:r>
            <w:r w:rsidR="00692D40" w:rsidRPr="007565D6">
              <w:rPr>
                <w:rFonts w:eastAsia="Times New Roman"/>
                <w:b/>
                <w:bCs/>
                <w:color w:val="000000"/>
                <w:sz w:val="22"/>
                <w:szCs w:val="16"/>
              </w:rPr>
              <w:t xml:space="preserve"> </w:t>
            </w:r>
          </w:p>
        </w:tc>
      </w:tr>
      <w:tr w:rsidR="007565D6" w:rsidRPr="007565D6" w14:paraId="25F49EA5" w14:textId="503AA3D3" w:rsidTr="0061622F">
        <w:trPr>
          <w:trHeight w:val="408"/>
        </w:trPr>
        <w:tc>
          <w:tcPr>
            <w:tcW w:w="1085" w:type="dxa"/>
            <w:shd w:val="clear" w:color="auto" w:fill="auto"/>
            <w:noWrap/>
          </w:tcPr>
          <w:p w14:paraId="0EFEA741" w14:textId="5565696F" w:rsidR="007565D6" w:rsidRPr="007565D6" w:rsidRDefault="007565D6" w:rsidP="00987CAC">
            <w:pPr>
              <w:spacing w:after="120"/>
              <w:jc w:val="right"/>
              <w:rPr>
                <w:rFonts w:eastAsia="Times New Roman"/>
                <w:color w:val="000000"/>
                <w:sz w:val="22"/>
                <w:szCs w:val="16"/>
              </w:rPr>
            </w:pPr>
            <w:r w:rsidRPr="007565D6">
              <w:rPr>
                <w:rFonts w:eastAsia="Times New Roman"/>
                <w:color w:val="000000"/>
                <w:sz w:val="22"/>
                <w:szCs w:val="16"/>
              </w:rPr>
              <w:t>1.3.2-1.</w:t>
            </w:r>
          </w:p>
        </w:tc>
        <w:tc>
          <w:tcPr>
            <w:tcW w:w="7920" w:type="dxa"/>
            <w:shd w:val="clear" w:color="auto" w:fill="auto"/>
          </w:tcPr>
          <w:p w14:paraId="5A63139F" w14:textId="3A19D97E" w:rsidR="007565D6" w:rsidRPr="007565D6" w:rsidRDefault="007565D6" w:rsidP="00AC4613">
            <w:pPr>
              <w:spacing w:after="120"/>
              <w:rPr>
                <w:rFonts w:eastAsia="Times New Roman"/>
                <w:color w:val="000000"/>
                <w:sz w:val="22"/>
                <w:szCs w:val="16"/>
              </w:rPr>
            </w:pPr>
            <w:r>
              <w:rPr>
                <w:color w:val="000000"/>
                <w:kern w:val="24"/>
                <w:sz w:val="22"/>
              </w:rPr>
              <w:t>Prepare a case study</w:t>
            </w:r>
            <w:r w:rsidR="00AC4613">
              <w:rPr>
                <w:color w:val="000000"/>
                <w:kern w:val="24"/>
                <w:sz w:val="22"/>
              </w:rPr>
              <w:t xml:space="preserve"> on how climate change could affect the fisheries sector in the ATS region</w:t>
            </w:r>
            <w:r>
              <w:rPr>
                <w:color w:val="000000"/>
                <w:kern w:val="24"/>
                <w:sz w:val="22"/>
              </w:rPr>
              <w:t xml:space="preserve">, focusing on a particular local fishery addressed under Outcome 2.1. </w:t>
            </w:r>
          </w:p>
        </w:tc>
      </w:tr>
      <w:tr w:rsidR="007565D6" w:rsidRPr="007C1023" w14:paraId="189427B7" w14:textId="3021435A" w:rsidTr="0061622F">
        <w:trPr>
          <w:trHeight w:val="408"/>
        </w:trPr>
        <w:tc>
          <w:tcPr>
            <w:tcW w:w="1085" w:type="dxa"/>
            <w:shd w:val="clear" w:color="auto" w:fill="auto"/>
            <w:noWrap/>
          </w:tcPr>
          <w:p w14:paraId="706D40E1" w14:textId="06BE0215" w:rsidR="007565D6" w:rsidRPr="007565D6" w:rsidRDefault="007565D6" w:rsidP="00987CAC">
            <w:pPr>
              <w:spacing w:after="120"/>
              <w:jc w:val="right"/>
              <w:rPr>
                <w:rFonts w:eastAsia="Times New Roman"/>
                <w:color w:val="000000"/>
                <w:sz w:val="22"/>
                <w:szCs w:val="16"/>
              </w:rPr>
            </w:pPr>
            <w:r w:rsidRPr="007565D6">
              <w:rPr>
                <w:rFonts w:eastAsia="Times New Roman"/>
                <w:color w:val="000000"/>
                <w:sz w:val="22"/>
                <w:szCs w:val="16"/>
              </w:rPr>
              <w:t>1.3.2-2.</w:t>
            </w:r>
          </w:p>
        </w:tc>
        <w:tc>
          <w:tcPr>
            <w:tcW w:w="7920" w:type="dxa"/>
            <w:shd w:val="clear" w:color="auto" w:fill="auto"/>
          </w:tcPr>
          <w:p w14:paraId="2A5EF971" w14:textId="3FE12276" w:rsidR="007565D6" w:rsidRDefault="0094588D" w:rsidP="00B53608">
            <w:pPr>
              <w:spacing w:after="120"/>
              <w:rPr>
                <w:color w:val="000000"/>
                <w:kern w:val="24"/>
                <w:sz w:val="22"/>
              </w:rPr>
            </w:pPr>
            <w:r>
              <w:rPr>
                <w:color w:val="000000"/>
                <w:kern w:val="24"/>
                <w:sz w:val="22"/>
              </w:rPr>
              <w:t>Organize a regional climate change workshop.</w:t>
            </w:r>
          </w:p>
        </w:tc>
      </w:tr>
    </w:tbl>
    <w:p w14:paraId="010DAE45" w14:textId="26A8D25D" w:rsidR="004155FB" w:rsidRDefault="004155FB" w:rsidP="00AB7283">
      <w:pPr>
        <w:pStyle w:val="BodyText1"/>
        <w:rPr>
          <w:noProof/>
        </w:rPr>
      </w:pPr>
    </w:p>
    <w:p w14:paraId="456882C2" w14:textId="25F00D22" w:rsidR="009C61AB" w:rsidRPr="00783651" w:rsidRDefault="006A09F8" w:rsidP="009C61AB">
      <w:pPr>
        <w:ind w:left="1440" w:hanging="1440"/>
        <w:jc w:val="both"/>
        <w:rPr>
          <w:b/>
          <w:smallCaps/>
          <w:sz w:val="22"/>
          <w:szCs w:val="22"/>
        </w:rPr>
      </w:pPr>
      <w:r w:rsidRPr="00783651">
        <w:rPr>
          <w:b/>
          <w:smallCaps/>
          <w:sz w:val="22"/>
          <w:szCs w:val="22"/>
        </w:rPr>
        <w:t>Outcome 1.4</w:t>
      </w:r>
      <w:r w:rsidR="009C61AB" w:rsidRPr="00783651">
        <w:rPr>
          <w:b/>
          <w:smallCaps/>
          <w:sz w:val="22"/>
          <w:szCs w:val="22"/>
        </w:rPr>
        <w:t xml:space="preserve">: </w:t>
      </w:r>
      <w:r w:rsidR="009C61AB" w:rsidRPr="00783651">
        <w:rPr>
          <w:b/>
          <w:smallCaps/>
          <w:sz w:val="22"/>
          <w:szCs w:val="22"/>
        </w:rPr>
        <w:tab/>
      </w:r>
      <w:r w:rsidR="001514EA" w:rsidRPr="00783651">
        <w:rPr>
          <w:b/>
          <w:smallCaps/>
          <w:sz w:val="22"/>
          <w:szCs w:val="22"/>
        </w:rPr>
        <w:t xml:space="preserve">Updated </w:t>
      </w:r>
      <w:r w:rsidR="00693E66" w:rsidRPr="00783651">
        <w:rPr>
          <w:b/>
          <w:smallCaps/>
          <w:sz w:val="22"/>
          <w:szCs w:val="22"/>
        </w:rPr>
        <w:t>transboundary diagnostic analysis (TDA), strategic action program (SAP), and national action program (NAPs)</w:t>
      </w:r>
      <w:r w:rsidR="00281D70" w:rsidRPr="00783651">
        <w:rPr>
          <w:b/>
          <w:smallCaps/>
          <w:sz w:val="22"/>
          <w:szCs w:val="22"/>
        </w:rPr>
        <w:t xml:space="preserve"> </w:t>
      </w:r>
    </w:p>
    <w:p w14:paraId="556D17EE" w14:textId="77777777" w:rsidR="009C61AB" w:rsidRPr="009E237D" w:rsidRDefault="009C61AB" w:rsidP="009C61AB">
      <w:pPr>
        <w:ind w:left="540" w:hanging="540"/>
        <w:rPr>
          <w:rFonts w:ascii="Times New Roman Bold" w:hAnsi="Times New Roman Bold" w:hint="eastAsia"/>
          <w:b/>
          <w:sz w:val="22"/>
          <w:szCs w:val="22"/>
        </w:rPr>
      </w:pPr>
    </w:p>
    <w:p w14:paraId="5A343DA7" w14:textId="334F3A31" w:rsidR="00C2565C" w:rsidRDefault="00363F43" w:rsidP="00AD5EB0">
      <w:pPr>
        <w:pStyle w:val="BodyText1"/>
        <w:numPr>
          <w:ilvl w:val="0"/>
          <w:numId w:val="15"/>
        </w:numPr>
        <w:ind w:left="540" w:hanging="540"/>
        <w:rPr>
          <w:rFonts w:hAnsi="Times New Roman"/>
          <w:lang w:val="en-US"/>
        </w:rPr>
      </w:pPr>
      <w:r w:rsidRPr="009E237D">
        <w:rPr>
          <w:rFonts w:hAnsi="Times New Roman"/>
          <w:lang w:val="en-US"/>
        </w:rPr>
        <w:t xml:space="preserve">The underlying objective of this outcome </w:t>
      </w:r>
      <w:r w:rsidR="009E237D" w:rsidRPr="009E237D">
        <w:rPr>
          <w:rFonts w:hAnsi="Times New Roman"/>
          <w:lang w:val="en-US"/>
        </w:rPr>
        <w:t xml:space="preserve">is to reach an agreement by all four littoral countries, including Papua New Guinea, on an updated strategic </w:t>
      </w:r>
      <w:r w:rsidR="00E51264">
        <w:rPr>
          <w:rFonts w:hAnsi="Times New Roman"/>
          <w:lang w:val="en-US"/>
        </w:rPr>
        <w:t>action program</w:t>
      </w:r>
      <w:r w:rsidR="009E237D" w:rsidRPr="009E237D">
        <w:rPr>
          <w:rFonts w:hAnsi="Times New Roman"/>
          <w:lang w:val="en-US"/>
        </w:rPr>
        <w:t xml:space="preserve"> (SAP) in response to the set of priority environmental concerns </w:t>
      </w:r>
      <w:r w:rsidR="00C2565C">
        <w:rPr>
          <w:rFonts w:hAnsi="Times New Roman"/>
          <w:lang w:val="en-US"/>
        </w:rPr>
        <w:t>elaborated</w:t>
      </w:r>
      <w:r w:rsidR="009E237D" w:rsidRPr="009E237D">
        <w:rPr>
          <w:rFonts w:hAnsi="Times New Roman"/>
          <w:lang w:val="en-US"/>
        </w:rPr>
        <w:t xml:space="preserve"> in </w:t>
      </w:r>
      <w:r w:rsidR="00C2565C">
        <w:rPr>
          <w:rFonts w:hAnsi="Times New Roman"/>
          <w:lang w:val="en-US"/>
        </w:rPr>
        <w:t>an expanded</w:t>
      </w:r>
      <w:r w:rsidR="009E237D" w:rsidRPr="009E237D">
        <w:rPr>
          <w:rFonts w:hAnsi="Times New Roman"/>
          <w:lang w:val="en-US"/>
        </w:rPr>
        <w:t xml:space="preserve"> TDA.</w:t>
      </w:r>
      <w:r w:rsidR="00C2565C">
        <w:rPr>
          <w:rFonts w:hAnsi="Times New Roman"/>
          <w:lang w:val="en-US"/>
        </w:rPr>
        <w:t xml:space="preserve"> The ATS TDA will be expanded with additional information from</w:t>
      </w:r>
      <w:r w:rsidRPr="009E237D">
        <w:rPr>
          <w:rFonts w:hAnsi="Times New Roman"/>
          <w:lang w:val="en-US"/>
        </w:rPr>
        <w:t xml:space="preserve"> Papua New Guinea</w:t>
      </w:r>
      <w:r w:rsidR="00C2565C">
        <w:rPr>
          <w:rFonts w:hAnsi="Times New Roman"/>
          <w:lang w:val="en-US"/>
        </w:rPr>
        <w:t>, including primary data collection of coastal fisheries and benthic resources, and compilation of secondary data on biophysical and socio-economic conditions. The TDA will also be updated</w:t>
      </w:r>
      <w:r w:rsidR="00332627">
        <w:rPr>
          <w:rFonts w:hAnsi="Times New Roman"/>
          <w:lang w:val="en-US"/>
        </w:rPr>
        <w:t xml:space="preserve"> with relevant baseline conditions in the other littoral countries, if warranted, as well as</w:t>
      </w:r>
      <w:r w:rsidR="00C2565C">
        <w:rPr>
          <w:rFonts w:hAnsi="Times New Roman"/>
          <w:lang w:val="en-US"/>
        </w:rPr>
        <w:t xml:space="preserve"> with the additional knowledge obtained on climate change </w:t>
      </w:r>
      <w:r w:rsidR="001514EA">
        <w:rPr>
          <w:rFonts w:hAnsi="Times New Roman"/>
          <w:lang w:val="en-US"/>
        </w:rPr>
        <w:t>impacts</w:t>
      </w:r>
      <w:r w:rsidR="004627C8">
        <w:rPr>
          <w:rFonts w:hAnsi="Times New Roman"/>
          <w:lang w:val="en-US"/>
        </w:rPr>
        <w:t xml:space="preserve"> and the proposed adaptation strategy statement</w:t>
      </w:r>
      <w:r w:rsidR="00C2565C">
        <w:rPr>
          <w:rFonts w:hAnsi="Times New Roman"/>
          <w:lang w:val="en-US"/>
        </w:rPr>
        <w:t xml:space="preserve">, under Outcome 1.3. </w:t>
      </w:r>
      <w:r w:rsidR="001514EA">
        <w:rPr>
          <w:rFonts w:hAnsi="Times New Roman"/>
          <w:lang w:val="en-US"/>
        </w:rPr>
        <w:t>Agreements on the regional or transboundary governance of ATS (Output 1.1) including corresponding institutional arrangements at the national level will be considered, in addition to the</w:t>
      </w:r>
      <w:r w:rsidR="00C2565C">
        <w:rPr>
          <w:rFonts w:hAnsi="Times New Roman"/>
          <w:lang w:val="en-US"/>
        </w:rPr>
        <w:t xml:space="preserve"> expanded TDA</w:t>
      </w:r>
      <w:r w:rsidR="00332627">
        <w:rPr>
          <w:rFonts w:hAnsi="Times New Roman"/>
          <w:lang w:val="en-US"/>
        </w:rPr>
        <w:t>, and</w:t>
      </w:r>
      <w:r w:rsidR="00C2565C">
        <w:rPr>
          <w:rFonts w:hAnsi="Times New Roman"/>
          <w:lang w:val="en-US"/>
        </w:rPr>
        <w:t xml:space="preserve"> will serve as the basis for the formulation of an updated regional SAP, which is envisaged to be endorsed through a new Ministerial Declaration, by representatives from each of the four littoral countries</w:t>
      </w:r>
      <w:r w:rsidR="00C2565C" w:rsidRPr="0095666F">
        <w:rPr>
          <w:rFonts w:hAnsi="Times New Roman"/>
          <w:lang w:val="en-US"/>
        </w:rPr>
        <w:t>.</w:t>
      </w:r>
      <w:r w:rsidR="00524F2C" w:rsidRPr="0095666F">
        <w:rPr>
          <w:rFonts w:hAnsi="Times New Roman"/>
          <w:lang w:val="en-US"/>
        </w:rPr>
        <w:t xml:space="preserve"> </w:t>
      </w:r>
      <w:r w:rsidR="00524F2C" w:rsidRPr="003C1D95">
        <w:rPr>
          <w:rFonts w:hAnsi="Times New Roman"/>
          <w:lang w:val="en-US"/>
        </w:rPr>
        <w:t>The project will coordinate with the ISLME project, as practicable, in the formulation of the SAP, and the current developments with respect to the CTI-CFF regional action plan will also be represented in the program.</w:t>
      </w:r>
      <w:r w:rsidR="00524F2C" w:rsidRPr="0095666F">
        <w:rPr>
          <w:rFonts w:hAnsi="Times New Roman"/>
          <w:lang w:val="en-US"/>
        </w:rPr>
        <w:t xml:space="preserve"> </w:t>
      </w:r>
      <w:r w:rsidR="00C2565C" w:rsidRPr="0095666F">
        <w:rPr>
          <w:rFonts w:hAnsi="Times New Roman"/>
          <w:lang w:val="en-US"/>
        </w:rPr>
        <w:t>Once</w:t>
      </w:r>
      <w:r w:rsidR="00C2565C">
        <w:rPr>
          <w:rFonts w:hAnsi="Times New Roman"/>
          <w:lang w:val="en-US"/>
        </w:rPr>
        <w:t xml:space="preserve"> the updated SAP is endorsed, the project will support Indonesia and Timor-Leste in renewing their NAPs, and assisting Papua New Guinea in developing their first NAP.</w:t>
      </w:r>
    </w:p>
    <w:p w14:paraId="74710476" w14:textId="77777777" w:rsidR="009C61AB" w:rsidRPr="009E237D" w:rsidRDefault="009C61AB" w:rsidP="009C61AB">
      <w:pPr>
        <w:ind w:left="540" w:hanging="540"/>
        <w:rPr>
          <w:b/>
          <w:sz w:val="22"/>
          <w:szCs w:val="22"/>
        </w:rPr>
      </w:pPr>
    </w:p>
    <w:p w14:paraId="2EC51C41" w14:textId="4CFB9CDA" w:rsidR="009C61AB" w:rsidRPr="007C1023" w:rsidRDefault="009C61AB" w:rsidP="009C61AB">
      <w:pPr>
        <w:ind w:left="1440" w:hanging="1440"/>
        <w:jc w:val="both"/>
        <w:rPr>
          <w:b/>
          <w:noProof/>
          <w:sz w:val="22"/>
          <w:szCs w:val="22"/>
        </w:rPr>
      </w:pPr>
      <w:r w:rsidRPr="009E237D">
        <w:rPr>
          <w:b/>
          <w:noProof/>
          <w:sz w:val="22"/>
          <w:szCs w:val="22"/>
        </w:rPr>
        <w:t>Output 1.</w:t>
      </w:r>
      <w:r w:rsidR="006A09F8" w:rsidRPr="009E237D">
        <w:rPr>
          <w:b/>
          <w:noProof/>
          <w:sz w:val="22"/>
          <w:szCs w:val="22"/>
        </w:rPr>
        <w:t>4</w:t>
      </w:r>
      <w:r w:rsidRPr="009E237D">
        <w:rPr>
          <w:b/>
          <w:noProof/>
          <w:sz w:val="22"/>
          <w:szCs w:val="22"/>
        </w:rPr>
        <w:t xml:space="preserve">.1 </w:t>
      </w:r>
      <w:r w:rsidRPr="009E237D">
        <w:rPr>
          <w:b/>
          <w:noProof/>
          <w:sz w:val="22"/>
          <w:szCs w:val="22"/>
        </w:rPr>
        <w:tab/>
      </w:r>
      <w:r w:rsidR="001514EA">
        <w:rPr>
          <w:b/>
          <w:noProof/>
          <w:sz w:val="22"/>
          <w:szCs w:val="22"/>
        </w:rPr>
        <w:t>U</w:t>
      </w:r>
      <w:r w:rsidR="00D74EDD" w:rsidRPr="009E237D">
        <w:rPr>
          <w:b/>
          <w:noProof/>
          <w:sz w:val="22"/>
          <w:szCs w:val="22"/>
        </w:rPr>
        <w:t>pdated ATS transbound</w:t>
      </w:r>
      <w:r w:rsidR="001514EA">
        <w:rPr>
          <w:b/>
          <w:noProof/>
          <w:sz w:val="22"/>
          <w:szCs w:val="22"/>
        </w:rPr>
        <w:t xml:space="preserve">ary diagnostic analysis (TDA) </w:t>
      </w:r>
      <w:r w:rsidR="00D74EDD" w:rsidRPr="009E237D">
        <w:rPr>
          <w:b/>
          <w:noProof/>
          <w:sz w:val="22"/>
          <w:szCs w:val="22"/>
        </w:rPr>
        <w:t>endorsed by the ATS Regional Coordination Committee</w:t>
      </w:r>
      <w:r w:rsidR="00E63F8C">
        <w:rPr>
          <w:b/>
          <w:noProof/>
          <w:sz w:val="22"/>
          <w:szCs w:val="22"/>
        </w:rPr>
        <w:t xml:space="preserve"> </w:t>
      </w:r>
    </w:p>
    <w:p w14:paraId="747C1855" w14:textId="77777777" w:rsidR="00E63F8C" w:rsidRPr="00642BD1" w:rsidRDefault="00E63F8C" w:rsidP="00E63F8C">
      <w:pPr>
        <w:pStyle w:val="BodyText1"/>
        <w:ind w:left="540" w:hanging="540"/>
        <w:rPr>
          <w:rStyle w:val="apple-style-span"/>
          <w:rFonts w:eastAsia="SimSun" w:hAnsi="Times New Roman"/>
          <w:szCs w:val="24"/>
          <w:lang w:val="en-US"/>
        </w:rPr>
      </w:pPr>
    </w:p>
    <w:p w14:paraId="4178EE8C" w14:textId="18ABF5F7" w:rsidR="00E63F8C" w:rsidRPr="00642BD1" w:rsidRDefault="00363F43" w:rsidP="00AD5EB0">
      <w:pPr>
        <w:pStyle w:val="BodyText1"/>
        <w:numPr>
          <w:ilvl w:val="0"/>
          <w:numId w:val="15"/>
        </w:numPr>
        <w:ind w:left="540" w:hanging="540"/>
        <w:rPr>
          <w:rStyle w:val="apple-style-span"/>
          <w:lang w:val="en-US"/>
        </w:rPr>
      </w:pPr>
      <w:r w:rsidRPr="00642BD1">
        <w:rPr>
          <w:rStyle w:val="apple-style-span"/>
          <w:rFonts w:hAnsi="Times New Roman"/>
          <w:lang w:val="en-US"/>
        </w:rPr>
        <w:t>The focus of Output 1.4.1 is</w:t>
      </w:r>
      <w:r w:rsidR="00956EFF" w:rsidRPr="00642BD1">
        <w:rPr>
          <w:rStyle w:val="apple-style-span"/>
          <w:rFonts w:hAnsi="Times New Roman"/>
          <w:lang w:val="en-US"/>
        </w:rPr>
        <w:t xml:space="preserve"> </w:t>
      </w:r>
      <w:r w:rsidR="00642BD1" w:rsidRPr="00642BD1">
        <w:rPr>
          <w:rStyle w:val="apple-style-span"/>
          <w:rFonts w:hAnsi="Times New Roman"/>
          <w:lang w:val="en-US"/>
        </w:rPr>
        <w:t xml:space="preserve">to </w:t>
      </w:r>
      <w:r w:rsidR="00956EFF" w:rsidRPr="00642BD1">
        <w:rPr>
          <w:rStyle w:val="apple-style-span"/>
          <w:rFonts w:hAnsi="Times New Roman"/>
          <w:lang w:val="en-US"/>
        </w:rPr>
        <w:t>update the ATS TDA with additional information obtained</w:t>
      </w:r>
      <w:r w:rsidR="001514EA">
        <w:rPr>
          <w:rStyle w:val="apple-style-span"/>
          <w:rFonts w:hAnsi="Times New Roman"/>
          <w:lang w:val="en-US"/>
        </w:rPr>
        <w:t xml:space="preserve"> on </w:t>
      </w:r>
      <w:r w:rsidR="001514EA">
        <w:rPr>
          <w:rFonts w:hAnsi="Times New Roman"/>
          <w:lang w:val="en-US"/>
        </w:rPr>
        <w:t>regional or transboundary governance of ATS and</w:t>
      </w:r>
      <w:r w:rsidR="00956EFF" w:rsidRPr="00642BD1">
        <w:rPr>
          <w:rStyle w:val="apple-style-span"/>
          <w:rFonts w:hAnsi="Times New Roman"/>
          <w:lang w:val="en-US"/>
        </w:rPr>
        <w:t xml:space="preserve"> climate change under Outcome 1.3, and</w:t>
      </w:r>
      <w:r w:rsidRPr="00642BD1">
        <w:rPr>
          <w:rStyle w:val="apple-style-span"/>
          <w:rFonts w:hAnsi="Times New Roman"/>
          <w:lang w:val="en-US"/>
        </w:rPr>
        <w:t xml:space="preserve"> to analyze biophysical and socio-economic conditions </w:t>
      </w:r>
      <w:r w:rsidR="009E237D" w:rsidRPr="00642BD1">
        <w:rPr>
          <w:rStyle w:val="apple-style-span"/>
          <w:rFonts w:hAnsi="Times New Roman"/>
          <w:lang w:val="en-US"/>
        </w:rPr>
        <w:t>and the legal and inst</w:t>
      </w:r>
      <w:r w:rsidR="00642BD1">
        <w:rPr>
          <w:rStyle w:val="apple-style-span"/>
          <w:rFonts w:hAnsi="Times New Roman"/>
          <w:lang w:val="en-US"/>
        </w:rPr>
        <w:t>itutional</w:t>
      </w:r>
      <w:r w:rsidR="009E237D" w:rsidRPr="00642BD1">
        <w:rPr>
          <w:rStyle w:val="apple-style-span"/>
          <w:rFonts w:hAnsi="Times New Roman"/>
          <w:lang w:val="en-US"/>
        </w:rPr>
        <w:t xml:space="preserve"> frameworks </w:t>
      </w:r>
      <w:r w:rsidRPr="00642BD1">
        <w:rPr>
          <w:rStyle w:val="apple-style-span"/>
          <w:rFonts w:hAnsi="Times New Roman"/>
          <w:lang w:val="en-US"/>
        </w:rPr>
        <w:t>in Papua New Guinea, specifically the coastal and marine areas in the Western Province</w:t>
      </w:r>
      <w:r w:rsidR="00287375" w:rsidRPr="00642BD1">
        <w:rPr>
          <w:rStyle w:val="apple-style-span"/>
          <w:rFonts w:hAnsi="Times New Roman"/>
          <w:lang w:val="en-US"/>
        </w:rPr>
        <w:t>.</w:t>
      </w:r>
      <w:r w:rsidR="00642BD1">
        <w:rPr>
          <w:rStyle w:val="apple-style-span"/>
          <w:rFonts w:hAnsi="Times New Roman"/>
          <w:lang w:val="en-US"/>
        </w:rPr>
        <w:t xml:space="preserve"> The project will support a research cruise in Papua New Guinea, with collection of primary data on coastal fisheries and benthic resources. Cofinancing support is envisaged from the National Fisheries Authority (NFA) and possibly CSIRO, who has worked with the government of Papua New Guinea on traditional fisheries in the South Fly District. </w:t>
      </w:r>
      <w:r w:rsidR="00956EFF" w:rsidRPr="00642BD1">
        <w:rPr>
          <w:rStyle w:val="apple-style-span"/>
          <w:rFonts w:hAnsi="Times New Roman"/>
          <w:lang w:val="en-US"/>
        </w:rPr>
        <w:t>The update</w:t>
      </w:r>
      <w:r w:rsidR="00642BD1">
        <w:rPr>
          <w:rStyle w:val="apple-style-span"/>
          <w:rFonts w:hAnsi="Times New Roman"/>
          <w:lang w:val="en-US"/>
        </w:rPr>
        <w:t xml:space="preserve">d TDA, including a more </w:t>
      </w:r>
      <w:r w:rsidR="00956EFF" w:rsidRPr="00642BD1">
        <w:rPr>
          <w:rStyle w:val="apple-style-span"/>
          <w:rFonts w:hAnsi="Times New Roman"/>
          <w:lang w:val="en-US"/>
        </w:rPr>
        <w:t>representative assessment of the priority environmental concerns in the ATS region</w:t>
      </w:r>
      <w:r w:rsidR="00642BD1">
        <w:rPr>
          <w:rStyle w:val="apple-style-span"/>
          <w:rFonts w:hAnsi="Times New Roman"/>
          <w:lang w:val="en-US"/>
        </w:rPr>
        <w:t>, will be endorsed by the RCC.</w:t>
      </w:r>
    </w:p>
    <w:p w14:paraId="11E9C916" w14:textId="77777777" w:rsidR="00287375" w:rsidRPr="009E237D" w:rsidRDefault="00287375" w:rsidP="00A961E7">
      <w:pPr>
        <w:pStyle w:val="BodyText1"/>
        <w:rPr>
          <w:rStyle w:val="apple-style-span"/>
          <w:lang w:val="en-US"/>
        </w:rPr>
      </w:pPr>
    </w:p>
    <w:p w14:paraId="57644AEC" w14:textId="48CD4351" w:rsidR="00E63F8C" w:rsidRPr="007C1023" w:rsidRDefault="006A09F8" w:rsidP="00A961E7">
      <w:pPr>
        <w:pStyle w:val="BodyText1"/>
        <w:rPr>
          <w:rFonts w:hAnsi="Times New Roman"/>
          <w:color w:val="333333"/>
          <w:lang w:val="en-US"/>
        </w:rPr>
      </w:pPr>
      <w:r>
        <w:rPr>
          <w:rFonts w:hAnsi="Times New Roman"/>
          <w:b/>
          <w:noProof/>
          <w:lang w:val="en-US"/>
        </w:rPr>
        <w:t>Activities for Output 1.4</w:t>
      </w:r>
      <w:r w:rsidR="00E63F8C" w:rsidRPr="007C1023">
        <w:rPr>
          <w:rFonts w:hAnsi="Times New Roman"/>
          <w:b/>
          <w:noProof/>
          <w:lang w:val="en-US"/>
        </w:rPr>
        <w:t>.</w:t>
      </w:r>
      <w:r w:rsidR="00E63F8C">
        <w:rPr>
          <w:rFonts w:hAnsi="Times New Roman"/>
          <w:b/>
          <w:noProof/>
          <w:lang w:val="en-US"/>
        </w:rPr>
        <w:t>1</w:t>
      </w:r>
    </w:p>
    <w:p w14:paraId="3D9B2650" w14:textId="77777777" w:rsidR="00E63F8C" w:rsidRPr="007C1023" w:rsidRDefault="00E63F8C" w:rsidP="00A961E7">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B61CE2" w:rsidRPr="009E237D" w14:paraId="11D3E630" w14:textId="77777777" w:rsidTr="0061622F">
        <w:trPr>
          <w:trHeight w:val="288"/>
        </w:trPr>
        <w:tc>
          <w:tcPr>
            <w:tcW w:w="9005" w:type="dxa"/>
            <w:gridSpan w:val="2"/>
            <w:shd w:val="clear" w:color="auto" w:fill="auto"/>
          </w:tcPr>
          <w:p w14:paraId="4E579AA1" w14:textId="7E49BAEF" w:rsidR="00B61CE2" w:rsidRPr="009E237D" w:rsidRDefault="00B61CE2" w:rsidP="00B43FB9">
            <w:pPr>
              <w:spacing w:after="120"/>
              <w:rPr>
                <w:rFonts w:eastAsia="Times New Roman"/>
                <w:b/>
                <w:bCs/>
                <w:sz w:val="22"/>
                <w:szCs w:val="16"/>
                <w:u w:val="single"/>
              </w:rPr>
            </w:pPr>
            <w:r w:rsidRPr="009E237D">
              <w:rPr>
                <w:rFonts w:eastAsia="Times New Roman"/>
                <w:b/>
                <w:bCs/>
                <w:sz w:val="22"/>
                <w:szCs w:val="16"/>
                <w:u w:val="single"/>
              </w:rPr>
              <w:t>Regional:</w:t>
            </w:r>
          </w:p>
        </w:tc>
      </w:tr>
      <w:tr w:rsidR="00B61CE2" w:rsidRPr="009E237D" w14:paraId="6ED133CA" w14:textId="77777777" w:rsidTr="0061622F">
        <w:trPr>
          <w:trHeight w:val="288"/>
        </w:trPr>
        <w:tc>
          <w:tcPr>
            <w:tcW w:w="1085" w:type="dxa"/>
            <w:shd w:val="clear" w:color="auto" w:fill="auto"/>
          </w:tcPr>
          <w:p w14:paraId="2432B5EA" w14:textId="3929FFCF" w:rsidR="00B61CE2" w:rsidRPr="009E237D" w:rsidRDefault="00B61CE2" w:rsidP="00B61CE2">
            <w:pPr>
              <w:spacing w:after="120"/>
              <w:jc w:val="right"/>
              <w:rPr>
                <w:rFonts w:eastAsia="Times New Roman"/>
                <w:bCs/>
                <w:sz w:val="22"/>
                <w:szCs w:val="16"/>
              </w:rPr>
            </w:pPr>
            <w:r w:rsidRPr="009E237D">
              <w:rPr>
                <w:rFonts w:eastAsia="Times New Roman"/>
                <w:sz w:val="22"/>
                <w:szCs w:val="16"/>
              </w:rPr>
              <w:t>1.4.1-1.</w:t>
            </w:r>
          </w:p>
        </w:tc>
        <w:tc>
          <w:tcPr>
            <w:tcW w:w="7920" w:type="dxa"/>
            <w:shd w:val="clear" w:color="auto" w:fill="auto"/>
          </w:tcPr>
          <w:p w14:paraId="09326ECC" w14:textId="546FEB13" w:rsidR="00B61CE2" w:rsidRPr="009E237D" w:rsidRDefault="00B61CE2" w:rsidP="00956EFF">
            <w:pPr>
              <w:spacing w:after="120"/>
              <w:rPr>
                <w:rFonts w:eastAsia="Times New Roman"/>
                <w:bCs/>
                <w:sz w:val="22"/>
                <w:szCs w:val="16"/>
              </w:rPr>
            </w:pPr>
            <w:r w:rsidRPr="009E237D">
              <w:rPr>
                <w:kern w:val="24"/>
                <w:sz w:val="22"/>
              </w:rPr>
              <w:t>Update the ATS transboundary diagnostic analysis (TDA) a</w:t>
            </w:r>
            <w:r w:rsidR="009F47AF" w:rsidRPr="009E237D">
              <w:rPr>
                <w:kern w:val="24"/>
                <w:sz w:val="22"/>
              </w:rPr>
              <w:t xml:space="preserve">ccording to expanded climate change information obtained under Outcome 1.3, and more detailed </w:t>
            </w:r>
            <w:r w:rsidR="00956EFF" w:rsidRPr="009E237D">
              <w:rPr>
                <w:kern w:val="24"/>
                <w:sz w:val="22"/>
              </w:rPr>
              <w:t>representation of the conditions in</w:t>
            </w:r>
            <w:r w:rsidR="009F47AF" w:rsidRPr="009E237D">
              <w:rPr>
                <w:kern w:val="24"/>
                <w:sz w:val="22"/>
              </w:rPr>
              <w:t xml:space="preserve"> Papua New Guinea as outlined </w:t>
            </w:r>
            <w:r w:rsidR="00642BD1">
              <w:rPr>
                <w:kern w:val="24"/>
                <w:sz w:val="22"/>
              </w:rPr>
              <w:t xml:space="preserve">below </w:t>
            </w:r>
            <w:r w:rsidR="009F47AF" w:rsidRPr="009E237D">
              <w:rPr>
                <w:kern w:val="24"/>
                <w:sz w:val="22"/>
              </w:rPr>
              <w:t>in Activities 1.4.1-3 and 1.4.1-4.</w:t>
            </w:r>
          </w:p>
        </w:tc>
      </w:tr>
      <w:tr w:rsidR="00D74EDD" w:rsidRPr="009E237D" w14:paraId="0071331F" w14:textId="77777777" w:rsidTr="0061622F">
        <w:trPr>
          <w:trHeight w:val="288"/>
        </w:trPr>
        <w:tc>
          <w:tcPr>
            <w:tcW w:w="1085" w:type="dxa"/>
            <w:shd w:val="clear" w:color="auto" w:fill="auto"/>
          </w:tcPr>
          <w:p w14:paraId="6C41D3FB" w14:textId="11C2E283" w:rsidR="00D74EDD" w:rsidRPr="009E237D" w:rsidRDefault="00D74EDD" w:rsidP="00B61CE2">
            <w:pPr>
              <w:spacing w:after="120"/>
              <w:jc w:val="right"/>
              <w:rPr>
                <w:rFonts w:eastAsia="Times New Roman"/>
                <w:sz w:val="22"/>
                <w:szCs w:val="16"/>
              </w:rPr>
            </w:pPr>
            <w:r w:rsidRPr="009E237D">
              <w:rPr>
                <w:rFonts w:eastAsia="Times New Roman"/>
                <w:sz w:val="22"/>
                <w:szCs w:val="16"/>
              </w:rPr>
              <w:t>1.4.1-2.</w:t>
            </w:r>
          </w:p>
        </w:tc>
        <w:tc>
          <w:tcPr>
            <w:tcW w:w="7920" w:type="dxa"/>
            <w:shd w:val="clear" w:color="auto" w:fill="auto"/>
          </w:tcPr>
          <w:p w14:paraId="346E243E" w14:textId="649A23A6" w:rsidR="00D74EDD" w:rsidRPr="009E237D" w:rsidRDefault="00D74EDD" w:rsidP="00B61CE2">
            <w:pPr>
              <w:spacing w:after="120"/>
              <w:rPr>
                <w:kern w:val="24"/>
                <w:sz w:val="22"/>
              </w:rPr>
            </w:pPr>
            <w:r w:rsidRPr="009E237D">
              <w:rPr>
                <w:kern w:val="24"/>
                <w:sz w:val="22"/>
              </w:rPr>
              <w:t xml:space="preserve">Hold a TDA validation workshop with the ATS Regional Coordination Committee, i.e., the </w:t>
            </w:r>
            <w:r w:rsidR="00642BD1">
              <w:rPr>
                <w:kern w:val="24"/>
                <w:sz w:val="22"/>
              </w:rPr>
              <w:t xml:space="preserve">regional </w:t>
            </w:r>
            <w:r w:rsidRPr="009E237D">
              <w:rPr>
                <w:kern w:val="24"/>
                <w:sz w:val="22"/>
              </w:rPr>
              <w:t>project steering committee.</w:t>
            </w:r>
          </w:p>
        </w:tc>
      </w:tr>
      <w:tr w:rsidR="00E63F8C" w:rsidRPr="009E237D" w14:paraId="64EC79B4" w14:textId="77777777" w:rsidTr="0061622F">
        <w:trPr>
          <w:trHeight w:val="288"/>
        </w:trPr>
        <w:tc>
          <w:tcPr>
            <w:tcW w:w="9005" w:type="dxa"/>
            <w:gridSpan w:val="2"/>
            <w:shd w:val="clear" w:color="auto" w:fill="auto"/>
          </w:tcPr>
          <w:p w14:paraId="04199818" w14:textId="279CC2F1" w:rsidR="00E63F8C" w:rsidRPr="0012735C" w:rsidRDefault="00B61CE2" w:rsidP="00B43FB9">
            <w:pPr>
              <w:spacing w:after="120"/>
              <w:rPr>
                <w:rFonts w:eastAsia="Times New Roman"/>
                <w:b/>
                <w:bCs/>
                <w:sz w:val="22"/>
                <w:szCs w:val="16"/>
              </w:rPr>
            </w:pPr>
            <w:r w:rsidRPr="0012735C">
              <w:rPr>
                <w:rFonts w:eastAsia="Times New Roman"/>
                <w:b/>
                <w:bCs/>
                <w:sz w:val="22"/>
                <w:szCs w:val="16"/>
                <w:u w:val="single"/>
              </w:rPr>
              <w:t>Papua New Guinea</w:t>
            </w:r>
            <w:r w:rsidR="00E63F8C" w:rsidRPr="0012735C">
              <w:rPr>
                <w:rFonts w:eastAsia="Times New Roman"/>
                <w:b/>
                <w:bCs/>
                <w:sz w:val="22"/>
                <w:szCs w:val="16"/>
              </w:rPr>
              <w:t>:</w:t>
            </w:r>
          </w:p>
        </w:tc>
      </w:tr>
      <w:tr w:rsidR="00E63F8C" w:rsidRPr="009E237D" w14:paraId="158D0431" w14:textId="77777777" w:rsidTr="0061622F">
        <w:trPr>
          <w:trHeight w:val="408"/>
        </w:trPr>
        <w:tc>
          <w:tcPr>
            <w:tcW w:w="1085" w:type="dxa"/>
            <w:shd w:val="clear" w:color="auto" w:fill="auto"/>
            <w:noWrap/>
          </w:tcPr>
          <w:p w14:paraId="5F05D5F1" w14:textId="1A3B20B9" w:rsidR="00E63F8C" w:rsidRPr="0012735C" w:rsidRDefault="006A09F8" w:rsidP="00B6278E">
            <w:pPr>
              <w:spacing w:after="120"/>
              <w:jc w:val="right"/>
              <w:rPr>
                <w:rFonts w:eastAsia="Times New Roman"/>
                <w:sz w:val="22"/>
                <w:szCs w:val="16"/>
              </w:rPr>
            </w:pPr>
            <w:r w:rsidRPr="0012735C">
              <w:rPr>
                <w:rFonts w:eastAsia="Times New Roman"/>
                <w:sz w:val="22"/>
                <w:szCs w:val="16"/>
              </w:rPr>
              <w:t>1.4</w:t>
            </w:r>
            <w:r w:rsidR="00E63F8C" w:rsidRPr="0012735C">
              <w:rPr>
                <w:rFonts w:eastAsia="Times New Roman"/>
                <w:sz w:val="22"/>
                <w:szCs w:val="16"/>
              </w:rPr>
              <w:t>.1</w:t>
            </w:r>
            <w:r w:rsidR="00B6278E" w:rsidRPr="0012735C">
              <w:rPr>
                <w:rFonts w:eastAsia="Times New Roman"/>
                <w:sz w:val="22"/>
                <w:szCs w:val="16"/>
              </w:rPr>
              <w:t>-3</w:t>
            </w:r>
            <w:r w:rsidR="00E63F8C" w:rsidRPr="0012735C">
              <w:rPr>
                <w:rFonts w:eastAsia="Times New Roman"/>
                <w:sz w:val="22"/>
                <w:szCs w:val="16"/>
              </w:rPr>
              <w:t>.</w:t>
            </w:r>
          </w:p>
        </w:tc>
        <w:tc>
          <w:tcPr>
            <w:tcW w:w="7920" w:type="dxa"/>
            <w:shd w:val="clear" w:color="auto" w:fill="auto"/>
          </w:tcPr>
          <w:p w14:paraId="7DED596F" w14:textId="3B242055" w:rsidR="00E63F8C" w:rsidRPr="0012735C" w:rsidRDefault="00B61CE2" w:rsidP="00B43FB9">
            <w:pPr>
              <w:spacing w:after="120"/>
              <w:rPr>
                <w:rFonts w:eastAsia="Times New Roman"/>
                <w:sz w:val="22"/>
                <w:szCs w:val="16"/>
              </w:rPr>
            </w:pPr>
            <w:r w:rsidRPr="0012735C">
              <w:rPr>
                <w:kern w:val="24"/>
                <w:sz w:val="22"/>
              </w:rPr>
              <w:t>C</w:t>
            </w:r>
            <w:r w:rsidR="001054B3" w:rsidRPr="0012735C">
              <w:rPr>
                <w:kern w:val="24"/>
                <w:sz w:val="22"/>
              </w:rPr>
              <w:t>ollect and c</w:t>
            </w:r>
            <w:r w:rsidRPr="0012735C">
              <w:rPr>
                <w:kern w:val="24"/>
                <w:sz w:val="22"/>
              </w:rPr>
              <w:t>ompile available biophysical and socio-economic characteristics of those areas in Papua New Guinea located within the ATS ecosystem.</w:t>
            </w:r>
            <w:r w:rsidR="00E63F8C" w:rsidRPr="0012735C">
              <w:rPr>
                <w:kern w:val="24"/>
                <w:sz w:val="22"/>
              </w:rPr>
              <w:t xml:space="preserve"> </w:t>
            </w:r>
          </w:p>
        </w:tc>
      </w:tr>
      <w:tr w:rsidR="00E63F8C" w:rsidRPr="009E237D" w14:paraId="68F57B81" w14:textId="77777777" w:rsidTr="0061622F">
        <w:trPr>
          <w:trHeight w:val="288"/>
        </w:trPr>
        <w:tc>
          <w:tcPr>
            <w:tcW w:w="1085" w:type="dxa"/>
            <w:shd w:val="clear" w:color="auto" w:fill="auto"/>
            <w:noWrap/>
          </w:tcPr>
          <w:p w14:paraId="5DE691DB" w14:textId="7333A629" w:rsidR="00E63F8C" w:rsidRPr="0012735C" w:rsidRDefault="006A09F8" w:rsidP="00B6278E">
            <w:pPr>
              <w:spacing w:after="120"/>
              <w:jc w:val="right"/>
              <w:rPr>
                <w:rFonts w:eastAsia="Times New Roman"/>
                <w:sz w:val="22"/>
                <w:szCs w:val="16"/>
              </w:rPr>
            </w:pPr>
            <w:r w:rsidRPr="0012735C">
              <w:rPr>
                <w:rFonts w:eastAsia="Times New Roman"/>
                <w:sz w:val="22"/>
                <w:szCs w:val="16"/>
              </w:rPr>
              <w:t>1.4</w:t>
            </w:r>
            <w:r w:rsidR="00E63F8C" w:rsidRPr="0012735C">
              <w:rPr>
                <w:rFonts w:eastAsia="Times New Roman"/>
                <w:sz w:val="22"/>
                <w:szCs w:val="16"/>
              </w:rPr>
              <w:t>.1</w:t>
            </w:r>
            <w:r w:rsidR="00B6278E" w:rsidRPr="0012735C">
              <w:rPr>
                <w:rFonts w:eastAsia="Times New Roman"/>
                <w:sz w:val="22"/>
                <w:szCs w:val="16"/>
              </w:rPr>
              <w:t>-4</w:t>
            </w:r>
            <w:r w:rsidR="00E63F8C" w:rsidRPr="0012735C">
              <w:rPr>
                <w:rFonts w:eastAsia="Times New Roman"/>
                <w:sz w:val="22"/>
                <w:szCs w:val="16"/>
              </w:rPr>
              <w:t>.</w:t>
            </w:r>
          </w:p>
        </w:tc>
        <w:tc>
          <w:tcPr>
            <w:tcW w:w="7920" w:type="dxa"/>
            <w:shd w:val="clear" w:color="auto" w:fill="auto"/>
          </w:tcPr>
          <w:p w14:paraId="71767864" w14:textId="34B03527" w:rsidR="00E63F8C" w:rsidRPr="0012735C" w:rsidRDefault="00B61CE2" w:rsidP="00B43FB9">
            <w:pPr>
              <w:spacing w:after="120"/>
              <w:rPr>
                <w:rFonts w:eastAsia="Times New Roman"/>
                <w:sz w:val="22"/>
                <w:szCs w:val="16"/>
              </w:rPr>
            </w:pPr>
            <w:r w:rsidRPr="0012735C">
              <w:rPr>
                <w:kern w:val="24"/>
                <w:sz w:val="22"/>
              </w:rPr>
              <w:t>Carry out an assessment of the current legal and institutional frameworks in Papua New Guinea, with respect to governance and management of coastal and marine resources</w:t>
            </w:r>
            <w:r w:rsidR="004627C8">
              <w:rPr>
                <w:kern w:val="24"/>
                <w:sz w:val="22"/>
              </w:rPr>
              <w:t xml:space="preserve"> and climate change adaptation</w:t>
            </w:r>
            <w:r w:rsidRPr="0012735C">
              <w:rPr>
                <w:kern w:val="24"/>
                <w:sz w:val="22"/>
              </w:rPr>
              <w:t>.</w:t>
            </w:r>
            <w:r w:rsidR="00E63F8C" w:rsidRPr="0012735C">
              <w:rPr>
                <w:kern w:val="24"/>
                <w:sz w:val="22"/>
              </w:rPr>
              <w:t xml:space="preserve"> </w:t>
            </w:r>
          </w:p>
        </w:tc>
      </w:tr>
    </w:tbl>
    <w:p w14:paraId="5B68A09C" w14:textId="77777777" w:rsidR="00934BF2" w:rsidRPr="009E237D" w:rsidRDefault="00934BF2" w:rsidP="00A73FB8">
      <w:pPr>
        <w:pStyle w:val="ListParagraph"/>
        <w:tabs>
          <w:tab w:val="left" w:pos="0"/>
        </w:tabs>
        <w:ind w:left="0"/>
        <w:jc w:val="both"/>
        <w:rPr>
          <w:sz w:val="22"/>
          <w:szCs w:val="22"/>
        </w:rPr>
      </w:pPr>
    </w:p>
    <w:p w14:paraId="2AC75CFD" w14:textId="18315AE6" w:rsidR="00F14E27" w:rsidRPr="004F5309" w:rsidRDefault="00F14E27" w:rsidP="00F14E27">
      <w:pPr>
        <w:ind w:left="1440" w:hanging="1440"/>
        <w:jc w:val="both"/>
        <w:rPr>
          <w:b/>
          <w:noProof/>
          <w:sz w:val="22"/>
          <w:szCs w:val="22"/>
        </w:rPr>
      </w:pPr>
      <w:r w:rsidRPr="009E237D">
        <w:rPr>
          <w:b/>
          <w:noProof/>
          <w:sz w:val="22"/>
          <w:szCs w:val="22"/>
        </w:rPr>
        <w:t>Output 1.</w:t>
      </w:r>
      <w:r w:rsidR="006A09F8" w:rsidRPr="009E237D">
        <w:rPr>
          <w:b/>
          <w:noProof/>
          <w:sz w:val="22"/>
          <w:szCs w:val="22"/>
        </w:rPr>
        <w:t>4</w:t>
      </w:r>
      <w:r w:rsidRPr="009E237D">
        <w:rPr>
          <w:b/>
          <w:noProof/>
          <w:sz w:val="22"/>
          <w:szCs w:val="22"/>
        </w:rPr>
        <w:t xml:space="preserve">.2 </w:t>
      </w:r>
      <w:r w:rsidRPr="009E237D">
        <w:rPr>
          <w:b/>
          <w:noProof/>
          <w:sz w:val="22"/>
          <w:szCs w:val="22"/>
        </w:rPr>
        <w:tab/>
      </w:r>
      <w:r w:rsidR="001514EA" w:rsidRPr="004F5309">
        <w:rPr>
          <w:b/>
          <w:noProof/>
          <w:sz w:val="22"/>
          <w:szCs w:val="22"/>
        </w:rPr>
        <w:t>Updated SAP</w:t>
      </w:r>
      <w:r w:rsidR="00D379AB" w:rsidRPr="004F5309">
        <w:rPr>
          <w:b/>
          <w:noProof/>
          <w:sz w:val="22"/>
          <w:szCs w:val="22"/>
        </w:rPr>
        <w:t>, incorporating improved understanding of climate change impacts,</w:t>
      </w:r>
      <w:r w:rsidR="001514EA" w:rsidRPr="004F5309">
        <w:rPr>
          <w:b/>
          <w:noProof/>
          <w:sz w:val="22"/>
          <w:szCs w:val="22"/>
        </w:rPr>
        <w:t xml:space="preserve"> supported by Ministerial Declaration; NAPs updated or formulated accordingly</w:t>
      </w:r>
      <w:r w:rsidR="00956EFF" w:rsidRPr="004F5309">
        <w:rPr>
          <w:b/>
          <w:noProof/>
          <w:sz w:val="22"/>
          <w:szCs w:val="22"/>
        </w:rPr>
        <w:t xml:space="preserve"> </w:t>
      </w:r>
    </w:p>
    <w:p w14:paraId="3D4717FF" w14:textId="77777777" w:rsidR="00F14E27" w:rsidRPr="004F5309" w:rsidRDefault="00F14E27" w:rsidP="00F14E27">
      <w:pPr>
        <w:pStyle w:val="BodyText1"/>
        <w:ind w:left="540" w:hanging="540"/>
        <w:rPr>
          <w:rStyle w:val="apple-style-span"/>
          <w:rFonts w:eastAsia="SimSun" w:hAnsi="Times New Roman"/>
          <w:sz w:val="24"/>
          <w:szCs w:val="24"/>
          <w:lang w:val="en-US"/>
        </w:rPr>
      </w:pPr>
    </w:p>
    <w:p w14:paraId="5408AB48" w14:textId="4A8740A0" w:rsidR="00F14E27" w:rsidRPr="003C1D95" w:rsidRDefault="000B085B" w:rsidP="00AD5EB0">
      <w:pPr>
        <w:pStyle w:val="BodyText1"/>
        <w:numPr>
          <w:ilvl w:val="0"/>
          <w:numId w:val="15"/>
        </w:numPr>
        <w:ind w:left="540" w:hanging="540"/>
        <w:rPr>
          <w:rStyle w:val="apple-style-span"/>
          <w:lang w:val="en-US"/>
        </w:rPr>
      </w:pPr>
      <w:r w:rsidRPr="004F5309">
        <w:rPr>
          <w:rStyle w:val="apple-style-span"/>
          <w:rFonts w:hAnsi="Times New Roman"/>
          <w:lang w:val="en-US"/>
        </w:rPr>
        <w:t xml:space="preserve">The objective of Output 1.4.2 is to achieve agreement on an updated regional strategic </w:t>
      </w:r>
      <w:r w:rsidR="00E51264" w:rsidRPr="004F5309">
        <w:rPr>
          <w:rStyle w:val="apple-style-span"/>
          <w:rFonts w:hAnsi="Times New Roman"/>
          <w:lang w:val="en-US"/>
        </w:rPr>
        <w:t>action program</w:t>
      </w:r>
      <w:r w:rsidRPr="004F5309">
        <w:rPr>
          <w:rStyle w:val="apple-style-span"/>
          <w:rFonts w:hAnsi="Times New Roman"/>
          <w:lang w:val="en-US"/>
        </w:rPr>
        <w:t xml:space="preserve"> (SAP), formulated based upon the renewed analysis of priority governance and environmental concerns</w:t>
      </w:r>
      <w:r w:rsidR="00D379AB" w:rsidRPr="004F5309">
        <w:rPr>
          <w:rStyle w:val="apple-style-span"/>
          <w:rFonts w:hAnsi="Times New Roman"/>
          <w:lang w:val="en-US"/>
        </w:rPr>
        <w:t>, including climate change impacts,</w:t>
      </w:r>
      <w:r w:rsidRPr="004F5309">
        <w:rPr>
          <w:rStyle w:val="apple-style-span"/>
          <w:rFonts w:hAnsi="Times New Roman"/>
          <w:lang w:val="en-US"/>
        </w:rPr>
        <w:t xml:space="preserve"> outlined in the expanded TDA</w:t>
      </w:r>
      <w:r w:rsidR="00287375" w:rsidRPr="004F5309">
        <w:rPr>
          <w:rStyle w:val="apple-style-span"/>
          <w:rFonts w:hAnsi="Times New Roman"/>
          <w:color w:val="333333"/>
          <w:lang w:val="en-US"/>
        </w:rPr>
        <w:t>.</w:t>
      </w:r>
      <w:r w:rsidR="00315417" w:rsidRPr="004F5309">
        <w:rPr>
          <w:rStyle w:val="apple-style-span"/>
          <w:rFonts w:hAnsi="Times New Roman"/>
          <w:color w:val="333333"/>
          <w:lang w:val="en-US"/>
        </w:rPr>
        <w:t xml:space="preserve"> Formulation of the SAP will also be supported by the ecosystem valuation</w:t>
      </w:r>
      <w:r w:rsidR="00315417" w:rsidRPr="003C1D95">
        <w:rPr>
          <w:rStyle w:val="apple-style-span"/>
          <w:rFonts w:hAnsi="Times New Roman"/>
          <w:color w:val="333333"/>
          <w:lang w:val="en-US"/>
        </w:rPr>
        <w:t xml:space="preserve"> that is planned under Output 2.3.1.</w:t>
      </w:r>
    </w:p>
    <w:p w14:paraId="7DB269F3" w14:textId="77777777" w:rsidR="00287375" w:rsidRPr="00287375" w:rsidRDefault="00287375" w:rsidP="00287375">
      <w:pPr>
        <w:pStyle w:val="BodyText1"/>
        <w:rPr>
          <w:rStyle w:val="apple-style-span"/>
          <w:lang w:val="en-US"/>
        </w:rPr>
      </w:pPr>
    </w:p>
    <w:p w14:paraId="6B9FDA12" w14:textId="43523669" w:rsidR="00F14E27" w:rsidRPr="007C1023" w:rsidRDefault="006A09F8" w:rsidP="00F14E27">
      <w:pPr>
        <w:pStyle w:val="BodyText1"/>
        <w:rPr>
          <w:rFonts w:hAnsi="Times New Roman"/>
          <w:color w:val="333333"/>
          <w:lang w:val="en-US"/>
        </w:rPr>
      </w:pPr>
      <w:r>
        <w:rPr>
          <w:rFonts w:hAnsi="Times New Roman"/>
          <w:b/>
          <w:noProof/>
          <w:lang w:val="en-US"/>
        </w:rPr>
        <w:t>Activities for Output 1.4</w:t>
      </w:r>
      <w:r w:rsidR="00F14E27" w:rsidRPr="007C1023">
        <w:rPr>
          <w:rFonts w:hAnsi="Times New Roman"/>
          <w:b/>
          <w:noProof/>
          <w:lang w:val="en-US"/>
        </w:rPr>
        <w:t>.</w:t>
      </w:r>
      <w:r w:rsidR="00106B2F">
        <w:rPr>
          <w:rFonts w:hAnsi="Times New Roman"/>
          <w:b/>
          <w:noProof/>
          <w:lang w:val="en-US"/>
        </w:rPr>
        <w:t>2</w:t>
      </w:r>
    </w:p>
    <w:p w14:paraId="6E7DDA79" w14:textId="77777777" w:rsidR="00F14E27" w:rsidRPr="007C1023" w:rsidRDefault="00F14E27" w:rsidP="00F14E27">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106B2F" w:rsidRPr="007C1023" w14:paraId="5DF3C48D" w14:textId="77777777" w:rsidTr="0061622F">
        <w:trPr>
          <w:trHeight w:val="288"/>
        </w:trPr>
        <w:tc>
          <w:tcPr>
            <w:tcW w:w="9005" w:type="dxa"/>
            <w:gridSpan w:val="2"/>
            <w:shd w:val="clear" w:color="auto" w:fill="auto"/>
          </w:tcPr>
          <w:p w14:paraId="0EEABA25" w14:textId="77777777" w:rsidR="00106B2F" w:rsidRPr="00081668" w:rsidRDefault="00106B2F" w:rsidP="00CE7BFE">
            <w:pPr>
              <w:spacing w:after="120"/>
              <w:rPr>
                <w:rFonts w:eastAsia="Times New Roman"/>
                <w:b/>
                <w:bCs/>
                <w:sz w:val="22"/>
                <w:szCs w:val="16"/>
                <w:u w:val="single"/>
              </w:rPr>
            </w:pPr>
            <w:r w:rsidRPr="00081668">
              <w:rPr>
                <w:rFonts w:eastAsia="Times New Roman"/>
                <w:b/>
                <w:bCs/>
                <w:sz w:val="22"/>
                <w:szCs w:val="16"/>
                <w:u w:val="single"/>
              </w:rPr>
              <w:t>Regional:</w:t>
            </w:r>
          </w:p>
        </w:tc>
      </w:tr>
      <w:tr w:rsidR="00106B2F" w:rsidRPr="007C1023" w14:paraId="3CA936BC" w14:textId="77777777" w:rsidTr="0061622F">
        <w:trPr>
          <w:trHeight w:val="288"/>
        </w:trPr>
        <w:tc>
          <w:tcPr>
            <w:tcW w:w="1085" w:type="dxa"/>
            <w:shd w:val="clear" w:color="auto" w:fill="auto"/>
          </w:tcPr>
          <w:p w14:paraId="6BC84E61" w14:textId="0E1EFC61" w:rsidR="00106B2F" w:rsidRPr="00081668" w:rsidRDefault="00106B2F" w:rsidP="00F57BAF">
            <w:pPr>
              <w:spacing w:after="120"/>
              <w:jc w:val="right"/>
              <w:rPr>
                <w:rFonts w:eastAsia="Times New Roman"/>
                <w:bCs/>
                <w:sz w:val="22"/>
                <w:szCs w:val="16"/>
              </w:rPr>
            </w:pPr>
            <w:r w:rsidRPr="00081668">
              <w:rPr>
                <w:rFonts w:eastAsia="Times New Roman"/>
                <w:sz w:val="22"/>
                <w:szCs w:val="16"/>
              </w:rPr>
              <w:t>1.4.2-1.</w:t>
            </w:r>
          </w:p>
        </w:tc>
        <w:tc>
          <w:tcPr>
            <w:tcW w:w="7920" w:type="dxa"/>
            <w:shd w:val="clear" w:color="auto" w:fill="auto"/>
          </w:tcPr>
          <w:p w14:paraId="7E73D46C" w14:textId="6AA0986A" w:rsidR="00106B2F" w:rsidRPr="00081668" w:rsidRDefault="000B085B" w:rsidP="000B085B">
            <w:pPr>
              <w:spacing w:after="120"/>
              <w:rPr>
                <w:rFonts w:eastAsia="Times New Roman"/>
                <w:bCs/>
                <w:sz w:val="22"/>
                <w:szCs w:val="16"/>
              </w:rPr>
            </w:pPr>
            <w:r>
              <w:rPr>
                <w:kern w:val="24"/>
                <w:sz w:val="22"/>
              </w:rPr>
              <w:t>Update t</w:t>
            </w:r>
            <w:r w:rsidR="00106B2F" w:rsidRPr="00081668">
              <w:rPr>
                <w:kern w:val="24"/>
                <w:sz w:val="22"/>
              </w:rPr>
              <w:t xml:space="preserve">he ATS regional strategic </w:t>
            </w:r>
            <w:r w:rsidR="00E51264">
              <w:rPr>
                <w:kern w:val="24"/>
                <w:sz w:val="22"/>
              </w:rPr>
              <w:t>action program</w:t>
            </w:r>
            <w:r>
              <w:rPr>
                <w:kern w:val="24"/>
                <w:sz w:val="22"/>
              </w:rPr>
              <w:t xml:space="preserve"> (SAP) </w:t>
            </w:r>
            <w:r w:rsidR="00106B2F" w:rsidRPr="00081668">
              <w:rPr>
                <w:kern w:val="24"/>
                <w:sz w:val="22"/>
              </w:rPr>
              <w:t xml:space="preserve">according to a </w:t>
            </w:r>
            <w:r>
              <w:rPr>
                <w:kern w:val="24"/>
                <w:sz w:val="22"/>
              </w:rPr>
              <w:t>renewed</w:t>
            </w:r>
            <w:r w:rsidR="00106B2F" w:rsidRPr="00081668">
              <w:rPr>
                <w:kern w:val="24"/>
                <w:sz w:val="22"/>
              </w:rPr>
              <w:t xml:space="preserve"> transboundary diagnostic analysis (TDA).</w:t>
            </w:r>
          </w:p>
        </w:tc>
      </w:tr>
      <w:tr w:rsidR="00106B2F" w:rsidRPr="007C1023" w14:paraId="45C27B67" w14:textId="77777777" w:rsidTr="0061622F">
        <w:trPr>
          <w:trHeight w:val="288"/>
        </w:trPr>
        <w:tc>
          <w:tcPr>
            <w:tcW w:w="1085" w:type="dxa"/>
            <w:shd w:val="clear" w:color="auto" w:fill="auto"/>
          </w:tcPr>
          <w:p w14:paraId="66D63B00" w14:textId="55C4BC0D" w:rsidR="00106B2F" w:rsidRPr="00081668" w:rsidRDefault="00106B2F" w:rsidP="00F57BAF">
            <w:pPr>
              <w:spacing w:after="120"/>
              <w:jc w:val="right"/>
              <w:rPr>
                <w:rFonts w:eastAsia="Times New Roman"/>
                <w:sz w:val="22"/>
                <w:szCs w:val="16"/>
              </w:rPr>
            </w:pPr>
            <w:r w:rsidRPr="00081668">
              <w:rPr>
                <w:rFonts w:eastAsia="Times New Roman"/>
                <w:sz w:val="22"/>
                <w:szCs w:val="16"/>
              </w:rPr>
              <w:t>1.4.2-2.</w:t>
            </w:r>
          </w:p>
        </w:tc>
        <w:tc>
          <w:tcPr>
            <w:tcW w:w="7920" w:type="dxa"/>
            <w:shd w:val="clear" w:color="auto" w:fill="auto"/>
          </w:tcPr>
          <w:p w14:paraId="43A255CD" w14:textId="18A44EA6" w:rsidR="00106B2F" w:rsidRPr="00081668" w:rsidRDefault="00106B2F" w:rsidP="000B085B">
            <w:pPr>
              <w:spacing w:after="120"/>
              <w:rPr>
                <w:kern w:val="24"/>
                <w:sz w:val="22"/>
              </w:rPr>
            </w:pPr>
            <w:r w:rsidRPr="00081668">
              <w:rPr>
                <w:kern w:val="24"/>
                <w:sz w:val="22"/>
              </w:rPr>
              <w:t xml:space="preserve">Facilitated by a regional </w:t>
            </w:r>
            <w:r w:rsidR="000B085B">
              <w:rPr>
                <w:kern w:val="24"/>
                <w:sz w:val="22"/>
              </w:rPr>
              <w:t>M</w:t>
            </w:r>
            <w:r w:rsidRPr="00081668">
              <w:rPr>
                <w:kern w:val="24"/>
                <w:sz w:val="22"/>
              </w:rPr>
              <w:t xml:space="preserve">inisterial meeting, the updated SAP is </w:t>
            </w:r>
            <w:r w:rsidR="000B085B">
              <w:rPr>
                <w:kern w:val="24"/>
                <w:sz w:val="22"/>
              </w:rPr>
              <w:t>endorsed</w:t>
            </w:r>
            <w:r w:rsidRPr="00081668">
              <w:rPr>
                <w:kern w:val="24"/>
                <w:sz w:val="22"/>
              </w:rPr>
              <w:t xml:space="preserve"> through a Ministerial Declaration. </w:t>
            </w:r>
          </w:p>
        </w:tc>
      </w:tr>
    </w:tbl>
    <w:p w14:paraId="1D583269" w14:textId="77777777" w:rsidR="00E63F8C" w:rsidRDefault="00E63F8C" w:rsidP="00A73FB8">
      <w:pPr>
        <w:pStyle w:val="ListParagraph"/>
        <w:tabs>
          <w:tab w:val="left" w:pos="0"/>
        </w:tabs>
        <w:ind w:left="0"/>
        <w:jc w:val="both"/>
        <w:rPr>
          <w:sz w:val="22"/>
          <w:szCs w:val="22"/>
        </w:rPr>
      </w:pPr>
    </w:p>
    <w:p w14:paraId="75624FC6" w14:textId="20A2BAE6" w:rsidR="00956EFF" w:rsidRPr="00B6278E" w:rsidRDefault="00956EFF" w:rsidP="00956EFF">
      <w:pPr>
        <w:ind w:left="1440" w:hanging="1440"/>
        <w:jc w:val="both"/>
        <w:rPr>
          <w:b/>
          <w:noProof/>
          <w:sz w:val="22"/>
          <w:szCs w:val="22"/>
        </w:rPr>
      </w:pPr>
      <w:r w:rsidRPr="00081668">
        <w:rPr>
          <w:b/>
          <w:noProof/>
          <w:sz w:val="22"/>
          <w:szCs w:val="22"/>
        </w:rPr>
        <w:t xml:space="preserve">Output 1.4.3 </w:t>
      </w:r>
      <w:r w:rsidRPr="00081668">
        <w:rPr>
          <w:b/>
          <w:noProof/>
          <w:sz w:val="22"/>
          <w:szCs w:val="22"/>
        </w:rPr>
        <w:tab/>
        <w:t>National respon</w:t>
      </w:r>
      <w:r w:rsidR="00A61FBF">
        <w:rPr>
          <w:b/>
          <w:noProof/>
          <w:sz w:val="22"/>
          <w:szCs w:val="22"/>
        </w:rPr>
        <w:t>s</w:t>
      </w:r>
      <w:r w:rsidRPr="00081668">
        <w:rPr>
          <w:b/>
          <w:noProof/>
          <w:sz w:val="22"/>
          <w:szCs w:val="22"/>
        </w:rPr>
        <w:t xml:space="preserve">es to the priority actions agreed upon </w:t>
      </w:r>
      <w:r w:rsidR="00081668">
        <w:rPr>
          <w:b/>
          <w:noProof/>
          <w:sz w:val="22"/>
          <w:szCs w:val="22"/>
        </w:rPr>
        <w:t xml:space="preserve">in </w:t>
      </w:r>
      <w:r w:rsidRPr="00081668">
        <w:rPr>
          <w:b/>
          <w:noProof/>
          <w:sz w:val="22"/>
          <w:szCs w:val="22"/>
        </w:rPr>
        <w:t xml:space="preserve">the updated SAP are formulated into national </w:t>
      </w:r>
      <w:r w:rsidR="00E51264">
        <w:rPr>
          <w:b/>
          <w:noProof/>
          <w:sz w:val="22"/>
          <w:szCs w:val="22"/>
        </w:rPr>
        <w:t>action program</w:t>
      </w:r>
      <w:r w:rsidRPr="00081668">
        <w:rPr>
          <w:b/>
          <w:noProof/>
          <w:sz w:val="22"/>
          <w:szCs w:val="22"/>
        </w:rPr>
        <w:t>s and mainstreamed in</w:t>
      </w:r>
      <w:r w:rsidR="0012735C">
        <w:rPr>
          <w:b/>
          <w:noProof/>
          <w:sz w:val="22"/>
          <w:szCs w:val="22"/>
        </w:rPr>
        <w:t xml:space="preserve">to national planning </w:t>
      </w:r>
      <w:r w:rsidR="00704307">
        <w:rPr>
          <w:b/>
          <w:noProof/>
          <w:sz w:val="22"/>
          <w:szCs w:val="22"/>
        </w:rPr>
        <w:t xml:space="preserve">and budgetary </w:t>
      </w:r>
      <w:r w:rsidR="0012735C">
        <w:rPr>
          <w:b/>
          <w:noProof/>
          <w:sz w:val="22"/>
          <w:szCs w:val="22"/>
        </w:rPr>
        <w:t>frameworks</w:t>
      </w:r>
    </w:p>
    <w:p w14:paraId="5B92BA5D" w14:textId="77777777" w:rsidR="00E63F8C" w:rsidRDefault="00E63F8C" w:rsidP="00A73FB8">
      <w:pPr>
        <w:pStyle w:val="ListParagraph"/>
        <w:tabs>
          <w:tab w:val="left" w:pos="0"/>
        </w:tabs>
        <w:ind w:left="0"/>
        <w:jc w:val="both"/>
        <w:rPr>
          <w:sz w:val="22"/>
          <w:szCs w:val="22"/>
        </w:rPr>
      </w:pPr>
    </w:p>
    <w:p w14:paraId="6A1B7815" w14:textId="62BF6F9B" w:rsidR="00956EFF" w:rsidRPr="00081668" w:rsidRDefault="00081668" w:rsidP="00AD5EB0">
      <w:pPr>
        <w:pStyle w:val="BodyText1"/>
        <w:numPr>
          <w:ilvl w:val="0"/>
          <w:numId w:val="15"/>
        </w:numPr>
        <w:tabs>
          <w:tab w:val="clear" w:pos="720"/>
        </w:tabs>
        <w:ind w:left="540" w:hanging="540"/>
        <w:rPr>
          <w:rStyle w:val="apple-style-span"/>
        </w:rPr>
      </w:pPr>
      <w:r w:rsidRPr="00204B84">
        <w:rPr>
          <w:rStyle w:val="apple-style-span"/>
          <w:rFonts w:hAnsi="Times New Roman"/>
          <w:lang w:val="en-US"/>
        </w:rPr>
        <w:t>Based upon the updated SAP, each of the th</w:t>
      </w:r>
      <w:r w:rsidR="00234702" w:rsidRPr="00204B84">
        <w:rPr>
          <w:rStyle w:val="apple-style-span"/>
          <w:rFonts w:hAnsi="Times New Roman"/>
          <w:lang w:val="en-US"/>
        </w:rPr>
        <w:t>ree beneficiary countries</w:t>
      </w:r>
      <w:r w:rsidRPr="00204B84">
        <w:rPr>
          <w:rStyle w:val="apple-style-span"/>
          <w:rFonts w:hAnsi="Times New Roman"/>
          <w:lang w:val="en-US"/>
        </w:rPr>
        <w:t>, Indonesia, Timor-Leste, and Papua New Guinea</w:t>
      </w:r>
      <w:r w:rsidR="004627C8">
        <w:rPr>
          <w:rStyle w:val="apple-style-span"/>
          <w:rFonts w:hAnsi="Times New Roman"/>
          <w:lang w:val="en-US"/>
        </w:rPr>
        <w:t>,</w:t>
      </w:r>
      <w:r w:rsidR="00234702" w:rsidRPr="00204B84">
        <w:rPr>
          <w:rStyle w:val="apple-style-span"/>
          <w:rFonts w:hAnsi="Times New Roman"/>
          <w:lang w:val="en-US"/>
        </w:rPr>
        <w:t xml:space="preserve"> will formulate</w:t>
      </w:r>
      <w:r w:rsidR="00234702" w:rsidRPr="00081668">
        <w:rPr>
          <w:rStyle w:val="apple-style-span"/>
          <w:rFonts w:hAnsi="Times New Roman"/>
          <w:lang w:val="en-US"/>
        </w:rPr>
        <w:t xml:space="preserve"> national </w:t>
      </w:r>
      <w:r w:rsidR="00E51264">
        <w:rPr>
          <w:rStyle w:val="apple-style-span"/>
          <w:rFonts w:hAnsi="Times New Roman"/>
          <w:lang w:val="en-US"/>
        </w:rPr>
        <w:t>action program</w:t>
      </w:r>
      <w:r w:rsidR="00234702" w:rsidRPr="00081668">
        <w:rPr>
          <w:rStyle w:val="apple-style-span"/>
          <w:rFonts w:hAnsi="Times New Roman"/>
          <w:lang w:val="en-US"/>
        </w:rPr>
        <w:t>s</w:t>
      </w:r>
      <w:r w:rsidRPr="00081668">
        <w:rPr>
          <w:rStyle w:val="apple-style-span"/>
          <w:rFonts w:hAnsi="Times New Roman"/>
          <w:lang w:val="en-US"/>
        </w:rPr>
        <w:t xml:space="preserve"> </w:t>
      </w:r>
      <w:r w:rsidR="009E237D">
        <w:rPr>
          <w:rStyle w:val="apple-style-span"/>
          <w:rFonts w:hAnsi="Times New Roman"/>
          <w:lang w:val="en-US"/>
        </w:rPr>
        <w:t>(</w:t>
      </w:r>
      <w:r w:rsidRPr="00081668">
        <w:rPr>
          <w:rStyle w:val="apple-style-span"/>
          <w:rFonts w:hAnsi="Times New Roman"/>
          <w:lang w:val="en-US"/>
        </w:rPr>
        <w:t>NAPs)</w:t>
      </w:r>
      <w:r w:rsidR="00234702" w:rsidRPr="00081668">
        <w:rPr>
          <w:rStyle w:val="apple-style-span"/>
          <w:rFonts w:hAnsi="Times New Roman"/>
          <w:lang w:val="en-US"/>
        </w:rPr>
        <w:t xml:space="preserve"> to respond to the priority actions endorsed in the SAP. The NAP</w:t>
      </w:r>
      <w:r>
        <w:rPr>
          <w:rStyle w:val="apple-style-span"/>
          <w:rFonts w:hAnsi="Times New Roman"/>
          <w:lang w:val="en-US"/>
        </w:rPr>
        <w:t>s</w:t>
      </w:r>
      <w:r w:rsidR="00234702" w:rsidRPr="00081668">
        <w:rPr>
          <w:rStyle w:val="apple-style-span"/>
          <w:rFonts w:hAnsi="Times New Roman"/>
          <w:lang w:val="en-US"/>
        </w:rPr>
        <w:t xml:space="preserve"> will be presented to the</w:t>
      </w:r>
      <w:r>
        <w:rPr>
          <w:rStyle w:val="apple-style-span"/>
          <w:rFonts w:hAnsi="Times New Roman"/>
          <w:lang w:val="en-US"/>
        </w:rPr>
        <w:t xml:space="preserve"> national inter-ministerial committees (NIMCs) </w:t>
      </w:r>
      <w:r w:rsidR="00234702" w:rsidRPr="00081668">
        <w:rPr>
          <w:rStyle w:val="apple-style-span"/>
          <w:rFonts w:hAnsi="Times New Roman"/>
          <w:lang w:val="en-US"/>
        </w:rPr>
        <w:t>and the national project board</w:t>
      </w:r>
      <w:r>
        <w:rPr>
          <w:rStyle w:val="apple-style-span"/>
          <w:rFonts w:hAnsi="Times New Roman"/>
          <w:lang w:val="en-US"/>
        </w:rPr>
        <w:t xml:space="preserve">s for endorsement. The project will also </w:t>
      </w:r>
      <w:r w:rsidR="00234702" w:rsidRPr="00081668">
        <w:rPr>
          <w:rStyle w:val="apple-style-span"/>
          <w:rFonts w:hAnsi="Times New Roman"/>
          <w:lang w:val="en-US"/>
        </w:rPr>
        <w:t xml:space="preserve">advocate for mainstreaming of the actions into national </w:t>
      </w:r>
      <w:r w:rsidR="00204B84">
        <w:rPr>
          <w:rStyle w:val="apple-style-span"/>
          <w:rFonts w:hAnsi="Times New Roman"/>
          <w:lang w:val="en-US"/>
        </w:rPr>
        <w:t xml:space="preserve">development </w:t>
      </w:r>
      <w:r w:rsidR="00234702" w:rsidRPr="00081668">
        <w:rPr>
          <w:rStyle w:val="apple-style-span"/>
          <w:rFonts w:hAnsi="Times New Roman"/>
          <w:lang w:val="en-US"/>
        </w:rPr>
        <w:t>prog</w:t>
      </w:r>
      <w:r>
        <w:rPr>
          <w:rStyle w:val="apple-style-span"/>
          <w:rFonts w:hAnsi="Times New Roman"/>
          <w:lang w:val="en-US"/>
        </w:rPr>
        <w:t xml:space="preserve">ramming </w:t>
      </w:r>
      <w:r w:rsidR="004627C8">
        <w:rPr>
          <w:rStyle w:val="apple-style-span"/>
          <w:rFonts w:hAnsi="Times New Roman"/>
          <w:lang w:val="en-US"/>
        </w:rPr>
        <w:t xml:space="preserve">and budgetary </w:t>
      </w:r>
      <w:r>
        <w:rPr>
          <w:rStyle w:val="apple-style-span"/>
          <w:rFonts w:hAnsi="Times New Roman"/>
          <w:lang w:val="en-US"/>
        </w:rPr>
        <w:t xml:space="preserve">frameworks, such as </w:t>
      </w:r>
      <w:r w:rsidR="00234702" w:rsidRPr="00081668">
        <w:rPr>
          <w:rStyle w:val="apple-style-span"/>
          <w:rFonts w:hAnsi="Times New Roman"/>
          <w:lang w:val="en-US"/>
        </w:rPr>
        <w:t>medium term development plan</w:t>
      </w:r>
      <w:r>
        <w:rPr>
          <w:rStyle w:val="apple-style-span"/>
          <w:rFonts w:hAnsi="Times New Roman"/>
          <w:lang w:val="en-US"/>
        </w:rPr>
        <w:t>s</w:t>
      </w:r>
      <w:r w:rsidR="00234702" w:rsidRPr="00081668">
        <w:rPr>
          <w:rStyle w:val="apple-style-span"/>
        </w:rPr>
        <w:t>.</w:t>
      </w:r>
    </w:p>
    <w:p w14:paraId="476DDC96" w14:textId="77777777" w:rsidR="00234702" w:rsidRDefault="00234702" w:rsidP="00C057CE">
      <w:pPr>
        <w:pStyle w:val="ListParagraph"/>
        <w:tabs>
          <w:tab w:val="left" w:pos="0"/>
        </w:tabs>
        <w:ind w:left="540"/>
        <w:jc w:val="both"/>
        <w:rPr>
          <w:rStyle w:val="apple-style-span"/>
        </w:rPr>
      </w:pPr>
    </w:p>
    <w:tbl>
      <w:tblPr>
        <w:tblW w:w="9005" w:type="dxa"/>
        <w:tblInd w:w="103" w:type="dxa"/>
        <w:tblLook w:val="04A0" w:firstRow="1" w:lastRow="0" w:firstColumn="1" w:lastColumn="0" w:noHBand="0" w:noVBand="1"/>
      </w:tblPr>
      <w:tblGrid>
        <w:gridCol w:w="1085"/>
        <w:gridCol w:w="7920"/>
      </w:tblGrid>
      <w:tr w:rsidR="00234702" w:rsidRPr="007C1023" w14:paraId="0ABA2CDE" w14:textId="77777777" w:rsidTr="00282C9E">
        <w:trPr>
          <w:trHeight w:val="288"/>
        </w:trPr>
        <w:tc>
          <w:tcPr>
            <w:tcW w:w="9005" w:type="dxa"/>
            <w:gridSpan w:val="2"/>
            <w:shd w:val="clear" w:color="auto" w:fill="auto"/>
          </w:tcPr>
          <w:p w14:paraId="53DE1AE2" w14:textId="423333A1" w:rsidR="00234702" w:rsidRPr="00081668" w:rsidRDefault="00C057CE" w:rsidP="00282C9E">
            <w:pPr>
              <w:spacing w:after="120"/>
              <w:rPr>
                <w:rFonts w:eastAsia="Times New Roman"/>
                <w:b/>
                <w:bCs/>
                <w:sz w:val="22"/>
                <w:szCs w:val="16"/>
                <w:u w:val="single"/>
              </w:rPr>
            </w:pPr>
            <w:r w:rsidRPr="00081668">
              <w:rPr>
                <w:rFonts w:eastAsia="Times New Roman"/>
                <w:b/>
                <w:bCs/>
                <w:sz w:val="22"/>
                <w:szCs w:val="16"/>
                <w:u w:val="single"/>
              </w:rPr>
              <w:t>Indonesia</w:t>
            </w:r>
            <w:r w:rsidR="00234702" w:rsidRPr="00081668">
              <w:rPr>
                <w:rFonts w:eastAsia="Times New Roman"/>
                <w:b/>
                <w:bCs/>
                <w:sz w:val="22"/>
                <w:szCs w:val="16"/>
                <w:u w:val="single"/>
              </w:rPr>
              <w:t>:</w:t>
            </w:r>
          </w:p>
        </w:tc>
      </w:tr>
      <w:tr w:rsidR="00081668" w:rsidRPr="007C1023" w14:paraId="5AD78D37" w14:textId="77777777" w:rsidTr="00282C9E">
        <w:trPr>
          <w:trHeight w:val="288"/>
        </w:trPr>
        <w:tc>
          <w:tcPr>
            <w:tcW w:w="1085" w:type="dxa"/>
            <w:shd w:val="clear" w:color="auto" w:fill="auto"/>
          </w:tcPr>
          <w:p w14:paraId="2357EF2E" w14:textId="72E7141C" w:rsidR="00081668" w:rsidRPr="00081668" w:rsidRDefault="00081668" w:rsidP="00282C9E">
            <w:pPr>
              <w:spacing w:after="120"/>
              <w:jc w:val="right"/>
              <w:rPr>
                <w:rFonts w:eastAsia="Times New Roman"/>
                <w:bCs/>
                <w:sz w:val="22"/>
                <w:szCs w:val="16"/>
              </w:rPr>
            </w:pPr>
            <w:r w:rsidRPr="00081668">
              <w:rPr>
                <w:rFonts w:eastAsia="Times New Roman"/>
                <w:sz w:val="22"/>
                <w:szCs w:val="16"/>
              </w:rPr>
              <w:t>1.4.3-1.</w:t>
            </w:r>
          </w:p>
        </w:tc>
        <w:tc>
          <w:tcPr>
            <w:tcW w:w="7920" w:type="dxa"/>
            <w:shd w:val="clear" w:color="auto" w:fill="auto"/>
          </w:tcPr>
          <w:p w14:paraId="7F7F89D4" w14:textId="2B671087" w:rsidR="00081668" w:rsidRPr="00081668" w:rsidRDefault="00204B84" w:rsidP="00204B84">
            <w:pPr>
              <w:spacing w:after="120"/>
              <w:rPr>
                <w:rFonts w:eastAsia="Times New Roman"/>
                <w:bCs/>
                <w:sz w:val="22"/>
                <w:szCs w:val="16"/>
              </w:rPr>
            </w:pPr>
            <w:r>
              <w:rPr>
                <w:kern w:val="24"/>
                <w:sz w:val="22"/>
              </w:rPr>
              <w:t>Renew the ATS NAP</w:t>
            </w:r>
            <w:r w:rsidR="00A61FBF">
              <w:rPr>
                <w:kern w:val="24"/>
                <w:sz w:val="22"/>
              </w:rPr>
              <w:t xml:space="preserve"> for Indonesia</w:t>
            </w:r>
            <w:r>
              <w:rPr>
                <w:kern w:val="24"/>
                <w:sz w:val="22"/>
              </w:rPr>
              <w:t xml:space="preserve"> in</w:t>
            </w:r>
            <w:r w:rsidR="00081668" w:rsidRPr="00081668">
              <w:rPr>
                <w:kern w:val="24"/>
                <w:sz w:val="22"/>
              </w:rPr>
              <w:t xml:space="preserve"> response to the updated ATS SAP</w:t>
            </w:r>
            <w:r>
              <w:rPr>
                <w:kern w:val="24"/>
                <w:sz w:val="22"/>
              </w:rPr>
              <w:t>.</w:t>
            </w:r>
            <w:r w:rsidR="00081668" w:rsidRPr="00081668">
              <w:rPr>
                <w:kern w:val="24"/>
                <w:sz w:val="22"/>
              </w:rPr>
              <w:t xml:space="preserve"> </w:t>
            </w:r>
          </w:p>
        </w:tc>
      </w:tr>
      <w:tr w:rsidR="00081668" w:rsidRPr="007C1023" w14:paraId="7EB9A0B1" w14:textId="77777777" w:rsidTr="00282C9E">
        <w:trPr>
          <w:trHeight w:val="288"/>
        </w:trPr>
        <w:tc>
          <w:tcPr>
            <w:tcW w:w="1085" w:type="dxa"/>
            <w:shd w:val="clear" w:color="auto" w:fill="auto"/>
          </w:tcPr>
          <w:p w14:paraId="1A5152EC" w14:textId="74C0E8C1" w:rsidR="00081668" w:rsidRPr="00081668" w:rsidRDefault="00081668" w:rsidP="00282C9E">
            <w:pPr>
              <w:spacing w:after="120"/>
              <w:jc w:val="right"/>
              <w:rPr>
                <w:rFonts w:eastAsia="Times New Roman"/>
                <w:sz w:val="22"/>
                <w:szCs w:val="16"/>
              </w:rPr>
            </w:pPr>
            <w:r w:rsidRPr="00081668">
              <w:rPr>
                <w:rFonts w:eastAsia="Times New Roman"/>
                <w:sz w:val="22"/>
                <w:szCs w:val="16"/>
              </w:rPr>
              <w:t>1.4.3-2.</w:t>
            </w:r>
          </w:p>
        </w:tc>
        <w:tc>
          <w:tcPr>
            <w:tcW w:w="7920" w:type="dxa"/>
            <w:shd w:val="clear" w:color="auto" w:fill="auto"/>
          </w:tcPr>
          <w:p w14:paraId="3CE6D657" w14:textId="2BF1CAA9" w:rsidR="00081668" w:rsidRPr="00081668" w:rsidRDefault="00204B84" w:rsidP="004627C8">
            <w:pPr>
              <w:spacing w:after="120"/>
              <w:rPr>
                <w:kern w:val="24"/>
                <w:sz w:val="22"/>
              </w:rPr>
            </w:pPr>
            <w:r>
              <w:rPr>
                <w:kern w:val="24"/>
                <w:sz w:val="22"/>
              </w:rPr>
              <w:t xml:space="preserve">Validate the renewed </w:t>
            </w:r>
            <w:r w:rsidR="00A61FBF">
              <w:rPr>
                <w:kern w:val="24"/>
                <w:sz w:val="22"/>
              </w:rPr>
              <w:t xml:space="preserve">Indonesia </w:t>
            </w:r>
            <w:r>
              <w:rPr>
                <w:kern w:val="24"/>
                <w:sz w:val="22"/>
              </w:rPr>
              <w:t>NAP through a</w:t>
            </w:r>
            <w:r w:rsidR="00081668" w:rsidRPr="00081668">
              <w:rPr>
                <w:kern w:val="24"/>
                <w:sz w:val="22"/>
              </w:rPr>
              <w:t xml:space="preserve"> special session with the NIMC and the national project board</w:t>
            </w:r>
            <w:r>
              <w:rPr>
                <w:kern w:val="24"/>
                <w:sz w:val="22"/>
              </w:rPr>
              <w:t xml:space="preserve">. Following validation, the NAP is endorsed by the </w:t>
            </w:r>
            <w:r w:rsidR="004627C8">
              <w:rPr>
                <w:kern w:val="24"/>
                <w:sz w:val="22"/>
              </w:rPr>
              <w:t>national project board</w:t>
            </w:r>
            <w:r>
              <w:rPr>
                <w:kern w:val="24"/>
                <w:sz w:val="22"/>
              </w:rPr>
              <w:t xml:space="preserve"> and NIMC.</w:t>
            </w:r>
          </w:p>
        </w:tc>
      </w:tr>
      <w:tr w:rsidR="00204B84" w:rsidRPr="007C1023" w14:paraId="7031BBFE" w14:textId="77777777" w:rsidTr="00282C9E">
        <w:trPr>
          <w:trHeight w:val="288"/>
        </w:trPr>
        <w:tc>
          <w:tcPr>
            <w:tcW w:w="1085" w:type="dxa"/>
            <w:shd w:val="clear" w:color="auto" w:fill="auto"/>
          </w:tcPr>
          <w:p w14:paraId="7E2F78F2" w14:textId="434AD67D" w:rsidR="00204B84" w:rsidRPr="00081668" w:rsidRDefault="00204B84" w:rsidP="00282C9E">
            <w:pPr>
              <w:spacing w:after="120"/>
              <w:jc w:val="right"/>
              <w:rPr>
                <w:rFonts w:eastAsia="Times New Roman"/>
                <w:sz w:val="22"/>
                <w:szCs w:val="16"/>
              </w:rPr>
            </w:pPr>
            <w:r w:rsidRPr="00081668">
              <w:rPr>
                <w:rFonts w:eastAsia="Times New Roman"/>
                <w:sz w:val="22"/>
                <w:szCs w:val="16"/>
              </w:rPr>
              <w:t>1.4.3-3.</w:t>
            </w:r>
          </w:p>
        </w:tc>
        <w:tc>
          <w:tcPr>
            <w:tcW w:w="7920" w:type="dxa"/>
            <w:shd w:val="clear" w:color="auto" w:fill="auto"/>
          </w:tcPr>
          <w:p w14:paraId="7E3FC9E8" w14:textId="75A20194" w:rsidR="00204B84" w:rsidRPr="00081668" w:rsidRDefault="00204B84" w:rsidP="00282C9E">
            <w:pPr>
              <w:spacing w:after="120"/>
              <w:rPr>
                <w:kern w:val="24"/>
                <w:sz w:val="22"/>
              </w:rPr>
            </w:pPr>
            <w:r w:rsidRPr="00081668">
              <w:rPr>
                <w:kern w:val="24"/>
                <w:sz w:val="22"/>
              </w:rPr>
              <w:t>Facilitate stakeholder consultations</w:t>
            </w:r>
            <w:r>
              <w:rPr>
                <w:kern w:val="24"/>
                <w:sz w:val="22"/>
              </w:rPr>
              <w:t xml:space="preserve"> with</w:t>
            </w:r>
            <w:r w:rsidRPr="00081668">
              <w:rPr>
                <w:kern w:val="24"/>
                <w:sz w:val="22"/>
              </w:rPr>
              <w:t xml:space="preserve"> the NIMC and national</w:t>
            </w:r>
            <w:r>
              <w:rPr>
                <w:kern w:val="24"/>
                <w:sz w:val="22"/>
              </w:rPr>
              <w:t xml:space="preserve"> and subnational</w:t>
            </w:r>
            <w:r w:rsidRPr="00081668">
              <w:rPr>
                <w:kern w:val="24"/>
                <w:sz w:val="22"/>
              </w:rPr>
              <w:t xml:space="preserve"> planning authorities, advocating for inclusion of specific actions included in the ATS NAP into national</w:t>
            </w:r>
            <w:r>
              <w:rPr>
                <w:kern w:val="24"/>
                <w:sz w:val="22"/>
              </w:rPr>
              <w:t xml:space="preserve"> and subnational</w:t>
            </w:r>
            <w:r w:rsidRPr="00081668">
              <w:rPr>
                <w:kern w:val="24"/>
                <w:sz w:val="22"/>
              </w:rPr>
              <w:t xml:space="preserve"> development planning</w:t>
            </w:r>
            <w:r w:rsidR="005B4983">
              <w:rPr>
                <w:kern w:val="24"/>
                <w:sz w:val="22"/>
              </w:rPr>
              <w:t xml:space="preserve"> and budgetary</w:t>
            </w:r>
            <w:r w:rsidRPr="00081668">
              <w:rPr>
                <w:kern w:val="24"/>
                <w:sz w:val="22"/>
              </w:rPr>
              <w:t xml:space="preserve"> frameworks.</w:t>
            </w:r>
          </w:p>
        </w:tc>
      </w:tr>
      <w:tr w:rsidR="00081668" w:rsidRPr="007C1023" w14:paraId="5BB8A936" w14:textId="77777777" w:rsidTr="00282C9E">
        <w:trPr>
          <w:trHeight w:val="288"/>
        </w:trPr>
        <w:tc>
          <w:tcPr>
            <w:tcW w:w="9005" w:type="dxa"/>
            <w:gridSpan w:val="2"/>
            <w:shd w:val="clear" w:color="auto" w:fill="auto"/>
          </w:tcPr>
          <w:p w14:paraId="1705FC9C" w14:textId="0B446DA1" w:rsidR="00081668" w:rsidRPr="00081668" w:rsidRDefault="00081668" w:rsidP="00282C9E">
            <w:pPr>
              <w:spacing w:after="120"/>
              <w:rPr>
                <w:b/>
                <w:kern w:val="24"/>
                <w:sz w:val="22"/>
              </w:rPr>
            </w:pPr>
            <w:r w:rsidRPr="00204B84">
              <w:rPr>
                <w:b/>
                <w:kern w:val="24"/>
                <w:sz w:val="22"/>
                <w:u w:val="single"/>
              </w:rPr>
              <w:t>Timor-Leste</w:t>
            </w:r>
            <w:r w:rsidRPr="00081668">
              <w:rPr>
                <w:b/>
                <w:kern w:val="24"/>
                <w:sz w:val="22"/>
              </w:rPr>
              <w:t>:</w:t>
            </w:r>
          </w:p>
        </w:tc>
      </w:tr>
      <w:tr w:rsidR="00204B84" w:rsidRPr="007C1023" w14:paraId="150DCB5E" w14:textId="77777777" w:rsidTr="00282C9E">
        <w:trPr>
          <w:trHeight w:val="288"/>
        </w:trPr>
        <w:tc>
          <w:tcPr>
            <w:tcW w:w="1085" w:type="dxa"/>
            <w:shd w:val="clear" w:color="auto" w:fill="auto"/>
          </w:tcPr>
          <w:p w14:paraId="3449F4E1" w14:textId="430145C8" w:rsidR="00204B84" w:rsidRPr="00081668" w:rsidRDefault="00204B84" w:rsidP="00282C9E">
            <w:pPr>
              <w:spacing w:after="120"/>
              <w:jc w:val="right"/>
              <w:rPr>
                <w:rFonts w:eastAsia="Times New Roman"/>
                <w:sz w:val="22"/>
                <w:szCs w:val="16"/>
              </w:rPr>
            </w:pPr>
            <w:r w:rsidRPr="00081668">
              <w:rPr>
                <w:rFonts w:eastAsia="Times New Roman"/>
                <w:sz w:val="22"/>
                <w:szCs w:val="16"/>
              </w:rPr>
              <w:t>1.4.3-4.</w:t>
            </w:r>
          </w:p>
        </w:tc>
        <w:tc>
          <w:tcPr>
            <w:tcW w:w="7920" w:type="dxa"/>
            <w:shd w:val="clear" w:color="auto" w:fill="auto"/>
          </w:tcPr>
          <w:p w14:paraId="14442360" w14:textId="75F87109" w:rsidR="00204B84" w:rsidRPr="00081668" w:rsidRDefault="00204B84" w:rsidP="00081668">
            <w:pPr>
              <w:spacing w:after="120"/>
              <w:rPr>
                <w:kern w:val="24"/>
                <w:sz w:val="22"/>
              </w:rPr>
            </w:pPr>
            <w:r>
              <w:rPr>
                <w:kern w:val="24"/>
                <w:sz w:val="22"/>
              </w:rPr>
              <w:t>Renew the ATS NAP</w:t>
            </w:r>
            <w:r w:rsidR="00A61FBF">
              <w:rPr>
                <w:kern w:val="24"/>
                <w:sz w:val="22"/>
              </w:rPr>
              <w:t xml:space="preserve"> for Timor Leste</w:t>
            </w:r>
            <w:r>
              <w:rPr>
                <w:kern w:val="24"/>
                <w:sz w:val="22"/>
              </w:rPr>
              <w:t xml:space="preserve"> in</w:t>
            </w:r>
            <w:r w:rsidRPr="00081668">
              <w:rPr>
                <w:kern w:val="24"/>
                <w:sz w:val="22"/>
              </w:rPr>
              <w:t xml:space="preserve"> response to the updated ATS SAP</w:t>
            </w:r>
            <w:r>
              <w:rPr>
                <w:kern w:val="24"/>
                <w:sz w:val="22"/>
              </w:rPr>
              <w:t>.</w:t>
            </w:r>
            <w:r w:rsidRPr="00081668">
              <w:rPr>
                <w:kern w:val="24"/>
                <w:sz w:val="22"/>
              </w:rPr>
              <w:t xml:space="preserve"> </w:t>
            </w:r>
          </w:p>
        </w:tc>
      </w:tr>
      <w:tr w:rsidR="00204B84" w:rsidRPr="007C1023" w14:paraId="13224DA7" w14:textId="77777777" w:rsidTr="00282C9E">
        <w:trPr>
          <w:trHeight w:val="288"/>
        </w:trPr>
        <w:tc>
          <w:tcPr>
            <w:tcW w:w="1085" w:type="dxa"/>
            <w:shd w:val="clear" w:color="auto" w:fill="auto"/>
          </w:tcPr>
          <w:p w14:paraId="2E9FC2DC" w14:textId="3E8461CB" w:rsidR="00204B84" w:rsidRPr="00081668" w:rsidRDefault="00204B84" w:rsidP="00282C9E">
            <w:pPr>
              <w:spacing w:after="120"/>
              <w:jc w:val="right"/>
              <w:rPr>
                <w:rFonts w:eastAsia="Times New Roman"/>
                <w:sz w:val="22"/>
                <w:szCs w:val="16"/>
              </w:rPr>
            </w:pPr>
            <w:r w:rsidRPr="00081668">
              <w:rPr>
                <w:rFonts w:eastAsia="Times New Roman"/>
                <w:sz w:val="22"/>
                <w:szCs w:val="16"/>
              </w:rPr>
              <w:t>1.4.3-5.</w:t>
            </w:r>
          </w:p>
        </w:tc>
        <w:tc>
          <w:tcPr>
            <w:tcW w:w="7920" w:type="dxa"/>
            <w:shd w:val="clear" w:color="auto" w:fill="auto"/>
          </w:tcPr>
          <w:p w14:paraId="4203495D" w14:textId="57155696" w:rsidR="00204B84" w:rsidRPr="00081668" w:rsidRDefault="00204B84" w:rsidP="00081668">
            <w:pPr>
              <w:spacing w:after="120"/>
              <w:rPr>
                <w:kern w:val="24"/>
                <w:sz w:val="22"/>
              </w:rPr>
            </w:pPr>
            <w:r>
              <w:rPr>
                <w:kern w:val="24"/>
                <w:sz w:val="22"/>
              </w:rPr>
              <w:t xml:space="preserve">Validate the renewed </w:t>
            </w:r>
            <w:r w:rsidR="00A61FBF">
              <w:rPr>
                <w:kern w:val="24"/>
                <w:sz w:val="22"/>
              </w:rPr>
              <w:t xml:space="preserve">Timor Leste </w:t>
            </w:r>
            <w:r>
              <w:rPr>
                <w:kern w:val="24"/>
                <w:sz w:val="22"/>
              </w:rPr>
              <w:t>NAP through a</w:t>
            </w:r>
            <w:r w:rsidRPr="00081668">
              <w:rPr>
                <w:kern w:val="24"/>
                <w:sz w:val="22"/>
              </w:rPr>
              <w:t xml:space="preserve"> special session with the NIMC and the national project board</w:t>
            </w:r>
            <w:r>
              <w:rPr>
                <w:kern w:val="24"/>
                <w:sz w:val="22"/>
              </w:rPr>
              <w:t xml:space="preserve">. Following validation, the NAP is endorsed by </w:t>
            </w:r>
            <w:r w:rsidR="004627C8">
              <w:rPr>
                <w:kern w:val="24"/>
                <w:sz w:val="22"/>
              </w:rPr>
              <w:t xml:space="preserve">the national project board </w:t>
            </w:r>
            <w:r>
              <w:rPr>
                <w:kern w:val="24"/>
                <w:sz w:val="22"/>
              </w:rPr>
              <w:t>and NIMC.</w:t>
            </w:r>
          </w:p>
        </w:tc>
      </w:tr>
      <w:tr w:rsidR="00204B84" w:rsidRPr="007C1023" w14:paraId="2645B217" w14:textId="77777777" w:rsidTr="00282C9E">
        <w:trPr>
          <w:trHeight w:val="288"/>
        </w:trPr>
        <w:tc>
          <w:tcPr>
            <w:tcW w:w="1085" w:type="dxa"/>
            <w:shd w:val="clear" w:color="auto" w:fill="auto"/>
          </w:tcPr>
          <w:p w14:paraId="2609C37B" w14:textId="17B2F59C" w:rsidR="00204B84" w:rsidRPr="00081668" w:rsidRDefault="00204B84" w:rsidP="00282C9E">
            <w:pPr>
              <w:spacing w:after="120"/>
              <w:jc w:val="right"/>
              <w:rPr>
                <w:rFonts w:eastAsia="Times New Roman"/>
                <w:sz w:val="22"/>
                <w:szCs w:val="16"/>
              </w:rPr>
            </w:pPr>
            <w:r w:rsidRPr="00081668">
              <w:rPr>
                <w:rFonts w:eastAsia="Times New Roman"/>
                <w:sz w:val="22"/>
                <w:szCs w:val="16"/>
              </w:rPr>
              <w:t>1.4.3-6.</w:t>
            </w:r>
          </w:p>
        </w:tc>
        <w:tc>
          <w:tcPr>
            <w:tcW w:w="7920" w:type="dxa"/>
            <w:shd w:val="clear" w:color="auto" w:fill="auto"/>
          </w:tcPr>
          <w:p w14:paraId="5F9D07EB" w14:textId="72E148FE" w:rsidR="00204B84" w:rsidRPr="00081668" w:rsidRDefault="00BD41D2" w:rsidP="00282C9E">
            <w:pPr>
              <w:spacing w:after="120"/>
              <w:rPr>
                <w:kern w:val="24"/>
                <w:sz w:val="22"/>
              </w:rPr>
            </w:pPr>
            <w:r w:rsidRPr="002C2530">
              <w:rPr>
                <w:kern w:val="24"/>
                <w:sz w:val="22"/>
                <w:szCs w:val="22"/>
              </w:rPr>
              <w:t xml:space="preserve">Facilitate stakeholder consultations with the NIMC and national and </w:t>
            </w:r>
            <w:r>
              <w:rPr>
                <w:kern w:val="24"/>
                <w:sz w:val="22"/>
                <w:szCs w:val="22"/>
              </w:rPr>
              <w:t>local</w:t>
            </w:r>
            <w:r w:rsidRPr="002C2530">
              <w:rPr>
                <w:kern w:val="24"/>
                <w:sz w:val="22"/>
                <w:szCs w:val="22"/>
              </w:rPr>
              <w:t xml:space="preserve"> authorities, advocating for inclusion of specific actions included in the ATS NAP into national development planning and budgetary frameworks</w:t>
            </w:r>
            <w:r w:rsidR="00204B84" w:rsidRPr="00081668">
              <w:rPr>
                <w:kern w:val="24"/>
                <w:sz w:val="22"/>
              </w:rPr>
              <w:t>.</w:t>
            </w:r>
          </w:p>
        </w:tc>
      </w:tr>
      <w:tr w:rsidR="00081668" w:rsidRPr="007C1023" w14:paraId="4113567A" w14:textId="77777777" w:rsidTr="00282C9E">
        <w:trPr>
          <w:trHeight w:val="288"/>
        </w:trPr>
        <w:tc>
          <w:tcPr>
            <w:tcW w:w="9005" w:type="dxa"/>
            <w:gridSpan w:val="2"/>
            <w:shd w:val="clear" w:color="auto" w:fill="auto"/>
          </w:tcPr>
          <w:p w14:paraId="3256A561" w14:textId="77777777" w:rsidR="00081668" w:rsidRPr="00A03F3A" w:rsidRDefault="00081668" w:rsidP="00282C9E">
            <w:pPr>
              <w:spacing w:after="120"/>
              <w:rPr>
                <w:rFonts w:eastAsia="Times New Roman"/>
                <w:b/>
                <w:bCs/>
                <w:sz w:val="22"/>
                <w:szCs w:val="16"/>
              </w:rPr>
            </w:pPr>
            <w:r w:rsidRPr="00A03F3A">
              <w:rPr>
                <w:rFonts w:eastAsia="Times New Roman"/>
                <w:b/>
                <w:bCs/>
                <w:sz w:val="22"/>
                <w:szCs w:val="16"/>
                <w:u w:val="single"/>
              </w:rPr>
              <w:t>Papua New Guinea</w:t>
            </w:r>
            <w:r w:rsidRPr="00A03F3A">
              <w:rPr>
                <w:rFonts w:eastAsia="Times New Roman"/>
                <w:b/>
                <w:bCs/>
                <w:sz w:val="22"/>
                <w:szCs w:val="16"/>
              </w:rPr>
              <w:t>:</w:t>
            </w:r>
          </w:p>
        </w:tc>
      </w:tr>
      <w:tr w:rsidR="00204B84" w:rsidRPr="007C1023" w14:paraId="5B43867A" w14:textId="77777777" w:rsidTr="00282C9E">
        <w:trPr>
          <w:trHeight w:val="408"/>
        </w:trPr>
        <w:tc>
          <w:tcPr>
            <w:tcW w:w="1085" w:type="dxa"/>
            <w:shd w:val="clear" w:color="auto" w:fill="auto"/>
            <w:noWrap/>
          </w:tcPr>
          <w:p w14:paraId="1DE950CD" w14:textId="15F194CA" w:rsidR="00204B84" w:rsidRPr="00A03F3A" w:rsidRDefault="00204B84" w:rsidP="00081668">
            <w:pPr>
              <w:spacing w:after="120"/>
              <w:jc w:val="right"/>
              <w:rPr>
                <w:rFonts w:eastAsia="Times New Roman"/>
                <w:sz w:val="22"/>
                <w:szCs w:val="16"/>
              </w:rPr>
            </w:pPr>
            <w:r w:rsidRPr="00A03F3A">
              <w:rPr>
                <w:rFonts w:eastAsia="Times New Roman"/>
                <w:sz w:val="22"/>
                <w:szCs w:val="16"/>
              </w:rPr>
              <w:t>1.4.3-7.</w:t>
            </w:r>
          </w:p>
        </w:tc>
        <w:tc>
          <w:tcPr>
            <w:tcW w:w="7920" w:type="dxa"/>
            <w:shd w:val="clear" w:color="auto" w:fill="auto"/>
          </w:tcPr>
          <w:p w14:paraId="1ACD9115" w14:textId="68A79D1E" w:rsidR="00204B84" w:rsidRPr="00A03F3A" w:rsidRDefault="00204B84" w:rsidP="00282C9E">
            <w:pPr>
              <w:spacing w:after="120"/>
              <w:rPr>
                <w:rFonts w:eastAsia="Times New Roman"/>
                <w:sz w:val="22"/>
                <w:szCs w:val="16"/>
              </w:rPr>
            </w:pPr>
            <w:r>
              <w:rPr>
                <w:kern w:val="24"/>
                <w:sz w:val="22"/>
              </w:rPr>
              <w:t>Prepare an ATS NAP</w:t>
            </w:r>
            <w:r w:rsidR="00A61FBF">
              <w:rPr>
                <w:kern w:val="24"/>
                <w:sz w:val="22"/>
              </w:rPr>
              <w:t xml:space="preserve"> for Papua New Guinea</w:t>
            </w:r>
            <w:r>
              <w:rPr>
                <w:kern w:val="24"/>
                <w:sz w:val="22"/>
              </w:rPr>
              <w:t xml:space="preserve"> in</w:t>
            </w:r>
            <w:r w:rsidRPr="00081668">
              <w:rPr>
                <w:kern w:val="24"/>
                <w:sz w:val="22"/>
              </w:rPr>
              <w:t xml:space="preserve"> response to the updated ATS SAP</w:t>
            </w:r>
            <w:r>
              <w:rPr>
                <w:kern w:val="24"/>
                <w:sz w:val="22"/>
              </w:rPr>
              <w:t>.</w:t>
            </w:r>
            <w:r w:rsidRPr="00081668">
              <w:rPr>
                <w:kern w:val="24"/>
                <w:sz w:val="22"/>
              </w:rPr>
              <w:t xml:space="preserve"> </w:t>
            </w:r>
          </w:p>
        </w:tc>
      </w:tr>
      <w:tr w:rsidR="00204B84" w:rsidRPr="007C1023" w14:paraId="3C028324" w14:textId="77777777" w:rsidTr="00282C9E">
        <w:trPr>
          <w:trHeight w:val="288"/>
        </w:trPr>
        <w:tc>
          <w:tcPr>
            <w:tcW w:w="1085" w:type="dxa"/>
            <w:shd w:val="clear" w:color="auto" w:fill="auto"/>
            <w:noWrap/>
          </w:tcPr>
          <w:p w14:paraId="488AEAD5" w14:textId="605B16A2" w:rsidR="00204B84" w:rsidRPr="00A03F3A" w:rsidRDefault="00204B84" w:rsidP="00081668">
            <w:pPr>
              <w:spacing w:after="120"/>
              <w:jc w:val="right"/>
              <w:rPr>
                <w:rFonts w:eastAsia="Times New Roman"/>
                <w:sz w:val="22"/>
                <w:szCs w:val="16"/>
              </w:rPr>
            </w:pPr>
            <w:r w:rsidRPr="00A03F3A">
              <w:rPr>
                <w:rFonts w:eastAsia="Times New Roman"/>
                <w:sz w:val="22"/>
                <w:szCs w:val="16"/>
              </w:rPr>
              <w:t>1.4.3-8.</w:t>
            </w:r>
          </w:p>
        </w:tc>
        <w:tc>
          <w:tcPr>
            <w:tcW w:w="7920" w:type="dxa"/>
            <w:shd w:val="clear" w:color="auto" w:fill="auto"/>
          </w:tcPr>
          <w:p w14:paraId="145FD888" w14:textId="014385EF" w:rsidR="00204B84" w:rsidRPr="00A03F3A" w:rsidRDefault="00204B84" w:rsidP="00282C9E">
            <w:pPr>
              <w:spacing w:after="120"/>
              <w:rPr>
                <w:rFonts w:eastAsia="Times New Roman"/>
                <w:sz w:val="22"/>
                <w:szCs w:val="16"/>
              </w:rPr>
            </w:pPr>
            <w:r>
              <w:rPr>
                <w:kern w:val="24"/>
                <w:sz w:val="22"/>
              </w:rPr>
              <w:t xml:space="preserve">Validate the </w:t>
            </w:r>
            <w:r w:rsidR="00A61FBF">
              <w:rPr>
                <w:kern w:val="24"/>
                <w:sz w:val="22"/>
              </w:rPr>
              <w:t xml:space="preserve">PNG </w:t>
            </w:r>
            <w:r>
              <w:rPr>
                <w:kern w:val="24"/>
                <w:sz w:val="22"/>
              </w:rPr>
              <w:t>NAP through a</w:t>
            </w:r>
            <w:r w:rsidRPr="00081668">
              <w:rPr>
                <w:kern w:val="24"/>
                <w:sz w:val="22"/>
              </w:rPr>
              <w:t xml:space="preserve"> special session with the NIMC and the national project board</w:t>
            </w:r>
            <w:r>
              <w:rPr>
                <w:kern w:val="24"/>
                <w:sz w:val="22"/>
              </w:rPr>
              <w:t xml:space="preserve">. Following validation, the NAP is endorsed by </w:t>
            </w:r>
            <w:r w:rsidR="004627C8">
              <w:rPr>
                <w:kern w:val="24"/>
                <w:sz w:val="22"/>
              </w:rPr>
              <w:t xml:space="preserve">the national project board </w:t>
            </w:r>
            <w:r>
              <w:rPr>
                <w:kern w:val="24"/>
                <w:sz w:val="22"/>
              </w:rPr>
              <w:t>and NIMC.</w:t>
            </w:r>
          </w:p>
        </w:tc>
      </w:tr>
      <w:tr w:rsidR="00204B84" w:rsidRPr="007C1023" w14:paraId="3CD214AA" w14:textId="77777777" w:rsidTr="00282C9E">
        <w:trPr>
          <w:trHeight w:val="288"/>
        </w:trPr>
        <w:tc>
          <w:tcPr>
            <w:tcW w:w="1085" w:type="dxa"/>
            <w:shd w:val="clear" w:color="auto" w:fill="auto"/>
            <w:noWrap/>
          </w:tcPr>
          <w:p w14:paraId="6EB333CE" w14:textId="45C89E68" w:rsidR="00204B84" w:rsidRPr="00A03F3A" w:rsidRDefault="00204B84" w:rsidP="00081668">
            <w:pPr>
              <w:spacing w:after="120"/>
              <w:jc w:val="right"/>
              <w:rPr>
                <w:rFonts w:eastAsia="Times New Roman"/>
                <w:sz w:val="22"/>
                <w:szCs w:val="16"/>
              </w:rPr>
            </w:pPr>
            <w:r w:rsidRPr="00A03F3A">
              <w:rPr>
                <w:rFonts w:eastAsia="Times New Roman"/>
                <w:sz w:val="22"/>
                <w:szCs w:val="16"/>
              </w:rPr>
              <w:t>1.4.3-9.</w:t>
            </w:r>
          </w:p>
        </w:tc>
        <w:tc>
          <w:tcPr>
            <w:tcW w:w="7920" w:type="dxa"/>
            <w:shd w:val="clear" w:color="auto" w:fill="auto"/>
          </w:tcPr>
          <w:p w14:paraId="6BD7472A" w14:textId="65F74914" w:rsidR="00204B84" w:rsidRPr="00A03F3A" w:rsidRDefault="00204B84" w:rsidP="00282C9E">
            <w:pPr>
              <w:spacing w:after="120"/>
              <w:rPr>
                <w:kern w:val="24"/>
                <w:sz w:val="22"/>
              </w:rPr>
            </w:pPr>
            <w:r w:rsidRPr="00081668">
              <w:rPr>
                <w:kern w:val="24"/>
                <w:sz w:val="22"/>
              </w:rPr>
              <w:t>Facilitate stakeholder consultations</w:t>
            </w:r>
            <w:r>
              <w:rPr>
                <w:kern w:val="24"/>
                <w:sz w:val="22"/>
              </w:rPr>
              <w:t xml:space="preserve"> with</w:t>
            </w:r>
            <w:r w:rsidRPr="00081668">
              <w:rPr>
                <w:kern w:val="24"/>
                <w:sz w:val="22"/>
              </w:rPr>
              <w:t xml:space="preserve"> the NIMC and national</w:t>
            </w:r>
            <w:r>
              <w:rPr>
                <w:kern w:val="24"/>
                <w:sz w:val="22"/>
              </w:rPr>
              <w:t xml:space="preserve"> and subnational</w:t>
            </w:r>
            <w:r w:rsidRPr="00081668">
              <w:rPr>
                <w:kern w:val="24"/>
                <w:sz w:val="22"/>
              </w:rPr>
              <w:t xml:space="preserve"> planning authorities, advocating for inclusion of specific actions included in the ATS NAP into national</w:t>
            </w:r>
            <w:r>
              <w:rPr>
                <w:kern w:val="24"/>
                <w:sz w:val="22"/>
              </w:rPr>
              <w:t xml:space="preserve"> and subnational</w:t>
            </w:r>
            <w:r w:rsidRPr="00081668">
              <w:rPr>
                <w:kern w:val="24"/>
                <w:sz w:val="22"/>
              </w:rPr>
              <w:t xml:space="preserve"> development planning </w:t>
            </w:r>
            <w:r w:rsidR="005B4983">
              <w:rPr>
                <w:kern w:val="24"/>
                <w:sz w:val="22"/>
              </w:rPr>
              <w:t xml:space="preserve">and budgetary </w:t>
            </w:r>
            <w:r w:rsidRPr="00081668">
              <w:rPr>
                <w:kern w:val="24"/>
                <w:sz w:val="22"/>
              </w:rPr>
              <w:t>frameworks.</w:t>
            </w:r>
          </w:p>
        </w:tc>
      </w:tr>
    </w:tbl>
    <w:p w14:paraId="78BF6C9F" w14:textId="77777777" w:rsidR="004627C8" w:rsidRDefault="004627C8" w:rsidP="004627C8">
      <w:pPr>
        <w:ind w:left="1980" w:hanging="1980"/>
        <w:rPr>
          <w:sz w:val="22"/>
          <w:szCs w:val="22"/>
        </w:rPr>
      </w:pPr>
    </w:p>
    <w:p w14:paraId="05349457" w14:textId="77777777" w:rsidR="00693E66" w:rsidRPr="00624A30" w:rsidRDefault="00693E66" w:rsidP="004627C8">
      <w:pPr>
        <w:ind w:left="1980" w:hanging="1980"/>
        <w:rPr>
          <w:sz w:val="22"/>
          <w:szCs w:val="22"/>
        </w:rPr>
      </w:pPr>
    </w:p>
    <w:p w14:paraId="57E6660C" w14:textId="697CD779" w:rsidR="00D02F6F" w:rsidRPr="007C1023" w:rsidRDefault="00D02F6F" w:rsidP="00D02F6F">
      <w:pPr>
        <w:shd w:val="clear" w:color="auto" w:fill="DAEEF3" w:themeFill="accent5" w:themeFillTint="33"/>
        <w:ind w:left="1980" w:hanging="1980"/>
        <w:rPr>
          <w:b/>
          <w:sz w:val="28"/>
          <w:szCs w:val="28"/>
        </w:rPr>
      </w:pPr>
      <w:r w:rsidRPr="007C1023">
        <w:rPr>
          <w:b/>
          <w:sz w:val="28"/>
          <w:szCs w:val="28"/>
        </w:rPr>
        <w:t>Component 2:</w:t>
      </w:r>
      <w:r w:rsidRPr="007C1023">
        <w:rPr>
          <w:b/>
          <w:sz w:val="28"/>
          <w:szCs w:val="28"/>
        </w:rPr>
        <w:tab/>
      </w:r>
      <w:r w:rsidR="001972A7" w:rsidRPr="007C1023">
        <w:rPr>
          <w:rFonts w:eastAsia="Times New Roman"/>
          <w:b/>
          <w:bCs/>
          <w:sz w:val="28"/>
          <w:szCs w:val="28"/>
        </w:rPr>
        <w:t>Improving LME Carrying Capacity to Sustain Provisioning, Regulating and Supporting Ecosystem Services</w:t>
      </w:r>
    </w:p>
    <w:p w14:paraId="3CE5D159" w14:textId="77777777" w:rsidR="00D02F6F" w:rsidRPr="007C1023" w:rsidRDefault="00D02F6F" w:rsidP="0030494D">
      <w:pPr>
        <w:pStyle w:val="BodyText1"/>
        <w:ind w:left="540" w:hanging="540"/>
        <w:rPr>
          <w:rStyle w:val="apple-style-span"/>
          <w:rFonts w:eastAsia="SimSun" w:hAnsi="Times New Roman"/>
          <w:sz w:val="24"/>
          <w:szCs w:val="24"/>
          <w:lang w:val="en-US"/>
        </w:rPr>
      </w:pPr>
    </w:p>
    <w:p w14:paraId="09DB0180" w14:textId="15E6B972" w:rsidR="00A961E7" w:rsidRPr="00A961E7" w:rsidRDefault="00376DB6" w:rsidP="00AD5EB0">
      <w:pPr>
        <w:pStyle w:val="BodyText1"/>
        <w:numPr>
          <w:ilvl w:val="0"/>
          <w:numId w:val="15"/>
        </w:numPr>
        <w:ind w:left="540" w:hanging="540"/>
        <w:rPr>
          <w:lang w:val="en-US"/>
        </w:rPr>
      </w:pPr>
      <w:r>
        <w:rPr>
          <w:rFonts w:hAnsi="Times New Roman"/>
          <w:bCs/>
          <w:lang w:val="en-US"/>
        </w:rPr>
        <w:t>Under t</w:t>
      </w:r>
      <w:r w:rsidR="001972A7" w:rsidRPr="00634933">
        <w:rPr>
          <w:rFonts w:hAnsi="Times New Roman"/>
          <w:bCs/>
          <w:lang w:val="en-US"/>
        </w:rPr>
        <w:t>his component</w:t>
      </w:r>
      <w:r>
        <w:rPr>
          <w:rFonts w:hAnsi="Times New Roman"/>
          <w:bCs/>
          <w:lang w:val="en-US"/>
        </w:rPr>
        <w:t>, a</w:t>
      </w:r>
      <w:r w:rsidR="005A1B80">
        <w:rPr>
          <w:rFonts w:hAnsi="Times New Roman"/>
          <w:bCs/>
          <w:lang w:val="en-US"/>
        </w:rPr>
        <w:t>ctions in response to the priority environmental objectives</w:t>
      </w:r>
      <w:r w:rsidR="001972A7" w:rsidRPr="00634933">
        <w:rPr>
          <w:rFonts w:hAnsi="Times New Roman"/>
          <w:bCs/>
          <w:lang w:val="en-US"/>
        </w:rPr>
        <w:t xml:space="preserve"> identified in the </w:t>
      </w:r>
      <w:r w:rsidR="009C5AA7" w:rsidRPr="00634933">
        <w:rPr>
          <w:rFonts w:hAnsi="Times New Roman"/>
          <w:bCs/>
          <w:lang w:val="en-US"/>
        </w:rPr>
        <w:t xml:space="preserve">ATS </w:t>
      </w:r>
      <w:r w:rsidR="001972A7" w:rsidRPr="00634933">
        <w:rPr>
          <w:rFonts w:hAnsi="Times New Roman"/>
          <w:bCs/>
          <w:lang w:val="en-US"/>
        </w:rPr>
        <w:t xml:space="preserve">SAP and the Indonesia and </w:t>
      </w:r>
      <w:r w:rsidR="00F86CD4" w:rsidRPr="00634933">
        <w:rPr>
          <w:rFonts w:hAnsi="Times New Roman"/>
          <w:bCs/>
          <w:lang w:val="en-US"/>
        </w:rPr>
        <w:t>Timor-Leste</w:t>
      </w:r>
      <w:r w:rsidR="001972A7" w:rsidRPr="00634933">
        <w:rPr>
          <w:rFonts w:hAnsi="Times New Roman"/>
          <w:bCs/>
          <w:lang w:val="en-US"/>
        </w:rPr>
        <w:t xml:space="preserve"> NAPs</w:t>
      </w:r>
      <w:r>
        <w:rPr>
          <w:rFonts w:hAnsi="Times New Roman"/>
          <w:bCs/>
          <w:lang w:val="en-US"/>
        </w:rPr>
        <w:t xml:space="preserve"> will be implemented</w:t>
      </w:r>
      <w:r w:rsidR="00634933">
        <w:rPr>
          <w:rFonts w:hAnsi="Times New Roman"/>
          <w:bCs/>
          <w:lang w:val="en-US"/>
        </w:rPr>
        <w:t>,</w:t>
      </w:r>
      <w:r w:rsidR="005A1B80">
        <w:rPr>
          <w:rFonts w:hAnsi="Times New Roman"/>
          <w:bCs/>
          <w:lang w:val="en-US"/>
        </w:rPr>
        <w:t xml:space="preserve"> with</w:t>
      </w:r>
      <w:r w:rsidR="00634933">
        <w:rPr>
          <w:rFonts w:hAnsi="Times New Roman"/>
          <w:bCs/>
          <w:lang w:val="en-US"/>
        </w:rPr>
        <w:t xml:space="preserve"> the overall objective of improving</w:t>
      </w:r>
      <w:r w:rsidR="005A1B80">
        <w:rPr>
          <w:rFonts w:hAnsi="Times New Roman"/>
          <w:bCs/>
          <w:lang w:val="en-US"/>
        </w:rPr>
        <w:t xml:space="preserve"> the status of </w:t>
      </w:r>
      <w:r w:rsidR="001972A7" w:rsidRPr="00634933">
        <w:rPr>
          <w:rFonts w:hAnsi="Times New Roman"/>
          <w:bCs/>
          <w:lang w:val="en-US"/>
        </w:rPr>
        <w:t>ATS ecosystem</w:t>
      </w:r>
      <w:r w:rsidR="005A1B80">
        <w:rPr>
          <w:rFonts w:hAnsi="Times New Roman"/>
          <w:bCs/>
          <w:lang w:val="en-US"/>
        </w:rPr>
        <w:t>s</w:t>
      </w:r>
      <w:r w:rsidR="001972A7" w:rsidRPr="00634933">
        <w:rPr>
          <w:rFonts w:hAnsi="Times New Roman"/>
          <w:bCs/>
          <w:lang w:val="en-US"/>
        </w:rPr>
        <w:t xml:space="preserve"> through improved management of fisheries and other coastal resources for livelihoods, nutrition</w:t>
      </w:r>
      <w:r w:rsidR="00634933">
        <w:rPr>
          <w:rFonts w:hAnsi="Times New Roman"/>
          <w:bCs/>
          <w:lang w:val="en-US"/>
        </w:rPr>
        <w:t>,</w:t>
      </w:r>
      <w:r w:rsidR="001972A7" w:rsidRPr="00634933">
        <w:rPr>
          <w:rFonts w:hAnsi="Times New Roman"/>
          <w:bCs/>
          <w:lang w:val="en-US"/>
        </w:rPr>
        <w:t xml:space="preserve"> and ecosystem health, and implement</w:t>
      </w:r>
      <w:r w:rsidR="005A1B80">
        <w:rPr>
          <w:rFonts w:hAnsi="Times New Roman"/>
          <w:bCs/>
          <w:lang w:val="en-US"/>
        </w:rPr>
        <w:t>ation of ICM plans</w:t>
      </w:r>
      <w:r w:rsidR="001972A7" w:rsidRPr="00634933">
        <w:rPr>
          <w:rFonts w:hAnsi="Times New Roman"/>
          <w:bCs/>
          <w:lang w:val="en-US"/>
        </w:rPr>
        <w:t xml:space="preserve">. </w:t>
      </w:r>
      <w:r w:rsidR="005A1B80">
        <w:rPr>
          <w:rFonts w:hAnsi="Times New Roman"/>
          <w:bCs/>
          <w:lang w:val="en-US"/>
        </w:rPr>
        <w:t>Under Outcome 2.1, t</w:t>
      </w:r>
      <w:r w:rsidR="00634933">
        <w:rPr>
          <w:rFonts w:hAnsi="Times New Roman"/>
          <w:bCs/>
          <w:lang w:val="en-US"/>
        </w:rPr>
        <w:t xml:space="preserve">he </w:t>
      </w:r>
      <w:r w:rsidR="001972A7" w:rsidRPr="00634933">
        <w:rPr>
          <w:rFonts w:hAnsi="Times New Roman"/>
          <w:bCs/>
          <w:lang w:val="en-US"/>
        </w:rPr>
        <w:t xml:space="preserve">ecosystem approach to fisheries management (EAFM) </w:t>
      </w:r>
      <w:r w:rsidR="00634933">
        <w:rPr>
          <w:rFonts w:hAnsi="Times New Roman"/>
          <w:bCs/>
          <w:lang w:val="en-US"/>
        </w:rPr>
        <w:t xml:space="preserve">will be implemented </w:t>
      </w:r>
      <w:r w:rsidR="001972A7" w:rsidRPr="00634933">
        <w:rPr>
          <w:rFonts w:hAnsi="Times New Roman"/>
          <w:bCs/>
          <w:lang w:val="en-US"/>
        </w:rPr>
        <w:t xml:space="preserve">at the LME level for shared stocks and in area-specific fisheries in Indonesia, </w:t>
      </w:r>
      <w:r w:rsidR="00C24C53">
        <w:rPr>
          <w:rFonts w:hAnsi="Times New Roman"/>
          <w:bCs/>
          <w:lang w:val="en-US"/>
        </w:rPr>
        <w:t xml:space="preserve">specifically in </w:t>
      </w:r>
      <w:r w:rsidR="001972A7" w:rsidRPr="00634933">
        <w:rPr>
          <w:rFonts w:hAnsi="Times New Roman"/>
          <w:bCs/>
          <w:lang w:val="en-US"/>
        </w:rPr>
        <w:t>Fisheries Man</w:t>
      </w:r>
      <w:r w:rsidR="00C24C53">
        <w:rPr>
          <w:rFonts w:hAnsi="Times New Roman"/>
          <w:bCs/>
          <w:lang w:val="en-US"/>
        </w:rPr>
        <w:t xml:space="preserve">agement Area 718 (Arafura Sea), and </w:t>
      </w:r>
      <w:r w:rsidR="001972A7" w:rsidRPr="00634933">
        <w:rPr>
          <w:rFonts w:hAnsi="Times New Roman"/>
          <w:bCs/>
          <w:lang w:val="en-US"/>
        </w:rPr>
        <w:t xml:space="preserve">including </w:t>
      </w:r>
      <w:r w:rsidR="000E43C2">
        <w:rPr>
          <w:rFonts w:hAnsi="Times New Roman"/>
          <w:bCs/>
          <w:lang w:val="en-US"/>
        </w:rPr>
        <w:t xml:space="preserve">red-snapper and shrimp </w:t>
      </w:r>
      <w:r w:rsidR="001972A7" w:rsidRPr="00634933">
        <w:rPr>
          <w:rFonts w:hAnsi="Times New Roman"/>
          <w:bCs/>
          <w:lang w:val="en-US"/>
        </w:rPr>
        <w:t>fisheries</w:t>
      </w:r>
      <w:r w:rsidR="00624A30">
        <w:rPr>
          <w:rFonts w:hAnsi="Times New Roman"/>
          <w:bCs/>
          <w:lang w:val="en-US"/>
        </w:rPr>
        <w:t xml:space="preserve"> in Aru, Indonesia;</w:t>
      </w:r>
      <w:r w:rsidR="001972A7" w:rsidRPr="00634933">
        <w:rPr>
          <w:rFonts w:hAnsi="Times New Roman"/>
          <w:bCs/>
          <w:lang w:val="en-US"/>
        </w:rPr>
        <w:t xml:space="preserve"> </w:t>
      </w:r>
      <w:r w:rsidR="000E43C2">
        <w:rPr>
          <w:rFonts w:hAnsi="Times New Roman"/>
          <w:bCs/>
          <w:lang w:val="en-US"/>
        </w:rPr>
        <w:t>mackerel fisheries</w:t>
      </w:r>
      <w:r w:rsidR="001972A7" w:rsidRPr="00634933">
        <w:rPr>
          <w:rFonts w:hAnsi="Times New Roman"/>
          <w:bCs/>
          <w:lang w:val="en-US"/>
        </w:rPr>
        <w:t xml:space="preserve"> in </w:t>
      </w:r>
      <w:r w:rsidR="00F86CD4" w:rsidRPr="00634933">
        <w:rPr>
          <w:rFonts w:hAnsi="Times New Roman"/>
          <w:bCs/>
          <w:lang w:val="en-US"/>
        </w:rPr>
        <w:t>Timor-Leste</w:t>
      </w:r>
      <w:r w:rsidR="00624A30">
        <w:rPr>
          <w:rFonts w:hAnsi="Times New Roman"/>
          <w:bCs/>
          <w:lang w:val="en-US"/>
        </w:rPr>
        <w:t>; and artisanal fisheries in the South Fly District, Papua New Guinea</w:t>
      </w:r>
      <w:r w:rsidR="001972A7" w:rsidRPr="00634933">
        <w:rPr>
          <w:rFonts w:hAnsi="Times New Roman"/>
          <w:bCs/>
          <w:lang w:val="en-US"/>
        </w:rPr>
        <w:t>.</w:t>
      </w:r>
      <w:r w:rsidR="000E43C2">
        <w:rPr>
          <w:rFonts w:hAnsi="Times New Roman"/>
          <w:bCs/>
          <w:lang w:val="en-US"/>
        </w:rPr>
        <w:t xml:space="preserve"> Fisheries improvement projects (FIPs) are planned in Indonesia for red snapper and shrimp fisheries in </w:t>
      </w:r>
      <w:r w:rsidR="00300A2D">
        <w:rPr>
          <w:rFonts w:hAnsi="Times New Roman"/>
          <w:bCs/>
          <w:lang w:val="en-US"/>
        </w:rPr>
        <w:t xml:space="preserve">Kabupaten </w:t>
      </w:r>
      <w:r w:rsidR="000E43C2">
        <w:rPr>
          <w:rFonts w:hAnsi="Times New Roman"/>
          <w:bCs/>
          <w:lang w:val="en-US"/>
        </w:rPr>
        <w:t xml:space="preserve">Aru, Maluku Province and for barramundi fisheries in </w:t>
      </w:r>
      <w:r w:rsidR="00C04741">
        <w:rPr>
          <w:rFonts w:hAnsi="Times New Roman"/>
          <w:bCs/>
          <w:lang w:val="en-US"/>
        </w:rPr>
        <w:t>Kabupaten Merauke</w:t>
      </w:r>
      <w:r w:rsidR="000E43C2">
        <w:rPr>
          <w:rFonts w:hAnsi="Times New Roman"/>
          <w:bCs/>
          <w:lang w:val="en-US"/>
        </w:rPr>
        <w:t>, Papua Province.</w:t>
      </w:r>
      <w:r w:rsidR="00A961E7">
        <w:rPr>
          <w:rFonts w:hAnsi="Times New Roman"/>
          <w:bCs/>
          <w:lang w:val="en-US"/>
        </w:rPr>
        <w:t xml:space="preserve"> The objective of the FIPs is to increase the preparedness the th</w:t>
      </w:r>
      <w:r w:rsidR="0092528E">
        <w:rPr>
          <w:rFonts w:hAnsi="Times New Roman"/>
          <w:bCs/>
          <w:lang w:val="en-US"/>
        </w:rPr>
        <w:t xml:space="preserve">ree fisheries towards eventual </w:t>
      </w:r>
      <w:r w:rsidR="00A961E7" w:rsidRPr="00A961E7">
        <w:rPr>
          <w:rFonts w:hAnsi="Times New Roman"/>
          <w:bCs/>
          <w:lang w:val="en-US"/>
        </w:rPr>
        <w:t xml:space="preserve">certification, </w:t>
      </w:r>
      <w:r w:rsidR="001972A7" w:rsidRPr="00A961E7">
        <w:rPr>
          <w:rFonts w:hAnsi="Times New Roman"/>
          <w:bCs/>
          <w:lang w:val="en-US"/>
        </w:rPr>
        <w:t xml:space="preserve">with the aim of reducing IUU fishing and </w:t>
      </w:r>
      <w:r w:rsidR="008D3A60" w:rsidRPr="00A961E7">
        <w:rPr>
          <w:rFonts w:hAnsi="Times New Roman"/>
          <w:bCs/>
          <w:lang w:val="en-US"/>
        </w:rPr>
        <w:t>bycatch</w:t>
      </w:r>
      <w:r w:rsidR="00634933" w:rsidRPr="00A961E7">
        <w:rPr>
          <w:rFonts w:hAnsi="Times New Roman"/>
          <w:bCs/>
          <w:lang w:val="en-US"/>
        </w:rPr>
        <w:t>, and improving</w:t>
      </w:r>
      <w:r w:rsidR="001972A7" w:rsidRPr="00A961E7">
        <w:rPr>
          <w:rFonts w:hAnsi="Times New Roman"/>
          <w:bCs/>
          <w:lang w:val="en-US"/>
        </w:rPr>
        <w:t xml:space="preserve"> the status of threatened, vulnerable and endangered non-target species. </w:t>
      </w:r>
    </w:p>
    <w:p w14:paraId="5CFD6D11" w14:textId="77777777" w:rsidR="00A961E7" w:rsidRPr="00A961E7" w:rsidRDefault="00A961E7" w:rsidP="00A961E7">
      <w:pPr>
        <w:pStyle w:val="BodyText1"/>
        <w:rPr>
          <w:lang w:val="en-US"/>
        </w:rPr>
      </w:pPr>
    </w:p>
    <w:p w14:paraId="68707778" w14:textId="1F3CC5FB" w:rsidR="001972A7" w:rsidRPr="00634933" w:rsidRDefault="00A961E7" w:rsidP="00AD5EB0">
      <w:pPr>
        <w:pStyle w:val="BodyText1"/>
        <w:numPr>
          <w:ilvl w:val="0"/>
          <w:numId w:val="15"/>
        </w:numPr>
        <w:ind w:left="540" w:hanging="540"/>
        <w:rPr>
          <w:lang w:val="en-US"/>
        </w:rPr>
      </w:pPr>
      <w:r>
        <w:rPr>
          <w:rFonts w:hAnsi="Times New Roman"/>
          <w:bCs/>
          <w:lang w:val="en-US"/>
        </w:rPr>
        <w:t xml:space="preserve">Regional and national level actions are planned to support implementation of </w:t>
      </w:r>
      <w:r w:rsidR="001972A7" w:rsidRPr="00634933">
        <w:rPr>
          <w:rFonts w:hAnsi="Times New Roman"/>
          <w:bCs/>
          <w:lang w:val="en-US"/>
        </w:rPr>
        <w:t>the Regional Plan of Action for Responsible Fishing Practices</w:t>
      </w:r>
      <w:r w:rsidR="0092528E">
        <w:rPr>
          <w:rFonts w:hAnsi="Times New Roman"/>
          <w:bCs/>
          <w:lang w:val="en-US"/>
        </w:rPr>
        <w:t xml:space="preserve"> Including Combatting IUU Fishing in the Region</w:t>
      </w:r>
      <w:r w:rsidR="00634933">
        <w:rPr>
          <w:rFonts w:hAnsi="Times New Roman"/>
          <w:bCs/>
          <w:lang w:val="en-US"/>
        </w:rPr>
        <w:t xml:space="preserve"> (RPoA-IUU</w:t>
      </w:r>
      <w:r w:rsidR="0092528E">
        <w:rPr>
          <w:rStyle w:val="FootnoteReference"/>
          <w:rFonts w:hAnsi="Times New Roman"/>
          <w:bCs/>
          <w:lang w:val="en-US"/>
        </w:rPr>
        <w:footnoteReference w:id="68"/>
      </w:r>
      <w:r w:rsidR="00634933">
        <w:rPr>
          <w:rFonts w:hAnsi="Times New Roman"/>
          <w:bCs/>
          <w:lang w:val="en-US"/>
        </w:rPr>
        <w:t>)</w:t>
      </w:r>
      <w:r w:rsidR="001972A7" w:rsidRPr="00634933">
        <w:rPr>
          <w:rFonts w:hAnsi="Times New Roman"/>
          <w:bCs/>
          <w:lang w:val="en-US"/>
        </w:rPr>
        <w:t xml:space="preserve">, including promotion of alternative fishing gear and strategies, such as techniques to reduce </w:t>
      </w:r>
      <w:r w:rsidR="008D3A60" w:rsidRPr="00634933">
        <w:rPr>
          <w:rFonts w:hAnsi="Times New Roman"/>
          <w:bCs/>
          <w:lang w:val="en-US"/>
        </w:rPr>
        <w:t>bycatch</w:t>
      </w:r>
      <w:r w:rsidR="001972A7" w:rsidRPr="00634933">
        <w:rPr>
          <w:rFonts w:hAnsi="Times New Roman"/>
          <w:bCs/>
          <w:lang w:val="en-US"/>
        </w:rPr>
        <w:t xml:space="preserve"> from long-lines and fish aggregating devices (FADs), and the use of vessel monitoring systems (VMS), resulting in reduction of the very high level of IUU fishing in the ATS by </w:t>
      </w:r>
      <w:r w:rsidR="001972A7" w:rsidRPr="00FD636C">
        <w:rPr>
          <w:rFonts w:hAnsi="Times New Roman"/>
          <w:bCs/>
          <w:lang w:val="en-US"/>
        </w:rPr>
        <w:t>around 150,000 tons (SAP</w:t>
      </w:r>
      <w:r w:rsidR="001972A7" w:rsidRPr="00634933">
        <w:rPr>
          <w:rFonts w:hAnsi="Times New Roman"/>
          <w:bCs/>
          <w:lang w:val="en-US"/>
        </w:rPr>
        <w:t>). The reduction is equivalent to 10% of the total estimated IUU fishing in ATS.</w:t>
      </w:r>
      <w:r w:rsidR="000E43C2">
        <w:rPr>
          <w:rStyle w:val="FootnoteReference"/>
          <w:rFonts w:hAnsi="Times New Roman"/>
          <w:bCs/>
          <w:lang w:val="en-US"/>
        </w:rPr>
        <w:footnoteReference w:id="69"/>
      </w:r>
    </w:p>
    <w:p w14:paraId="3DA433E0" w14:textId="77777777" w:rsidR="001972A7" w:rsidRPr="007C1023" w:rsidRDefault="001972A7" w:rsidP="0030494D">
      <w:pPr>
        <w:pStyle w:val="BodyText1"/>
        <w:ind w:left="540" w:hanging="540"/>
        <w:rPr>
          <w:rStyle w:val="apple-style-span"/>
          <w:lang w:val="en-US"/>
        </w:rPr>
      </w:pPr>
    </w:p>
    <w:p w14:paraId="74B7DBE2" w14:textId="104205A8" w:rsidR="00C46039" w:rsidRPr="003C1D95" w:rsidRDefault="001972A7" w:rsidP="00AD5EB0">
      <w:pPr>
        <w:pStyle w:val="BodyText1"/>
        <w:numPr>
          <w:ilvl w:val="0"/>
          <w:numId w:val="15"/>
        </w:numPr>
        <w:ind w:left="540" w:hanging="540"/>
        <w:rPr>
          <w:lang w:val="en-US"/>
        </w:rPr>
      </w:pPr>
      <w:r w:rsidRPr="0095666F">
        <w:rPr>
          <w:rFonts w:hAnsi="Times New Roman"/>
          <w:bCs/>
          <w:lang w:val="en-US"/>
        </w:rPr>
        <w:t>Outcome 2.3 focus</w:t>
      </w:r>
      <w:r w:rsidR="00DA585D" w:rsidRPr="0095666F">
        <w:rPr>
          <w:rFonts w:hAnsi="Times New Roman"/>
          <w:bCs/>
          <w:lang w:val="en-US"/>
        </w:rPr>
        <w:t>es</w:t>
      </w:r>
      <w:r w:rsidRPr="0095666F">
        <w:rPr>
          <w:rFonts w:hAnsi="Times New Roman"/>
          <w:bCs/>
          <w:lang w:val="en-US"/>
        </w:rPr>
        <w:t xml:space="preserve"> on the biodiversity conservation elements of th</w:t>
      </w:r>
      <w:r w:rsidRPr="00276429">
        <w:rPr>
          <w:rFonts w:hAnsi="Times New Roman"/>
          <w:bCs/>
          <w:lang w:val="en-US"/>
        </w:rPr>
        <w:t xml:space="preserve">e SAP. </w:t>
      </w:r>
      <w:r w:rsidR="00A475E4" w:rsidRPr="008334CA">
        <w:rPr>
          <w:rFonts w:hAnsi="Times New Roman"/>
          <w:bCs/>
          <w:lang w:val="en-US"/>
        </w:rPr>
        <w:t xml:space="preserve"> Compilation of information </w:t>
      </w:r>
      <w:r w:rsidRPr="00113F16">
        <w:rPr>
          <w:rFonts w:hAnsi="Times New Roman"/>
          <w:bCs/>
          <w:lang w:val="en-US"/>
        </w:rPr>
        <w:t xml:space="preserve">on coral </w:t>
      </w:r>
      <w:r w:rsidRPr="00746E7D">
        <w:rPr>
          <w:rFonts w:hAnsi="Times New Roman"/>
          <w:bCs/>
          <w:lang w:val="en-US"/>
        </w:rPr>
        <w:t>reefs, mangroves</w:t>
      </w:r>
      <w:r w:rsidR="00A475E4" w:rsidRPr="00746E7D">
        <w:rPr>
          <w:rFonts w:hAnsi="Times New Roman"/>
          <w:bCs/>
          <w:lang w:val="en-US"/>
        </w:rPr>
        <w:t>,</w:t>
      </w:r>
      <w:r w:rsidRPr="00746E7D">
        <w:rPr>
          <w:rFonts w:hAnsi="Times New Roman"/>
          <w:bCs/>
          <w:lang w:val="en-US"/>
        </w:rPr>
        <w:t xml:space="preserve"> and seagrass beds in the ATS, and identification of priority conservation areas in Indonesia and </w:t>
      </w:r>
      <w:r w:rsidR="00F86CD4" w:rsidRPr="00F26A66">
        <w:rPr>
          <w:rFonts w:hAnsi="Times New Roman"/>
          <w:bCs/>
          <w:lang w:val="en-US"/>
        </w:rPr>
        <w:t>Timor-Leste</w:t>
      </w:r>
      <w:r w:rsidR="00AD7965" w:rsidRPr="00F26A66">
        <w:rPr>
          <w:rFonts w:hAnsi="Times New Roman"/>
          <w:bCs/>
          <w:lang w:val="en-US"/>
        </w:rPr>
        <w:t>,</w:t>
      </w:r>
      <w:r w:rsidR="00A475E4" w:rsidRPr="003C1D95">
        <w:rPr>
          <w:rFonts w:hAnsi="Times New Roman"/>
          <w:bCs/>
          <w:lang w:val="en-US"/>
        </w:rPr>
        <w:t xml:space="preserve"> will be used to support a planned network of marine protected areas (MPAs), covering an estimated 1.5 million hectares and extending from the Lesser Sunda region to the south coast of Timor-Leste, southeast Aru Islands in Indonesia, and over to Kolepon Island located at the far eastern reaches of</w:t>
      </w:r>
      <w:r w:rsidR="00FD011E" w:rsidRPr="003C1D95">
        <w:rPr>
          <w:rFonts w:hAnsi="Times New Roman"/>
          <w:bCs/>
          <w:lang w:val="en-US"/>
        </w:rPr>
        <w:t xml:space="preserve"> the Arafura Sea, near Merauke. The concept of a MPA network within the ATS region is </w:t>
      </w:r>
      <w:r w:rsidR="00565281" w:rsidRPr="003C1D95">
        <w:rPr>
          <w:rFonts w:hAnsi="Times New Roman"/>
          <w:bCs/>
          <w:lang w:val="en-US"/>
        </w:rPr>
        <w:t xml:space="preserve">consistent </w:t>
      </w:r>
      <w:r w:rsidR="00FD011E" w:rsidRPr="003C1D95">
        <w:rPr>
          <w:rFonts w:hAnsi="Times New Roman"/>
          <w:bCs/>
          <w:lang w:val="en-US"/>
        </w:rPr>
        <w:t>with the objectives of the Coral Tria</w:t>
      </w:r>
      <w:r w:rsidR="00D00C54" w:rsidRPr="003C1D95">
        <w:rPr>
          <w:rFonts w:hAnsi="Times New Roman"/>
          <w:bCs/>
          <w:lang w:val="en-US"/>
        </w:rPr>
        <w:t>ngle</w:t>
      </w:r>
      <w:r w:rsidR="00FD011E" w:rsidRPr="003C1D95">
        <w:rPr>
          <w:rFonts w:hAnsi="Times New Roman"/>
          <w:bCs/>
          <w:lang w:val="en-US"/>
        </w:rPr>
        <w:t xml:space="preserve"> MPA System (CTMPAS) Framework and Action Plan</w:t>
      </w:r>
      <w:r w:rsidR="00FD011E" w:rsidRPr="003C1D95">
        <w:rPr>
          <w:rStyle w:val="FootnoteReference"/>
          <w:rFonts w:hAnsi="Times New Roman"/>
          <w:bCs/>
          <w:lang w:val="en-US"/>
        </w:rPr>
        <w:footnoteReference w:id="70"/>
      </w:r>
      <w:r w:rsidR="00FD011E" w:rsidRPr="003C1D95">
        <w:rPr>
          <w:rFonts w:hAnsi="Times New Roman"/>
          <w:bCs/>
          <w:lang w:val="en-US"/>
        </w:rPr>
        <w:t xml:space="preserve"> which was launched in 2013; specifically with respect to Strategy 1 of the CTMPAS Framework and Action Plan which reads “</w:t>
      </w:r>
      <w:r w:rsidR="00FD011E" w:rsidRPr="003C1D95">
        <w:rPr>
          <w:rFonts w:hAnsi="Times New Roman"/>
          <w:bCs/>
          <w:i/>
          <w:lang w:val="en-US"/>
        </w:rPr>
        <w:t>Use and strengthen existing regional mechanisms, partners, programs, in developing and operating the CTMPAS</w:t>
      </w:r>
      <w:r w:rsidR="00FD011E" w:rsidRPr="003C1D95">
        <w:rPr>
          <w:rFonts w:hAnsi="Times New Roman"/>
          <w:bCs/>
          <w:lang w:val="en-US"/>
        </w:rPr>
        <w:t>”, and Strategy 2, which calls to “</w:t>
      </w:r>
      <w:r w:rsidR="00FD011E" w:rsidRPr="003C1D95">
        <w:rPr>
          <w:rFonts w:hAnsi="Times New Roman"/>
          <w:bCs/>
          <w:i/>
          <w:lang w:val="en-US"/>
        </w:rPr>
        <w:t>Prioritize activities that develop effective MPAs and networks and MPA/network sites that can immediately contribute strength or effectiveness to a regional network or system</w:t>
      </w:r>
      <w:r w:rsidR="00FD011E" w:rsidRPr="003C1D95">
        <w:rPr>
          <w:rFonts w:hAnsi="Times New Roman"/>
          <w:bCs/>
          <w:lang w:val="en-US"/>
        </w:rPr>
        <w:t>”</w:t>
      </w:r>
      <w:r w:rsidR="00FD5401" w:rsidRPr="003C1D95">
        <w:rPr>
          <w:rFonts w:hAnsi="Times New Roman"/>
          <w:bCs/>
          <w:lang w:val="en-US"/>
        </w:rPr>
        <w:t>.</w:t>
      </w:r>
      <w:r w:rsidR="00C82EA9" w:rsidRPr="003C1D95">
        <w:rPr>
          <w:rFonts w:hAnsi="Times New Roman"/>
          <w:bCs/>
          <w:lang w:val="en-US"/>
        </w:rPr>
        <w:t xml:space="preserve"> The ATSEA-2 project brings the added benefit of expanding the discuss</w:t>
      </w:r>
      <w:r w:rsidR="00682DA7" w:rsidRPr="003C1D95">
        <w:rPr>
          <w:rFonts w:hAnsi="Times New Roman"/>
          <w:bCs/>
          <w:lang w:val="en-US"/>
        </w:rPr>
        <w:t>ion of regional MPA networks with inclusion of Australian waters.</w:t>
      </w:r>
    </w:p>
    <w:p w14:paraId="35B87F89" w14:textId="77777777" w:rsidR="00C46039" w:rsidRPr="00C46039" w:rsidRDefault="00C46039" w:rsidP="00C46039">
      <w:pPr>
        <w:rPr>
          <w:bCs/>
          <w:sz w:val="22"/>
        </w:rPr>
      </w:pPr>
    </w:p>
    <w:p w14:paraId="27F9EDBD" w14:textId="61009423" w:rsidR="005E05BA" w:rsidRPr="00746A10" w:rsidRDefault="000C480C" w:rsidP="00AD5EB0">
      <w:pPr>
        <w:pStyle w:val="BodyText1"/>
        <w:numPr>
          <w:ilvl w:val="0"/>
          <w:numId w:val="15"/>
        </w:numPr>
        <w:ind w:left="540" w:hanging="540"/>
      </w:pPr>
      <w:r w:rsidRPr="00746A10">
        <w:rPr>
          <w:rFonts w:hAnsi="Times New Roman"/>
          <w:bCs/>
          <w:lang w:val="en-US"/>
        </w:rPr>
        <w:t>In line</w:t>
      </w:r>
      <w:r w:rsidR="00A61426">
        <w:rPr>
          <w:rFonts w:hAnsi="Times New Roman"/>
          <w:bCs/>
          <w:lang w:val="en-US"/>
        </w:rPr>
        <w:t xml:space="preserve"> with the</w:t>
      </w:r>
      <w:r w:rsidRPr="00746A10">
        <w:rPr>
          <w:rFonts w:hAnsi="Times New Roman"/>
          <w:bCs/>
          <w:lang w:val="en-US"/>
        </w:rPr>
        <w:t xml:space="preserve"> biodiversity priorities outlined in the Indonesia and Timor-Leste NBSAPs, t</w:t>
      </w:r>
      <w:r w:rsidR="00C46039" w:rsidRPr="00746A10">
        <w:rPr>
          <w:rFonts w:hAnsi="Times New Roman"/>
          <w:bCs/>
          <w:lang w:val="en-US"/>
        </w:rPr>
        <w:t>wo national MPAs are planned to be de</w:t>
      </w:r>
      <w:r w:rsidR="00DD4309">
        <w:rPr>
          <w:rFonts w:hAnsi="Times New Roman"/>
          <w:bCs/>
          <w:lang w:val="en-US"/>
        </w:rPr>
        <w:t>signated under the project: a</w:t>
      </w:r>
      <w:r w:rsidR="00C46039" w:rsidRPr="00746A10">
        <w:rPr>
          <w:rFonts w:hAnsi="Times New Roman"/>
          <w:bCs/>
          <w:lang w:val="en-US"/>
        </w:rPr>
        <w:t xml:space="preserve"> </w:t>
      </w:r>
      <w:r w:rsidR="0009077D">
        <w:rPr>
          <w:rFonts w:hAnsi="Times New Roman"/>
          <w:bCs/>
          <w:lang w:val="en-US"/>
        </w:rPr>
        <w:t>555</w:t>
      </w:r>
      <w:r w:rsidR="00DD4309">
        <w:rPr>
          <w:rFonts w:hAnsi="Times New Roman"/>
          <w:bCs/>
          <w:lang w:val="en-US"/>
        </w:rPr>
        <w:t>,000</w:t>
      </w:r>
      <w:r w:rsidR="00C46039" w:rsidRPr="00746A10">
        <w:rPr>
          <w:rFonts w:hAnsi="Times New Roman"/>
          <w:bCs/>
          <w:lang w:val="en-US"/>
        </w:rPr>
        <w:t xml:space="preserve"> ha</w:t>
      </w:r>
      <w:r w:rsidR="00DD4309">
        <w:rPr>
          <w:rFonts w:hAnsi="Times New Roman"/>
          <w:bCs/>
          <w:lang w:val="en-US"/>
        </w:rPr>
        <w:t xml:space="preserve"> MPA off the coast of Papua Province in Indonesia</w:t>
      </w:r>
      <w:r w:rsidR="00044B81">
        <w:rPr>
          <w:rFonts w:hAnsi="Times New Roman"/>
          <w:bCs/>
          <w:lang w:val="en-US"/>
        </w:rPr>
        <w:t>, in the vicinity of Kolepon Island</w:t>
      </w:r>
      <w:r w:rsidR="00C46039" w:rsidRPr="00746A10">
        <w:rPr>
          <w:rFonts w:hAnsi="Times New Roman"/>
          <w:bCs/>
          <w:lang w:val="en-US"/>
        </w:rPr>
        <w:t>; an</w:t>
      </w:r>
      <w:r w:rsidRPr="00746A10">
        <w:rPr>
          <w:rFonts w:hAnsi="Times New Roman"/>
          <w:bCs/>
          <w:lang w:val="en-US"/>
        </w:rPr>
        <w:t>d a new</w:t>
      </w:r>
      <w:r w:rsidR="00C46039" w:rsidRPr="00746A10">
        <w:rPr>
          <w:rFonts w:hAnsi="Times New Roman"/>
          <w:bCs/>
          <w:lang w:val="en-US"/>
        </w:rPr>
        <w:t xml:space="preserve"> </w:t>
      </w:r>
      <w:r w:rsidR="00FD636C">
        <w:rPr>
          <w:rFonts w:hAnsi="Times New Roman"/>
          <w:bCs/>
          <w:lang w:val="en-US"/>
        </w:rPr>
        <w:t>90,000</w:t>
      </w:r>
      <w:r w:rsidR="00C46039" w:rsidRPr="00746A10">
        <w:rPr>
          <w:rFonts w:hAnsi="Times New Roman"/>
          <w:bCs/>
          <w:lang w:val="en-US"/>
        </w:rPr>
        <w:t xml:space="preserve"> ha MPA off the south coast of Timor-Leste. </w:t>
      </w:r>
      <w:r w:rsidR="001972A7" w:rsidRPr="00746A10">
        <w:rPr>
          <w:rFonts w:hAnsi="Times New Roman"/>
          <w:bCs/>
          <w:lang w:val="en-US"/>
        </w:rPr>
        <w:t xml:space="preserve">Management plans will be prepared </w:t>
      </w:r>
      <w:r w:rsidR="00044B81">
        <w:rPr>
          <w:rFonts w:hAnsi="Times New Roman"/>
          <w:bCs/>
          <w:lang w:val="en-US"/>
        </w:rPr>
        <w:t xml:space="preserve">for these two MPAs, and </w:t>
      </w:r>
      <w:r w:rsidR="001972A7" w:rsidRPr="00746A10">
        <w:rPr>
          <w:rFonts w:hAnsi="Times New Roman"/>
          <w:bCs/>
          <w:lang w:val="en-US"/>
        </w:rPr>
        <w:t>financing aspects assessing the entire range of conservation finance</w:t>
      </w:r>
      <w:r w:rsidR="0093735B" w:rsidRPr="00746A10">
        <w:rPr>
          <w:rFonts w:hAnsi="Times New Roman"/>
          <w:bCs/>
          <w:lang w:val="en-US"/>
        </w:rPr>
        <w:t xml:space="preserve"> options</w:t>
      </w:r>
      <w:r w:rsidR="00044B81">
        <w:rPr>
          <w:rFonts w:hAnsi="Times New Roman"/>
          <w:bCs/>
          <w:lang w:val="en-US"/>
        </w:rPr>
        <w:t xml:space="preserve"> will be considered</w:t>
      </w:r>
      <w:r w:rsidR="001972A7" w:rsidRPr="00746A10">
        <w:rPr>
          <w:rFonts w:hAnsi="Times New Roman"/>
          <w:bCs/>
          <w:lang w:val="en-US"/>
        </w:rPr>
        <w:t xml:space="preserve">. </w:t>
      </w:r>
    </w:p>
    <w:p w14:paraId="4E941490" w14:textId="77777777" w:rsidR="00746A10" w:rsidRPr="00746A10" w:rsidRDefault="00746A10" w:rsidP="00746A10">
      <w:pPr>
        <w:pStyle w:val="BodyText1"/>
      </w:pPr>
    </w:p>
    <w:p w14:paraId="64262F85" w14:textId="53ABE901" w:rsidR="005E05BA" w:rsidRPr="00746A10" w:rsidRDefault="00746A10" w:rsidP="00AD5EB0">
      <w:pPr>
        <w:pStyle w:val="BodyText1"/>
        <w:numPr>
          <w:ilvl w:val="0"/>
          <w:numId w:val="15"/>
        </w:numPr>
        <w:ind w:left="540" w:hanging="540"/>
        <w:rPr>
          <w:lang w:val="en-US"/>
        </w:rPr>
      </w:pPr>
      <w:r>
        <w:rPr>
          <w:lang w:val="en-US"/>
        </w:rPr>
        <w:t xml:space="preserve">The project will support protected area management authorities in Indonesia and Timor-Leste in improving the management effectiveness and financial sustainability of the existing Southeast Aru MPA and Nino Konis Santana MPA, respectively.  </w:t>
      </w:r>
      <w:r>
        <w:rPr>
          <w:rFonts w:hAnsi="Times New Roman"/>
          <w:bCs/>
          <w:lang w:val="en-US"/>
        </w:rPr>
        <w:t>In support</w:t>
      </w:r>
      <w:r w:rsidR="00FF35A2">
        <w:rPr>
          <w:rFonts w:hAnsi="Times New Roman"/>
          <w:bCs/>
          <w:lang w:val="en-US"/>
        </w:rPr>
        <w:t xml:space="preserve"> to </w:t>
      </w:r>
      <w:r>
        <w:rPr>
          <w:rFonts w:hAnsi="Times New Roman"/>
          <w:bCs/>
          <w:lang w:val="en-US"/>
        </w:rPr>
        <w:t>communities situated close to the MPAs, local</w:t>
      </w:r>
      <w:r w:rsidR="00A61426">
        <w:rPr>
          <w:rFonts w:hAnsi="Times New Roman"/>
          <w:bCs/>
          <w:lang w:val="en-US"/>
        </w:rPr>
        <w:t>ly</w:t>
      </w:r>
      <w:r>
        <w:rPr>
          <w:rFonts w:hAnsi="Times New Roman"/>
          <w:bCs/>
          <w:lang w:val="en-US"/>
        </w:rPr>
        <w:t xml:space="preserve"> managed marine area (LMMA) arrangements will be implemented on a pilot scale, introducing alternative, </w:t>
      </w:r>
      <w:r w:rsidRPr="005E05BA">
        <w:rPr>
          <w:rFonts w:hAnsi="Times New Roman"/>
          <w:bCs/>
          <w:lang w:val="en-US"/>
        </w:rPr>
        <w:t>sustainable livelihoods and innovative techniques for managing and financing the MPAs.</w:t>
      </w:r>
    </w:p>
    <w:p w14:paraId="39B70708" w14:textId="77777777" w:rsidR="00A475E4" w:rsidRPr="00A475E4" w:rsidRDefault="00A475E4" w:rsidP="00A475E4">
      <w:pPr>
        <w:rPr>
          <w:bCs/>
          <w:sz w:val="22"/>
        </w:rPr>
      </w:pPr>
    </w:p>
    <w:p w14:paraId="350D5DA9" w14:textId="38DBD955" w:rsidR="00FF35A2" w:rsidRPr="00FF35A2" w:rsidRDefault="00746A10" w:rsidP="00AD5EB0">
      <w:pPr>
        <w:pStyle w:val="BodyText1"/>
        <w:numPr>
          <w:ilvl w:val="0"/>
          <w:numId w:val="15"/>
        </w:numPr>
        <w:ind w:left="540" w:hanging="540"/>
        <w:rPr>
          <w:rFonts w:hAnsi="Times New Roman"/>
          <w:bCs/>
          <w:lang w:val="en-US"/>
        </w:rPr>
      </w:pPr>
      <w:r>
        <w:rPr>
          <w:rFonts w:hAnsi="Times New Roman"/>
          <w:bCs/>
          <w:lang w:val="en-US"/>
        </w:rPr>
        <w:t>Also, as part of the activities under the biodiversity focal area, the countries of Australia, Indonesia, and Timor-Leste have agreed in principle to have the project facilitate formulation of a regional action plan aimed at protection of endangered flagship marine turtles and possibly dugongs.</w:t>
      </w:r>
      <w:r w:rsidR="00ED6B12">
        <w:rPr>
          <w:rFonts w:hAnsi="Times New Roman"/>
          <w:bCs/>
          <w:lang w:val="en-US"/>
        </w:rPr>
        <w:t xml:space="preserve"> The plan will build upon existing Australian knowledge and information, as well as in other countries. For example, a</w:t>
      </w:r>
      <w:r>
        <w:rPr>
          <w:rFonts w:hAnsi="Times New Roman"/>
          <w:bCs/>
          <w:lang w:val="en-US"/>
        </w:rPr>
        <w:t xml:space="preserve">lthough not part of the early phases of the project preparation phase, the </w:t>
      </w:r>
      <w:r w:rsidRPr="00235926">
        <w:rPr>
          <w:rFonts w:hAnsi="Times New Roman"/>
          <w:bCs/>
          <w:lang w:val="en-US"/>
        </w:rPr>
        <w:t>Government of Papua New Guinea will also be included in the action plan</w:t>
      </w:r>
      <w:r w:rsidR="00FF35A2" w:rsidRPr="00235926">
        <w:rPr>
          <w:rFonts w:hAnsi="Times New Roman"/>
          <w:bCs/>
          <w:lang w:val="en-US"/>
        </w:rPr>
        <w:t>. In fact, the</w:t>
      </w:r>
      <w:r w:rsidR="00FF35A2" w:rsidRPr="00235926">
        <w:rPr>
          <w:rFonts w:hAnsi="Times New Roman"/>
        </w:rPr>
        <w:t xml:space="preserve"> Conservation and Environmental Protection Authority</w:t>
      </w:r>
      <w:r w:rsidR="00235926">
        <w:rPr>
          <w:rFonts w:hAnsi="Times New Roman"/>
        </w:rPr>
        <w:t xml:space="preserve"> (CEPA)</w:t>
      </w:r>
      <w:r w:rsidR="00FF35A2" w:rsidRPr="00235926">
        <w:rPr>
          <w:rFonts w:hAnsi="Times New Roman"/>
        </w:rPr>
        <w:t xml:space="preserve"> of Papua New Guinea</w:t>
      </w:r>
      <w:r w:rsidR="00FF35A2" w:rsidRPr="00235926">
        <w:rPr>
          <w:rFonts w:hAnsi="Times New Roman"/>
          <w:bCs/>
          <w:lang w:val="en-US"/>
        </w:rPr>
        <w:t xml:space="preserve"> has recently </w:t>
      </w:r>
      <w:r w:rsidR="00FB0D71">
        <w:rPr>
          <w:rFonts w:hAnsi="Times New Roman"/>
          <w:bCs/>
          <w:lang w:val="en-US"/>
        </w:rPr>
        <w:t>approved</w:t>
      </w:r>
      <w:r w:rsidR="00FF35A2" w:rsidRPr="00235926">
        <w:rPr>
          <w:rFonts w:hAnsi="Times New Roman"/>
          <w:bCs/>
          <w:lang w:val="en-US"/>
        </w:rPr>
        <w:t xml:space="preserve"> a management plan for turtles</w:t>
      </w:r>
      <w:r w:rsidR="00FF35A2">
        <w:rPr>
          <w:rFonts w:hAnsi="Times New Roman"/>
          <w:bCs/>
          <w:lang w:val="en-US"/>
        </w:rPr>
        <w:t xml:space="preserve"> and dugongs</w:t>
      </w:r>
      <w:r w:rsidR="00FF35A2" w:rsidRPr="00FF35A2">
        <w:rPr>
          <w:rFonts w:hAnsi="Times New Roman"/>
          <w:bCs/>
          <w:lang w:val="en-US"/>
        </w:rPr>
        <w:t xml:space="preserve"> for the South Fly District; something that could support the planned ATS regional action plan</w:t>
      </w:r>
      <w:r w:rsidR="00FF35A2">
        <w:rPr>
          <w:rFonts w:hAnsi="Times New Roman"/>
          <w:bCs/>
          <w:lang w:val="en-US"/>
        </w:rPr>
        <w:t>.</w:t>
      </w:r>
    </w:p>
    <w:p w14:paraId="5CCEDB8F" w14:textId="77777777" w:rsidR="00FF35A2" w:rsidRPr="00FF35A2" w:rsidRDefault="00FF35A2" w:rsidP="00FF35A2">
      <w:pPr>
        <w:rPr>
          <w:bCs/>
          <w:sz w:val="22"/>
        </w:rPr>
      </w:pPr>
    </w:p>
    <w:p w14:paraId="09F549B6" w14:textId="72997493" w:rsidR="00624A30" w:rsidRDefault="00624A30" w:rsidP="00AD5EB0">
      <w:pPr>
        <w:pStyle w:val="BodyText1"/>
        <w:numPr>
          <w:ilvl w:val="0"/>
          <w:numId w:val="15"/>
        </w:numPr>
        <w:ind w:left="540" w:hanging="540"/>
        <w:rPr>
          <w:rFonts w:hAnsi="Times New Roman"/>
          <w:lang w:val="en-US"/>
        </w:rPr>
      </w:pPr>
      <w:r>
        <w:rPr>
          <w:lang w:val="en-US"/>
        </w:rPr>
        <w:t>Under Outcome 2.4,</w:t>
      </w:r>
      <w:r w:rsidRPr="007C1023">
        <w:rPr>
          <w:lang w:val="en-US"/>
        </w:rPr>
        <w:t xml:space="preserve"> Integrated Coastal Management (ICM) plans that integrate SAP/NAP priorities and biodiversity</w:t>
      </w:r>
      <w:r w:rsidR="00D50B90">
        <w:rPr>
          <w:lang w:val="en-US"/>
        </w:rPr>
        <w:t xml:space="preserve"> </w:t>
      </w:r>
      <w:r w:rsidR="00D50B90" w:rsidRPr="00AE496B">
        <w:rPr>
          <w:lang w:val="en-US"/>
        </w:rPr>
        <w:t>conservation</w:t>
      </w:r>
      <w:r w:rsidRPr="007C1023">
        <w:rPr>
          <w:lang w:val="en-US"/>
        </w:rPr>
        <w:t xml:space="preserve"> and cli</w:t>
      </w:r>
      <w:r>
        <w:rPr>
          <w:lang w:val="en-US"/>
        </w:rPr>
        <w:t>mate change adaptation concerns</w:t>
      </w:r>
      <w:r w:rsidRPr="007C1023">
        <w:rPr>
          <w:lang w:val="en-US"/>
        </w:rPr>
        <w:t xml:space="preserve"> will be developed</w:t>
      </w:r>
      <w:r>
        <w:rPr>
          <w:lang w:val="en-US"/>
        </w:rPr>
        <w:t xml:space="preserve"> for an estimated combined</w:t>
      </w:r>
      <w:r w:rsidR="00A004A8">
        <w:rPr>
          <w:lang w:val="en-US"/>
        </w:rPr>
        <w:t>125</w:t>
      </w:r>
      <w:r>
        <w:rPr>
          <w:lang w:val="en-US"/>
        </w:rPr>
        <w:t xml:space="preserve"> km of coastline in Indonesia and Timor-</w:t>
      </w:r>
      <w:r w:rsidR="005E738D">
        <w:rPr>
          <w:lang w:val="en-US"/>
        </w:rPr>
        <w:t>Leste</w:t>
      </w:r>
      <w:r w:rsidRPr="00A961E7">
        <w:rPr>
          <w:lang w:val="en-US"/>
        </w:rPr>
        <w:t>.</w:t>
      </w:r>
      <w:r>
        <w:rPr>
          <w:lang w:val="en-US"/>
        </w:rPr>
        <w:t xml:space="preserve"> Upon enactment of local decisions, the project will also support implementation of the ICM plans in </w:t>
      </w:r>
      <w:r w:rsidR="00A004A8">
        <w:rPr>
          <w:lang w:val="en-US"/>
        </w:rPr>
        <w:t>Kabupaten</w:t>
      </w:r>
      <w:r>
        <w:rPr>
          <w:lang w:val="en-US"/>
        </w:rPr>
        <w:t xml:space="preserve"> Ndao in</w:t>
      </w:r>
      <w:r w:rsidRPr="00A961E7">
        <w:rPr>
          <w:lang w:val="en-US"/>
        </w:rPr>
        <w:t xml:space="preserve"> Nusa Tenggara Timur (NTT) Province</w:t>
      </w:r>
      <w:r>
        <w:rPr>
          <w:lang w:val="en-US"/>
        </w:rPr>
        <w:t xml:space="preserve">, Indonesia, </w:t>
      </w:r>
      <w:r w:rsidRPr="00A961E7">
        <w:rPr>
          <w:lang w:val="en-US"/>
        </w:rPr>
        <w:t xml:space="preserve">the Barique </w:t>
      </w:r>
      <w:r w:rsidR="00ED6B12">
        <w:rPr>
          <w:lang w:val="en-US"/>
        </w:rPr>
        <w:t>Posto Administrativo</w:t>
      </w:r>
      <w:r w:rsidRPr="00A961E7">
        <w:rPr>
          <w:lang w:val="en-US"/>
        </w:rPr>
        <w:t xml:space="preserve"> in the </w:t>
      </w:r>
      <w:r w:rsidR="00D865C0">
        <w:rPr>
          <w:lang w:val="en-US"/>
        </w:rPr>
        <w:t>Munic</w:t>
      </w:r>
      <w:r w:rsidR="00D865C0">
        <w:rPr>
          <w:lang w:val="en-US"/>
        </w:rPr>
        <w:t>í</w:t>
      </w:r>
      <w:r w:rsidR="00D865C0">
        <w:rPr>
          <w:lang w:val="en-US"/>
        </w:rPr>
        <w:t>pio</w:t>
      </w:r>
      <w:r w:rsidR="00ED6B12">
        <w:rPr>
          <w:lang w:val="en-US"/>
        </w:rPr>
        <w:t xml:space="preserve"> </w:t>
      </w:r>
      <w:r w:rsidRPr="00A961E7">
        <w:rPr>
          <w:lang w:val="en-US"/>
        </w:rPr>
        <w:t>Manatuto</w:t>
      </w:r>
      <w:r>
        <w:rPr>
          <w:lang w:val="en-US"/>
        </w:rPr>
        <w:t>, Timor-Leste.</w:t>
      </w:r>
      <w:r w:rsidR="00F76E0F">
        <w:rPr>
          <w:lang w:val="en-US"/>
        </w:rPr>
        <w:t xml:space="preserve"> The project will collaborate directly with PEMSEA on the ICM activities in Timor-Leste, and also will support PEMSEA with tracking of regional-wide progress of ICM.</w:t>
      </w:r>
      <w:r>
        <w:rPr>
          <w:lang w:val="en-US"/>
        </w:rPr>
        <w:t>As part of the ICM process, the project will also support climate change adaptation in at-risk coastal villages in Rote Ndao and Barique.</w:t>
      </w:r>
      <w:r w:rsidRPr="00624A30">
        <w:rPr>
          <w:rFonts w:hAnsi="Times New Roman"/>
          <w:lang w:val="en-US"/>
        </w:rPr>
        <w:t xml:space="preserve"> </w:t>
      </w:r>
      <w:r>
        <w:rPr>
          <w:rFonts w:hAnsi="Times New Roman"/>
          <w:lang w:val="en-US"/>
        </w:rPr>
        <w:t xml:space="preserve">Specific adaptation measures envisaged through consultation made in the project preparation phase include </w:t>
      </w:r>
      <w:r w:rsidRPr="007C1023">
        <w:rPr>
          <w:rFonts w:hAnsi="Times New Roman"/>
          <w:lang w:val="en-US"/>
        </w:rPr>
        <w:t>preservation and reh</w:t>
      </w:r>
      <w:r>
        <w:rPr>
          <w:rFonts w:hAnsi="Times New Roman"/>
          <w:lang w:val="en-US"/>
        </w:rPr>
        <w:t>abilitation of mangrove forests and</w:t>
      </w:r>
      <w:r w:rsidRPr="007C1023">
        <w:rPr>
          <w:rFonts w:hAnsi="Times New Roman"/>
          <w:lang w:val="en-US"/>
        </w:rPr>
        <w:t xml:space="preserve"> </w:t>
      </w:r>
      <w:r>
        <w:rPr>
          <w:rFonts w:hAnsi="Times New Roman"/>
          <w:lang w:val="en-US"/>
        </w:rPr>
        <w:t>other</w:t>
      </w:r>
      <w:r w:rsidRPr="007C1023">
        <w:rPr>
          <w:rFonts w:hAnsi="Times New Roman"/>
          <w:lang w:val="en-US"/>
        </w:rPr>
        <w:t xml:space="preserve"> vegetation to </w:t>
      </w:r>
      <w:r>
        <w:rPr>
          <w:rFonts w:hAnsi="Times New Roman"/>
          <w:lang w:val="en-US"/>
        </w:rPr>
        <w:t>strengthen</w:t>
      </w:r>
      <w:r w:rsidRPr="007C1023">
        <w:rPr>
          <w:rFonts w:hAnsi="Times New Roman"/>
          <w:lang w:val="en-US"/>
        </w:rPr>
        <w:t xml:space="preserve"> climate-resilient ecosystems</w:t>
      </w:r>
      <w:r>
        <w:rPr>
          <w:rFonts w:hAnsi="Times New Roman"/>
          <w:lang w:val="en-US"/>
        </w:rPr>
        <w:t>.</w:t>
      </w:r>
    </w:p>
    <w:p w14:paraId="13B43AC7" w14:textId="77777777" w:rsidR="00D50B90" w:rsidRDefault="00D50B90" w:rsidP="00D50B90">
      <w:pPr>
        <w:pStyle w:val="ListParagraph"/>
      </w:pPr>
    </w:p>
    <w:p w14:paraId="137BE95C" w14:textId="1AF0FB37" w:rsidR="00D50B90" w:rsidRPr="00AF24B7" w:rsidRDefault="00D50B90" w:rsidP="00AD5EB0">
      <w:pPr>
        <w:pStyle w:val="BodyText1"/>
        <w:numPr>
          <w:ilvl w:val="0"/>
          <w:numId w:val="15"/>
        </w:numPr>
        <w:ind w:left="540" w:hanging="540"/>
        <w:rPr>
          <w:rFonts w:hAnsi="Times New Roman"/>
          <w:lang w:val="en-US"/>
        </w:rPr>
      </w:pPr>
      <w:r w:rsidRPr="00AF24B7">
        <w:rPr>
          <w:rFonts w:hAnsi="Times New Roman"/>
          <w:lang w:val="en-US"/>
        </w:rPr>
        <w:t xml:space="preserve">As a cross-cutting issue, climate change will not only be addressed in the development and implementation of ICM plans. Linking the improved understanding of the potential impacts of climate change on the ATS coastal and marine ecosystems, climate change considerations will be integrated into the implementation activities planned under Component 2. Fisheries management plans, for example, will include adaptation strategies for responding to variations to physical conditions, such as water temperature, and possible consequential shifts in the dynamics of the particular fishery. With respect to pollution, the forecasted increased </w:t>
      </w:r>
      <w:r w:rsidR="000D2B55" w:rsidRPr="00AF24B7">
        <w:rPr>
          <w:rFonts w:hAnsi="Times New Roman"/>
          <w:lang w:val="en-US"/>
        </w:rPr>
        <w:t>intensity of storm events would increase the risk for both land-based and marine based pollution, possibly resulting in more extensive impacts and rendering mitigation more difficult. Apart from the potential effects on fisheries, climate change will also likely influence the broader biodiversity of the ATS, and the level of uncertainty is quite high with regard to how habitats and species will be impacted.</w:t>
      </w:r>
    </w:p>
    <w:p w14:paraId="22198F87" w14:textId="77777777" w:rsidR="00624A30" w:rsidRPr="00624A30" w:rsidRDefault="00624A30" w:rsidP="00624A30">
      <w:pPr>
        <w:rPr>
          <w:sz w:val="22"/>
        </w:rPr>
      </w:pPr>
    </w:p>
    <w:p w14:paraId="4637F703" w14:textId="0F802E97" w:rsidR="00422E7F" w:rsidRPr="00EF4627" w:rsidRDefault="00422E7F" w:rsidP="00AD5EB0">
      <w:pPr>
        <w:pStyle w:val="BodyText1"/>
        <w:numPr>
          <w:ilvl w:val="0"/>
          <w:numId w:val="15"/>
        </w:numPr>
        <w:ind w:left="540" w:hanging="540"/>
        <w:rPr>
          <w:rStyle w:val="apple-style-span"/>
          <w:lang w:val="en-US"/>
        </w:rPr>
      </w:pPr>
      <w:r w:rsidRPr="00EF4627">
        <w:rPr>
          <w:lang w:val="en-US"/>
        </w:rPr>
        <w:t>A number of</w:t>
      </w:r>
      <w:r w:rsidRPr="00EF4627">
        <w:rPr>
          <w:rStyle w:val="apple-style-span"/>
          <w:rFonts w:hAnsi="Times New Roman"/>
          <w:lang w:val="en-US"/>
        </w:rPr>
        <w:t xml:space="preserve"> enabling decisions, listed below in </w:t>
      </w:r>
      <w:r w:rsidRPr="00AF68A5">
        <w:rPr>
          <w:rStyle w:val="apple-style-span"/>
          <w:rFonts w:hAnsi="Times New Roman"/>
          <w:b/>
          <w:lang w:val="en-US"/>
        </w:rPr>
        <w:t xml:space="preserve">Table </w:t>
      </w:r>
      <w:r w:rsidR="00CD1753">
        <w:rPr>
          <w:rStyle w:val="apple-style-span"/>
          <w:rFonts w:hAnsi="Times New Roman"/>
          <w:b/>
          <w:lang w:val="en-US"/>
        </w:rPr>
        <w:t>4</w:t>
      </w:r>
      <w:r w:rsidRPr="00EF4627">
        <w:rPr>
          <w:rStyle w:val="apple-style-span"/>
          <w:rFonts w:hAnsi="Times New Roman"/>
          <w:lang w:val="en-US"/>
        </w:rPr>
        <w:t>, will be required for advancing the planned activities under Component 2. As discussed for Component 1, effective project management and coordination and participatory stakeholder involvement will be critical in order to reach these decisions.</w:t>
      </w:r>
    </w:p>
    <w:p w14:paraId="6C0C09F3" w14:textId="77777777" w:rsidR="00422E7F" w:rsidRPr="007C1023" w:rsidRDefault="00422E7F" w:rsidP="00422E7F">
      <w:pPr>
        <w:pStyle w:val="BodyText1"/>
        <w:ind w:left="540" w:hanging="540"/>
        <w:rPr>
          <w:rStyle w:val="apple-style-span"/>
          <w:lang w:val="en-US"/>
        </w:rPr>
      </w:pPr>
    </w:p>
    <w:p w14:paraId="24E6A3A5" w14:textId="570F38E2" w:rsidR="00422E7F" w:rsidRPr="007C1023" w:rsidRDefault="00422E7F" w:rsidP="00422E7F">
      <w:pPr>
        <w:spacing w:after="60"/>
        <w:ind w:left="1800" w:hanging="1800"/>
        <w:jc w:val="center"/>
        <w:rPr>
          <w:b/>
          <w:noProof/>
          <w:sz w:val="22"/>
          <w:szCs w:val="22"/>
        </w:rPr>
      </w:pPr>
      <w:r w:rsidRPr="007C1023">
        <w:rPr>
          <w:b/>
          <w:noProof/>
          <w:sz w:val="22"/>
          <w:szCs w:val="22"/>
        </w:rPr>
        <w:t xml:space="preserve">Table </w:t>
      </w:r>
      <w:r w:rsidR="00CD1753">
        <w:rPr>
          <w:b/>
          <w:noProof/>
          <w:sz w:val="22"/>
          <w:szCs w:val="22"/>
        </w:rPr>
        <w:t>4</w:t>
      </w:r>
      <w:r w:rsidR="00AF68A5">
        <w:rPr>
          <w:b/>
          <w:noProof/>
          <w:sz w:val="22"/>
          <w:szCs w:val="22"/>
        </w:rPr>
        <w:t>:</w:t>
      </w:r>
      <w:r w:rsidRPr="007C1023">
        <w:rPr>
          <w:b/>
          <w:noProof/>
          <w:sz w:val="22"/>
          <w:szCs w:val="22"/>
        </w:rPr>
        <w:t xml:space="preserve"> Decisions Required for Key </w:t>
      </w:r>
      <w:r w:rsidR="00044B81">
        <w:rPr>
          <w:b/>
          <w:noProof/>
          <w:sz w:val="22"/>
          <w:szCs w:val="22"/>
        </w:rPr>
        <w:t>Outputs</w:t>
      </w:r>
      <w:r w:rsidRPr="007C1023">
        <w:rPr>
          <w:b/>
          <w:noProof/>
          <w:sz w:val="22"/>
          <w:szCs w:val="22"/>
        </w:rPr>
        <w:t xml:space="preserve"> under Component </w:t>
      </w:r>
      <w:r>
        <w:rPr>
          <w:b/>
          <w:noProof/>
          <w:sz w:val="22"/>
          <w:szCs w:val="22"/>
        </w:rPr>
        <w:t>2</w:t>
      </w:r>
    </w:p>
    <w:tbl>
      <w:tblPr>
        <w:tblW w:w="9000" w:type="dxa"/>
        <w:tblInd w:w="108" w:type="dxa"/>
        <w:tblLook w:val="04A0" w:firstRow="1" w:lastRow="0" w:firstColumn="1" w:lastColumn="0" w:noHBand="0" w:noVBand="1"/>
      </w:tblPr>
      <w:tblGrid>
        <w:gridCol w:w="1948"/>
        <w:gridCol w:w="4352"/>
        <w:gridCol w:w="2700"/>
      </w:tblGrid>
      <w:tr w:rsidR="00422E7F" w:rsidRPr="007C1023" w14:paraId="4FC399A0" w14:textId="77777777" w:rsidTr="00A50726">
        <w:trPr>
          <w:trHeight w:val="360"/>
          <w:tblHeader/>
        </w:trPr>
        <w:tc>
          <w:tcPr>
            <w:tcW w:w="194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58398A9" w14:textId="61247696" w:rsidR="00422E7F" w:rsidRPr="00EB7CA7" w:rsidRDefault="00422E7F" w:rsidP="00A55177">
            <w:pPr>
              <w:rPr>
                <w:rFonts w:eastAsia="Times New Roman"/>
                <w:b/>
                <w:color w:val="000000"/>
                <w:sz w:val="18"/>
                <w:szCs w:val="18"/>
              </w:rPr>
            </w:pPr>
            <w:r w:rsidRPr="00EB7CA7">
              <w:rPr>
                <w:rFonts w:eastAsia="Times New Roman"/>
                <w:b/>
                <w:color w:val="000000"/>
                <w:sz w:val="18"/>
                <w:szCs w:val="18"/>
              </w:rPr>
              <w:t> </w:t>
            </w:r>
            <w:r w:rsidR="00A50726" w:rsidRPr="00EB7CA7">
              <w:rPr>
                <w:rFonts w:eastAsia="Times New Roman"/>
                <w:b/>
                <w:color w:val="000000"/>
                <w:sz w:val="18"/>
                <w:szCs w:val="18"/>
              </w:rPr>
              <w:t>Scale</w:t>
            </w:r>
          </w:p>
        </w:tc>
        <w:tc>
          <w:tcPr>
            <w:tcW w:w="4352" w:type="dxa"/>
            <w:tcBorders>
              <w:top w:val="single" w:sz="4" w:space="0" w:color="auto"/>
              <w:left w:val="nil"/>
              <w:bottom w:val="single" w:sz="4" w:space="0" w:color="auto"/>
              <w:right w:val="single" w:sz="4" w:space="0" w:color="auto"/>
            </w:tcBorders>
            <w:shd w:val="clear" w:color="auto" w:fill="auto"/>
            <w:vAlign w:val="center"/>
            <w:hideMark/>
          </w:tcPr>
          <w:p w14:paraId="648468E7" w14:textId="5AB307B0" w:rsidR="00422E7F" w:rsidRPr="007C1023" w:rsidRDefault="005E58CF" w:rsidP="00044B81">
            <w:pPr>
              <w:rPr>
                <w:rFonts w:eastAsia="Times New Roman"/>
                <w:b/>
                <w:bCs/>
                <w:color w:val="000000"/>
                <w:sz w:val="18"/>
                <w:szCs w:val="18"/>
              </w:rPr>
            </w:pPr>
            <w:r>
              <w:rPr>
                <w:rFonts w:eastAsia="Times New Roman"/>
                <w:b/>
                <w:bCs/>
                <w:color w:val="000000"/>
                <w:sz w:val="18"/>
                <w:szCs w:val="18"/>
              </w:rPr>
              <w:t xml:space="preserve">Key </w:t>
            </w:r>
            <w:r w:rsidR="00044B81">
              <w:rPr>
                <w:rFonts w:eastAsia="Times New Roman"/>
                <w:b/>
                <w:bCs/>
                <w:color w:val="000000"/>
                <w:sz w:val="18"/>
                <w:szCs w:val="18"/>
              </w:rPr>
              <w:t>Output</w:t>
            </w:r>
          </w:p>
        </w:tc>
        <w:tc>
          <w:tcPr>
            <w:tcW w:w="2700" w:type="dxa"/>
            <w:tcBorders>
              <w:top w:val="single" w:sz="4" w:space="0" w:color="auto"/>
              <w:left w:val="nil"/>
              <w:bottom w:val="single" w:sz="4" w:space="0" w:color="auto"/>
              <w:right w:val="single" w:sz="4" w:space="0" w:color="auto"/>
            </w:tcBorders>
            <w:shd w:val="clear" w:color="auto" w:fill="auto"/>
            <w:vAlign w:val="center"/>
            <w:hideMark/>
          </w:tcPr>
          <w:p w14:paraId="46B95A22" w14:textId="77777777" w:rsidR="00422E7F" w:rsidRPr="007C1023" w:rsidRDefault="00422E7F" w:rsidP="00A55177">
            <w:pPr>
              <w:rPr>
                <w:rFonts w:eastAsia="Times New Roman"/>
                <w:b/>
                <w:bCs/>
                <w:color w:val="000000"/>
                <w:sz w:val="18"/>
                <w:szCs w:val="18"/>
              </w:rPr>
            </w:pPr>
            <w:r w:rsidRPr="007C1023">
              <w:rPr>
                <w:rFonts w:eastAsia="Times New Roman"/>
                <w:b/>
                <w:bCs/>
                <w:color w:val="000000"/>
                <w:sz w:val="18"/>
                <w:szCs w:val="18"/>
              </w:rPr>
              <w:t>Decision Required</w:t>
            </w:r>
          </w:p>
        </w:tc>
      </w:tr>
      <w:tr w:rsidR="00422E7F" w:rsidRPr="007C1023" w14:paraId="062672AD" w14:textId="77777777" w:rsidTr="00A55177">
        <w:trPr>
          <w:trHeight w:val="480"/>
        </w:trPr>
        <w:tc>
          <w:tcPr>
            <w:tcW w:w="1948" w:type="dxa"/>
            <w:vMerge w:val="restart"/>
            <w:tcBorders>
              <w:top w:val="nil"/>
              <w:left w:val="single" w:sz="4" w:space="0" w:color="auto"/>
              <w:bottom w:val="nil"/>
              <w:right w:val="single" w:sz="4" w:space="0" w:color="auto"/>
            </w:tcBorders>
            <w:shd w:val="clear" w:color="auto" w:fill="auto"/>
            <w:noWrap/>
            <w:vAlign w:val="center"/>
            <w:hideMark/>
          </w:tcPr>
          <w:p w14:paraId="1DE96FB6" w14:textId="77777777" w:rsidR="00422E7F" w:rsidRPr="007C1023" w:rsidRDefault="00422E7F" w:rsidP="00A55177">
            <w:pPr>
              <w:rPr>
                <w:rFonts w:eastAsia="Times New Roman"/>
                <w:b/>
                <w:bCs/>
                <w:color w:val="000000"/>
                <w:sz w:val="18"/>
                <w:szCs w:val="18"/>
              </w:rPr>
            </w:pPr>
            <w:r w:rsidRPr="007C1023">
              <w:rPr>
                <w:rFonts w:eastAsia="Times New Roman"/>
                <w:b/>
                <w:bCs/>
                <w:color w:val="000000"/>
                <w:sz w:val="18"/>
                <w:szCs w:val="18"/>
              </w:rPr>
              <w:t>Regional:</w:t>
            </w:r>
          </w:p>
        </w:tc>
        <w:tc>
          <w:tcPr>
            <w:tcW w:w="43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6F51C4" w14:textId="77777777" w:rsidR="00422E7F" w:rsidRPr="007C1023" w:rsidRDefault="00422E7F" w:rsidP="00A55177">
            <w:pPr>
              <w:rPr>
                <w:rFonts w:eastAsia="Times New Roman"/>
                <w:color w:val="000000"/>
                <w:sz w:val="18"/>
                <w:szCs w:val="18"/>
              </w:rPr>
            </w:pPr>
            <w:r w:rsidRPr="007C1023">
              <w:rPr>
                <w:rFonts w:eastAsia="Times New Roman"/>
                <w:color w:val="000000"/>
                <w:sz w:val="18"/>
                <w:szCs w:val="18"/>
              </w:rPr>
              <w:t>Regional EAFM Plan on Red Snapper Fisheries Agreed</w:t>
            </w:r>
          </w:p>
        </w:tc>
        <w:tc>
          <w:tcPr>
            <w:tcW w:w="2700" w:type="dxa"/>
            <w:tcBorders>
              <w:top w:val="single" w:sz="4" w:space="0" w:color="000000"/>
              <w:left w:val="nil"/>
              <w:bottom w:val="single" w:sz="4" w:space="0" w:color="000000"/>
              <w:right w:val="single" w:sz="4" w:space="0" w:color="000000"/>
            </w:tcBorders>
            <w:shd w:val="clear" w:color="auto" w:fill="auto"/>
            <w:vAlign w:val="center"/>
            <w:hideMark/>
          </w:tcPr>
          <w:p w14:paraId="0CA08BF8" w14:textId="6424F6F8" w:rsidR="00422E7F" w:rsidRPr="00B360AF" w:rsidRDefault="005E58CF" w:rsidP="00A55177">
            <w:pPr>
              <w:rPr>
                <w:rFonts w:eastAsia="Times New Roman"/>
                <w:color w:val="000000"/>
                <w:sz w:val="18"/>
                <w:szCs w:val="18"/>
              </w:rPr>
            </w:pPr>
            <w:r w:rsidRPr="00B360AF">
              <w:rPr>
                <w:rFonts w:eastAsia="Times New Roman"/>
                <w:color w:val="000000"/>
                <w:sz w:val="18"/>
                <w:szCs w:val="18"/>
              </w:rPr>
              <w:t>Endorsement by RCC</w:t>
            </w:r>
          </w:p>
        </w:tc>
      </w:tr>
      <w:tr w:rsidR="00422E7F" w:rsidRPr="007C1023" w14:paraId="20B5D1FA" w14:textId="77777777" w:rsidTr="00A55177">
        <w:trPr>
          <w:trHeight w:val="360"/>
        </w:trPr>
        <w:tc>
          <w:tcPr>
            <w:tcW w:w="1948" w:type="dxa"/>
            <w:vMerge/>
            <w:tcBorders>
              <w:top w:val="nil"/>
              <w:left w:val="single" w:sz="4" w:space="0" w:color="auto"/>
              <w:bottom w:val="nil"/>
              <w:right w:val="single" w:sz="4" w:space="0" w:color="auto"/>
            </w:tcBorders>
            <w:vAlign w:val="center"/>
            <w:hideMark/>
          </w:tcPr>
          <w:p w14:paraId="25F0D971" w14:textId="77777777" w:rsidR="00422E7F" w:rsidRPr="007C1023" w:rsidRDefault="00422E7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23D289F6" w14:textId="64CCA9D3" w:rsidR="00422E7F" w:rsidRPr="007C1023" w:rsidRDefault="004D6E8F" w:rsidP="00A55177">
            <w:pPr>
              <w:rPr>
                <w:rFonts w:eastAsia="Times New Roman"/>
                <w:color w:val="000000"/>
                <w:sz w:val="18"/>
                <w:szCs w:val="18"/>
              </w:rPr>
            </w:pPr>
            <w:r>
              <w:rPr>
                <w:rFonts w:eastAsia="Times New Roman"/>
                <w:color w:val="000000"/>
                <w:sz w:val="18"/>
                <w:szCs w:val="18"/>
              </w:rPr>
              <w:t>Design of Regional MPA Network</w:t>
            </w:r>
          </w:p>
        </w:tc>
        <w:tc>
          <w:tcPr>
            <w:tcW w:w="2700" w:type="dxa"/>
            <w:tcBorders>
              <w:top w:val="nil"/>
              <w:left w:val="nil"/>
              <w:bottom w:val="single" w:sz="4" w:space="0" w:color="000000"/>
              <w:right w:val="single" w:sz="4" w:space="0" w:color="000000"/>
            </w:tcBorders>
            <w:shd w:val="clear" w:color="auto" w:fill="auto"/>
            <w:vAlign w:val="center"/>
            <w:hideMark/>
          </w:tcPr>
          <w:p w14:paraId="5F0367E6" w14:textId="3AB20417" w:rsidR="00422E7F" w:rsidRPr="00B360AF" w:rsidRDefault="004D6E8F" w:rsidP="00A55177">
            <w:pPr>
              <w:rPr>
                <w:rFonts w:eastAsia="Times New Roman"/>
                <w:color w:val="000000"/>
                <w:sz w:val="18"/>
                <w:szCs w:val="18"/>
              </w:rPr>
            </w:pPr>
            <w:r w:rsidRPr="00B360AF">
              <w:rPr>
                <w:rFonts w:eastAsia="Times New Roman"/>
                <w:color w:val="000000"/>
                <w:sz w:val="18"/>
                <w:szCs w:val="18"/>
              </w:rPr>
              <w:t>Endorsement by RCC</w:t>
            </w:r>
          </w:p>
        </w:tc>
      </w:tr>
      <w:tr w:rsidR="00422E7F" w:rsidRPr="007C1023" w14:paraId="1F94EA4C" w14:textId="77777777" w:rsidTr="00422E7F">
        <w:trPr>
          <w:trHeight w:val="480"/>
        </w:trPr>
        <w:tc>
          <w:tcPr>
            <w:tcW w:w="1948" w:type="dxa"/>
            <w:vMerge/>
            <w:tcBorders>
              <w:top w:val="nil"/>
              <w:left w:val="single" w:sz="4" w:space="0" w:color="auto"/>
              <w:bottom w:val="nil"/>
              <w:right w:val="single" w:sz="4" w:space="0" w:color="auto"/>
            </w:tcBorders>
            <w:vAlign w:val="center"/>
            <w:hideMark/>
          </w:tcPr>
          <w:p w14:paraId="7A451B1D" w14:textId="77777777" w:rsidR="00422E7F" w:rsidRPr="007C1023" w:rsidRDefault="00422E7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482E29AF" w14:textId="371A277C" w:rsidR="00422E7F" w:rsidRPr="007C1023" w:rsidRDefault="00422E7F" w:rsidP="004D6E8F">
            <w:pPr>
              <w:rPr>
                <w:rFonts w:eastAsia="Times New Roman"/>
                <w:color w:val="000000"/>
                <w:sz w:val="18"/>
                <w:szCs w:val="18"/>
              </w:rPr>
            </w:pPr>
            <w:r w:rsidRPr="007C1023">
              <w:rPr>
                <w:rFonts w:eastAsia="Times New Roman"/>
                <w:color w:val="000000"/>
                <w:sz w:val="18"/>
                <w:szCs w:val="18"/>
              </w:rPr>
              <w:t xml:space="preserve">Regional </w:t>
            </w:r>
            <w:r w:rsidR="004D6E8F">
              <w:rPr>
                <w:rFonts w:eastAsia="Times New Roman"/>
                <w:color w:val="000000"/>
                <w:sz w:val="18"/>
                <w:szCs w:val="18"/>
              </w:rPr>
              <w:t>Action Plan on Enhanced Protection of Marine Turtles</w:t>
            </w:r>
          </w:p>
        </w:tc>
        <w:tc>
          <w:tcPr>
            <w:tcW w:w="2700" w:type="dxa"/>
            <w:tcBorders>
              <w:top w:val="nil"/>
              <w:left w:val="nil"/>
              <w:bottom w:val="single" w:sz="4" w:space="0" w:color="000000"/>
              <w:right w:val="single" w:sz="4" w:space="0" w:color="000000"/>
            </w:tcBorders>
            <w:shd w:val="clear" w:color="auto" w:fill="auto"/>
            <w:vAlign w:val="center"/>
            <w:hideMark/>
          </w:tcPr>
          <w:p w14:paraId="2E020C0C" w14:textId="435158DB" w:rsidR="00422E7F" w:rsidRPr="00B360AF" w:rsidRDefault="004D6E8F" w:rsidP="00A55177">
            <w:pPr>
              <w:rPr>
                <w:rFonts w:eastAsia="Times New Roman"/>
                <w:color w:val="000000"/>
                <w:sz w:val="18"/>
                <w:szCs w:val="18"/>
              </w:rPr>
            </w:pPr>
            <w:r w:rsidRPr="00B360AF">
              <w:rPr>
                <w:rFonts w:eastAsia="Times New Roman"/>
                <w:color w:val="000000"/>
                <w:sz w:val="18"/>
                <w:szCs w:val="18"/>
              </w:rPr>
              <w:t>Endorsement by RCC</w:t>
            </w:r>
          </w:p>
        </w:tc>
      </w:tr>
      <w:tr w:rsidR="00422E7F" w:rsidRPr="007C1023" w14:paraId="425140A0" w14:textId="77777777" w:rsidTr="00422E7F">
        <w:trPr>
          <w:trHeight w:val="564"/>
        </w:trPr>
        <w:tc>
          <w:tcPr>
            <w:tcW w:w="1948"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2EED3975" w14:textId="5BB75BC0" w:rsidR="00422E7F" w:rsidRPr="007C1023" w:rsidRDefault="00DC66A5" w:rsidP="00A55177">
            <w:pPr>
              <w:rPr>
                <w:rFonts w:eastAsia="Times New Roman"/>
                <w:b/>
                <w:bCs/>
                <w:color w:val="000000"/>
                <w:sz w:val="18"/>
                <w:szCs w:val="18"/>
              </w:rPr>
            </w:pPr>
            <w:r>
              <w:rPr>
                <w:rFonts w:eastAsia="Times New Roman"/>
                <w:b/>
                <w:bCs/>
                <w:color w:val="000000"/>
                <w:sz w:val="18"/>
                <w:szCs w:val="18"/>
              </w:rPr>
              <w:t>Indonesia</w:t>
            </w:r>
          </w:p>
        </w:tc>
        <w:tc>
          <w:tcPr>
            <w:tcW w:w="43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C1FACB" w14:textId="55626EDF" w:rsidR="00422E7F" w:rsidRPr="00EC0B99" w:rsidRDefault="00592318" w:rsidP="00EC0B99">
            <w:pPr>
              <w:rPr>
                <w:rFonts w:eastAsia="Times New Roman"/>
                <w:sz w:val="18"/>
                <w:szCs w:val="18"/>
              </w:rPr>
            </w:pPr>
            <w:r w:rsidRPr="00EC0B99">
              <w:rPr>
                <w:rFonts w:eastAsia="Times New Roman"/>
                <w:sz w:val="18"/>
                <w:szCs w:val="18"/>
              </w:rPr>
              <w:t>Draft provincial decision (PERDA) submitted to Government of Maluku Province</w:t>
            </w:r>
            <w:r w:rsidR="00476C45">
              <w:rPr>
                <w:rFonts w:eastAsia="Times New Roman"/>
                <w:sz w:val="18"/>
                <w:szCs w:val="18"/>
              </w:rPr>
              <w:t>, regarding EAFM plans for red snapper and shrimp fisheries in Kabupaten Aru</w:t>
            </w:r>
          </w:p>
        </w:tc>
        <w:tc>
          <w:tcPr>
            <w:tcW w:w="2700" w:type="dxa"/>
            <w:tcBorders>
              <w:top w:val="single" w:sz="4" w:space="0" w:color="000000"/>
              <w:left w:val="nil"/>
              <w:bottom w:val="single" w:sz="4" w:space="0" w:color="000000"/>
              <w:right w:val="single" w:sz="4" w:space="0" w:color="000000"/>
            </w:tcBorders>
            <w:shd w:val="clear" w:color="auto" w:fill="auto"/>
            <w:vAlign w:val="center"/>
            <w:hideMark/>
          </w:tcPr>
          <w:p w14:paraId="75BF2DE9" w14:textId="3C4445F1" w:rsidR="00592318" w:rsidRPr="00EC0B99" w:rsidRDefault="00EC0B99" w:rsidP="00A55177">
            <w:pPr>
              <w:rPr>
                <w:rFonts w:eastAsia="Times New Roman"/>
                <w:strike/>
                <w:color w:val="FF0000"/>
                <w:sz w:val="18"/>
                <w:szCs w:val="18"/>
              </w:rPr>
            </w:pPr>
            <w:r>
              <w:rPr>
                <w:rFonts w:eastAsia="Times New Roman"/>
                <w:sz w:val="18"/>
                <w:szCs w:val="18"/>
              </w:rPr>
              <w:t>Draft Provincial Decision (PERDA)</w:t>
            </w:r>
          </w:p>
        </w:tc>
      </w:tr>
      <w:tr w:rsidR="00B360AF" w:rsidRPr="007C1023" w14:paraId="7B886169" w14:textId="77777777" w:rsidTr="00A55177">
        <w:trPr>
          <w:trHeight w:val="636"/>
        </w:trPr>
        <w:tc>
          <w:tcPr>
            <w:tcW w:w="1948" w:type="dxa"/>
            <w:vMerge/>
            <w:tcBorders>
              <w:top w:val="single" w:sz="4" w:space="0" w:color="auto"/>
              <w:left w:val="single" w:sz="4" w:space="0" w:color="auto"/>
              <w:bottom w:val="nil"/>
              <w:right w:val="single" w:sz="4" w:space="0" w:color="auto"/>
            </w:tcBorders>
            <w:vAlign w:val="center"/>
          </w:tcPr>
          <w:p w14:paraId="3B0B6E8C" w14:textId="77777777" w:rsidR="00B360AF" w:rsidRPr="007C1023" w:rsidRDefault="00B360A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tcPr>
          <w:p w14:paraId="409CC5E7" w14:textId="458DF838" w:rsidR="00B360AF" w:rsidRPr="007C1023" w:rsidRDefault="00B360AF" w:rsidP="00A55177">
            <w:pPr>
              <w:rPr>
                <w:rFonts w:eastAsia="Times New Roman"/>
                <w:color w:val="000000"/>
                <w:sz w:val="18"/>
                <w:szCs w:val="18"/>
              </w:rPr>
            </w:pPr>
            <w:r>
              <w:rPr>
                <w:rFonts w:eastAsia="Times New Roman"/>
                <w:color w:val="000000"/>
                <w:sz w:val="18"/>
                <w:szCs w:val="18"/>
              </w:rPr>
              <w:t>Fisheries Improvement Project (FIP): Red Snapper, Aru</w:t>
            </w:r>
          </w:p>
        </w:tc>
        <w:tc>
          <w:tcPr>
            <w:tcW w:w="2700" w:type="dxa"/>
            <w:tcBorders>
              <w:top w:val="nil"/>
              <w:left w:val="nil"/>
              <w:bottom w:val="single" w:sz="4" w:space="0" w:color="000000"/>
              <w:right w:val="single" w:sz="4" w:space="0" w:color="000000"/>
            </w:tcBorders>
            <w:shd w:val="clear" w:color="auto" w:fill="auto"/>
            <w:vAlign w:val="center"/>
          </w:tcPr>
          <w:p w14:paraId="59610EFA" w14:textId="727856B4" w:rsidR="00B360AF" w:rsidRPr="00B360AF" w:rsidRDefault="00B360AF" w:rsidP="00A55177">
            <w:pPr>
              <w:rPr>
                <w:rFonts w:eastAsia="Times New Roman"/>
                <w:color w:val="000000"/>
                <w:sz w:val="18"/>
                <w:szCs w:val="18"/>
              </w:rPr>
            </w:pPr>
            <w:r w:rsidRPr="00B360AF">
              <w:rPr>
                <w:rFonts w:eastAsia="Times New Roman"/>
                <w:color w:val="000000"/>
                <w:sz w:val="18"/>
                <w:szCs w:val="18"/>
              </w:rPr>
              <w:t>Endorsement by MMAF DG</w:t>
            </w:r>
          </w:p>
        </w:tc>
      </w:tr>
      <w:tr w:rsidR="00B360AF" w:rsidRPr="007C1023" w14:paraId="1994D4FE" w14:textId="77777777" w:rsidTr="00A55177">
        <w:trPr>
          <w:trHeight w:val="636"/>
        </w:trPr>
        <w:tc>
          <w:tcPr>
            <w:tcW w:w="1948" w:type="dxa"/>
            <w:vMerge/>
            <w:tcBorders>
              <w:top w:val="single" w:sz="4" w:space="0" w:color="auto"/>
              <w:left w:val="single" w:sz="4" w:space="0" w:color="auto"/>
              <w:bottom w:val="nil"/>
              <w:right w:val="single" w:sz="4" w:space="0" w:color="auto"/>
            </w:tcBorders>
            <w:vAlign w:val="center"/>
            <w:hideMark/>
          </w:tcPr>
          <w:p w14:paraId="42291311" w14:textId="77777777" w:rsidR="00B360AF" w:rsidRPr="007C1023" w:rsidRDefault="00B360A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3CCD3DF4" w14:textId="7D2DAB08" w:rsidR="00B360AF" w:rsidRPr="007C1023" w:rsidRDefault="00B360AF" w:rsidP="00B360AF">
            <w:pPr>
              <w:rPr>
                <w:rFonts w:eastAsia="Times New Roman"/>
                <w:color w:val="000000"/>
                <w:sz w:val="18"/>
                <w:szCs w:val="18"/>
              </w:rPr>
            </w:pPr>
            <w:r>
              <w:rPr>
                <w:rFonts w:eastAsia="Times New Roman"/>
                <w:color w:val="000000"/>
                <w:sz w:val="18"/>
                <w:szCs w:val="18"/>
              </w:rPr>
              <w:t>Fisheries Improvement Project (FIP): Shrimp, Aru</w:t>
            </w:r>
          </w:p>
        </w:tc>
        <w:tc>
          <w:tcPr>
            <w:tcW w:w="2700" w:type="dxa"/>
            <w:tcBorders>
              <w:top w:val="nil"/>
              <w:left w:val="nil"/>
              <w:bottom w:val="single" w:sz="4" w:space="0" w:color="000000"/>
              <w:right w:val="single" w:sz="4" w:space="0" w:color="000000"/>
            </w:tcBorders>
            <w:shd w:val="clear" w:color="auto" w:fill="auto"/>
            <w:vAlign w:val="center"/>
            <w:hideMark/>
          </w:tcPr>
          <w:p w14:paraId="28CE9E1F" w14:textId="15774F77" w:rsidR="00B360AF" w:rsidRPr="00B360AF" w:rsidRDefault="00B360AF" w:rsidP="00A55177">
            <w:pPr>
              <w:rPr>
                <w:rFonts w:eastAsia="Times New Roman"/>
                <w:color w:val="000000"/>
                <w:sz w:val="18"/>
                <w:szCs w:val="18"/>
              </w:rPr>
            </w:pPr>
            <w:r w:rsidRPr="00B360AF">
              <w:rPr>
                <w:rFonts w:eastAsia="Times New Roman"/>
                <w:color w:val="000000"/>
                <w:sz w:val="18"/>
                <w:szCs w:val="18"/>
              </w:rPr>
              <w:t>Endorsement by MMAF DG</w:t>
            </w:r>
          </w:p>
        </w:tc>
      </w:tr>
      <w:tr w:rsidR="00B360AF" w:rsidRPr="007C1023" w14:paraId="7A3BEE96" w14:textId="77777777" w:rsidTr="00A55177">
        <w:trPr>
          <w:trHeight w:val="636"/>
        </w:trPr>
        <w:tc>
          <w:tcPr>
            <w:tcW w:w="1948" w:type="dxa"/>
            <w:vMerge/>
            <w:tcBorders>
              <w:top w:val="single" w:sz="4" w:space="0" w:color="auto"/>
              <w:left w:val="single" w:sz="4" w:space="0" w:color="auto"/>
              <w:bottom w:val="nil"/>
              <w:right w:val="single" w:sz="4" w:space="0" w:color="auto"/>
            </w:tcBorders>
            <w:vAlign w:val="center"/>
            <w:hideMark/>
          </w:tcPr>
          <w:p w14:paraId="7DBBE3EB" w14:textId="77777777" w:rsidR="00B360AF" w:rsidRPr="007C1023" w:rsidRDefault="00B360A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2C23B1CC" w14:textId="04B8924A" w:rsidR="00B360AF" w:rsidRPr="007C1023" w:rsidRDefault="00B360AF" w:rsidP="00B360AF">
            <w:pPr>
              <w:rPr>
                <w:rFonts w:eastAsia="Times New Roman"/>
                <w:color w:val="000000"/>
                <w:sz w:val="18"/>
                <w:szCs w:val="18"/>
              </w:rPr>
            </w:pPr>
            <w:r>
              <w:rPr>
                <w:rFonts w:eastAsia="Times New Roman"/>
                <w:color w:val="000000"/>
                <w:sz w:val="18"/>
                <w:szCs w:val="18"/>
              </w:rPr>
              <w:t>Fisheries Improvement Project (FIP): Barramundi, Merauke</w:t>
            </w:r>
          </w:p>
        </w:tc>
        <w:tc>
          <w:tcPr>
            <w:tcW w:w="2700" w:type="dxa"/>
            <w:tcBorders>
              <w:top w:val="nil"/>
              <w:left w:val="nil"/>
              <w:bottom w:val="single" w:sz="4" w:space="0" w:color="000000"/>
              <w:right w:val="single" w:sz="4" w:space="0" w:color="000000"/>
            </w:tcBorders>
            <w:shd w:val="clear" w:color="auto" w:fill="auto"/>
            <w:vAlign w:val="center"/>
            <w:hideMark/>
          </w:tcPr>
          <w:p w14:paraId="7068A983" w14:textId="5D418E01" w:rsidR="00B360AF" w:rsidRPr="00B360AF" w:rsidRDefault="00B360AF" w:rsidP="00A55177">
            <w:pPr>
              <w:rPr>
                <w:rFonts w:eastAsia="Times New Roman"/>
                <w:color w:val="000000"/>
                <w:sz w:val="18"/>
                <w:szCs w:val="18"/>
              </w:rPr>
            </w:pPr>
            <w:r w:rsidRPr="00B360AF">
              <w:rPr>
                <w:rFonts w:eastAsia="Times New Roman"/>
                <w:color w:val="000000"/>
                <w:sz w:val="18"/>
                <w:szCs w:val="18"/>
              </w:rPr>
              <w:t>Endorsement by MMAF DG</w:t>
            </w:r>
          </w:p>
        </w:tc>
      </w:tr>
      <w:tr w:rsidR="00422E7F" w:rsidRPr="007C1023" w14:paraId="6A483522" w14:textId="77777777" w:rsidTr="00A55177">
        <w:trPr>
          <w:trHeight w:val="372"/>
        </w:trPr>
        <w:tc>
          <w:tcPr>
            <w:tcW w:w="1948" w:type="dxa"/>
            <w:vMerge/>
            <w:tcBorders>
              <w:top w:val="single" w:sz="4" w:space="0" w:color="auto"/>
              <w:left w:val="single" w:sz="4" w:space="0" w:color="auto"/>
              <w:bottom w:val="nil"/>
              <w:right w:val="single" w:sz="4" w:space="0" w:color="auto"/>
            </w:tcBorders>
            <w:vAlign w:val="center"/>
            <w:hideMark/>
          </w:tcPr>
          <w:p w14:paraId="683CF530" w14:textId="77777777" w:rsidR="00422E7F" w:rsidRPr="007C1023" w:rsidRDefault="00422E7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059726A8" w14:textId="48585F58" w:rsidR="00422E7F" w:rsidRPr="008611A0" w:rsidRDefault="00B360AF" w:rsidP="00B360AF">
            <w:pPr>
              <w:rPr>
                <w:rFonts w:eastAsia="Times New Roman"/>
                <w:color w:val="000000"/>
                <w:sz w:val="18"/>
                <w:szCs w:val="18"/>
              </w:rPr>
            </w:pPr>
            <w:r>
              <w:rPr>
                <w:rFonts w:eastAsia="Times New Roman"/>
                <w:color w:val="000000"/>
                <w:sz w:val="18"/>
                <w:szCs w:val="18"/>
              </w:rPr>
              <w:t>Implementation of regulation on reducing</w:t>
            </w:r>
            <w:r w:rsidR="00422E7F" w:rsidRPr="008611A0">
              <w:rPr>
                <w:rFonts w:eastAsia="Times New Roman"/>
                <w:color w:val="000000"/>
                <w:sz w:val="18"/>
                <w:szCs w:val="18"/>
              </w:rPr>
              <w:t xml:space="preserve"> Illegal, Unrepor</w:t>
            </w:r>
            <w:r>
              <w:rPr>
                <w:rFonts w:eastAsia="Times New Roman"/>
                <w:color w:val="000000"/>
                <w:sz w:val="18"/>
                <w:szCs w:val="18"/>
              </w:rPr>
              <w:t>ted, and Unregulated Fishing</w:t>
            </w:r>
          </w:p>
        </w:tc>
        <w:tc>
          <w:tcPr>
            <w:tcW w:w="2700" w:type="dxa"/>
            <w:tcBorders>
              <w:top w:val="nil"/>
              <w:left w:val="nil"/>
              <w:bottom w:val="single" w:sz="4" w:space="0" w:color="000000"/>
              <w:right w:val="single" w:sz="4" w:space="0" w:color="000000"/>
            </w:tcBorders>
            <w:shd w:val="clear" w:color="auto" w:fill="auto"/>
            <w:vAlign w:val="center"/>
            <w:hideMark/>
          </w:tcPr>
          <w:p w14:paraId="12B2A3F2" w14:textId="7C3165FA" w:rsidR="00422E7F" w:rsidRPr="00B360AF" w:rsidRDefault="00B360AF" w:rsidP="00B360AF">
            <w:pPr>
              <w:rPr>
                <w:rFonts w:eastAsia="Times New Roman"/>
                <w:color w:val="000000"/>
                <w:sz w:val="18"/>
                <w:szCs w:val="18"/>
              </w:rPr>
            </w:pPr>
            <w:r w:rsidRPr="00B360AF">
              <w:rPr>
                <w:rFonts w:eastAsia="Times New Roman"/>
                <w:color w:val="000000"/>
                <w:sz w:val="18"/>
                <w:szCs w:val="18"/>
              </w:rPr>
              <w:t>National Regulation issued by MMAF DG</w:t>
            </w:r>
          </w:p>
        </w:tc>
      </w:tr>
      <w:tr w:rsidR="00422E7F" w:rsidRPr="007C1023" w14:paraId="5BF8C3CC" w14:textId="77777777" w:rsidTr="00A55177">
        <w:trPr>
          <w:trHeight w:val="360"/>
        </w:trPr>
        <w:tc>
          <w:tcPr>
            <w:tcW w:w="1948" w:type="dxa"/>
            <w:vMerge/>
            <w:tcBorders>
              <w:top w:val="single" w:sz="4" w:space="0" w:color="auto"/>
              <w:left w:val="single" w:sz="4" w:space="0" w:color="auto"/>
              <w:bottom w:val="nil"/>
              <w:right w:val="single" w:sz="4" w:space="0" w:color="auto"/>
            </w:tcBorders>
            <w:vAlign w:val="center"/>
            <w:hideMark/>
          </w:tcPr>
          <w:p w14:paraId="128EFE73" w14:textId="77777777" w:rsidR="00422E7F" w:rsidRPr="007C1023" w:rsidRDefault="00422E7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12C43555" w14:textId="223BFBBB" w:rsidR="00422E7F" w:rsidRPr="005730C7" w:rsidRDefault="00422E7F" w:rsidP="00A55177">
            <w:pPr>
              <w:rPr>
                <w:rFonts w:eastAsia="Times New Roman"/>
                <w:color w:val="000000"/>
                <w:sz w:val="18"/>
                <w:szCs w:val="18"/>
              </w:rPr>
            </w:pPr>
            <w:r w:rsidRPr="005730C7">
              <w:rPr>
                <w:rFonts w:eastAsia="Times New Roman"/>
                <w:color w:val="000000"/>
                <w:sz w:val="18"/>
                <w:szCs w:val="18"/>
              </w:rPr>
              <w:t xml:space="preserve">ICM Plan Approved, </w:t>
            </w:r>
            <w:r w:rsidR="008C025F">
              <w:rPr>
                <w:rFonts w:eastAsia="Times New Roman"/>
                <w:color w:val="000000"/>
                <w:sz w:val="18"/>
                <w:szCs w:val="18"/>
              </w:rPr>
              <w:t xml:space="preserve">Kabupaten </w:t>
            </w:r>
            <w:r w:rsidRPr="005730C7">
              <w:rPr>
                <w:rFonts w:eastAsia="Times New Roman"/>
                <w:color w:val="000000"/>
                <w:sz w:val="18"/>
                <w:szCs w:val="18"/>
              </w:rPr>
              <w:t>Rote Ndao</w:t>
            </w:r>
          </w:p>
        </w:tc>
        <w:tc>
          <w:tcPr>
            <w:tcW w:w="2700" w:type="dxa"/>
            <w:tcBorders>
              <w:top w:val="nil"/>
              <w:left w:val="nil"/>
              <w:bottom w:val="single" w:sz="4" w:space="0" w:color="000000"/>
              <w:right w:val="single" w:sz="4" w:space="0" w:color="000000"/>
            </w:tcBorders>
            <w:shd w:val="clear" w:color="auto" w:fill="auto"/>
            <w:vAlign w:val="center"/>
            <w:hideMark/>
          </w:tcPr>
          <w:p w14:paraId="0C3EB029" w14:textId="7234EBDA" w:rsidR="00422E7F" w:rsidRPr="005730C7" w:rsidRDefault="00342AA1" w:rsidP="00A55177">
            <w:pPr>
              <w:rPr>
                <w:rFonts w:eastAsia="Times New Roman"/>
                <w:color w:val="000000"/>
                <w:sz w:val="18"/>
                <w:szCs w:val="18"/>
              </w:rPr>
            </w:pPr>
            <w:r>
              <w:rPr>
                <w:rFonts w:eastAsia="Times New Roman"/>
                <w:color w:val="000000"/>
                <w:sz w:val="18"/>
                <w:szCs w:val="18"/>
              </w:rPr>
              <w:t>Kabupaten</w:t>
            </w:r>
            <w:r w:rsidRPr="005730C7">
              <w:rPr>
                <w:rFonts w:eastAsia="Times New Roman"/>
                <w:color w:val="000000"/>
                <w:sz w:val="18"/>
                <w:szCs w:val="18"/>
              </w:rPr>
              <w:t xml:space="preserve"> </w:t>
            </w:r>
            <w:r w:rsidR="00422E7F" w:rsidRPr="005730C7">
              <w:rPr>
                <w:rFonts w:eastAsia="Times New Roman"/>
                <w:color w:val="000000"/>
                <w:sz w:val="18"/>
                <w:szCs w:val="18"/>
              </w:rPr>
              <w:t>indicative doc</w:t>
            </w:r>
            <w:r w:rsidR="005730C7" w:rsidRPr="005730C7">
              <w:rPr>
                <w:rFonts w:eastAsia="Times New Roman"/>
                <w:color w:val="000000"/>
                <w:sz w:val="18"/>
                <w:szCs w:val="18"/>
              </w:rPr>
              <w:t>ument</w:t>
            </w:r>
            <w:r w:rsidR="00422E7F" w:rsidRPr="005730C7">
              <w:rPr>
                <w:rFonts w:eastAsia="Times New Roman"/>
                <w:color w:val="000000"/>
                <w:sz w:val="18"/>
                <w:szCs w:val="18"/>
              </w:rPr>
              <w:t xml:space="preserve"> (Rote Ndao)</w:t>
            </w:r>
          </w:p>
        </w:tc>
      </w:tr>
      <w:tr w:rsidR="00960905" w:rsidRPr="007C1023" w14:paraId="76B87953" w14:textId="77777777" w:rsidTr="00A55177">
        <w:trPr>
          <w:trHeight w:val="360"/>
        </w:trPr>
        <w:tc>
          <w:tcPr>
            <w:tcW w:w="1948" w:type="dxa"/>
            <w:vMerge/>
            <w:tcBorders>
              <w:top w:val="single" w:sz="4" w:space="0" w:color="auto"/>
              <w:left w:val="single" w:sz="4" w:space="0" w:color="auto"/>
              <w:bottom w:val="nil"/>
              <w:right w:val="single" w:sz="4" w:space="0" w:color="auto"/>
            </w:tcBorders>
            <w:vAlign w:val="center"/>
          </w:tcPr>
          <w:p w14:paraId="17227C11" w14:textId="77777777" w:rsidR="00960905" w:rsidRPr="007C1023" w:rsidRDefault="00960905"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tcPr>
          <w:p w14:paraId="20FE5039" w14:textId="62FD385E" w:rsidR="00960905" w:rsidRPr="007C1023" w:rsidRDefault="005730C7" w:rsidP="00A55177">
            <w:pPr>
              <w:rPr>
                <w:rFonts w:eastAsia="Times New Roman"/>
                <w:color w:val="000000"/>
                <w:sz w:val="18"/>
                <w:szCs w:val="18"/>
              </w:rPr>
            </w:pPr>
            <w:r>
              <w:rPr>
                <w:rFonts w:eastAsia="Times New Roman"/>
                <w:color w:val="000000"/>
                <w:sz w:val="18"/>
                <w:szCs w:val="18"/>
              </w:rPr>
              <w:t>Management effectiveness of Southeast Aru MPA upgraded from green to blue</w:t>
            </w:r>
            <w:r w:rsidR="00960905">
              <w:rPr>
                <w:rFonts w:eastAsia="Times New Roman"/>
                <w:color w:val="000000"/>
                <w:sz w:val="18"/>
                <w:szCs w:val="18"/>
              </w:rPr>
              <w:t xml:space="preserve"> </w:t>
            </w:r>
          </w:p>
        </w:tc>
        <w:tc>
          <w:tcPr>
            <w:tcW w:w="2700" w:type="dxa"/>
            <w:tcBorders>
              <w:top w:val="nil"/>
              <w:left w:val="nil"/>
              <w:bottom w:val="single" w:sz="4" w:space="0" w:color="000000"/>
              <w:right w:val="single" w:sz="4" w:space="0" w:color="000000"/>
            </w:tcBorders>
            <w:shd w:val="clear" w:color="auto" w:fill="auto"/>
            <w:vAlign w:val="center"/>
          </w:tcPr>
          <w:p w14:paraId="57586F73" w14:textId="71F0CD6F" w:rsidR="00960905" w:rsidRPr="005730C7" w:rsidRDefault="005730C7" w:rsidP="005730C7">
            <w:pPr>
              <w:rPr>
                <w:rFonts w:eastAsia="Times New Roman"/>
                <w:color w:val="000000"/>
                <w:sz w:val="18"/>
                <w:szCs w:val="18"/>
              </w:rPr>
            </w:pPr>
            <w:r w:rsidRPr="005730C7">
              <w:rPr>
                <w:rFonts w:eastAsia="Times New Roman"/>
                <w:color w:val="000000"/>
                <w:sz w:val="18"/>
                <w:szCs w:val="18"/>
              </w:rPr>
              <w:t>Decree by MMAF DG</w:t>
            </w:r>
            <w:r w:rsidR="00960905" w:rsidRPr="005730C7">
              <w:rPr>
                <w:rFonts w:eastAsia="Times New Roman"/>
                <w:color w:val="000000"/>
                <w:sz w:val="18"/>
                <w:szCs w:val="18"/>
              </w:rPr>
              <w:t xml:space="preserve"> Conservation</w:t>
            </w:r>
          </w:p>
        </w:tc>
      </w:tr>
      <w:tr w:rsidR="00422E7F" w:rsidRPr="007C1023" w14:paraId="5E1ACBBF" w14:textId="77777777" w:rsidTr="00A55177">
        <w:trPr>
          <w:trHeight w:val="360"/>
        </w:trPr>
        <w:tc>
          <w:tcPr>
            <w:tcW w:w="1948" w:type="dxa"/>
            <w:vMerge/>
            <w:tcBorders>
              <w:top w:val="single" w:sz="4" w:space="0" w:color="auto"/>
              <w:left w:val="single" w:sz="4" w:space="0" w:color="auto"/>
              <w:bottom w:val="nil"/>
              <w:right w:val="single" w:sz="4" w:space="0" w:color="auto"/>
            </w:tcBorders>
            <w:vAlign w:val="center"/>
            <w:hideMark/>
          </w:tcPr>
          <w:p w14:paraId="717C5E12" w14:textId="77777777" w:rsidR="00422E7F" w:rsidRPr="007C1023" w:rsidRDefault="00422E7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4B31C722" w14:textId="6538D85C" w:rsidR="00422E7F" w:rsidRPr="007C1023" w:rsidRDefault="00422E7F" w:rsidP="00960905">
            <w:pPr>
              <w:rPr>
                <w:rFonts w:eastAsia="Times New Roman"/>
                <w:color w:val="000000"/>
                <w:sz w:val="18"/>
                <w:szCs w:val="18"/>
              </w:rPr>
            </w:pPr>
            <w:r w:rsidRPr="007C1023">
              <w:rPr>
                <w:rFonts w:eastAsia="Times New Roman"/>
                <w:color w:val="000000"/>
                <w:sz w:val="18"/>
                <w:szCs w:val="18"/>
              </w:rPr>
              <w:t xml:space="preserve">MPA Kolepon </w:t>
            </w:r>
            <w:r w:rsidR="00960905">
              <w:rPr>
                <w:rFonts w:eastAsia="Times New Roman"/>
                <w:color w:val="000000"/>
                <w:sz w:val="18"/>
                <w:szCs w:val="18"/>
              </w:rPr>
              <w:t>designated (national MPA)</w:t>
            </w:r>
          </w:p>
        </w:tc>
        <w:tc>
          <w:tcPr>
            <w:tcW w:w="2700" w:type="dxa"/>
            <w:tcBorders>
              <w:top w:val="nil"/>
              <w:left w:val="nil"/>
              <w:bottom w:val="single" w:sz="4" w:space="0" w:color="000000"/>
              <w:right w:val="single" w:sz="4" w:space="0" w:color="000000"/>
            </w:tcBorders>
            <w:shd w:val="clear" w:color="auto" w:fill="auto"/>
            <w:vAlign w:val="center"/>
            <w:hideMark/>
          </w:tcPr>
          <w:p w14:paraId="4FB14116" w14:textId="3E05FD68" w:rsidR="00422E7F" w:rsidRPr="005730C7" w:rsidRDefault="00422E7F" w:rsidP="00A55177">
            <w:pPr>
              <w:rPr>
                <w:rFonts w:eastAsia="Times New Roman"/>
                <w:color w:val="000000"/>
                <w:sz w:val="18"/>
                <w:szCs w:val="18"/>
              </w:rPr>
            </w:pPr>
            <w:r w:rsidRPr="005730C7">
              <w:rPr>
                <w:rFonts w:eastAsia="Times New Roman"/>
                <w:color w:val="000000"/>
                <w:sz w:val="18"/>
                <w:szCs w:val="18"/>
              </w:rPr>
              <w:t>Ministerial Decree</w:t>
            </w:r>
            <w:r w:rsidR="005730C7" w:rsidRPr="005730C7">
              <w:rPr>
                <w:rFonts w:eastAsia="Times New Roman"/>
                <w:color w:val="000000"/>
                <w:sz w:val="18"/>
                <w:szCs w:val="18"/>
              </w:rPr>
              <w:t>, MMAF</w:t>
            </w:r>
          </w:p>
        </w:tc>
      </w:tr>
      <w:tr w:rsidR="00422E7F" w:rsidRPr="007C1023" w14:paraId="0A752E82" w14:textId="77777777" w:rsidTr="00A55177">
        <w:trPr>
          <w:trHeight w:val="600"/>
        </w:trPr>
        <w:tc>
          <w:tcPr>
            <w:tcW w:w="1948"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450747A9" w14:textId="5E04A116" w:rsidR="00422E7F" w:rsidRPr="007C1023" w:rsidRDefault="00DC66A5" w:rsidP="00A55177">
            <w:pPr>
              <w:rPr>
                <w:rFonts w:eastAsia="Times New Roman"/>
                <w:b/>
                <w:bCs/>
                <w:color w:val="000000"/>
                <w:sz w:val="18"/>
                <w:szCs w:val="18"/>
              </w:rPr>
            </w:pPr>
            <w:r>
              <w:rPr>
                <w:rFonts w:eastAsia="Times New Roman"/>
                <w:b/>
                <w:bCs/>
                <w:color w:val="000000"/>
                <w:sz w:val="18"/>
                <w:szCs w:val="18"/>
              </w:rPr>
              <w:t>Timor-Leste</w:t>
            </w: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4355001A" w14:textId="77777777" w:rsidR="00422E7F" w:rsidRPr="007C1023" w:rsidRDefault="00422E7F" w:rsidP="00A55177">
            <w:pPr>
              <w:rPr>
                <w:rFonts w:eastAsia="Times New Roman"/>
                <w:color w:val="000000"/>
                <w:sz w:val="18"/>
                <w:szCs w:val="18"/>
              </w:rPr>
            </w:pPr>
            <w:r w:rsidRPr="007C1023">
              <w:rPr>
                <w:rFonts w:eastAsia="Times New Roman"/>
                <w:color w:val="000000"/>
                <w:sz w:val="18"/>
                <w:szCs w:val="18"/>
              </w:rPr>
              <w:t>EAFM Plan for Mackerel Fisheries in Viqueque Approved</w:t>
            </w:r>
          </w:p>
        </w:tc>
        <w:tc>
          <w:tcPr>
            <w:tcW w:w="2700" w:type="dxa"/>
            <w:tcBorders>
              <w:top w:val="nil"/>
              <w:left w:val="nil"/>
              <w:bottom w:val="single" w:sz="4" w:space="0" w:color="000000"/>
              <w:right w:val="single" w:sz="4" w:space="0" w:color="000000"/>
            </w:tcBorders>
            <w:shd w:val="clear" w:color="auto" w:fill="auto"/>
            <w:vAlign w:val="center"/>
            <w:hideMark/>
          </w:tcPr>
          <w:p w14:paraId="2EF1B9E4" w14:textId="508492A4" w:rsidR="00422E7F" w:rsidRPr="005730C7" w:rsidRDefault="00BD41D2" w:rsidP="005730C7">
            <w:pPr>
              <w:rPr>
                <w:rFonts w:eastAsia="Times New Roman"/>
                <w:color w:val="000000"/>
                <w:sz w:val="18"/>
                <w:szCs w:val="18"/>
              </w:rPr>
            </w:pPr>
            <w:r>
              <w:rPr>
                <w:rFonts w:eastAsia="Times New Roman"/>
                <w:color w:val="000000"/>
                <w:sz w:val="18"/>
                <w:szCs w:val="18"/>
              </w:rPr>
              <w:t xml:space="preserve">Approved </w:t>
            </w:r>
            <w:r w:rsidR="005730C7" w:rsidRPr="005730C7">
              <w:rPr>
                <w:rFonts w:eastAsia="Times New Roman"/>
                <w:color w:val="000000"/>
                <w:sz w:val="18"/>
                <w:szCs w:val="18"/>
              </w:rPr>
              <w:t xml:space="preserve">by MAF </w:t>
            </w:r>
            <w:r>
              <w:rPr>
                <w:rFonts w:eastAsia="Times New Roman"/>
                <w:color w:val="000000"/>
                <w:sz w:val="18"/>
                <w:szCs w:val="18"/>
              </w:rPr>
              <w:t xml:space="preserve">Fisheries </w:t>
            </w:r>
            <w:r w:rsidR="005730C7" w:rsidRPr="005730C7">
              <w:rPr>
                <w:rFonts w:eastAsia="Times New Roman"/>
                <w:color w:val="000000"/>
                <w:sz w:val="18"/>
                <w:szCs w:val="18"/>
              </w:rPr>
              <w:t>DG</w:t>
            </w:r>
          </w:p>
        </w:tc>
      </w:tr>
      <w:tr w:rsidR="00422E7F" w:rsidRPr="007C1023" w14:paraId="0B7ED654" w14:textId="77777777" w:rsidTr="00A55177">
        <w:trPr>
          <w:trHeight w:val="360"/>
        </w:trPr>
        <w:tc>
          <w:tcPr>
            <w:tcW w:w="1948" w:type="dxa"/>
            <w:vMerge/>
            <w:tcBorders>
              <w:top w:val="single" w:sz="4" w:space="0" w:color="auto"/>
              <w:left w:val="single" w:sz="4" w:space="0" w:color="auto"/>
              <w:bottom w:val="nil"/>
              <w:right w:val="single" w:sz="4" w:space="0" w:color="auto"/>
            </w:tcBorders>
            <w:vAlign w:val="center"/>
            <w:hideMark/>
          </w:tcPr>
          <w:p w14:paraId="4C85DA10" w14:textId="77777777" w:rsidR="00422E7F" w:rsidRPr="007C1023" w:rsidRDefault="00422E7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460B716D" w14:textId="000ADCCE" w:rsidR="00422E7F" w:rsidRPr="007C1023" w:rsidRDefault="00422E7F" w:rsidP="00BD41D2">
            <w:pPr>
              <w:rPr>
                <w:rFonts w:eastAsia="Times New Roman"/>
                <w:color w:val="000000"/>
                <w:sz w:val="18"/>
                <w:szCs w:val="18"/>
              </w:rPr>
            </w:pPr>
            <w:r w:rsidRPr="007C1023">
              <w:rPr>
                <w:rFonts w:eastAsia="Times New Roman"/>
                <w:color w:val="000000"/>
                <w:sz w:val="18"/>
                <w:szCs w:val="18"/>
              </w:rPr>
              <w:t>ICM Implementation Plan</w:t>
            </w:r>
            <w:r w:rsidR="005730C7">
              <w:rPr>
                <w:rFonts w:eastAsia="Times New Roman"/>
                <w:color w:val="000000"/>
                <w:sz w:val="18"/>
                <w:szCs w:val="18"/>
              </w:rPr>
              <w:t xml:space="preserve"> for Barique </w:t>
            </w:r>
            <w:r w:rsidR="00BD41D2">
              <w:rPr>
                <w:rFonts w:eastAsia="Times New Roman"/>
                <w:color w:val="000000"/>
                <w:sz w:val="18"/>
                <w:szCs w:val="18"/>
              </w:rPr>
              <w:t>Posto Administativo</w:t>
            </w:r>
            <w:r w:rsidRPr="007C1023">
              <w:rPr>
                <w:rFonts w:eastAsia="Times New Roman"/>
                <w:color w:val="000000"/>
                <w:sz w:val="18"/>
                <w:szCs w:val="18"/>
              </w:rPr>
              <w:t xml:space="preserve"> Approved</w:t>
            </w:r>
          </w:p>
        </w:tc>
        <w:tc>
          <w:tcPr>
            <w:tcW w:w="2700" w:type="dxa"/>
            <w:tcBorders>
              <w:top w:val="nil"/>
              <w:left w:val="nil"/>
              <w:bottom w:val="single" w:sz="4" w:space="0" w:color="000000"/>
              <w:right w:val="single" w:sz="4" w:space="0" w:color="000000"/>
            </w:tcBorders>
            <w:shd w:val="clear" w:color="auto" w:fill="auto"/>
            <w:vAlign w:val="center"/>
            <w:hideMark/>
          </w:tcPr>
          <w:p w14:paraId="400B45BA" w14:textId="7C51695B" w:rsidR="00422E7F" w:rsidRPr="005730C7" w:rsidRDefault="005730C7" w:rsidP="00BD41D2">
            <w:pPr>
              <w:rPr>
                <w:rFonts w:eastAsia="Times New Roman"/>
                <w:color w:val="000000"/>
                <w:sz w:val="18"/>
                <w:szCs w:val="18"/>
              </w:rPr>
            </w:pPr>
            <w:r w:rsidRPr="005730C7">
              <w:rPr>
                <w:rFonts w:eastAsia="Times New Roman"/>
                <w:color w:val="000000"/>
                <w:sz w:val="18"/>
                <w:szCs w:val="18"/>
              </w:rPr>
              <w:t>Approv</w:t>
            </w:r>
            <w:r w:rsidR="00BD41D2">
              <w:rPr>
                <w:rFonts w:eastAsia="Times New Roman"/>
                <w:color w:val="000000"/>
                <w:sz w:val="18"/>
                <w:szCs w:val="18"/>
              </w:rPr>
              <w:t>ed by</w:t>
            </w:r>
            <w:r w:rsidRPr="005730C7">
              <w:rPr>
                <w:rFonts w:eastAsia="Times New Roman"/>
                <w:color w:val="000000"/>
                <w:sz w:val="18"/>
                <w:szCs w:val="18"/>
              </w:rPr>
              <w:t xml:space="preserve"> MAF</w:t>
            </w:r>
            <w:r w:rsidR="00BD41D2">
              <w:rPr>
                <w:rFonts w:eastAsia="Times New Roman"/>
                <w:color w:val="000000"/>
                <w:sz w:val="18"/>
                <w:szCs w:val="18"/>
              </w:rPr>
              <w:t xml:space="preserve"> Fisheries</w:t>
            </w:r>
            <w:r w:rsidRPr="005730C7">
              <w:rPr>
                <w:rFonts w:eastAsia="Times New Roman"/>
                <w:color w:val="000000"/>
                <w:sz w:val="18"/>
                <w:szCs w:val="18"/>
              </w:rPr>
              <w:t xml:space="preserve"> DG</w:t>
            </w:r>
          </w:p>
        </w:tc>
      </w:tr>
      <w:tr w:rsidR="00422E7F" w:rsidRPr="007C1023" w14:paraId="7DCD9116" w14:textId="77777777" w:rsidTr="00A55177">
        <w:trPr>
          <w:trHeight w:val="360"/>
        </w:trPr>
        <w:tc>
          <w:tcPr>
            <w:tcW w:w="1948" w:type="dxa"/>
            <w:vMerge/>
            <w:tcBorders>
              <w:top w:val="single" w:sz="4" w:space="0" w:color="auto"/>
              <w:left w:val="single" w:sz="4" w:space="0" w:color="auto"/>
              <w:bottom w:val="nil"/>
              <w:right w:val="single" w:sz="4" w:space="0" w:color="auto"/>
            </w:tcBorders>
            <w:vAlign w:val="center"/>
            <w:hideMark/>
          </w:tcPr>
          <w:p w14:paraId="1BF0FB42" w14:textId="77777777" w:rsidR="00422E7F" w:rsidRPr="007C1023" w:rsidRDefault="00422E7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06E3C2EF" w14:textId="1F188376" w:rsidR="00422E7F" w:rsidRPr="007C1023" w:rsidRDefault="00422E7F" w:rsidP="005730C7">
            <w:pPr>
              <w:rPr>
                <w:rFonts w:eastAsia="Times New Roman"/>
                <w:color w:val="000000"/>
                <w:sz w:val="18"/>
                <w:szCs w:val="18"/>
              </w:rPr>
            </w:pPr>
            <w:r w:rsidRPr="007C1023">
              <w:rPr>
                <w:rFonts w:eastAsia="Times New Roman"/>
                <w:color w:val="000000"/>
                <w:sz w:val="18"/>
                <w:szCs w:val="18"/>
              </w:rPr>
              <w:t xml:space="preserve">MPA </w:t>
            </w:r>
            <w:r w:rsidR="005730C7">
              <w:rPr>
                <w:rFonts w:eastAsia="Times New Roman"/>
                <w:color w:val="000000"/>
                <w:sz w:val="18"/>
                <w:szCs w:val="18"/>
              </w:rPr>
              <w:t>south coast designated (national MPA)</w:t>
            </w:r>
          </w:p>
        </w:tc>
        <w:tc>
          <w:tcPr>
            <w:tcW w:w="2700" w:type="dxa"/>
            <w:tcBorders>
              <w:top w:val="nil"/>
              <w:left w:val="nil"/>
              <w:bottom w:val="single" w:sz="4" w:space="0" w:color="000000"/>
              <w:right w:val="single" w:sz="4" w:space="0" w:color="000000"/>
            </w:tcBorders>
            <w:shd w:val="clear" w:color="auto" w:fill="auto"/>
            <w:vAlign w:val="center"/>
            <w:hideMark/>
          </w:tcPr>
          <w:p w14:paraId="6ABA07E3" w14:textId="1034967F" w:rsidR="00422E7F" w:rsidRPr="005730C7" w:rsidRDefault="00422E7F" w:rsidP="00A55177">
            <w:pPr>
              <w:rPr>
                <w:rFonts w:eastAsia="Times New Roman"/>
                <w:color w:val="000000"/>
                <w:sz w:val="18"/>
                <w:szCs w:val="18"/>
              </w:rPr>
            </w:pPr>
            <w:r w:rsidRPr="005730C7">
              <w:rPr>
                <w:rFonts w:eastAsia="Times New Roman"/>
                <w:color w:val="000000"/>
                <w:sz w:val="18"/>
                <w:szCs w:val="18"/>
              </w:rPr>
              <w:t>Ministerial Diplom</w:t>
            </w:r>
            <w:r w:rsidR="005730C7" w:rsidRPr="005730C7">
              <w:rPr>
                <w:rFonts w:eastAsia="Times New Roman"/>
                <w:color w:val="000000"/>
                <w:sz w:val="18"/>
                <w:szCs w:val="18"/>
              </w:rPr>
              <w:t>, MAF</w:t>
            </w:r>
          </w:p>
        </w:tc>
      </w:tr>
      <w:tr w:rsidR="00422E7F" w:rsidRPr="007C1023" w14:paraId="490ACC34" w14:textId="77777777" w:rsidTr="00422E7F">
        <w:trPr>
          <w:trHeight w:val="360"/>
        </w:trPr>
        <w:tc>
          <w:tcPr>
            <w:tcW w:w="1948" w:type="dxa"/>
            <w:vMerge/>
            <w:tcBorders>
              <w:top w:val="single" w:sz="4" w:space="0" w:color="auto"/>
              <w:left w:val="single" w:sz="4" w:space="0" w:color="auto"/>
              <w:bottom w:val="single" w:sz="4" w:space="0" w:color="000000"/>
              <w:right w:val="single" w:sz="4" w:space="0" w:color="auto"/>
            </w:tcBorders>
            <w:vAlign w:val="center"/>
            <w:hideMark/>
          </w:tcPr>
          <w:p w14:paraId="52440256" w14:textId="77777777" w:rsidR="00422E7F" w:rsidRPr="007C1023" w:rsidRDefault="00422E7F" w:rsidP="00A55177">
            <w:pPr>
              <w:rPr>
                <w:rFonts w:eastAsia="Times New Roman"/>
                <w:b/>
                <w:bCs/>
                <w:color w:val="000000"/>
                <w:sz w:val="18"/>
                <w:szCs w:val="18"/>
              </w:rPr>
            </w:pPr>
          </w:p>
        </w:tc>
        <w:tc>
          <w:tcPr>
            <w:tcW w:w="4352" w:type="dxa"/>
            <w:tcBorders>
              <w:top w:val="nil"/>
              <w:left w:val="single" w:sz="4" w:space="0" w:color="000000"/>
              <w:bottom w:val="single" w:sz="4" w:space="0" w:color="000000"/>
              <w:right w:val="single" w:sz="4" w:space="0" w:color="000000"/>
            </w:tcBorders>
            <w:shd w:val="clear" w:color="auto" w:fill="auto"/>
            <w:vAlign w:val="center"/>
            <w:hideMark/>
          </w:tcPr>
          <w:p w14:paraId="161A7523" w14:textId="4581EDA1" w:rsidR="00422E7F" w:rsidRPr="007C1023" w:rsidRDefault="009632DF" w:rsidP="009632DF">
            <w:pPr>
              <w:rPr>
                <w:rFonts w:eastAsia="Times New Roman"/>
                <w:color w:val="000000"/>
                <w:sz w:val="18"/>
                <w:szCs w:val="18"/>
              </w:rPr>
            </w:pPr>
            <w:r>
              <w:rPr>
                <w:rFonts w:eastAsia="Times New Roman"/>
                <w:color w:val="000000"/>
                <w:sz w:val="18"/>
                <w:szCs w:val="18"/>
              </w:rPr>
              <w:t xml:space="preserve">Updated financial sustainability plan for </w:t>
            </w:r>
            <w:r w:rsidR="00422E7F" w:rsidRPr="007C1023">
              <w:rPr>
                <w:rFonts w:eastAsia="Times New Roman"/>
                <w:color w:val="000000"/>
                <w:sz w:val="18"/>
                <w:szCs w:val="18"/>
              </w:rPr>
              <w:t>MPA Nino Konis Santana</w:t>
            </w:r>
            <w:r>
              <w:rPr>
                <w:rFonts w:eastAsia="Times New Roman"/>
                <w:color w:val="000000"/>
                <w:sz w:val="18"/>
                <w:szCs w:val="18"/>
              </w:rPr>
              <w:t xml:space="preserve"> approved</w:t>
            </w:r>
          </w:p>
        </w:tc>
        <w:tc>
          <w:tcPr>
            <w:tcW w:w="2700" w:type="dxa"/>
            <w:tcBorders>
              <w:top w:val="nil"/>
              <w:left w:val="nil"/>
              <w:bottom w:val="single" w:sz="4" w:space="0" w:color="000000"/>
              <w:right w:val="single" w:sz="4" w:space="0" w:color="000000"/>
            </w:tcBorders>
            <w:shd w:val="clear" w:color="auto" w:fill="auto"/>
            <w:vAlign w:val="center"/>
            <w:hideMark/>
          </w:tcPr>
          <w:p w14:paraId="100C75AB" w14:textId="41D0DA7B" w:rsidR="00422E7F" w:rsidRPr="005639DA" w:rsidRDefault="005639DA" w:rsidP="005639DA">
            <w:pPr>
              <w:rPr>
                <w:rFonts w:eastAsia="Times New Roman"/>
                <w:color w:val="000000"/>
                <w:sz w:val="18"/>
                <w:szCs w:val="18"/>
              </w:rPr>
            </w:pPr>
            <w:r w:rsidRPr="005639DA">
              <w:rPr>
                <w:rFonts w:eastAsia="Times New Roman"/>
                <w:color w:val="000000"/>
                <w:sz w:val="18"/>
                <w:szCs w:val="18"/>
              </w:rPr>
              <w:t xml:space="preserve">Approved by MAF Minister </w:t>
            </w:r>
          </w:p>
        </w:tc>
      </w:tr>
      <w:tr w:rsidR="00422E7F" w:rsidRPr="007C1023" w14:paraId="26132D92" w14:textId="77777777" w:rsidTr="00422E7F">
        <w:trPr>
          <w:trHeight w:val="360"/>
        </w:trPr>
        <w:tc>
          <w:tcPr>
            <w:tcW w:w="1948" w:type="dxa"/>
            <w:tcBorders>
              <w:top w:val="single" w:sz="4" w:space="0" w:color="000000"/>
              <w:left w:val="single" w:sz="4" w:space="0" w:color="000000"/>
              <w:bottom w:val="single" w:sz="4" w:space="0" w:color="000000"/>
              <w:right w:val="single" w:sz="4" w:space="0" w:color="000000"/>
            </w:tcBorders>
            <w:vAlign w:val="center"/>
          </w:tcPr>
          <w:p w14:paraId="6EF73547" w14:textId="55725340" w:rsidR="00422E7F" w:rsidRPr="007C1023" w:rsidRDefault="00DC66A5" w:rsidP="00A55177">
            <w:pPr>
              <w:rPr>
                <w:rFonts w:eastAsia="Times New Roman"/>
                <w:b/>
                <w:bCs/>
                <w:color w:val="000000"/>
                <w:sz w:val="18"/>
                <w:szCs w:val="18"/>
              </w:rPr>
            </w:pPr>
            <w:r>
              <w:rPr>
                <w:rFonts w:eastAsia="Times New Roman"/>
                <w:b/>
                <w:bCs/>
                <w:color w:val="000000"/>
                <w:sz w:val="18"/>
                <w:szCs w:val="18"/>
              </w:rPr>
              <w:t>Papua New Guinea</w:t>
            </w:r>
          </w:p>
        </w:tc>
        <w:tc>
          <w:tcPr>
            <w:tcW w:w="43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3DD21" w14:textId="4481D82D" w:rsidR="00422E7F" w:rsidRPr="00F439E4" w:rsidRDefault="00F439E4" w:rsidP="00A55177">
            <w:pPr>
              <w:rPr>
                <w:rFonts w:eastAsia="Times New Roman"/>
                <w:color w:val="000000"/>
                <w:sz w:val="18"/>
                <w:szCs w:val="18"/>
              </w:rPr>
            </w:pPr>
            <w:r w:rsidRPr="00F439E4">
              <w:rPr>
                <w:rFonts w:eastAsia="Times New Roman"/>
                <w:color w:val="000000"/>
                <w:sz w:val="18"/>
                <w:szCs w:val="18"/>
              </w:rPr>
              <w:t>South Fly artisanal fisheries management plan</w:t>
            </w:r>
            <w:r w:rsidR="009632DF">
              <w:rPr>
                <w:rFonts w:eastAsia="Times New Roman"/>
                <w:color w:val="000000"/>
                <w:sz w:val="18"/>
                <w:szCs w:val="18"/>
              </w:rPr>
              <w:t xml:space="preserve"> approved</w:t>
            </w:r>
          </w:p>
        </w:tc>
        <w:tc>
          <w:tcPr>
            <w:tcW w:w="2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0709E4" w14:textId="0DD53F04" w:rsidR="00422E7F" w:rsidRPr="00F439E4" w:rsidRDefault="00F439E4" w:rsidP="009632DF">
            <w:pPr>
              <w:rPr>
                <w:rFonts w:eastAsia="Times New Roman"/>
                <w:color w:val="000000"/>
                <w:sz w:val="18"/>
                <w:szCs w:val="18"/>
              </w:rPr>
            </w:pPr>
            <w:r w:rsidRPr="00F439E4">
              <w:rPr>
                <w:rFonts w:eastAsia="Times New Roman"/>
                <w:color w:val="000000"/>
                <w:sz w:val="18"/>
                <w:szCs w:val="18"/>
              </w:rPr>
              <w:t xml:space="preserve">Endorsed by Treaty Villages Council and </w:t>
            </w:r>
            <w:r w:rsidR="009632DF">
              <w:rPr>
                <w:rFonts w:eastAsia="Times New Roman"/>
                <w:color w:val="000000"/>
                <w:sz w:val="18"/>
                <w:szCs w:val="18"/>
              </w:rPr>
              <w:t>Western Province Administration</w:t>
            </w:r>
            <w:r w:rsidRPr="00F439E4">
              <w:rPr>
                <w:rFonts w:eastAsia="Times New Roman"/>
                <w:color w:val="000000"/>
                <w:sz w:val="18"/>
                <w:szCs w:val="18"/>
              </w:rPr>
              <w:t>, approved by NFA</w:t>
            </w:r>
          </w:p>
        </w:tc>
      </w:tr>
    </w:tbl>
    <w:p w14:paraId="04BB153A" w14:textId="283803D9" w:rsidR="00422E7F" w:rsidRPr="00422E7F" w:rsidRDefault="00422E7F" w:rsidP="00902368">
      <w:pPr>
        <w:pStyle w:val="BodyText1"/>
        <w:rPr>
          <w:lang w:val="en-US"/>
        </w:rPr>
      </w:pPr>
    </w:p>
    <w:p w14:paraId="4B52589B" w14:textId="77777777" w:rsidR="001972A7" w:rsidRPr="007C1023" w:rsidRDefault="001972A7" w:rsidP="0030494D">
      <w:pPr>
        <w:ind w:left="540" w:hanging="540"/>
        <w:jc w:val="both"/>
        <w:rPr>
          <w:rFonts w:ascii="Times New Roman Bold" w:hAnsi="Times New Roman Bold" w:hint="eastAsia"/>
          <w:b/>
          <w:sz w:val="22"/>
          <w:szCs w:val="22"/>
        </w:rPr>
      </w:pPr>
    </w:p>
    <w:p w14:paraId="311E0FBF" w14:textId="08923BA8" w:rsidR="001972A7" w:rsidRPr="00783651" w:rsidRDefault="001972A7" w:rsidP="001972A7">
      <w:pPr>
        <w:ind w:left="1440" w:hanging="1440"/>
        <w:jc w:val="both"/>
        <w:rPr>
          <w:b/>
          <w:smallCaps/>
          <w:sz w:val="22"/>
          <w:szCs w:val="22"/>
        </w:rPr>
      </w:pPr>
      <w:r w:rsidRPr="00783651">
        <w:rPr>
          <w:b/>
          <w:smallCaps/>
          <w:sz w:val="22"/>
          <w:szCs w:val="22"/>
        </w:rPr>
        <w:t xml:space="preserve">Outcome </w:t>
      </w:r>
      <w:r w:rsidR="004D3C54" w:rsidRPr="00783651">
        <w:rPr>
          <w:b/>
          <w:smallCaps/>
          <w:sz w:val="22"/>
          <w:szCs w:val="22"/>
        </w:rPr>
        <w:t>2</w:t>
      </w:r>
      <w:r w:rsidRPr="00783651">
        <w:rPr>
          <w:b/>
          <w:smallCaps/>
          <w:sz w:val="22"/>
          <w:szCs w:val="22"/>
        </w:rPr>
        <w:t xml:space="preserve">.1: </w:t>
      </w:r>
      <w:r w:rsidRPr="00783651">
        <w:rPr>
          <w:b/>
          <w:smallCaps/>
          <w:sz w:val="22"/>
          <w:szCs w:val="22"/>
        </w:rPr>
        <w:tab/>
      </w:r>
      <w:r w:rsidR="004D3C54" w:rsidRPr="00783651">
        <w:rPr>
          <w:b/>
          <w:smallCaps/>
          <w:sz w:val="22"/>
          <w:szCs w:val="22"/>
        </w:rPr>
        <w:t>Improved management of fisheries and other coastal resources for livelihoods, nutrition and ec</w:t>
      </w:r>
      <w:r w:rsidR="00CF7B82" w:rsidRPr="00783651">
        <w:rPr>
          <w:b/>
          <w:smallCaps/>
          <w:sz w:val="22"/>
          <w:szCs w:val="22"/>
        </w:rPr>
        <w:t xml:space="preserve">osystem health in Indonesia, </w:t>
      </w:r>
      <w:r w:rsidR="00F86CD4" w:rsidRPr="00783651">
        <w:rPr>
          <w:b/>
          <w:smallCaps/>
          <w:sz w:val="22"/>
          <w:szCs w:val="22"/>
        </w:rPr>
        <w:t>Timor-Leste</w:t>
      </w:r>
      <w:r w:rsidR="00CF7B82" w:rsidRPr="00783651">
        <w:rPr>
          <w:b/>
          <w:smallCaps/>
          <w:sz w:val="22"/>
          <w:szCs w:val="22"/>
        </w:rPr>
        <w:t>, and Papua New Guinea</w:t>
      </w:r>
    </w:p>
    <w:p w14:paraId="694ED944" w14:textId="77777777" w:rsidR="001972A7" w:rsidRPr="007C1023" w:rsidRDefault="001972A7" w:rsidP="0030494D">
      <w:pPr>
        <w:ind w:left="540" w:hanging="540"/>
        <w:rPr>
          <w:rFonts w:ascii="Times New Roman Bold" w:hAnsi="Times New Roman Bold" w:hint="eastAsia"/>
          <w:b/>
          <w:sz w:val="22"/>
          <w:szCs w:val="22"/>
        </w:rPr>
      </w:pPr>
    </w:p>
    <w:p w14:paraId="3EC5928A" w14:textId="73490FDD" w:rsidR="00A27447" w:rsidRDefault="008611A0" w:rsidP="00AD5EB0">
      <w:pPr>
        <w:pStyle w:val="BodyText1"/>
        <w:numPr>
          <w:ilvl w:val="0"/>
          <w:numId w:val="15"/>
        </w:numPr>
        <w:ind w:left="540" w:hanging="540"/>
        <w:rPr>
          <w:rFonts w:hAnsi="Times New Roman"/>
          <w:lang w:val="en-US"/>
        </w:rPr>
      </w:pPr>
      <w:r w:rsidRPr="00F3257E">
        <w:rPr>
          <w:rFonts w:hAnsi="Times New Roman"/>
          <w:lang w:val="en-US"/>
        </w:rPr>
        <w:t>Outcome 2.1 will address factors that have</w:t>
      </w:r>
      <w:r w:rsidR="00F47040">
        <w:rPr>
          <w:rFonts w:hAnsi="Times New Roman"/>
          <w:lang w:val="en-US"/>
        </w:rPr>
        <w:t xml:space="preserve"> constrained sustainable fisheries</w:t>
      </w:r>
      <w:r w:rsidRPr="00F3257E">
        <w:rPr>
          <w:rFonts w:hAnsi="Times New Roman"/>
          <w:lang w:val="en-US"/>
        </w:rPr>
        <w:t xml:space="preserve"> management in the ATS countries including overfishing, destruction of natural habitats</w:t>
      </w:r>
      <w:r w:rsidR="00A27447">
        <w:rPr>
          <w:rFonts w:hAnsi="Times New Roman"/>
          <w:lang w:val="en-US"/>
        </w:rPr>
        <w:t>,</w:t>
      </w:r>
      <w:r w:rsidRPr="00F3257E">
        <w:rPr>
          <w:rFonts w:hAnsi="Times New Roman"/>
          <w:lang w:val="en-US"/>
        </w:rPr>
        <w:t xml:space="preserve"> and IUU fishing. This will be accomplished through the implementation and adoption of comprehensive and integrated ecosystem-based approach</w:t>
      </w:r>
      <w:r w:rsidR="00A27447">
        <w:rPr>
          <w:rFonts w:hAnsi="Times New Roman"/>
          <w:lang w:val="en-US"/>
        </w:rPr>
        <w:t>es</w:t>
      </w:r>
      <w:r w:rsidRPr="00F3257E">
        <w:rPr>
          <w:rFonts w:hAnsi="Times New Roman"/>
          <w:lang w:val="en-US"/>
        </w:rPr>
        <w:t xml:space="preserve"> to </w:t>
      </w:r>
      <w:r w:rsidR="000C3517">
        <w:rPr>
          <w:rFonts w:hAnsi="Times New Roman"/>
          <w:lang w:val="en-US"/>
        </w:rPr>
        <w:t>natural resource</w:t>
      </w:r>
      <w:r w:rsidR="00A27447">
        <w:rPr>
          <w:rFonts w:hAnsi="Times New Roman"/>
          <w:lang w:val="en-US"/>
        </w:rPr>
        <w:t xml:space="preserve"> management</w:t>
      </w:r>
      <w:r w:rsidRPr="00F3257E">
        <w:rPr>
          <w:rFonts w:hAnsi="Times New Roman"/>
          <w:lang w:val="en-US"/>
        </w:rPr>
        <w:t xml:space="preserve"> and conservation at the national and regional levels.</w:t>
      </w:r>
      <w:r w:rsidR="00A27447">
        <w:rPr>
          <w:rFonts w:hAnsi="Times New Roman"/>
          <w:lang w:val="en-US"/>
        </w:rPr>
        <w:t xml:space="preserve"> Among the activities under this outcome, the ecosystem approach to fisheries management (EAFM) will be implemented on red snapper across a LME scale, specifically the Arafura Sea waters in Indonesia, and also on area-specific shrimp and mackerel fisheries. Improved fisheries management activities are also planned for these fisheries, as well as on barramundi fisheries in </w:t>
      </w:r>
      <w:r w:rsidR="00300A2D">
        <w:rPr>
          <w:rFonts w:hAnsi="Times New Roman"/>
          <w:lang w:val="en-US"/>
        </w:rPr>
        <w:t xml:space="preserve">Kabupaten </w:t>
      </w:r>
      <w:r w:rsidR="00A27447">
        <w:rPr>
          <w:rFonts w:hAnsi="Times New Roman"/>
          <w:lang w:val="en-US"/>
        </w:rPr>
        <w:t xml:space="preserve">Merauke of Papua Province in Indonesia and in the South Fly District of Western Province in Papua New Guinea. </w:t>
      </w:r>
    </w:p>
    <w:p w14:paraId="01C74C7D" w14:textId="77777777" w:rsidR="00A27447" w:rsidRDefault="00A27447" w:rsidP="00A27447">
      <w:pPr>
        <w:pStyle w:val="BodyText1"/>
        <w:rPr>
          <w:rFonts w:hAnsi="Times New Roman"/>
          <w:lang w:val="en-US"/>
        </w:rPr>
      </w:pPr>
    </w:p>
    <w:p w14:paraId="55CE1932" w14:textId="16068817" w:rsidR="00A27447" w:rsidRPr="004F5309" w:rsidRDefault="00A27447" w:rsidP="00AD5EB0">
      <w:pPr>
        <w:pStyle w:val="BodyText1"/>
        <w:numPr>
          <w:ilvl w:val="0"/>
          <w:numId w:val="15"/>
        </w:numPr>
        <w:ind w:left="540" w:hanging="540"/>
        <w:rPr>
          <w:rFonts w:hAnsi="Times New Roman"/>
          <w:lang w:val="en-US"/>
        </w:rPr>
      </w:pPr>
      <w:r w:rsidRPr="004F5309">
        <w:rPr>
          <w:rFonts w:hAnsi="Times New Roman"/>
          <w:lang w:val="en-US"/>
        </w:rPr>
        <w:t>The project will provide incremental support to the regional and national efforts aimed at reducing IUU fishing, including building upon the national responses to the RPoA-IUU, and also the ramped up efforts in Indonesia since 2014, when the newly appointed Minister of MMAF spearheaded a nationwide program at combating IUU fishing, with</w:t>
      </w:r>
      <w:r w:rsidR="00BB3671" w:rsidRPr="004F5309">
        <w:rPr>
          <w:rFonts w:hAnsi="Times New Roman"/>
          <w:lang w:val="en-US"/>
        </w:rPr>
        <w:t xml:space="preserve"> a particular focus on</w:t>
      </w:r>
      <w:r w:rsidRPr="004F5309">
        <w:rPr>
          <w:rFonts w:hAnsi="Times New Roman"/>
          <w:lang w:val="en-US"/>
        </w:rPr>
        <w:t xml:space="preserve"> the Arafu</w:t>
      </w:r>
      <w:r w:rsidR="00BB3671" w:rsidRPr="004F5309">
        <w:rPr>
          <w:rFonts w:hAnsi="Times New Roman"/>
          <w:lang w:val="en-US"/>
        </w:rPr>
        <w:t>ra Sea</w:t>
      </w:r>
      <w:r w:rsidRPr="004F5309">
        <w:rPr>
          <w:rFonts w:hAnsi="Times New Roman"/>
          <w:lang w:val="en-US"/>
        </w:rPr>
        <w:t xml:space="preserve">. </w:t>
      </w:r>
      <w:r w:rsidR="00D379AB" w:rsidRPr="004F5309">
        <w:rPr>
          <w:rFonts w:hAnsi="Times New Roman"/>
          <w:lang w:val="en-US"/>
        </w:rPr>
        <w:t xml:space="preserve">The improved management of ATS fisheries will be rooted in the underlying principles of the FAO Code of Conduct for Responsible Fisheries (CCRF), and based on the FAO Voluntary Guidelines </w:t>
      </w:r>
      <w:r w:rsidR="007760D2" w:rsidRPr="004F5309">
        <w:rPr>
          <w:rFonts w:hAnsi="Times New Roman"/>
          <w:lang w:val="en-US"/>
        </w:rPr>
        <w:t>for Sustainable Small-Scale Fisheries (SSF).</w:t>
      </w:r>
    </w:p>
    <w:p w14:paraId="278AC83A" w14:textId="77777777" w:rsidR="00A27447" w:rsidRPr="00A27447" w:rsidRDefault="00A27447" w:rsidP="00A27447">
      <w:pPr>
        <w:rPr>
          <w:sz w:val="22"/>
        </w:rPr>
      </w:pPr>
    </w:p>
    <w:p w14:paraId="36A7E56F" w14:textId="2588E047" w:rsidR="001972A7" w:rsidRPr="00F3257E" w:rsidRDefault="004D3C54" w:rsidP="001972A7">
      <w:pPr>
        <w:ind w:left="1440" w:hanging="1440"/>
        <w:jc w:val="both"/>
        <w:rPr>
          <w:b/>
          <w:noProof/>
          <w:sz w:val="22"/>
          <w:szCs w:val="22"/>
        </w:rPr>
      </w:pPr>
      <w:r w:rsidRPr="00F3257E">
        <w:rPr>
          <w:b/>
          <w:noProof/>
          <w:sz w:val="22"/>
          <w:szCs w:val="22"/>
        </w:rPr>
        <w:t>Output 2</w:t>
      </w:r>
      <w:r w:rsidR="001972A7" w:rsidRPr="00F3257E">
        <w:rPr>
          <w:b/>
          <w:noProof/>
          <w:sz w:val="22"/>
          <w:szCs w:val="22"/>
        </w:rPr>
        <w:t xml:space="preserve">.1.1 </w:t>
      </w:r>
      <w:r w:rsidR="001972A7" w:rsidRPr="00F3257E">
        <w:rPr>
          <w:b/>
          <w:noProof/>
          <w:sz w:val="22"/>
          <w:szCs w:val="22"/>
        </w:rPr>
        <w:tab/>
      </w:r>
      <w:r w:rsidRPr="00030245">
        <w:rPr>
          <w:rFonts w:eastAsia="Times New Roman"/>
          <w:b/>
          <w:color w:val="000000"/>
          <w:sz w:val="22"/>
          <w:szCs w:val="22"/>
        </w:rPr>
        <w:t>Ecosystem approach to fisheries management (EAFM)</w:t>
      </w:r>
      <w:r w:rsidR="00883F3B">
        <w:rPr>
          <w:rFonts w:eastAsia="Times New Roman"/>
          <w:b/>
          <w:color w:val="000000"/>
          <w:sz w:val="22"/>
          <w:szCs w:val="22"/>
        </w:rPr>
        <w:t xml:space="preserve"> </w:t>
      </w:r>
      <w:r w:rsidR="00883F3B" w:rsidRPr="00883F3B">
        <w:rPr>
          <w:rFonts w:eastAsia="Times New Roman"/>
          <w:b/>
          <w:color w:val="000000"/>
          <w:sz w:val="22"/>
          <w:szCs w:val="22"/>
        </w:rPr>
        <w:t xml:space="preserve">targeting women and men fishers </w:t>
      </w:r>
      <w:r w:rsidRPr="00030245">
        <w:rPr>
          <w:rFonts w:eastAsia="Times New Roman"/>
          <w:b/>
          <w:color w:val="000000"/>
          <w:sz w:val="22"/>
          <w:szCs w:val="22"/>
        </w:rPr>
        <w:t>implemented at the LME level for shared stocks and in area-specific fisheries</w:t>
      </w:r>
      <w:r w:rsidRPr="00F3257E">
        <w:rPr>
          <w:rFonts w:eastAsia="Times New Roman"/>
          <w:b/>
          <w:color w:val="000000"/>
          <w:sz w:val="22"/>
          <w:szCs w:val="22"/>
        </w:rPr>
        <w:t xml:space="preserve"> </w:t>
      </w:r>
    </w:p>
    <w:p w14:paraId="6219A7B1" w14:textId="77777777" w:rsidR="001972A7" w:rsidRPr="005767B2" w:rsidRDefault="001972A7" w:rsidP="0030494D">
      <w:pPr>
        <w:pStyle w:val="BodyText1"/>
        <w:ind w:left="540" w:hanging="540"/>
        <w:rPr>
          <w:rStyle w:val="apple-style-span"/>
          <w:rFonts w:eastAsia="SimSun" w:hAnsi="Times New Roman"/>
          <w:szCs w:val="24"/>
          <w:lang w:val="en-US"/>
        </w:rPr>
      </w:pPr>
    </w:p>
    <w:p w14:paraId="121B712E" w14:textId="5AD5604A" w:rsidR="002F50B6" w:rsidRDefault="008611A0" w:rsidP="00AD5EB0">
      <w:pPr>
        <w:pStyle w:val="BodyText1"/>
        <w:numPr>
          <w:ilvl w:val="0"/>
          <w:numId w:val="15"/>
        </w:numPr>
        <w:ind w:left="540" w:hanging="540"/>
        <w:rPr>
          <w:rFonts w:hAnsi="Times New Roman"/>
          <w:lang w:val="en-US"/>
        </w:rPr>
      </w:pPr>
      <w:r w:rsidRPr="00995753">
        <w:rPr>
          <w:rFonts w:hAnsi="Times New Roman"/>
          <w:lang w:val="en-US"/>
        </w:rPr>
        <w:t>Activities under Output 2.1.1 are designed to improve the management of fisheries and other coastal livelihood, nutrition and ecosystem health through the implementation of EAFM</w:t>
      </w:r>
      <w:r w:rsidR="00A976C7">
        <w:rPr>
          <w:rFonts w:hAnsi="Times New Roman"/>
          <w:lang w:val="en-US"/>
        </w:rPr>
        <w:t xml:space="preserve"> (see </w:t>
      </w:r>
      <w:r w:rsidR="00A976C7" w:rsidRPr="00A976C7">
        <w:rPr>
          <w:rFonts w:hAnsi="Times New Roman"/>
          <w:b/>
          <w:lang w:val="en-US"/>
        </w:rPr>
        <w:t xml:space="preserve">Box </w:t>
      </w:r>
      <w:r w:rsidR="00A36F44">
        <w:rPr>
          <w:rFonts w:hAnsi="Times New Roman"/>
          <w:b/>
          <w:lang w:val="en-US"/>
        </w:rPr>
        <w:t>3</w:t>
      </w:r>
      <w:r w:rsidR="00A976C7">
        <w:rPr>
          <w:rFonts w:hAnsi="Times New Roman"/>
          <w:lang w:val="en-US"/>
        </w:rPr>
        <w:t>)</w:t>
      </w:r>
      <w:r w:rsidRPr="00995753">
        <w:rPr>
          <w:rFonts w:hAnsi="Times New Roman"/>
          <w:lang w:val="en-US"/>
        </w:rPr>
        <w:t xml:space="preserve"> in several sel</w:t>
      </w:r>
      <w:r w:rsidR="006F6D92" w:rsidRPr="00995753">
        <w:rPr>
          <w:rFonts w:hAnsi="Times New Roman"/>
          <w:lang w:val="en-US"/>
        </w:rPr>
        <w:t xml:space="preserve">ected fisheries, including </w:t>
      </w:r>
      <w:r w:rsidR="006F6D92" w:rsidRPr="00207CED">
        <w:rPr>
          <w:rFonts w:hAnsi="Times New Roman"/>
          <w:lang w:val="en-US"/>
        </w:rPr>
        <w:t>the red s</w:t>
      </w:r>
      <w:r w:rsidRPr="00207CED">
        <w:rPr>
          <w:rFonts w:hAnsi="Times New Roman"/>
          <w:lang w:val="en-US"/>
        </w:rPr>
        <w:t>napper</w:t>
      </w:r>
      <w:r w:rsidR="006F6D92" w:rsidRPr="00207CED">
        <w:rPr>
          <w:rFonts w:hAnsi="Times New Roman"/>
          <w:lang w:val="en-US"/>
        </w:rPr>
        <w:t xml:space="preserve"> fishery at the regional level, s</w:t>
      </w:r>
      <w:r w:rsidRPr="00207CED">
        <w:rPr>
          <w:rFonts w:hAnsi="Times New Roman"/>
          <w:lang w:val="en-US"/>
        </w:rPr>
        <w:t>hrim</w:t>
      </w:r>
      <w:r w:rsidRPr="00995753">
        <w:rPr>
          <w:rFonts w:hAnsi="Times New Roman"/>
          <w:lang w:val="en-US"/>
        </w:rPr>
        <w:t>p f</w:t>
      </w:r>
      <w:r w:rsidR="006F6D92" w:rsidRPr="00995753">
        <w:rPr>
          <w:rFonts w:hAnsi="Times New Roman"/>
          <w:lang w:val="en-US"/>
        </w:rPr>
        <w:t>isheries for Indonesia and the m</w:t>
      </w:r>
      <w:r w:rsidRPr="00995753">
        <w:rPr>
          <w:rFonts w:hAnsi="Times New Roman"/>
          <w:lang w:val="en-US"/>
        </w:rPr>
        <w:t xml:space="preserve">ackerel Fishery for </w:t>
      </w:r>
      <w:r w:rsidR="00B57F6D" w:rsidRPr="00995753">
        <w:rPr>
          <w:rFonts w:hAnsi="Times New Roman"/>
          <w:lang w:val="en-US"/>
        </w:rPr>
        <w:t>Timor-Leste</w:t>
      </w:r>
      <w:r w:rsidRPr="00995753">
        <w:rPr>
          <w:rFonts w:hAnsi="Times New Roman"/>
          <w:lang w:val="en-US"/>
        </w:rPr>
        <w:t>.  According to FAO (2003)</w:t>
      </w:r>
      <w:r w:rsidR="002F50B6">
        <w:rPr>
          <w:rStyle w:val="FootnoteReference"/>
          <w:rFonts w:hAnsi="Times New Roman"/>
          <w:lang w:val="en-US"/>
        </w:rPr>
        <w:footnoteReference w:id="71"/>
      </w:r>
      <w:r w:rsidRPr="00995753">
        <w:rPr>
          <w:rFonts w:hAnsi="Times New Roman"/>
          <w:lang w:val="en-US"/>
        </w:rPr>
        <w:t>, the Ecosystem Approach to Fisheries Management “</w:t>
      </w:r>
      <w:r w:rsidRPr="00995753">
        <w:rPr>
          <w:rFonts w:hAnsi="Times New Roman"/>
          <w:i/>
          <w:lang w:val="en-US"/>
        </w:rPr>
        <w:t>strives to balance societal objectives by taking into account the knowledge and uncertainties about biotic, abiotic, and human components of ecosystems and their interactions and applying an integrated approach to coastal and marine resource (including fisheries) management within ecologically meaningful boundaries”</w:t>
      </w:r>
      <w:r w:rsidR="002F50B6">
        <w:rPr>
          <w:rFonts w:hAnsi="Times New Roman"/>
          <w:lang w:val="en-US"/>
        </w:rPr>
        <w:t>.</w:t>
      </w:r>
      <w:r w:rsidR="00E164B6">
        <w:rPr>
          <w:rFonts w:hAnsi="Times New Roman"/>
          <w:lang w:val="en-US"/>
        </w:rPr>
        <w:t xml:space="preserve"> EAFM can also include bycatch reduction, gear technology improvements, and gear retention strategies, in an effort to su</w:t>
      </w:r>
      <w:r w:rsidR="00AD093F">
        <w:rPr>
          <w:rFonts w:hAnsi="Times New Roman"/>
          <w:lang w:val="en-US"/>
        </w:rPr>
        <w:t>pport objectives around reducing pollution and threats to megafauna species.</w:t>
      </w:r>
    </w:p>
    <w:p w14:paraId="2DC4E05B" w14:textId="77777777" w:rsidR="002F50B6" w:rsidRDefault="002F50B6" w:rsidP="002F50B6">
      <w:pPr>
        <w:pStyle w:val="BodyText1"/>
        <w:rPr>
          <w:rFonts w:hAnsi="Times New Roman"/>
          <w:lang w:val="en-US"/>
        </w:rPr>
      </w:pPr>
    </w:p>
    <w:tbl>
      <w:tblPr>
        <w:tblW w:w="8550" w:type="dxa"/>
        <w:tblInd w:w="553" w:type="dxa"/>
        <w:tblBorders>
          <w:top w:val="single" w:sz="4" w:space="0" w:color="76923C"/>
          <w:left w:val="single" w:sz="4" w:space="0" w:color="76923C"/>
          <w:bottom w:val="single" w:sz="4" w:space="0" w:color="76923C"/>
          <w:right w:val="single" w:sz="4" w:space="0" w:color="76923C"/>
        </w:tblBorders>
        <w:shd w:val="clear" w:color="auto" w:fill="F2F2F2" w:themeFill="background1" w:themeFillShade="F2"/>
        <w:tblLayout w:type="fixed"/>
        <w:tblCellMar>
          <w:left w:w="0" w:type="dxa"/>
          <w:right w:w="0" w:type="dxa"/>
        </w:tblCellMar>
        <w:tblLook w:val="00A0" w:firstRow="1" w:lastRow="0" w:firstColumn="1" w:lastColumn="0" w:noHBand="0" w:noVBand="0"/>
      </w:tblPr>
      <w:tblGrid>
        <w:gridCol w:w="8550"/>
      </w:tblGrid>
      <w:tr w:rsidR="002F50B6" w:rsidRPr="007C1023" w14:paraId="41639AF0" w14:textId="77777777" w:rsidTr="002F50B6">
        <w:trPr>
          <w:trHeight w:val="291"/>
        </w:trPr>
        <w:tc>
          <w:tcPr>
            <w:tcW w:w="8550" w:type="dxa"/>
            <w:tcBorders>
              <w:top w:val="single" w:sz="4" w:space="0" w:color="76923C"/>
              <w:bottom w:val="single" w:sz="4" w:space="0" w:color="76923C"/>
            </w:tcBorders>
            <w:shd w:val="clear" w:color="auto" w:fill="F2F2F2" w:themeFill="background1" w:themeFillShade="F2"/>
            <w:tcMar>
              <w:top w:w="13" w:type="dxa"/>
              <w:left w:w="13" w:type="dxa"/>
              <w:bottom w:w="0" w:type="dxa"/>
              <w:right w:w="13" w:type="dxa"/>
            </w:tcMar>
            <w:vAlign w:val="center"/>
          </w:tcPr>
          <w:p w14:paraId="01194473" w14:textId="46DBE614" w:rsidR="002F50B6" w:rsidRPr="00AF68A5" w:rsidRDefault="002F50B6" w:rsidP="00A36F44">
            <w:pPr>
              <w:keepNext/>
              <w:spacing w:before="60" w:after="60"/>
              <w:ind w:left="964" w:hanging="806"/>
              <w:jc w:val="center"/>
              <w:rPr>
                <w:b/>
                <w:sz w:val="20"/>
                <w:szCs w:val="20"/>
              </w:rPr>
            </w:pPr>
            <w:r w:rsidRPr="00AF68A5">
              <w:rPr>
                <w:rFonts w:eastAsia="Times New Roman" w:hAnsi="Times New Roman Bold"/>
                <w:b/>
                <w:sz w:val="20"/>
                <w:szCs w:val="20"/>
              </w:rPr>
              <w:t xml:space="preserve">Box </w:t>
            </w:r>
            <w:r w:rsidR="00A36F44">
              <w:rPr>
                <w:rFonts w:eastAsia="Times New Roman" w:hAnsi="Times New Roman Bold"/>
                <w:b/>
                <w:sz w:val="20"/>
                <w:szCs w:val="20"/>
              </w:rPr>
              <w:t>3</w:t>
            </w:r>
            <w:r w:rsidR="00AF68A5" w:rsidRPr="00AF68A5">
              <w:rPr>
                <w:rFonts w:eastAsia="Times New Roman" w:hAnsi="Times New Roman Bold"/>
                <w:b/>
                <w:sz w:val="20"/>
                <w:szCs w:val="20"/>
              </w:rPr>
              <w:t>:</w:t>
            </w:r>
            <w:r w:rsidR="00AF68A5">
              <w:rPr>
                <w:rFonts w:eastAsia="Times New Roman" w:hAnsi="Times New Roman Bold"/>
                <w:b/>
                <w:sz w:val="20"/>
                <w:szCs w:val="20"/>
              </w:rPr>
              <w:t xml:space="preserve"> </w:t>
            </w:r>
            <w:r w:rsidRPr="00AF68A5">
              <w:rPr>
                <w:rFonts w:eastAsia="Times New Roman" w:hAnsi="Times New Roman Bold"/>
                <w:b/>
                <w:sz w:val="20"/>
                <w:szCs w:val="20"/>
              </w:rPr>
              <w:t>Key Principles addressed by Ecosystem Approach to Fisheries Management (EAFM)</w:t>
            </w:r>
          </w:p>
        </w:tc>
      </w:tr>
      <w:tr w:rsidR="002F50B6" w:rsidRPr="007367E9" w14:paraId="3F2B7C60" w14:textId="77777777" w:rsidTr="002F50B6">
        <w:trPr>
          <w:trHeight w:val="291"/>
        </w:trPr>
        <w:tc>
          <w:tcPr>
            <w:tcW w:w="8550" w:type="dxa"/>
            <w:tcBorders>
              <w:top w:val="single" w:sz="4" w:space="0" w:color="76923C"/>
              <w:bottom w:val="single" w:sz="4" w:space="0" w:color="76923C"/>
            </w:tcBorders>
            <w:shd w:val="clear" w:color="auto" w:fill="F2F2F2" w:themeFill="background1" w:themeFillShade="F2"/>
            <w:tcMar>
              <w:top w:w="13" w:type="dxa"/>
              <w:left w:w="13" w:type="dxa"/>
              <w:bottom w:w="0" w:type="dxa"/>
              <w:right w:w="13" w:type="dxa"/>
            </w:tcMar>
            <w:vAlign w:val="center"/>
          </w:tcPr>
          <w:p w14:paraId="253BB4A5" w14:textId="77777777" w:rsidR="002F50B6" w:rsidRPr="00BE1509" w:rsidRDefault="002F50B6" w:rsidP="00BB52D0">
            <w:pPr>
              <w:autoSpaceDE w:val="0"/>
              <w:autoSpaceDN w:val="0"/>
              <w:adjustRightInd w:val="0"/>
              <w:spacing w:before="60" w:after="60"/>
              <w:ind w:left="407" w:right="72" w:hanging="270"/>
              <w:rPr>
                <w:sz w:val="20"/>
                <w:szCs w:val="20"/>
              </w:rPr>
            </w:pPr>
            <w:r w:rsidRPr="00BE1509">
              <w:rPr>
                <w:sz w:val="20"/>
                <w:szCs w:val="20"/>
              </w:rPr>
              <w:t>The key principles addressed by EAFM are as follows:</w:t>
            </w:r>
          </w:p>
          <w:p w14:paraId="7E8DD982" w14:textId="77777777" w:rsidR="002F50B6" w:rsidRPr="00BE1509" w:rsidRDefault="002F50B6" w:rsidP="00AD5EB0">
            <w:pPr>
              <w:pStyle w:val="ListParagraph"/>
              <w:numPr>
                <w:ilvl w:val="3"/>
                <w:numId w:val="24"/>
              </w:numPr>
              <w:autoSpaceDE w:val="0"/>
              <w:autoSpaceDN w:val="0"/>
              <w:adjustRightInd w:val="0"/>
              <w:spacing w:before="60" w:after="60"/>
              <w:ind w:left="317" w:right="72" w:hanging="180"/>
              <w:rPr>
                <w:sz w:val="20"/>
                <w:szCs w:val="20"/>
              </w:rPr>
            </w:pPr>
            <w:r w:rsidRPr="00BE1509">
              <w:rPr>
                <w:sz w:val="20"/>
                <w:szCs w:val="20"/>
              </w:rPr>
              <w:t>Fisheries should be managed to limit their impact on the ecosystem to an acceptable level;</w:t>
            </w:r>
          </w:p>
          <w:p w14:paraId="22DE3994" w14:textId="77777777" w:rsidR="002F50B6" w:rsidRPr="00BE1509" w:rsidRDefault="002F50B6" w:rsidP="00AD5EB0">
            <w:pPr>
              <w:pStyle w:val="ListParagraph"/>
              <w:numPr>
                <w:ilvl w:val="3"/>
                <w:numId w:val="24"/>
              </w:numPr>
              <w:autoSpaceDE w:val="0"/>
              <w:autoSpaceDN w:val="0"/>
              <w:adjustRightInd w:val="0"/>
              <w:spacing w:before="60" w:after="60"/>
              <w:ind w:left="317" w:right="72" w:hanging="180"/>
              <w:rPr>
                <w:sz w:val="20"/>
                <w:szCs w:val="20"/>
              </w:rPr>
            </w:pPr>
            <w:r w:rsidRPr="00BE1509">
              <w:rPr>
                <w:sz w:val="20"/>
                <w:szCs w:val="20"/>
              </w:rPr>
              <w:t>Ecological relationships between species should be maintained;</w:t>
            </w:r>
          </w:p>
          <w:p w14:paraId="4253A514" w14:textId="77777777" w:rsidR="002F50B6" w:rsidRPr="00BE1509" w:rsidRDefault="002F50B6" w:rsidP="00AD5EB0">
            <w:pPr>
              <w:pStyle w:val="ListParagraph"/>
              <w:numPr>
                <w:ilvl w:val="3"/>
                <w:numId w:val="24"/>
              </w:numPr>
              <w:autoSpaceDE w:val="0"/>
              <w:autoSpaceDN w:val="0"/>
              <w:adjustRightInd w:val="0"/>
              <w:spacing w:before="60" w:after="60"/>
              <w:ind w:left="317" w:right="72" w:hanging="180"/>
              <w:rPr>
                <w:sz w:val="20"/>
                <w:szCs w:val="20"/>
              </w:rPr>
            </w:pPr>
            <w:r w:rsidRPr="00BE1509">
              <w:rPr>
                <w:sz w:val="20"/>
                <w:szCs w:val="20"/>
              </w:rPr>
              <w:t>Management measures should be compatible across the entire distribution of the resource;</w:t>
            </w:r>
          </w:p>
          <w:p w14:paraId="1DF0C097" w14:textId="77777777" w:rsidR="002F50B6" w:rsidRPr="00BE1509" w:rsidRDefault="002F50B6" w:rsidP="00AD5EB0">
            <w:pPr>
              <w:pStyle w:val="ListParagraph"/>
              <w:numPr>
                <w:ilvl w:val="3"/>
                <w:numId w:val="24"/>
              </w:numPr>
              <w:autoSpaceDE w:val="0"/>
              <w:autoSpaceDN w:val="0"/>
              <w:adjustRightInd w:val="0"/>
              <w:spacing w:before="60" w:after="60"/>
              <w:ind w:left="317" w:right="72" w:hanging="180"/>
              <w:rPr>
                <w:sz w:val="20"/>
                <w:szCs w:val="20"/>
              </w:rPr>
            </w:pPr>
            <w:r w:rsidRPr="00BE1509">
              <w:rPr>
                <w:sz w:val="20"/>
                <w:szCs w:val="20"/>
              </w:rPr>
              <w:t>Precaution in decision-making and action is needed because the knowledge on ecosystems is incomplete;</w:t>
            </w:r>
          </w:p>
          <w:p w14:paraId="38192FE8" w14:textId="77777777" w:rsidR="002F50B6" w:rsidRPr="00BE1509" w:rsidRDefault="002F50B6" w:rsidP="00AD5EB0">
            <w:pPr>
              <w:pStyle w:val="ListParagraph"/>
              <w:numPr>
                <w:ilvl w:val="3"/>
                <w:numId w:val="24"/>
              </w:numPr>
              <w:autoSpaceDE w:val="0"/>
              <w:autoSpaceDN w:val="0"/>
              <w:adjustRightInd w:val="0"/>
              <w:spacing w:before="60" w:after="60"/>
              <w:ind w:left="317" w:right="72" w:hanging="180"/>
              <w:rPr>
                <w:sz w:val="20"/>
                <w:szCs w:val="20"/>
              </w:rPr>
            </w:pPr>
            <w:r w:rsidRPr="00BE1509">
              <w:rPr>
                <w:sz w:val="20"/>
                <w:szCs w:val="20"/>
              </w:rPr>
              <w:t>Governance should ensure both human and ecosystem well-being and equity.</w:t>
            </w:r>
          </w:p>
          <w:p w14:paraId="394FA2F6" w14:textId="6324FFC6" w:rsidR="002F50B6" w:rsidRPr="002F50B6" w:rsidRDefault="002F50B6" w:rsidP="00BB52D0">
            <w:pPr>
              <w:autoSpaceDE w:val="0"/>
              <w:autoSpaceDN w:val="0"/>
              <w:adjustRightInd w:val="0"/>
              <w:spacing w:before="60" w:after="60"/>
              <w:ind w:left="61" w:right="72"/>
              <w:rPr>
                <w:sz w:val="20"/>
                <w:szCs w:val="20"/>
              </w:rPr>
            </w:pPr>
            <w:r w:rsidRPr="002F50B6">
              <w:rPr>
                <w:sz w:val="20"/>
                <w:szCs w:val="20"/>
              </w:rPr>
              <w:t xml:space="preserve">Source: </w:t>
            </w:r>
            <w:r w:rsidRPr="007321EE">
              <w:rPr>
                <w:sz w:val="20"/>
                <w:szCs w:val="20"/>
              </w:rPr>
              <w:t xml:space="preserve">FAO </w:t>
            </w:r>
          </w:p>
        </w:tc>
      </w:tr>
    </w:tbl>
    <w:p w14:paraId="26588A78" w14:textId="77777777" w:rsidR="002F50B6" w:rsidRDefault="002F50B6" w:rsidP="002F50B6">
      <w:pPr>
        <w:pStyle w:val="BodyText1"/>
        <w:rPr>
          <w:rFonts w:hAnsi="Times New Roman"/>
          <w:lang w:val="en-US"/>
        </w:rPr>
      </w:pPr>
    </w:p>
    <w:p w14:paraId="741CB8EC" w14:textId="46663E78" w:rsidR="00450193" w:rsidRDefault="008611A0" w:rsidP="00AD5EB0">
      <w:pPr>
        <w:pStyle w:val="BodyText1"/>
        <w:numPr>
          <w:ilvl w:val="0"/>
          <w:numId w:val="15"/>
        </w:numPr>
        <w:ind w:left="540" w:hanging="540"/>
        <w:rPr>
          <w:rFonts w:hAnsi="Times New Roman"/>
          <w:lang w:val="en-US"/>
        </w:rPr>
      </w:pPr>
      <w:r w:rsidRPr="00995753">
        <w:rPr>
          <w:rFonts w:hAnsi="Times New Roman"/>
          <w:lang w:val="en-US"/>
        </w:rPr>
        <w:t>At the heart of the EAFM process is an integrated management plan: developed, implemented, monitored, and reviewed i</w:t>
      </w:r>
      <w:r w:rsidR="002F50B6">
        <w:rPr>
          <w:rFonts w:hAnsi="Times New Roman"/>
          <w:lang w:val="en-US"/>
        </w:rPr>
        <w:t xml:space="preserve">n a multi-year cyclical process, illustrated below in </w:t>
      </w:r>
      <w:r w:rsidR="002F50B6" w:rsidRPr="00AF68A5">
        <w:rPr>
          <w:rFonts w:hAnsi="Times New Roman"/>
          <w:b/>
          <w:lang w:val="en-US"/>
        </w:rPr>
        <w:t xml:space="preserve">Figure </w:t>
      </w:r>
      <w:r w:rsidR="005639DA">
        <w:rPr>
          <w:rFonts w:hAnsi="Times New Roman"/>
          <w:b/>
          <w:lang w:val="en-US"/>
        </w:rPr>
        <w:t>5</w:t>
      </w:r>
      <w:r w:rsidR="000A5E55" w:rsidRPr="000A5E55">
        <w:rPr>
          <w:rFonts w:hAnsi="Times New Roman"/>
          <w:lang w:val="en-US"/>
        </w:rPr>
        <w:t xml:space="preserve">, and </w:t>
      </w:r>
      <w:r w:rsidR="000A5E55">
        <w:rPr>
          <w:rFonts w:hAnsi="Times New Roman"/>
          <w:lang w:val="en-US"/>
        </w:rPr>
        <w:t>based on the FAO Code of Conduct for Responsible Fisheries (CCRF</w:t>
      </w:r>
      <w:r w:rsidR="00C15AB9">
        <w:rPr>
          <w:rStyle w:val="FootnoteReference"/>
          <w:rFonts w:hAnsi="Times New Roman"/>
          <w:lang w:val="en-US"/>
        </w:rPr>
        <w:footnoteReference w:id="72"/>
      </w:r>
      <w:r w:rsidR="000A5E55">
        <w:rPr>
          <w:rFonts w:hAnsi="Times New Roman"/>
          <w:lang w:val="en-US"/>
        </w:rPr>
        <w:t>)</w:t>
      </w:r>
      <w:r w:rsidR="002F50B6" w:rsidRPr="000A5E55">
        <w:rPr>
          <w:rFonts w:hAnsi="Times New Roman"/>
          <w:lang w:val="en-US"/>
        </w:rPr>
        <w:t>.</w:t>
      </w:r>
      <w:r w:rsidRPr="00995753">
        <w:rPr>
          <w:rFonts w:hAnsi="Times New Roman"/>
          <w:lang w:val="en-US"/>
        </w:rPr>
        <w:t xml:space="preserve"> Through the management plan, the implementing partners put forth an EAFM that is adaptive, precautionary, tuned to resilience, and centered on goals that are relevant to the scale and scope of EAFM. EAFM is an adaptive management process in which stakeholder participation and a co-management approach play a central role in its implementation. The Fisheries Resource Directorate of MMAF is responsible to the implementation of EAFM in Indonesia, the Ministry of Agriculture and Fisheries is the responsible agency in </w:t>
      </w:r>
      <w:r w:rsidR="00B57F6D" w:rsidRPr="00995753">
        <w:rPr>
          <w:rFonts w:hAnsi="Times New Roman"/>
          <w:lang w:val="en-US"/>
        </w:rPr>
        <w:t>Timor-Leste</w:t>
      </w:r>
      <w:r w:rsidR="006F6D92" w:rsidRPr="00995753">
        <w:rPr>
          <w:rFonts w:hAnsi="Times New Roman"/>
          <w:lang w:val="en-US"/>
        </w:rPr>
        <w:t>, and the National Fisheries Authority (NFA) in Papua New Guinea</w:t>
      </w:r>
      <w:r w:rsidRPr="00995753">
        <w:rPr>
          <w:rFonts w:hAnsi="Times New Roman"/>
          <w:lang w:val="en-US"/>
        </w:rPr>
        <w:t>. In Indonesia, the EAFM implementation in the proposed study area has been articulated in the Fishe</w:t>
      </w:r>
      <w:r w:rsidR="002F50B6">
        <w:rPr>
          <w:rFonts w:hAnsi="Times New Roman"/>
          <w:lang w:val="en-US"/>
        </w:rPr>
        <w:t xml:space="preserve">ries Management Plan 718. </w:t>
      </w:r>
      <w:r w:rsidR="006F6D92" w:rsidRPr="00995753">
        <w:rPr>
          <w:rFonts w:hAnsi="Times New Roman"/>
          <w:lang w:val="en-US"/>
        </w:rPr>
        <w:t>T</w:t>
      </w:r>
      <w:r w:rsidRPr="00995753">
        <w:rPr>
          <w:rFonts w:hAnsi="Times New Roman"/>
          <w:lang w:val="en-US"/>
        </w:rPr>
        <w:t>his management plan has not</w:t>
      </w:r>
      <w:r w:rsidR="006F6D92" w:rsidRPr="00995753">
        <w:rPr>
          <w:rFonts w:hAnsi="Times New Roman"/>
          <w:lang w:val="en-US"/>
        </w:rPr>
        <w:t xml:space="preserve"> yet</w:t>
      </w:r>
      <w:r w:rsidRPr="00995753">
        <w:rPr>
          <w:rFonts w:hAnsi="Times New Roman"/>
          <w:lang w:val="en-US"/>
        </w:rPr>
        <w:t xml:space="preserve"> been</w:t>
      </w:r>
      <w:r w:rsidR="006F6D92" w:rsidRPr="00995753">
        <w:rPr>
          <w:rFonts w:hAnsi="Times New Roman"/>
          <w:lang w:val="en-US"/>
        </w:rPr>
        <w:t xml:space="preserve"> fully implemented by the stake</w:t>
      </w:r>
      <w:r w:rsidRPr="00995753">
        <w:rPr>
          <w:rFonts w:hAnsi="Times New Roman"/>
          <w:lang w:val="en-US"/>
        </w:rPr>
        <w:t>holders in the region due to lack of scientific information to support the plan, coupled w</w:t>
      </w:r>
      <w:r w:rsidR="006F6D92" w:rsidRPr="00995753">
        <w:rPr>
          <w:rFonts w:hAnsi="Times New Roman"/>
          <w:lang w:val="en-US"/>
        </w:rPr>
        <w:t>ith minimum consultations</w:t>
      </w:r>
      <w:r w:rsidRPr="00995753">
        <w:rPr>
          <w:rFonts w:hAnsi="Times New Roman"/>
          <w:lang w:val="en-US"/>
        </w:rPr>
        <w:t>. The project will address these shortcomings, assisted with scientific data collection</w:t>
      </w:r>
      <w:r w:rsidR="000D2B55" w:rsidRPr="00AF24B7">
        <w:rPr>
          <w:rFonts w:hAnsi="Times New Roman"/>
          <w:lang w:val="en-US"/>
        </w:rPr>
        <w:t>, and supporting integration of climate change considerations into fisheries management</w:t>
      </w:r>
      <w:r w:rsidRPr="00AF24B7">
        <w:rPr>
          <w:rFonts w:hAnsi="Times New Roman"/>
          <w:lang w:val="en-US"/>
        </w:rPr>
        <w:t>. P</w:t>
      </w:r>
      <w:r w:rsidRPr="00995753">
        <w:rPr>
          <w:rFonts w:hAnsi="Times New Roman"/>
          <w:lang w:val="en-US"/>
        </w:rPr>
        <w:t>articular emphasis will be put on stakeholder consultations that include relevant groups of society, including women and socially excluded groups.</w:t>
      </w:r>
      <w:r w:rsidR="00450193" w:rsidRPr="00995753">
        <w:rPr>
          <w:rFonts w:hAnsi="Times New Roman"/>
          <w:lang w:val="en-US"/>
        </w:rPr>
        <w:t xml:space="preserve"> </w:t>
      </w:r>
    </w:p>
    <w:tbl>
      <w:tblPr>
        <w:tblStyle w:val="TableGrid"/>
        <w:tblW w:w="0" w:type="auto"/>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79"/>
      </w:tblGrid>
      <w:tr w:rsidR="008F6D3A" w14:paraId="751C6949" w14:textId="77777777" w:rsidTr="002F50B6">
        <w:tc>
          <w:tcPr>
            <w:tcW w:w="8595" w:type="dxa"/>
          </w:tcPr>
          <w:p w14:paraId="7732DB85" w14:textId="06374A37" w:rsidR="008F6D3A" w:rsidRDefault="008F6D3A" w:rsidP="008F6D3A">
            <w:pPr>
              <w:pStyle w:val="BodyText1"/>
              <w:spacing w:before="20" w:after="20"/>
              <w:jc w:val="center"/>
              <w:rPr>
                <w:lang w:val="en-US"/>
              </w:rPr>
            </w:pPr>
            <w:r>
              <w:rPr>
                <w:noProof/>
                <w:lang w:val="en-US"/>
              </w:rPr>
              <w:drawing>
                <wp:inline distT="0" distB="0" distL="0" distR="0" wp14:anchorId="1226DFBF" wp14:editId="3242B4D9">
                  <wp:extent cx="3530600" cy="2728302"/>
                  <wp:effectExtent l="0" t="0" r="0" b="0"/>
                  <wp:docPr id="13" name="Picture 2" descr="CTI_5STEPS_EAF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I_5STEPS_EAFM2.jpg"/>
                          <pic:cNvPicPr/>
                        </pic:nvPicPr>
                        <pic:blipFill>
                          <a:blip r:embed="rId23"/>
                          <a:stretch>
                            <a:fillRect/>
                          </a:stretch>
                        </pic:blipFill>
                        <pic:spPr>
                          <a:xfrm>
                            <a:off x="0" y="0"/>
                            <a:ext cx="3534499" cy="2731315"/>
                          </a:xfrm>
                          <a:prstGeom prst="rect">
                            <a:avLst/>
                          </a:prstGeom>
                        </pic:spPr>
                      </pic:pic>
                    </a:graphicData>
                  </a:graphic>
                </wp:inline>
              </w:drawing>
            </w:r>
          </w:p>
        </w:tc>
      </w:tr>
      <w:tr w:rsidR="008F6D3A" w14:paraId="42D87CC4" w14:textId="77777777" w:rsidTr="002F50B6">
        <w:tc>
          <w:tcPr>
            <w:tcW w:w="8595" w:type="dxa"/>
          </w:tcPr>
          <w:p w14:paraId="5E000BFB" w14:textId="7191DE43" w:rsidR="008F6D3A" w:rsidRPr="008F6D3A" w:rsidRDefault="008F6D3A" w:rsidP="00CD1753">
            <w:pPr>
              <w:pStyle w:val="NoSpacing"/>
              <w:jc w:val="center"/>
              <w:rPr>
                <w:rFonts w:ascii="Times New Roman" w:hAnsi="Times New Roman"/>
                <w:sz w:val="20"/>
                <w:szCs w:val="20"/>
              </w:rPr>
            </w:pPr>
            <w:r w:rsidRPr="00AF68A5">
              <w:rPr>
                <w:rFonts w:ascii="Times New Roman" w:hAnsi="Times New Roman"/>
                <w:b/>
                <w:szCs w:val="20"/>
              </w:rPr>
              <w:t xml:space="preserve">Figure </w:t>
            </w:r>
            <w:r w:rsidR="005639DA">
              <w:rPr>
                <w:rFonts w:ascii="Times New Roman" w:hAnsi="Times New Roman"/>
                <w:b/>
                <w:szCs w:val="20"/>
              </w:rPr>
              <w:t>5</w:t>
            </w:r>
            <w:r w:rsidR="00AF68A5" w:rsidRPr="00AF68A5">
              <w:rPr>
                <w:rFonts w:ascii="Times New Roman" w:hAnsi="Times New Roman"/>
                <w:b/>
                <w:szCs w:val="20"/>
              </w:rPr>
              <w:t>:</w:t>
            </w:r>
            <w:r w:rsidRPr="00AF68A5">
              <w:rPr>
                <w:rFonts w:ascii="Times New Roman" w:hAnsi="Times New Roman"/>
                <w:b/>
                <w:szCs w:val="20"/>
              </w:rPr>
              <w:t xml:space="preserve"> The 5-step EAFM planning process</w:t>
            </w:r>
            <w:r>
              <w:rPr>
                <w:rStyle w:val="FootnoteReference"/>
                <w:rFonts w:ascii="Times New Roman" w:hAnsi="Times New Roman"/>
                <w:sz w:val="20"/>
                <w:szCs w:val="20"/>
              </w:rPr>
              <w:footnoteReference w:id="73"/>
            </w:r>
          </w:p>
        </w:tc>
      </w:tr>
    </w:tbl>
    <w:p w14:paraId="4E559DD5" w14:textId="77777777" w:rsidR="0057343A" w:rsidRDefault="0057343A" w:rsidP="0057343A">
      <w:pPr>
        <w:pStyle w:val="BodyText1"/>
        <w:rPr>
          <w:rFonts w:hAnsi="Times New Roman"/>
          <w:lang w:val="en-US"/>
        </w:rPr>
      </w:pPr>
    </w:p>
    <w:p w14:paraId="513BCEEF" w14:textId="14F46EB9" w:rsidR="0057343A" w:rsidRDefault="0057343A" w:rsidP="00AD5EB0">
      <w:pPr>
        <w:pStyle w:val="BodyText1"/>
        <w:numPr>
          <w:ilvl w:val="0"/>
          <w:numId w:val="15"/>
        </w:numPr>
        <w:ind w:left="540" w:hanging="540"/>
        <w:rPr>
          <w:rFonts w:hAnsi="Times New Roman"/>
          <w:lang w:val="en-US"/>
        </w:rPr>
      </w:pPr>
      <w:r w:rsidRPr="006C6F7E">
        <w:rPr>
          <w:rFonts w:hAnsi="Times New Roman"/>
          <w:lang w:val="en-US"/>
        </w:rPr>
        <w:t xml:space="preserve">Women will be involved in the EAFM processes, including strengthening of the Women’s Forum for Customary Communities in </w:t>
      </w:r>
      <w:r>
        <w:rPr>
          <w:rFonts w:hAnsi="Times New Roman"/>
          <w:lang w:val="en-US"/>
        </w:rPr>
        <w:t>Kabupaten</w:t>
      </w:r>
      <w:r w:rsidRPr="006C6F7E">
        <w:rPr>
          <w:rFonts w:hAnsi="Times New Roman"/>
          <w:lang w:val="en-US"/>
        </w:rPr>
        <w:t xml:space="preserve"> Aru, and promoting increased women’s participation in Timor-Leste.</w:t>
      </w:r>
    </w:p>
    <w:p w14:paraId="21646878" w14:textId="77777777" w:rsidR="0057343A" w:rsidRPr="0057343A" w:rsidRDefault="0057343A" w:rsidP="0057343A">
      <w:pPr>
        <w:pStyle w:val="BodyText1"/>
        <w:ind w:left="540"/>
        <w:rPr>
          <w:rFonts w:hAnsi="Times New Roman"/>
          <w:lang w:val="en-US"/>
        </w:rPr>
      </w:pPr>
    </w:p>
    <w:p w14:paraId="2032A049" w14:textId="7985D03C" w:rsidR="0057343A" w:rsidRPr="006C6F7E" w:rsidRDefault="000A5E55" w:rsidP="00AD5EB0">
      <w:pPr>
        <w:pStyle w:val="BodyText1"/>
        <w:numPr>
          <w:ilvl w:val="0"/>
          <w:numId w:val="15"/>
        </w:numPr>
        <w:ind w:left="540" w:hanging="540"/>
        <w:rPr>
          <w:rFonts w:hAnsi="Times New Roman"/>
          <w:lang w:val="en-US"/>
        </w:rPr>
      </w:pPr>
      <w:r>
        <w:rPr>
          <w:rFonts w:hAnsi="Times New Roman"/>
          <w:lang w:val="en-US"/>
        </w:rPr>
        <w:t>The focus of many of the field interventions are small-scale fishers, including in Aru and Merauke in Indonesia, Viqueque in Timor-Leste, and South Fly in Papua New Guinea. The activities will be implemented in accordance with the relevant sections of the FAO Voluntary Guidelines for Securing Sustainable Small-Scale Fisheries (SSF).</w:t>
      </w:r>
    </w:p>
    <w:p w14:paraId="2D944FE7" w14:textId="77777777" w:rsidR="0057343A" w:rsidRDefault="0057343A" w:rsidP="004655AD">
      <w:pPr>
        <w:pStyle w:val="BodyText1"/>
        <w:rPr>
          <w:lang w:val="en-US"/>
        </w:rPr>
      </w:pPr>
    </w:p>
    <w:p w14:paraId="10D18E9F" w14:textId="77777777" w:rsidR="001972A7" w:rsidRPr="007C1023" w:rsidRDefault="004D3C54" w:rsidP="001972A7">
      <w:pPr>
        <w:pStyle w:val="BodyText1"/>
        <w:rPr>
          <w:rFonts w:hAnsi="Times New Roman"/>
          <w:color w:val="333333"/>
          <w:lang w:val="en-US"/>
        </w:rPr>
      </w:pPr>
      <w:r w:rsidRPr="007C1023">
        <w:rPr>
          <w:rFonts w:hAnsi="Times New Roman"/>
          <w:b/>
          <w:noProof/>
          <w:lang w:val="en-US"/>
        </w:rPr>
        <w:t>Activities for Output 2</w:t>
      </w:r>
      <w:r w:rsidR="001972A7" w:rsidRPr="007C1023">
        <w:rPr>
          <w:rFonts w:hAnsi="Times New Roman"/>
          <w:b/>
          <w:noProof/>
          <w:lang w:val="en-US"/>
        </w:rPr>
        <w:t>.1.1</w:t>
      </w:r>
      <w:r w:rsidR="00B56D2A" w:rsidRPr="007C1023">
        <w:rPr>
          <w:rFonts w:hAnsi="Times New Roman"/>
          <w:b/>
          <w:noProof/>
          <w:lang w:val="en-US"/>
        </w:rPr>
        <w:t xml:space="preserve"> </w:t>
      </w:r>
    </w:p>
    <w:p w14:paraId="52592A0D" w14:textId="77777777" w:rsidR="001972A7" w:rsidRPr="007C1023" w:rsidRDefault="001972A7" w:rsidP="001972A7">
      <w:pPr>
        <w:pStyle w:val="BodyText1"/>
        <w:rPr>
          <w:rFonts w:hAnsi="Times New Roman"/>
          <w:noProof/>
          <w:lang w:val="en-US"/>
        </w:rPr>
      </w:pPr>
    </w:p>
    <w:tbl>
      <w:tblPr>
        <w:tblW w:w="9095" w:type="dxa"/>
        <w:tblInd w:w="103" w:type="dxa"/>
        <w:tblLook w:val="04A0" w:firstRow="1" w:lastRow="0" w:firstColumn="1" w:lastColumn="0" w:noHBand="0" w:noVBand="1"/>
      </w:tblPr>
      <w:tblGrid>
        <w:gridCol w:w="1085"/>
        <w:gridCol w:w="8010"/>
      </w:tblGrid>
      <w:tr w:rsidR="00074075" w:rsidRPr="007C1023" w14:paraId="72EE4612" w14:textId="77777777" w:rsidTr="0061622F">
        <w:trPr>
          <w:trHeight w:val="288"/>
        </w:trPr>
        <w:tc>
          <w:tcPr>
            <w:tcW w:w="9095" w:type="dxa"/>
            <w:gridSpan w:val="2"/>
            <w:shd w:val="clear" w:color="auto" w:fill="auto"/>
          </w:tcPr>
          <w:p w14:paraId="41AF08B8" w14:textId="7443153F" w:rsidR="00074075" w:rsidRPr="007C1023" w:rsidRDefault="00074075" w:rsidP="004655AD">
            <w:pPr>
              <w:spacing w:after="120"/>
              <w:rPr>
                <w:rFonts w:eastAsia="Times New Roman"/>
                <w:b/>
                <w:bCs/>
                <w:color w:val="000000"/>
                <w:sz w:val="22"/>
                <w:szCs w:val="16"/>
              </w:rPr>
            </w:pPr>
            <w:r w:rsidRPr="007C1023">
              <w:rPr>
                <w:rFonts w:eastAsia="Times New Roman"/>
                <w:b/>
                <w:bCs/>
                <w:color w:val="000000"/>
                <w:sz w:val="22"/>
                <w:szCs w:val="16"/>
                <w:u w:val="single"/>
              </w:rPr>
              <w:t>Regional</w:t>
            </w:r>
            <w:r w:rsidRPr="007C1023">
              <w:rPr>
                <w:rFonts w:eastAsia="Times New Roman"/>
                <w:b/>
                <w:bCs/>
                <w:color w:val="000000"/>
                <w:sz w:val="22"/>
                <w:szCs w:val="16"/>
              </w:rPr>
              <w:t>:</w:t>
            </w:r>
          </w:p>
        </w:tc>
      </w:tr>
      <w:tr w:rsidR="009317FD" w:rsidRPr="007C1023" w14:paraId="043C72B2" w14:textId="77777777" w:rsidTr="009317FD">
        <w:trPr>
          <w:trHeight w:val="414"/>
        </w:trPr>
        <w:tc>
          <w:tcPr>
            <w:tcW w:w="1085" w:type="dxa"/>
            <w:shd w:val="clear" w:color="auto" w:fill="auto"/>
            <w:noWrap/>
          </w:tcPr>
          <w:p w14:paraId="25F88BBA" w14:textId="00487DF6" w:rsidR="009317FD" w:rsidRPr="007C1023" w:rsidRDefault="009317FD" w:rsidP="004155FB">
            <w:pPr>
              <w:spacing w:after="120"/>
              <w:jc w:val="right"/>
              <w:rPr>
                <w:rFonts w:eastAsia="Times New Roman"/>
                <w:color w:val="000000"/>
                <w:sz w:val="22"/>
                <w:szCs w:val="16"/>
              </w:rPr>
            </w:pPr>
          </w:p>
        </w:tc>
        <w:tc>
          <w:tcPr>
            <w:tcW w:w="8010" w:type="dxa"/>
            <w:shd w:val="clear" w:color="auto" w:fill="auto"/>
          </w:tcPr>
          <w:p w14:paraId="4B151E69" w14:textId="2863194C" w:rsidR="009317FD" w:rsidRPr="007C1023" w:rsidRDefault="009317FD" w:rsidP="004312AB">
            <w:pPr>
              <w:spacing w:after="120"/>
              <w:rPr>
                <w:color w:val="000000"/>
                <w:kern w:val="24"/>
                <w:sz w:val="22"/>
              </w:rPr>
            </w:pPr>
          </w:p>
        </w:tc>
      </w:tr>
      <w:tr w:rsidR="009317FD" w:rsidRPr="007C1023" w14:paraId="73924F6E" w14:textId="77777777" w:rsidTr="009317FD">
        <w:trPr>
          <w:trHeight w:val="414"/>
        </w:trPr>
        <w:tc>
          <w:tcPr>
            <w:tcW w:w="1085" w:type="dxa"/>
            <w:shd w:val="clear" w:color="auto" w:fill="auto"/>
            <w:noWrap/>
          </w:tcPr>
          <w:p w14:paraId="37A173C6" w14:textId="3CF04D02" w:rsidR="009317FD" w:rsidRPr="007C1023" w:rsidRDefault="00DB63C5" w:rsidP="004155FB">
            <w:pPr>
              <w:spacing w:after="120"/>
              <w:jc w:val="right"/>
              <w:rPr>
                <w:rFonts w:eastAsia="Times New Roman"/>
                <w:color w:val="000000"/>
                <w:sz w:val="22"/>
                <w:szCs w:val="16"/>
              </w:rPr>
            </w:pPr>
            <w:r>
              <w:rPr>
                <w:rFonts w:eastAsia="Times New Roman"/>
                <w:color w:val="000000"/>
                <w:sz w:val="22"/>
                <w:szCs w:val="16"/>
              </w:rPr>
              <w:t>2.1.1-1</w:t>
            </w:r>
            <w:r w:rsidR="00107BC4" w:rsidRPr="007C1023">
              <w:rPr>
                <w:rFonts w:eastAsia="Times New Roman"/>
                <w:color w:val="000000"/>
                <w:sz w:val="22"/>
                <w:szCs w:val="16"/>
              </w:rPr>
              <w:t>.</w:t>
            </w:r>
          </w:p>
        </w:tc>
        <w:tc>
          <w:tcPr>
            <w:tcW w:w="8010" w:type="dxa"/>
            <w:shd w:val="clear" w:color="auto" w:fill="auto"/>
          </w:tcPr>
          <w:p w14:paraId="47E33C6F" w14:textId="791B3F70" w:rsidR="009317FD" w:rsidRDefault="006A00EB" w:rsidP="009313AF">
            <w:pPr>
              <w:spacing w:after="120"/>
              <w:rPr>
                <w:color w:val="000000"/>
                <w:kern w:val="24"/>
                <w:sz w:val="22"/>
              </w:rPr>
            </w:pPr>
            <w:r>
              <w:rPr>
                <w:color w:val="000000"/>
                <w:kern w:val="24"/>
                <w:sz w:val="22"/>
              </w:rPr>
              <w:t>Develop a work plan for the EAFM planning steps required for realizing a LME scale EAFM plan for the red snapper fishery.</w:t>
            </w:r>
          </w:p>
        </w:tc>
      </w:tr>
      <w:tr w:rsidR="00DB63C5" w:rsidRPr="007C1023" w14:paraId="0E8F5968" w14:textId="77777777" w:rsidTr="00F45141">
        <w:trPr>
          <w:trHeight w:val="414"/>
        </w:trPr>
        <w:tc>
          <w:tcPr>
            <w:tcW w:w="1085" w:type="dxa"/>
            <w:shd w:val="clear" w:color="auto" w:fill="auto"/>
            <w:noWrap/>
          </w:tcPr>
          <w:p w14:paraId="4345677D" w14:textId="7C209817" w:rsidR="00DB63C5" w:rsidRDefault="00DB63C5" w:rsidP="004155FB">
            <w:pPr>
              <w:spacing w:after="120"/>
              <w:jc w:val="right"/>
              <w:rPr>
                <w:rFonts w:eastAsia="Times New Roman"/>
                <w:color w:val="000000"/>
                <w:sz w:val="22"/>
                <w:szCs w:val="16"/>
              </w:rPr>
            </w:pPr>
            <w:r>
              <w:rPr>
                <w:rFonts w:eastAsia="Times New Roman"/>
                <w:color w:val="000000"/>
                <w:sz w:val="22"/>
                <w:szCs w:val="16"/>
              </w:rPr>
              <w:t>2.1.1-2</w:t>
            </w:r>
            <w:r w:rsidRPr="007C1023">
              <w:rPr>
                <w:rFonts w:eastAsia="Times New Roman"/>
                <w:color w:val="000000"/>
                <w:sz w:val="22"/>
                <w:szCs w:val="16"/>
              </w:rPr>
              <w:t>.</w:t>
            </w:r>
          </w:p>
        </w:tc>
        <w:tc>
          <w:tcPr>
            <w:tcW w:w="8010" w:type="dxa"/>
            <w:shd w:val="clear" w:color="auto" w:fill="auto"/>
          </w:tcPr>
          <w:p w14:paraId="58A0093D" w14:textId="2B07ADA2" w:rsidR="00DB63C5" w:rsidRDefault="00DB63C5" w:rsidP="00074075">
            <w:pPr>
              <w:spacing w:after="120"/>
              <w:rPr>
                <w:color w:val="000000"/>
                <w:kern w:val="24"/>
                <w:sz w:val="22"/>
              </w:rPr>
            </w:pPr>
            <w:r>
              <w:rPr>
                <w:color w:val="000000"/>
                <w:kern w:val="24"/>
                <w:sz w:val="22"/>
              </w:rPr>
              <w:t>Carry out profiling of the red snapper fishery, including conducting a stock assessment using the survey vessel.</w:t>
            </w:r>
          </w:p>
        </w:tc>
      </w:tr>
      <w:tr w:rsidR="00DB63C5" w:rsidRPr="007C1023" w14:paraId="46E6BA49" w14:textId="77777777" w:rsidTr="00F45141">
        <w:trPr>
          <w:trHeight w:val="414"/>
        </w:trPr>
        <w:tc>
          <w:tcPr>
            <w:tcW w:w="1085" w:type="dxa"/>
            <w:shd w:val="clear" w:color="auto" w:fill="auto"/>
            <w:noWrap/>
          </w:tcPr>
          <w:p w14:paraId="7172B86A" w14:textId="4E304932"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2.1.1-3</w:t>
            </w:r>
            <w:r w:rsidRPr="007C1023">
              <w:rPr>
                <w:rFonts w:eastAsia="Times New Roman"/>
                <w:color w:val="000000"/>
                <w:sz w:val="22"/>
                <w:szCs w:val="16"/>
              </w:rPr>
              <w:t>.</w:t>
            </w:r>
          </w:p>
        </w:tc>
        <w:tc>
          <w:tcPr>
            <w:tcW w:w="8010" w:type="dxa"/>
            <w:shd w:val="clear" w:color="auto" w:fill="auto"/>
          </w:tcPr>
          <w:p w14:paraId="59199E9C" w14:textId="5A21D1D1" w:rsidR="00DB63C5" w:rsidRPr="007C1023" w:rsidRDefault="00DB63C5" w:rsidP="00074075">
            <w:pPr>
              <w:spacing w:after="120"/>
              <w:rPr>
                <w:color w:val="000000"/>
                <w:kern w:val="24"/>
                <w:sz w:val="22"/>
              </w:rPr>
            </w:pPr>
            <w:r>
              <w:rPr>
                <w:color w:val="000000"/>
                <w:kern w:val="24"/>
                <w:sz w:val="22"/>
              </w:rPr>
              <w:t>Based upon the results of the fisheries profile, develop the EAFM plan through: (1) identifying and prioritizing issues and goals, through stakeholder consultations; (2) developing objectives, indicators, benchmarks, and monitoring and evaluation tools; and (3) design a set of management measures to implement over the course of the ATSEA-2 project.</w:t>
            </w:r>
          </w:p>
        </w:tc>
      </w:tr>
      <w:tr w:rsidR="00DB63C5" w:rsidRPr="007C1023" w14:paraId="42A4F696" w14:textId="77777777" w:rsidTr="0061622F">
        <w:trPr>
          <w:trHeight w:val="612"/>
        </w:trPr>
        <w:tc>
          <w:tcPr>
            <w:tcW w:w="1085" w:type="dxa"/>
            <w:shd w:val="clear" w:color="auto" w:fill="auto"/>
            <w:noWrap/>
          </w:tcPr>
          <w:p w14:paraId="101C3782" w14:textId="799C8685"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2.1.1-4</w:t>
            </w:r>
            <w:r w:rsidRPr="007C1023">
              <w:rPr>
                <w:rFonts w:eastAsia="Times New Roman"/>
                <w:color w:val="000000"/>
                <w:sz w:val="22"/>
                <w:szCs w:val="16"/>
              </w:rPr>
              <w:t>.</w:t>
            </w:r>
          </w:p>
        </w:tc>
        <w:tc>
          <w:tcPr>
            <w:tcW w:w="8010" w:type="dxa"/>
            <w:shd w:val="clear" w:color="auto" w:fill="auto"/>
          </w:tcPr>
          <w:p w14:paraId="258A3877" w14:textId="6CF785EB" w:rsidR="00DB63C5" w:rsidRPr="007C1023" w:rsidRDefault="00DB63C5" w:rsidP="00074075">
            <w:pPr>
              <w:spacing w:after="120"/>
              <w:rPr>
                <w:rFonts w:eastAsia="Times New Roman"/>
                <w:sz w:val="22"/>
                <w:szCs w:val="16"/>
              </w:rPr>
            </w:pPr>
            <w:r>
              <w:rPr>
                <w:color w:val="000000"/>
                <w:kern w:val="24"/>
                <w:sz w:val="22"/>
              </w:rPr>
              <w:t>Facilitate endorsement of the EAFM plan by the ATS Regional Coordination Committee.</w:t>
            </w:r>
          </w:p>
        </w:tc>
      </w:tr>
      <w:tr w:rsidR="00DB63C5" w:rsidRPr="007C1023" w14:paraId="70F10D77" w14:textId="77777777" w:rsidTr="0061622F">
        <w:trPr>
          <w:trHeight w:val="387"/>
        </w:trPr>
        <w:tc>
          <w:tcPr>
            <w:tcW w:w="1085" w:type="dxa"/>
            <w:shd w:val="clear" w:color="auto" w:fill="auto"/>
            <w:noWrap/>
          </w:tcPr>
          <w:p w14:paraId="044A9F44" w14:textId="5E0D8E2F"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2.1.1-5</w:t>
            </w:r>
            <w:r w:rsidRPr="007C1023">
              <w:rPr>
                <w:rFonts w:eastAsia="Times New Roman"/>
                <w:color w:val="000000"/>
                <w:sz w:val="22"/>
                <w:szCs w:val="16"/>
              </w:rPr>
              <w:t>.</w:t>
            </w:r>
          </w:p>
        </w:tc>
        <w:tc>
          <w:tcPr>
            <w:tcW w:w="8010" w:type="dxa"/>
            <w:shd w:val="clear" w:color="auto" w:fill="auto"/>
          </w:tcPr>
          <w:p w14:paraId="3DCCB2B8" w14:textId="1B296048" w:rsidR="00DB63C5" w:rsidRPr="007C1023" w:rsidRDefault="00DB63C5" w:rsidP="00EF4627">
            <w:pPr>
              <w:spacing w:after="120"/>
              <w:rPr>
                <w:color w:val="000000"/>
                <w:kern w:val="24"/>
                <w:sz w:val="22"/>
              </w:rPr>
            </w:pPr>
            <w:r>
              <w:rPr>
                <w:color w:val="000000"/>
                <w:kern w:val="24"/>
                <w:sz w:val="22"/>
              </w:rPr>
              <w:t>Engage the services of FAO-certified EAFM training centers to deliver EAFM training to fisheries resource managers from Indonesia, Timor-Leste, and Papua New Guinea. Working with the national focal points, compile a list of resource managers to obtain training: 5 from Indonesia, 5 from Timor-Leste, and 5 from Papua New Guinea.</w:t>
            </w:r>
          </w:p>
        </w:tc>
      </w:tr>
      <w:tr w:rsidR="00840FA3" w:rsidRPr="007C1023" w14:paraId="672D8257" w14:textId="77777777" w:rsidTr="0061622F">
        <w:trPr>
          <w:trHeight w:val="387"/>
        </w:trPr>
        <w:tc>
          <w:tcPr>
            <w:tcW w:w="1085" w:type="dxa"/>
            <w:shd w:val="clear" w:color="auto" w:fill="auto"/>
            <w:noWrap/>
          </w:tcPr>
          <w:p w14:paraId="4D94ABA9" w14:textId="7334939F" w:rsidR="00840FA3" w:rsidRPr="007C1023" w:rsidRDefault="00DB63C5" w:rsidP="004155FB">
            <w:pPr>
              <w:spacing w:after="120"/>
              <w:jc w:val="right"/>
              <w:rPr>
                <w:rFonts w:eastAsia="Times New Roman"/>
                <w:color w:val="000000"/>
                <w:sz w:val="22"/>
                <w:szCs w:val="16"/>
              </w:rPr>
            </w:pPr>
            <w:r>
              <w:rPr>
                <w:rFonts w:eastAsia="Times New Roman"/>
                <w:color w:val="000000"/>
                <w:sz w:val="22"/>
                <w:szCs w:val="16"/>
              </w:rPr>
              <w:t>2.1.1-6</w:t>
            </w:r>
            <w:r w:rsidR="00840FA3" w:rsidRPr="007C1023">
              <w:rPr>
                <w:rFonts w:eastAsia="Times New Roman"/>
                <w:color w:val="000000"/>
                <w:sz w:val="22"/>
                <w:szCs w:val="16"/>
              </w:rPr>
              <w:t>.</w:t>
            </w:r>
          </w:p>
        </w:tc>
        <w:tc>
          <w:tcPr>
            <w:tcW w:w="8010" w:type="dxa"/>
            <w:shd w:val="clear" w:color="auto" w:fill="auto"/>
          </w:tcPr>
          <w:p w14:paraId="5B8A640F" w14:textId="6E3FF773" w:rsidR="00840FA3" w:rsidRPr="00EF4627" w:rsidRDefault="00840FA3" w:rsidP="003D174F">
            <w:pPr>
              <w:spacing w:after="120"/>
              <w:rPr>
                <w:rFonts w:eastAsia="Times New Roman"/>
                <w:sz w:val="22"/>
                <w:szCs w:val="16"/>
              </w:rPr>
            </w:pPr>
            <w:r w:rsidRPr="00EF4627">
              <w:rPr>
                <w:color w:val="000000"/>
                <w:kern w:val="24"/>
                <w:sz w:val="22"/>
                <w:u w:val="single"/>
              </w:rPr>
              <w:t>Rights-Based Management Approach.</w:t>
            </w:r>
            <w:r w:rsidR="00D22469">
              <w:rPr>
                <w:color w:val="000000"/>
                <w:kern w:val="24"/>
                <w:sz w:val="22"/>
                <w:u w:val="single"/>
              </w:rPr>
              <w:t xml:space="preserve"> </w:t>
            </w:r>
            <w:r w:rsidRPr="00EF4627">
              <w:rPr>
                <w:color w:val="000000"/>
                <w:kern w:val="24"/>
                <w:sz w:val="22"/>
              </w:rPr>
              <w:t>Organize a regional exchange visit for selected members of the working group to Australia, to gain information from best practices and lessons learned in implementation of right</w:t>
            </w:r>
            <w:r>
              <w:rPr>
                <w:color w:val="000000"/>
                <w:kern w:val="24"/>
                <w:sz w:val="22"/>
              </w:rPr>
              <w:t>s</w:t>
            </w:r>
            <w:r w:rsidRPr="00EF4627">
              <w:rPr>
                <w:color w:val="000000"/>
                <w:kern w:val="24"/>
                <w:sz w:val="22"/>
              </w:rPr>
              <w:t>-based management approaches there. Following the exchange visit, at least one community in Indonesia, Timor-Leste, and Papua New Guinea develop and implement a local bylaw on right</w:t>
            </w:r>
            <w:r>
              <w:rPr>
                <w:color w:val="000000"/>
                <w:kern w:val="24"/>
                <w:sz w:val="22"/>
              </w:rPr>
              <w:t>s</w:t>
            </w:r>
            <w:r w:rsidRPr="00EF4627">
              <w:rPr>
                <w:color w:val="000000"/>
                <w:kern w:val="24"/>
                <w:sz w:val="22"/>
              </w:rPr>
              <w:t>-based management approach to inshore red snapper fisheries.</w:t>
            </w:r>
          </w:p>
        </w:tc>
      </w:tr>
      <w:tr w:rsidR="00DB63C5" w:rsidRPr="007C1023" w14:paraId="76CCAB8C" w14:textId="77777777" w:rsidTr="0061622F">
        <w:trPr>
          <w:trHeight w:val="387"/>
        </w:trPr>
        <w:tc>
          <w:tcPr>
            <w:tcW w:w="1085" w:type="dxa"/>
            <w:shd w:val="clear" w:color="auto" w:fill="auto"/>
            <w:noWrap/>
          </w:tcPr>
          <w:p w14:paraId="2B925C79" w14:textId="4C96ECBF"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2.1.1-7</w:t>
            </w:r>
            <w:r w:rsidRPr="007C1023">
              <w:rPr>
                <w:rFonts w:eastAsia="Times New Roman"/>
                <w:color w:val="000000"/>
                <w:sz w:val="22"/>
                <w:szCs w:val="16"/>
              </w:rPr>
              <w:t>.</w:t>
            </w:r>
          </w:p>
        </w:tc>
        <w:tc>
          <w:tcPr>
            <w:tcW w:w="8010" w:type="dxa"/>
            <w:shd w:val="clear" w:color="auto" w:fill="auto"/>
          </w:tcPr>
          <w:p w14:paraId="28F269AC" w14:textId="2704F6D5" w:rsidR="00DB63C5" w:rsidRPr="00EF4627" w:rsidRDefault="00DB63C5" w:rsidP="00AF13CB">
            <w:pPr>
              <w:spacing w:after="120"/>
              <w:rPr>
                <w:color w:val="000000"/>
                <w:kern w:val="24"/>
                <w:sz w:val="22"/>
                <w:u w:val="single"/>
              </w:rPr>
            </w:pPr>
            <w:r w:rsidRPr="00EF4627">
              <w:rPr>
                <w:color w:val="000000"/>
                <w:kern w:val="24"/>
                <w:sz w:val="22"/>
                <w:u w:val="single"/>
              </w:rPr>
              <w:t>Catch Control (Marine Turtle Bycatch Release).</w:t>
            </w:r>
            <w:r>
              <w:rPr>
                <w:color w:val="000000"/>
                <w:kern w:val="24"/>
                <w:sz w:val="22"/>
                <w:u w:val="single"/>
              </w:rPr>
              <w:t xml:space="preserve"> </w:t>
            </w:r>
            <w:r w:rsidRPr="00EF4627">
              <w:rPr>
                <w:color w:val="000000"/>
                <w:kern w:val="24"/>
                <w:sz w:val="22"/>
              </w:rPr>
              <w:t xml:space="preserve">In conjunction with </w:t>
            </w:r>
            <w:r>
              <w:rPr>
                <w:color w:val="000000"/>
                <w:kern w:val="24"/>
                <w:sz w:val="22"/>
              </w:rPr>
              <w:t>activities under Outcome 2.3,</w:t>
            </w:r>
            <w:r w:rsidRPr="00EF4627">
              <w:rPr>
                <w:color w:val="000000"/>
                <w:kern w:val="24"/>
                <w:sz w:val="22"/>
              </w:rPr>
              <w:t xml:space="preserve"> </w:t>
            </w:r>
            <w:r>
              <w:rPr>
                <w:color w:val="000000"/>
                <w:kern w:val="24"/>
                <w:sz w:val="22"/>
              </w:rPr>
              <w:t>implement</w:t>
            </w:r>
            <w:r w:rsidRPr="00EF4627">
              <w:rPr>
                <w:color w:val="000000"/>
                <w:kern w:val="24"/>
                <w:sz w:val="22"/>
              </w:rPr>
              <w:t xml:space="preserve"> </w:t>
            </w:r>
            <w:r>
              <w:rPr>
                <w:color w:val="000000"/>
                <w:kern w:val="24"/>
                <w:sz w:val="22"/>
              </w:rPr>
              <w:t xml:space="preserve">turtle bycatch release programs </w:t>
            </w:r>
            <w:r w:rsidRPr="00EF4627">
              <w:rPr>
                <w:color w:val="000000"/>
                <w:kern w:val="24"/>
                <w:sz w:val="22"/>
              </w:rPr>
              <w:t>in</w:t>
            </w:r>
            <w:r>
              <w:rPr>
                <w:color w:val="000000"/>
                <w:kern w:val="24"/>
                <w:sz w:val="22"/>
              </w:rPr>
              <w:t xml:space="preserve"> the selected areas in the ATS region.</w:t>
            </w:r>
          </w:p>
        </w:tc>
      </w:tr>
      <w:tr w:rsidR="00840FA3" w:rsidRPr="007C1023" w14:paraId="69AF3940" w14:textId="77777777" w:rsidTr="0061622F">
        <w:trPr>
          <w:trHeight w:val="288"/>
        </w:trPr>
        <w:tc>
          <w:tcPr>
            <w:tcW w:w="9095" w:type="dxa"/>
            <w:gridSpan w:val="2"/>
            <w:shd w:val="clear" w:color="auto" w:fill="auto"/>
          </w:tcPr>
          <w:p w14:paraId="57EE3D37" w14:textId="157B4DDD" w:rsidR="00840FA3" w:rsidRPr="007C1023" w:rsidRDefault="00840FA3" w:rsidP="00322245">
            <w:pPr>
              <w:spacing w:after="120"/>
              <w:rPr>
                <w:rFonts w:eastAsia="Times New Roman"/>
                <w:b/>
                <w:bCs/>
                <w:sz w:val="22"/>
                <w:szCs w:val="16"/>
              </w:rPr>
            </w:pPr>
            <w:r w:rsidRPr="007C1023">
              <w:rPr>
                <w:rFonts w:eastAsia="Times New Roman"/>
                <w:b/>
                <w:bCs/>
                <w:sz w:val="22"/>
                <w:szCs w:val="16"/>
                <w:u w:val="single"/>
              </w:rPr>
              <w:t>Indonesia</w:t>
            </w:r>
            <w:r w:rsidRPr="007C1023">
              <w:rPr>
                <w:rFonts w:eastAsia="Times New Roman"/>
                <w:b/>
                <w:bCs/>
                <w:sz w:val="22"/>
                <w:szCs w:val="16"/>
              </w:rPr>
              <w:t>: Fisheries Management Area 718</w:t>
            </w:r>
          </w:p>
        </w:tc>
      </w:tr>
      <w:tr w:rsidR="00840FA3" w:rsidRPr="007C1023" w14:paraId="619E4040" w14:textId="77777777" w:rsidTr="00D50224">
        <w:trPr>
          <w:trHeight w:val="351"/>
        </w:trPr>
        <w:tc>
          <w:tcPr>
            <w:tcW w:w="1085" w:type="dxa"/>
            <w:shd w:val="clear" w:color="auto" w:fill="auto"/>
            <w:noWrap/>
          </w:tcPr>
          <w:p w14:paraId="5F70C926" w14:textId="72724709" w:rsidR="00840FA3" w:rsidRPr="007C1023" w:rsidRDefault="00DB63C5" w:rsidP="004155FB">
            <w:pPr>
              <w:spacing w:after="120"/>
              <w:jc w:val="right"/>
              <w:rPr>
                <w:rFonts w:eastAsia="Times New Roman"/>
                <w:color w:val="000000"/>
                <w:sz w:val="22"/>
                <w:szCs w:val="16"/>
              </w:rPr>
            </w:pPr>
            <w:r>
              <w:rPr>
                <w:rFonts w:eastAsia="Times New Roman"/>
                <w:color w:val="000000"/>
                <w:sz w:val="22"/>
                <w:szCs w:val="16"/>
              </w:rPr>
              <w:t>2.1.1-8</w:t>
            </w:r>
            <w:r w:rsidR="00840FA3" w:rsidRPr="007C1023">
              <w:rPr>
                <w:rFonts w:eastAsia="Times New Roman"/>
                <w:color w:val="000000"/>
                <w:sz w:val="22"/>
                <w:szCs w:val="16"/>
              </w:rPr>
              <w:t>.</w:t>
            </w:r>
          </w:p>
        </w:tc>
        <w:tc>
          <w:tcPr>
            <w:tcW w:w="8010" w:type="dxa"/>
            <w:shd w:val="clear" w:color="auto" w:fill="auto"/>
          </w:tcPr>
          <w:p w14:paraId="04E1B30A" w14:textId="2BA15EF5" w:rsidR="00840FA3" w:rsidRPr="007C1023" w:rsidRDefault="00840FA3" w:rsidP="00B65F39">
            <w:pPr>
              <w:spacing w:after="120"/>
              <w:rPr>
                <w:color w:val="000000"/>
                <w:kern w:val="24"/>
                <w:sz w:val="22"/>
              </w:rPr>
            </w:pPr>
            <w:r>
              <w:rPr>
                <w:color w:val="000000"/>
                <w:kern w:val="24"/>
                <w:sz w:val="22"/>
              </w:rPr>
              <w:t>In collaboration with the FMP 718 fisheries management body, the project will facilitate development of a work plan for the EAFM planning steps required for realizing EAFM plans for red snapper and shrimp fisheries in Aru Islands District, Maluku Province.</w:t>
            </w:r>
          </w:p>
        </w:tc>
      </w:tr>
      <w:tr w:rsidR="00DB63C5" w:rsidRPr="007C1023" w14:paraId="3B4DBF41" w14:textId="77777777" w:rsidTr="00D50224">
        <w:trPr>
          <w:trHeight w:val="351"/>
        </w:trPr>
        <w:tc>
          <w:tcPr>
            <w:tcW w:w="1085" w:type="dxa"/>
            <w:shd w:val="clear" w:color="auto" w:fill="auto"/>
            <w:noWrap/>
          </w:tcPr>
          <w:p w14:paraId="1F2FEEC7" w14:textId="68622689"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2.1.1-9</w:t>
            </w:r>
            <w:r w:rsidRPr="007C1023">
              <w:rPr>
                <w:rFonts w:eastAsia="Times New Roman"/>
                <w:color w:val="000000"/>
                <w:sz w:val="22"/>
                <w:szCs w:val="16"/>
              </w:rPr>
              <w:t>.</w:t>
            </w:r>
          </w:p>
        </w:tc>
        <w:tc>
          <w:tcPr>
            <w:tcW w:w="8010" w:type="dxa"/>
            <w:shd w:val="clear" w:color="auto" w:fill="auto"/>
          </w:tcPr>
          <w:p w14:paraId="0CE7FFD1" w14:textId="019629A2" w:rsidR="00DB63C5" w:rsidRPr="007C1023" w:rsidRDefault="00DB63C5" w:rsidP="00B65F39">
            <w:pPr>
              <w:spacing w:after="120"/>
              <w:rPr>
                <w:color w:val="000000"/>
                <w:kern w:val="24"/>
                <w:sz w:val="22"/>
              </w:rPr>
            </w:pPr>
            <w:r>
              <w:rPr>
                <w:color w:val="000000"/>
                <w:kern w:val="24"/>
                <w:sz w:val="22"/>
              </w:rPr>
              <w:t>In conjunction with Activity 2.1.2-3, carry out profiling of the red snapper, shrimp, and barramundi fisheries.</w:t>
            </w:r>
          </w:p>
        </w:tc>
      </w:tr>
      <w:tr w:rsidR="00DB63C5" w:rsidRPr="007C1023" w14:paraId="4937EB39" w14:textId="77777777" w:rsidTr="0061622F">
        <w:trPr>
          <w:trHeight w:val="612"/>
        </w:trPr>
        <w:tc>
          <w:tcPr>
            <w:tcW w:w="1085" w:type="dxa"/>
            <w:shd w:val="clear" w:color="auto" w:fill="auto"/>
            <w:noWrap/>
          </w:tcPr>
          <w:p w14:paraId="02343707" w14:textId="30917C4B"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2.1.1-10</w:t>
            </w:r>
            <w:r w:rsidRPr="007C1023">
              <w:rPr>
                <w:rFonts w:eastAsia="Times New Roman"/>
                <w:color w:val="000000"/>
                <w:sz w:val="22"/>
                <w:szCs w:val="16"/>
              </w:rPr>
              <w:t>.</w:t>
            </w:r>
          </w:p>
        </w:tc>
        <w:tc>
          <w:tcPr>
            <w:tcW w:w="8010" w:type="dxa"/>
            <w:shd w:val="clear" w:color="auto" w:fill="auto"/>
          </w:tcPr>
          <w:p w14:paraId="282FB4CD" w14:textId="005A2586" w:rsidR="00DB63C5" w:rsidRPr="007C1023" w:rsidRDefault="00DB63C5" w:rsidP="00D81E71">
            <w:pPr>
              <w:spacing w:after="120"/>
              <w:rPr>
                <w:rFonts w:eastAsia="Times New Roman"/>
                <w:sz w:val="22"/>
                <w:szCs w:val="16"/>
              </w:rPr>
            </w:pPr>
            <w:r>
              <w:rPr>
                <w:color w:val="000000"/>
                <w:kern w:val="24"/>
                <w:sz w:val="22"/>
              </w:rPr>
              <w:t>Based upon the results of the fisheries profile, develop the EAFM plan through: (1) identifying and prioritizing issues and goals, through stakeholder consultations; (2) developing objectives, indicators, benchmarks, and monitoring and evaluation tools; and (3) design a set of management measures and outreach programs to implement over the course of the ATSEA-2 project.</w:t>
            </w:r>
          </w:p>
        </w:tc>
      </w:tr>
      <w:tr w:rsidR="00DB63C5" w:rsidRPr="007C1023" w14:paraId="14B384E6" w14:textId="77777777" w:rsidTr="0061622F">
        <w:trPr>
          <w:trHeight w:val="612"/>
        </w:trPr>
        <w:tc>
          <w:tcPr>
            <w:tcW w:w="1085" w:type="dxa"/>
            <w:shd w:val="clear" w:color="auto" w:fill="auto"/>
            <w:noWrap/>
          </w:tcPr>
          <w:p w14:paraId="7CA64D1C" w14:textId="11F2F7D8"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2.1.1-11</w:t>
            </w:r>
            <w:r w:rsidRPr="007C1023">
              <w:rPr>
                <w:rFonts w:eastAsia="Times New Roman"/>
                <w:color w:val="000000"/>
                <w:sz w:val="22"/>
                <w:szCs w:val="16"/>
              </w:rPr>
              <w:t>.</w:t>
            </w:r>
          </w:p>
        </w:tc>
        <w:tc>
          <w:tcPr>
            <w:tcW w:w="8010" w:type="dxa"/>
            <w:shd w:val="clear" w:color="auto" w:fill="auto"/>
          </w:tcPr>
          <w:p w14:paraId="12E92169" w14:textId="01C21743" w:rsidR="00DB63C5" w:rsidRPr="007C1023" w:rsidRDefault="00DB63C5" w:rsidP="00D865C0">
            <w:pPr>
              <w:spacing w:after="120"/>
              <w:rPr>
                <w:rFonts w:eastAsia="Times New Roman"/>
                <w:sz w:val="22"/>
                <w:szCs w:val="16"/>
              </w:rPr>
            </w:pPr>
            <w:r w:rsidRPr="00D865C0">
              <w:rPr>
                <w:color w:val="000000"/>
                <w:kern w:val="24"/>
                <w:sz w:val="22"/>
              </w:rPr>
              <w:t>Facilitate approval of the EAFM plans through provisioning of draft provincial decision (PERDA) to be submitted to the Government of Maluku Province.</w:t>
            </w:r>
          </w:p>
        </w:tc>
      </w:tr>
      <w:tr w:rsidR="00DB63C5" w:rsidRPr="007C1023" w14:paraId="40458101" w14:textId="77777777" w:rsidTr="00AF13CB">
        <w:trPr>
          <w:trHeight w:val="360"/>
        </w:trPr>
        <w:tc>
          <w:tcPr>
            <w:tcW w:w="1085" w:type="dxa"/>
            <w:shd w:val="clear" w:color="auto" w:fill="auto"/>
            <w:noWrap/>
          </w:tcPr>
          <w:p w14:paraId="709253F7" w14:textId="7DED749C"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2.1.1-12</w:t>
            </w:r>
            <w:r w:rsidRPr="007C1023">
              <w:rPr>
                <w:rFonts w:eastAsia="Times New Roman"/>
                <w:color w:val="000000"/>
                <w:sz w:val="22"/>
                <w:szCs w:val="16"/>
              </w:rPr>
              <w:t>.</w:t>
            </w:r>
          </w:p>
        </w:tc>
        <w:tc>
          <w:tcPr>
            <w:tcW w:w="8010" w:type="dxa"/>
            <w:shd w:val="clear" w:color="auto" w:fill="auto"/>
          </w:tcPr>
          <w:p w14:paraId="38AC2CF5" w14:textId="047E0D31" w:rsidR="00DB63C5" w:rsidRPr="003D174F" w:rsidRDefault="00DB63C5" w:rsidP="00D50224">
            <w:pPr>
              <w:spacing w:after="120"/>
              <w:rPr>
                <w:color w:val="000000"/>
                <w:kern w:val="24"/>
                <w:sz w:val="22"/>
                <w:u w:val="single"/>
              </w:rPr>
            </w:pPr>
            <w:r>
              <w:rPr>
                <w:color w:val="000000"/>
                <w:kern w:val="24"/>
                <w:sz w:val="22"/>
                <w:u w:val="single"/>
              </w:rPr>
              <w:t>Education</w:t>
            </w:r>
            <w:r w:rsidRPr="003D174F">
              <w:rPr>
                <w:color w:val="000000"/>
                <w:kern w:val="24"/>
                <w:sz w:val="22"/>
                <w:u w:val="single"/>
              </w:rPr>
              <w:t>.</w:t>
            </w:r>
            <w:r>
              <w:rPr>
                <w:color w:val="000000"/>
                <w:kern w:val="24"/>
                <w:sz w:val="22"/>
                <w:u w:val="single"/>
              </w:rPr>
              <w:t xml:space="preserve"> </w:t>
            </w:r>
            <w:r w:rsidRPr="007C1023">
              <w:rPr>
                <w:color w:val="000000"/>
                <w:kern w:val="24"/>
                <w:sz w:val="22"/>
              </w:rPr>
              <w:t>Conduct training on EAFM certified by the Agency for Human Resource Development (BPSDM) for at least 20 Fisheries Resource Managers on Demersal and shrimp Fisheries</w:t>
            </w:r>
            <w:r>
              <w:rPr>
                <w:color w:val="000000"/>
                <w:kern w:val="24"/>
                <w:sz w:val="22"/>
              </w:rPr>
              <w:t>.</w:t>
            </w:r>
          </w:p>
        </w:tc>
      </w:tr>
      <w:tr w:rsidR="00DB63C5" w:rsidRPr="007C1023" w14:paraId="122D1468" w14:textId="77777777" w:rsidTr="0061622F">
        <w:trPr>
          <w:trHeight w:val="612"/>
        </w:trPr>
        <w:tc>
          <w:tcPr>
            <w:tcW w:w="1085" w:type="dxa"/>
            <w:shd w:val="clear" w:color="auto" w:fill="auto"/>
            <w:noWrap/>
          </w:tcPr>
          <w:p w14:paraId="45FE3788" w14:textId="17409C8E"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2.1.1-13</w:t>
            </w:r>
            <w:r w:rsidRPr="007C1023">
              <w:rPr>
                <w:rFonts w:eastAsia="Times New Roman"/>
                <w:color w:val="000000"/>
                <w:sz w:val="22"/>
                <w:szCs w:val="16"/>
              </w:rPr>
              <w:t>.</w:t>
            </w:r>
          </w:p>
        </w:tc>
        <w:tc>
          <w:tcPr>
            <w:tcW w:w="8010" w:type="dxa"/>
            <w:shd w:val="clear" w:color="auto" w:fill="auto"/>
          </w:tcPr>
          <w:p w14:paraId="44A53D4A" w14:textId="0DA06C9B" w:rsidR="00DB63C5" w:rsidRPr="007C1023" w:rsidRDefault="00DB63C5" w:rsidP="00477AB8">
            <w:pPr>
              <w:spacing w:after="120"/>
              <w:rPr>
                <w:rFonts w:eastAsia="Times New Roman"/>
                <w:sz w:val="22"/>
                <w:szCs w:val="16"/>
              </w:rPr>
            </w:pPr>
            <w:r>
              <w:rPr>
                <w:color w:val="000000"/>
                <w:kern w:val="24"/>
                <w:sz w:val="22"/>
                <w:u w:val="single"/>
              </w:rPr>
              <w:t>Catch Control</w:t>
            </w:r>
            <w:r w:rsidRPr="003D174F">
              <w:rPr>
                <w:color w:val="000000"/>
                <w:kern w:val="24"/>
                <w:sz w:val="22"/>
                <w:u w:val="single"/>
              </w:rPr>
              <w:t>.</w:t>
            </w:r>
            <w:r>
              <w:rPr>
                <w:color w:val="000000"/>
                <w:kern w:val="24"/>
                <w:sz w:val="22"/>
                <w:u w:val="single"/>
              </w:rPr>
              <w:t xml:space="preserve"> </w:t>
            </w:r>
            <w:r w:rsidRPr="00F12D82">
              <w:rPr>
                <w:color w:val="000000"/>
                <w:kern w:val="24"/>
                <w:sz w:val="22"/>
              </w:rPr>
              <w:t xml:space="preserve">Support the newly launched Data and Statistic Improvement Program towards catch-based data at the Directorate of Fisheries Resource Management of MMAF </w:t>
            </w:r>
            <w:r>
              <w:rPr>
                <w:color w:val="000000"/>
                <w:kern w:val="24"/>
                <w:sz w:val="22"/>
              </w:rPr>
              <w:t>by piloting the implementation of a</w:t>
            </w:r>
            <w:r w:rsidRPr="00F12D82">
              <w:rPr>
                <w:color w:val="000000"/>
                <w:kern w:val="24"/>
                <w:sz w:val="22"/>
              </w:rPr>
              <w:t xml:space="preserve"> new method of data collection at targeted villages in Aru and Merauke</w:t>
            </w:r>
            <w:r>
              <w:rPr>
                <w:color w:val="000000"/>
                <w:kern w:val="24"/>
                <w:sz w:val="22"/>
              </w:rPr>
              <w:t>.</w:t>
            </w:r>
          </w:p>
        </w:tc>
      </w:tr>
      <w:tr w:rsidR="00DB63C5" w:rsidRPr="007C1023" w14:paraId="19D134A4" w14:textId="77777777" w:rsidTr="002340FB">
        <w:trPr>
          <w:trHeight w:val="351"/>
        </w:trPr>
        <w:tc>
          <w:tcPr>
            <w:tcW w:w="1085" w:type="dxa"/>
            <w:shd w:val="clear" w:color="auto" w:fill="auto"/>
            <w:noWrap/>
          </w:tcPr>
          <w:p w14:paraId="72FBFBA3" w14:textId="5E7B1559" w:rsidR="00DB63C5" w:rsidRPr="00227A86" w:rsidRDefault="00DB63C5" w:rsidP="004155FB">
            <w:pPr>
              <w:spacing w:after="120"/>
              <w:jc w:val="right"/>
              <w:rPr>
                <w:rFonts w:eastAsia="Times New Roman"/>
                <w:color w:val="000000"/>
                <w:sz w:val="22"/>
                <w:szCs w:val="16"/>
              </w:rPr>
            </w:pPr>
            <w:r>
              <w:rPr>
                <w:rFonts w:eastAsia="Times New Roman"/>
                <w:color w:val="000000"/>
                <w:sz w:val="22"/>
                <w:szCs w:val="16"/>
              </w:rPr>
              <w:t>2.1.1-14</w:t>
            </w:r>
            <w:r w:rsidRPr="007C1023">
              <w:rPr>
                <w:rFonts w:eastAsia="Times New Roman"/>
                <w:color w:val="000000"/>
                <w:sz w:val="22"/>
                <w:szCs w:val="16"/>
              </w:rPr>
              <w:t>.</w:t>
            </w:r>
          </w:p>
        </w:tc>
        <w:tc>
          <w:tcPr>
            <w:tcW w:w="8010" w:type="dxa"/>
            <w:shd w:val="clear" w:color="auto" w:fill="auto"/>
          </w:tcPr>
          <w:p w14:paraId="47F19440" w14:textId="03E5CC62" w:rsidR="00DB63C5" w:rsidRPr="002340FB" w:rsidRDefault="00DB63C5" w:rsidP="002340FB">
            <w:pPr>
              <w:spacing w:after="120"/>
              <w:rPr>
                <w:color w:val="000000"/>
                <w:kern w:val="24"/>
                <w:sz w:val="22"/>
                <w:szCs w:val="22"/>
                <w:u w:val="single"/>
              </w:rPr>
            </w:pPr>
            <w:r w:rsidRPr="002340FB">
              <w:rPr>
                <w:color w:val="000000"/>
                <w:kern w:val="24"/>
                <w:sz w:val="22"/>
                <w:szCs w:val="22"/>
                <w:u w:val="single"/>
              </w:rPr>
              <w:t xml:space="preserve"> (Strengthening </w:t>
            </w:r>
            <w:r w:rsidRPr="002340FB">
              <w:rPr>
                <w:sz w:val="22"/>
                <w:szCs w:val="22"/>
                <w:u w:val="single"/>
              </w:rPr>
              <w:t>Women’s Forum for Customary Communities in Aru</w:t>
            </w:r>
            <w:r w:rsidRPr="002340FB">
              <w:rPr>
                <w:color w:val="000000"/>
                <w:kern w:val="24"/>
                <w:sz w:val="22"/>
                <w:szCs w:val="22"/>
                <w:u w:val="single"/>
              </w:rPr>
              <w:t>)</w:t>
            </w:r>
            <w:r>
              <w:rPr>
                <w:color w:val="000000"/>
                <w:kern w:val="24"/>
                <w:sz w:val="22"/>
                <w:szCs w:val="22"/>
                <w:u w:val="single"/>
              </w:rPr>
              <w:t xml:space="preserve">. </w:t>
            </w:r>
            <w:r w:rsidRPr="002340FB">
              <w:rPr>
                <w:sz w:val="22"/>
                <w:szCs w:val="22"/>
              </w:rPr>
              <w:t>Strengthening sustainable fisheries management for improved livelihoods</w:t>
            </w:r>
            <w:r w:rsidRPr="002340FB">
              <w:rPr>
                <w:color w:val="000000"/>
                <w:kern w:val="24"/>
                <w:sz w:val="22"/>
                <w:szCs w:val="22"/>
              </w:rPr>
              <w:t>.</w:t>
            </w:r>
          </w:p>
        </w:tc>
      </w:tr>
      <w:tr w:rsidR="00DB63C5" w:rsidRPr="007C1023" w14:paraId="7E6C5F8D" w14:textId="77777777" w:rsidTr="0061622F">
        <w:trPr>
          <w:trHeight w:val="612"/>
        </w:trPr>
        <w:tc>
          <w:tcPr>
            <w:tcW w:w="1085" w:type="dxa"/>
            <w:shd w:val="clear" w:color="auto" w:fill="auto"/>
            <w:noWrap/>
          </w:tcPr>
          <w:p w14:paraId="77359F94" w14:textId="11B855AE" w:rsidR="00DB63C5" w:rsidRPr="007C1023" w:rsidRDefault="00DB63C5" w:rsidP="004155FB">
            <w:pPr>
              <w:spacing w:after="120"/>
              <w:jc w:val="right"/>
              <w:rPr>
                <w:rFonts w:eastAsia="Times New Roman"/>
                <w:color w:val="000000"/>
                <w:sz w:val="22"/>
                <w:szCs w:val="16"/>
              </w:rPr>
            </w:pPr>
            <w:r w:rsidRPr="00227A86">
              <w:rPr>
                <w:rFonts w:eastAsia="Times New Roman"/>
                <w:color w:val="000000"/>
                <w:sz w:val="22"/>
                <w:szCs w:val="16"/>
              </w:rPr>
              <w:t>2.1.1-</w:t>
            </w:r>
            <w:r>
              <w:rPr>
                <w:rFonts w:eastAsia="Times New Roman"/>
                <w:color w:val="000000"/>
                <w:sz w:val="22"/>
                <w:szCs w:val="16"/>
              </w:rPr>
              <w:t>15</w:t>
            </w:r>
            <w:r w:rsidRPr="00227A86">
              <w:rPr>
                <w:rFonts w:eastAsia="Times New Roman"/>
                <w:color w:val="000000"/>
                <w:sz w:val="22"/>
                <w:szCs w:val="16"/>
              </w:rPr>
              <w:t>.</w:t>
            </w:r>
          </w:p>
        </w:tc>
        <w:tc>
          <w:tcPr>
            <w:tcW w:w="8010" w:type="dxa"/>
            <w:shd w:val="clear" w:color="auto" w:fill="auto"/>
          </w:tcPr>
          <w:p w14:paraId="5F37E581" w14:textId="7133A31F" w:rsidR="00DB63C5" w:rsidRPr="00AF13CB" w:rsidRDefault="00DB63C5" w:rsidP="00836875">
            <w:pPr>
              <w:spacing w:after="120"/>
              <w:rPr>
                <w:color w:val="000000"/>
                <w:kern w:val="24"/>
                <w:sz w:val="22"/>
              </w:rPr>
            </w:pPr>
            <w:r>
              <w:rPr>
                <w:color w:val="000000"/>
                <w:kern w:val="24"/>
                <w:sz w:val="22"/>
                <w:u w:val="single"/>
              </w:rPr>
              <w:t>Incentives, Marine Turtle Bycatch Release (Aru, Merauke, Tual/Lanngur</w:t>
            </w:r>
            <w:r w:rsidRPr="00AF13CB">
              <w:rPr>
                <w:color w:val="000000"/>
                <w:kern w:val="24"/>
                <w:sz w:val="22"/>
                <w:u w:val="single"/>
              </w:rPr>
              <w:t>.</w:t>
            </w:r>
            <w:r>
              <w:rPr>
                <w:color w:val="000000"/>
                <w:kern w:val="24"/>
                <w:sz w:val="22"/>
                <w:u w:val="single"/>
              </w:rPr>
              <w:t xml:space="preserve"> </w:t>
            </w:r>
            <w:r w:rsidRPr="00092A81">
              <w:rPr>
                <w:color w:val="000000"/>
                <w:kern w:val="24"/>
                <w:sz w:val="22"/>
              </w:rPr>
              <w:t xml:space="preserve">In collaboration with </w:t>
            </w:r>
            <w:r>
              <w:rPr>
                <w:color w:val="000000"/>
                <w:kern w:val="24"/>
                <w:sz w:val="22"/>
              </w:rPr>
              <w:t>other interventions</w:t>
            </w:r>
            <w:r w:rsidRPr="00092A81">
              <w:rPr>
                <w:color w:val="000000"/>
                <w:kern w:val="24"/>
                <w:sz w:val="22"/>
              </w:rPr>
              <w:t>, working with fishers to reduce net entanglement and bycatch of marine turtles through</w:t>
            </w:r>
            <w:r>
              <w:rPr>
                <w:color w:val="000000"/>
                <w:kern w:val="24"/>
                <w:sz w:val="22"/>
              </w:rPr>
              <w:t xml:space="preserve"> improved gear technology and handling practices.</w:t>
            </w:r>
          </w:p>
        </w:tc>
      </w:tr>
      <w:tr w:rsidR="00840FA3" w:rsidRPr="007C1023" w14:paraId="1FBAF5E5" w14:textId="77777777" w:rsidTr="0061622F">
        <w:trPr>
          <w:trHeight w:val="288"/>
        </w:trPr>
        <w:tc>
          <w:tcPr>
            <w:tcW w:w="9095" w:type="dxa"/>
            <w:gridSpan w:val="2"/>
            <w:shd w:val="clear" w:color="auto" w:fill="auto"/>
          </w:tcPr>
          <w:p w14:paraId="6674890F" w14:textId="77777777" w:rsidR="00840FA3" w:rsidRPr="007C1023" w:rsidRDefault="00840FA3" w:rsidP="00074075">
            <w:pPr>
              <w:spacing w:after="120"/>
              <w:rPr>
                <w:rFonts w:eastAsia="Times New Roman"/>
                <w:b/>
                <w:bCs/>
                <w:sz w:val="22"/>
                <w:szCs w:val="16"/>
              </w:rPr>
            </w:pPr>
            <w:r w:rsidRPr="007C1023">
              <w:rPr>
                <w:rFonts w:eastAsia="Times New Roman"/>
                <w:b/>
                <w:bCs/>
                <w:sz w:val="22"/>
                <w:szCs w:val="16"/>
                <w:u w:val="single"/>
              </w:rPr>
              <w:t>Timor-Leste</w:t>
            </w:r>
            <w:r w:rsidRPr="007C1023">
              <w:rPr>
                <w:rFonts w:eastAsia="Times New Roman"/>
                <w:b/>
                <w:bCs/>
                <w:sz w:val="22"/>
                <w:szCs w:val="16"/>
              </w:rPr>
              <w:t>:</w:t>
            </w:r>
          </w:p>
        </w:tc>
      </w:tr>
      <w:tr w:rsidR="00DB63C5" w:rsidRPr="007C1023" w14:paraId="306212EB" w14:textId="77777777" w:rsidTr="00264792">
        <w:trPr>
          <w:trHeight w:val="396"/>
        </w:trPr>
        <w:tc>
          <w:tcPr>
            <w:tcW w:w="1085" w:type="dxa"/>
            <w:shd w:val="clear" w:color="auto" w:fill="auto"/>
            <w:noWrap/>
          </w:tcPr>
          <w:p w14:paraId="627805D1" w14:textId="68CE52E5"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2.1.1-16</w:t>
            </w:r>
            <w:r w:rsidRPr="007C1023">
              <w:rPr>
                <w:rFonts w:eastAsia="Times New Roman"/>
                <w:color w:val="000000"/>
                <w:sz w:val="22"/>
                <w:szCs w:val="16"/>
              </w:rPr>
              <w:t>.</w:t>
            </w:r>
          </w:p>
        </w:tc>
        <w:tc>
          <w:tcPr>
            <w:tcW w:w="8010" w:type="dxa"/>
            <w:shd w:val="clear" w:color="auto" w:fill="auto"/>
          </w:tcPr>
          <w:p w14:paraId="31840289" w14:textId="2D0A116D" w:rsidR="00DB63C5" w:rsidRPr="007C1023" w:rsidRDefault="00DB63C5" w:rsidP="00D865C0">
            <w:pPr>
              <w:spacing w:after="120"/>
              <w:rPr>
                <w:rFonts w:eastAsia="Times New Roman"/>
                <w:sz w:val="22"/>
                <w:szCs w:val="16"/>
              </w:rPr>
            </w:pPr>
            <w:r w:rsidRPr="002C2530">
              <w:rPr>
                <w:color w:val="000000"/>
                <w:kern w:val="24"/>
                <w:sz w:val="22"/>
                <w:szCs w:val="22"/>
              </w:rPr>
              <w:t xml:space="preserve">Carry out </w:t>
            </w:r>
            <w:r>
              <w:rPr>
                <w:color w:val="000000"/>
                <w:kern w:val="24"/>
                <w:sz w:val="22"/>
                <w:szCs w:val="22"/>
              </w:rPr>
              <w:t>(profiling) stock assessment and value chain assessment</w:t>
            </w:r>
            <w:r w:rsidRPr="002C2530">
              <w:rPr>
                <w:color w:val="000000"/>
                <w:kern w:val="24"/>
                <w:sz w:val="22"/>
                <w:szCs w:val="22"/>
              </w:rPr>
              <w:t xml:space="preserve"> of the mackerel fishery in south coast of Timor-Leste water especially in</w:t>
            </w:r>
            <w:r>
              <w:rPr>
                <w:color w:val="000000"/>
                <w:kern w:val="24"/>
                <w:sz w:val="22"/>
                <w:szCs w:val="22"/>
              </w:rPr>
              <w:t xml:space="preserve"> Municípios</w:t>
            </w:r>
            <w:r w:rsidRPr="002C2530">
              <w:rPr>
                <w:color w:val="000000"/>
                <w:kern w:val="24"/>
                <w:sz w:val="22"/>
                <w:szCs w:val="22"/>
              </w:rPr>
              <w:t xml:space="preserve"> Viqueque, Manatuto, and Manufahi</w:t>
            </w:r>
            <w:r>
              <w:rPr>
                <w:color w:val="000000"/>
                <w:kern w:val="24"/>
                <w:sz w:val="22"/>
              </w:rPr>
              <w:t>.</w:t>
            </w:r>
          </w:p>
        </w:tc>
      </w:tr>
      <w:tr w:rsidR="00DB63C5" w:rsidRPr="007C1023" w14:paraId="00A94E21" w14:textId="77777777" w:rsidTr="0061622F">
        <w:trPr>
          <w:trHeight w:val="360"/>
        </w:trPr>
        <w:tc>
          <w:tcPr>
            <w:tcW w:w="1085" w:type="dxa"/>
            <w:shd w:val="clear" w:color="auto" w:fill="auto"/>
            <w:noWrap/>
          </w:tcPr>
          <w:p w14:paraId="3D7C9059" w14:textId="207098F8" w:rsidR="00DB63C5" w:rsidRPr="007C1023" w:rsidRDefault="00DB63C5" w:rsidP="004155FB">
            <w:pPr>
              <w:spacing w:after="120"/>
              <w:jc w:val="right"/>
              <w:rPr>
                <w:rFonts w:eastAsia="Times New Roman"/>
                <w:color w:val="000000"/>
                <w:sz w:val="22"/>
                <w:szCs w:val="16"/>
              </w:rPr>
            </w:pPr>
            <w:r>
              <w:rPr>
                <w:rFonts w:eastAsia="Times New Roman"/>
                <w:color w:val="000000"/>
                <w:sz w:val="22"/>
                <w:szCs w:val="16"/>
              </w:rPr>
              <w:t>2.1.1-17</w:t>
            </w:r>
            <w:r w:rsidRPr="007C1023">
              <w:rPr>
                <w:rFonts w:eastAsia="Times New Roman"/>
                <w:color w:val="000000"/>
                <w:sz w:val="22"/>
                <w:szCs w:val="16"/>
              </w:rPr>
              <w:t>.</w:t>
            </w:r>
          </w:p>
        </w:tc>
        <w:tc>
          <w:tcPr>
            <w:tcW w:w="8010" w:type="dxa"/>
            <w:shd w:val="clear" w:color="auto" w:fill="auto"/>
          </w:tcPr>
          <w:p w14:paraId="6EBA6B0A" w14:textId="422943E1" w:rsidR="00DB63C5" w:rsidRPr="007C1023" w:rsidRDefault="00DB63C5" w:rsidP="00074075">
            <w:pPr>
              <w:spacing w:after="120"/>
              <w:rPr>
                <w:rFonts w:eastAsia="Times New Roman"/>
                <w:sz w:val="22"/>
                <w:szCs w:val="16"/>
              </w:rPr>
            </w:pPr>
            <w:r>
              <w:rPr>
                <w:color w:val="000000"/>
                <w:kern w:val="24"/>
                <w:sz w:val="22"/>
                <w:szCs w:val="22"/>
              </w:rPr>
              <w:t>D</w:t>
            </w:r>
            <w:r w:rsidRPr="002C2530">
              <w:rPr>
                <w:color w:val="000000"/>
                <w:kern w:val="24"/>
                <w:sz w:val="22"/>
                <w:szCs w:val="22"/>
              </w:rPr>
              <w:t xml:space="preserve">evelop the EAFM plan </w:t>
            </w:r>
            <w:r>
              <w:rPr>
                <w:color w:val="000000"/>
                <w:kern w:val="24"/>
                <w:sz w:val="22"/>
                <w:szCs w:val="22"/>
              </w:rPr>
              <w:t>using the outcomes of the profiling in Activity 2.1.1-17, in consultation with key stakeholders, for endorsement by the Fisheries DG. The EAFM Plan should include</w:t>
            </w:r>
            <w:r w:rsidRPr="002C2530">
              <w:rPr>
                <w:color w:val="000000"/>
                <w:kern w:val="24"/>
                <w:sz w:val="22"/>
                <w:szCs w:val="22"/>
              </w:rPr>
              <w:t xml:space="preserve"> (1) issues and goals; (2) objectives, indicators, </w:t>
            </w:r>
            <w:r>
              <w:rPr>
                <w:color w:val="000000"/>
                <w:kern w:val="24"/>
                <w:sz w:val="22"/>
                <w:szCs w:val="22"/>
              </w:rPr>
              <w:t>benchmarks (reference points)</w:t>
            </w:r>
            <w:r w:rsidRPr="002C2530">
              <w:rPr>
                <w:color w:val="000000"/>
                <w:kern w:val="24"/>
                <w:sz w:val="22"/>
                <w:szCs w:val="22"/>
              </w:rPr>
              <w:t>, and monitoring and evaluation tools; and (3) a set of management measures</w:t>
            </w:r>
            <w:r>
              <w:rPr>
                <w:color w:val="000000"/>
                <w:kern w:val="24"/>
                <w:sz w:val="22"/>
                <w:szCs w:val="22"/>
              </w:rPr>
              <w:t xml:space="preserve"> and an outreach program</w:t>
            </w:r>
            <w:r>
              <w:rPr>
                <w:color w:val="000000"/>
                <w:kern w:val="24"/>
                <w:sz w:val="22"/>
              </w:rPr>
              <w:t>.</w:t>
            </w:r>
          </w:p>
        </w:tc>
      </w:tr>
      <w:tr w:rsidR="00DB63C5" w:rsidRPr="007C1023" w14:paraId="678DD567" w14:textId="77777777" w:rsidTr="003B6B1E">
        <w:trPr>
          <w:trHeight w:val="360"/>
        </w:trPr>
        <w:tc>
          <w:tcPr>
            <w:tcW w:w="1085" w:type="dxa"/>
            <w:shd w:val="clear" w:color="auto" w:fill="auto"/>
            <w:noWrap/>
          </w:tcPr>
          <w:p w14:paraId="198829DB" w14:textId="68205395" w:rsidR="00DB63C5" w:rsidRDefault="00DB63C5" w:rsidP="006C4BC2">
            <w:pPr>
              <w:spacing w:after="120"/>
              <w:jc w:val="right"/>
              <w:rPr>
                <w:rFonts w:eastAsia="Times New Roman"/>
                <w:color w:val="000000"/>
                <w:sz w:val="22"/>
                <w:szCs w:val="16"/>
              </w:rPr>
            </w:pPr>
            <w:r>
              <w:rPr>
                <w:rFonts w:eastAsia="Times New Roman"/>
                <w:color w:val="000000"/>
                <w:sz w:val="22"/>
                <w:szCs w:val="16"/>
              </w:rPr>
              <w:t>2.1.1-18</w:t>
            </w:r>
            <w:r w:rsidRPr="007C1023">
              <w:rPr>
                <w:rFonts w:eastAsia="Times New Roman"/>
                <w:color w:val="000000"/>
                <w:sz w:val="22"/>
                <w:szCs w:val="16"/>
              </w:rPr>
              <w:t>.</w:t>
            </w:r>
          </w:p>
        </w:tc>
        <w:tc>
          <w:tcPr>
            <w:tcW w:w="8010" w:type="dxa"/>
            <w:shd w:val="clear" w:color="auto" w:fill="auto"/>
          </w:tcPr>
          <w:p w14:paraId="17BA77AD" w14:textId="2D014D4B" w:rsidR="00DB63C5" w:rsidRPr="003D174F" w:rsidRDefault="00DB63C5" w:rsidP="000E4153">
            <w:pPr>
              <w:spacing w:after="120"/>
              <w:rPr>
                <w:color w:val="000000"/>
                <w:kern w:val="24"/>
                <w:sz w:val="22"/>
                <w:u w:val="single"/>
              </w:rPr>
            </w:pPr>
            <w:r>
              <w:rPr>
                <w:color w:val="000000"/>
                <w:kern w:val="24"/>
                <w:sz w:val="22"/>
                <w:szCs w:val="22"/>
              </w:rPr>
              <w:t xml:space="preserve">Establish a </w:t>
            </w:r>
            <w:r w:rsidRPr="002C2530">
              <w:rPr>
                <w:color w:val="000000"/>
                <w:kern w:val="24"/>
                <w:sz w:val="22"/>
                <w:szCs w:val="22"/>
              </w:rPr>
              <w:t xml:space="preserve">Fisheries Advisory Committee at national level that may </w:t>
            </w:r>
            <w:r w:rsidRPr="002C2530">
              <w:rPr>
                <w:sz w:val="22"/>
                <w:szCs w:val="22"/>
              </w:rPr>
              <w:t>include groups affected by the management decisions or dependent upon the resources to be managed, with claims over the area or resources</w:t>
            </w:r>
            <w:r w:rsidRPr="00361E6F">
              <w:rPr>
                <w:color w:val="000000"/>
                <w:kern w:val="24"/>
                <w:sz w:val="22"/>
                <w:szCs w:val="22"/>
              </w:rPr>
              <w:t>.</w:t>
            </w:r>
          </w:p>
        </w:tc>
      </w:tr>
      <w:tr w:rsidR="00DB63C5" w:rsidRPr="007C1023" w14:paraId="60E604FF" w14:textId="77777777" w:rsidTr="003B6B1E">
        <w:trPr>
          <w:trHeight w:val="360"/>
        </w:trPr>
        <w:tc>
          <w:tcPr>
            <w:tcW w:w="1085" w:type="dxa"/>
            <w:shd w:val="clear" w:color="auto" w:fill="auto"/>
            <w:noWrap/>
          </w:tcPr>
          <w:p w14:paraId="0686D663" w14:textId="626AE8BA" w:rsidR="00DB63C5" w:rsidRPr="007C1023" w:rsidRDefault="00DB63C5" w:rsidP="006C4BC2">
            <w:pPr>
              <w:spacing w:after="120"/>
              <w:jc w:val="right"/>
              <w:rPr>
                <w:rFonts w:eastAsia="Times New Roman"/>
                <w:color w:val="000000"/>
                <w:sz w:val="22"/>
                <w:szCs w:val="16"/>
              </w:rPr>
            </w:pPr>
            <w:r>
              <w:rPr>
                <w:rFonts w:eastAsia="Times New Roman"/>
                <w:color w:val="000000"/>
                <w:sz w:val="22"/>
                <w:szCs w:val="16"/>
              </w:rPr>
              <w:t>2.1.1-19</w:t>
            </w:r>
            <w:r w:rsidRPr="007C1023">
              <w:rPr>
                <w:rFonts w:eastAsia="Times New Roman"/>
                <w:color w:val="000000"/>
                <w:sz w:val="22"/>
                <w:szCs w:val="16"/>
              </w:rPr>
              <w:t>.</w:t>
            </w:r>
          </w:p>
        </w:tc>
        <w:tc>
          <w:tcPr>
            <w:tcW w:w="8010" w:type="dxa"/>
            <w:shd w:val="clear" w:color="auto" w:fill="auto"/>
          </w:tcPr>
          <w:p w14:paraId="7DDB4B55" w14:textId="5D4F6130" w:rsidR="00DB63C5" w:rsidRPr="007C1023" w:rsidRDefault="00DB63C5" w:rsidP="00836875">
            <w:pPr>
              <w:spacing w:after="120"/>
              <w:rPr>
                <w:color w:val="000000"/>
                <w:kern w:val="24"/>
                <w:sz w:val="22"/>
              </w:rPr>
            </w:pPr>
            <w:r w:rsidRPr="002C2530">
              <w:rPr>
                <w:color w:val="000000"/>
                <w:kern w:val="24"/>
                <w:sz w:val="22"/>
                <w:szCs w:val="22"/>
              </w:rPr>
              <w:t xml:space="preserve">Conduct training on EAFM for at least 10 Fisheries Resource Managers from Viqueque, Manatuto, Lautem and Suai on </w:t>
            </w:r>
            <w:r>
              <w:rPr>
                <w:color w:val="000000"/>
                <w:kern w:val="24"/>
                <w:sz w:val="22"/>
                <w:szCs w:val="22"/>
              </w:rPr>
              <w:t xml:space="preserve">the </w:t>
            </w:r>
            <w:r w:rsidRPr="002C2530">
              <w:rPr>
                <w:color w:val="000000"/>
                <w:kern w:val="24"/>
                <w:sz w:val="22"/>
                <w:szCs w:val="22"/>
              </w:rPr>
              <w:t xml:space="preserve">Mackerel </w:t>
            </w:r>
            <w:r>
              <w:rPr>
                <w:color w:val="000000"/>
                <w:kern w:val="24"/>
                <w:sz w:val="22"/>
                <w:szCs w:val="22"/>
              </w:rPr>
              <w:t>fishery</w:t>
            </w:r>
          </w:p>
        </w:tc>
      </w:tr>
      <w:tr w:rsidR="00DB63C5" w:rsidRPr="007C1023" w14:paraId="217C8582" w14:textId="77777777" w:rsidTr="0061622F">
        <w:trPr>
          <w:trHeight w:val="408"/>
        </w:trPr>
        <w:tc>
          <w:tcPr>
            <w:tcW w:w="1085" w:type="dxa"/>
            <w:shd w:val="clear" w:color="auto" w:fill="auto"/>
            <w:noWrap/>
          </w:tcPr>
          <w:p w14:paraId="22B98FD8" w14:textId="50CC5CD9" w:rsidR="00DB63C5" w:rsidRPr="007C1023" w:rsidRDefault="00DB63C5" w:rsidP="006C4BC2">
            <w:pPr>
              <w:spacing w:after="120"/>
              <w:jc w:val="right"/>
              <w:rPr>
                <w:rFonts w:eastAsia="Times New Roman"/>
                <w:color w:val="000000"/>
                <w:sz w:val="22"/>
                <w:szCs w:val="16"/>
              </w:rPr>
            </w:pPr>
            <w:r>
              <w:rPr>
                <w:rFonts w:eastAsia="Times New Roman"/>
                <w:color w:val="000000"/>
                <w:sz w:val="22"/>
                <w:szCs w:val="16"/>
              </w:rPr>
              <w:t>2.1.1-20</w:t>
            </w:r>
            <w:r w:rsidRPr="007C1023">
              <w:rPr>
                <w:rFonts w:eastAsia="Times New Roman"/>
                <w:color w:val="000000"/>
                <w:sz w:val="22"/>
                <w:szCs w:val="16"/>
              </w:rPr>
              <w:t>.</w:t>
            </w:r>
          </w:p>
        </w:tc>
        <w:tc>
          <w:tcPr>
            <w:tcW w:w="8010" w:type="dxa"/>
            <w:shd w:val="clear" w:color="auto" w:fill="auto"/>
          </w:tcPr>
          <w:p w14:paraId="43D019D9" w14:textId="434B88C5" w:rsidR="00DB63C5" w:rsidRPr="00361E6F" w:rsidRDefault="00DB63C5" w:rsidP="00477AB8">
            <w:pPr>
              <w:spacing w:after="120"/>
              <w:rPr>
                <w:color w:val="000000"/>
                <w:kern w:val="24"/>
                <w:sz w:val="22"/>
                <w:szCs w:val="22"/>
              </w:rPr>
            </w:pPr>
            <w:r w:rsidRPr="00B82E62">
              <w:rPr>
                <w:sz w:val="22"/>
                <w:szCs w:val="22"/>
              </w:rPr>
              <w:t xml:space="preserve">Support capacity building activities to improve the sustainability and economic </w:t>
            </w:r>
            <w:r>
              <w:rPr>
                <w:sz w:val="22"/>
                <w:szCs w:val="22"/>
              </w:rPr>
              <w:t>viability</w:t>
            </w:r>
            <w:r w:rsidRPr="00B82E62">
              <w:rPr>
                <w:sz w:val="22"/>
                <w:szCs w:val="22"/>
              </w:rPr>
              <w:t xml:space="preserve"> of fishers</w:t>
            </w:r>
            <w:r>
              <w:rPr>
                <w:sz w:val="22"/>
                <w:szCs w:val="22"/>
              </w:rPr>
              <w:t xml:space="preserve"> targeting mackerel.</w:t>
            </w:r>
          </w:p>
        </w:tc>
      </w:tr>
      <w:tr w:rsidR="00AF13CB" w:rsidRPr="007C1023" w14:paraId="3C1F81FE" w14:textId="77777777" w:rsidTr="00282C9E">
        <w:trPr>
          <w:trHeight w:val="408"/>
        </w:trPr>
        <w:tc>
          <w:tcPr>
            <w:tcW w:w="9095" w:type="dxa"/>
            <w:gridSpan w:val="2"/>
            <w:shd w:val="clear" w:color="auto" w:fill="auto"/>
            <w:noWrap/>
          </w:tcPr>
          <w:p w14:paraId="62784C99" w14:textId="5A203651" w:rsidR="00AF13CB" w:rsidRPr="00F57BC2" w:rsidRDefault="00AF13CB" w:rsidP="004B7578">
            <w:pPr>
              <w:spacing w:after="120"/>
              <w:rPr>
                <w:b/>
                <w:color w:val="000000"/>
                <w:kern w:val="24"/>
                <w:sz w:val="22"/>
                <w:u w:val="single"/>
              </w:rPr>
            </w:pPr>
            <w:r w:rsidRPr="00F57BC2">
              <w:rPr>
                <w:b/>
                <w:color w:val="000000"/>
                <w:kern w:val="24"/>
                <w:sz w:val="22"/>
                <w:u w:val="single"/>
              </w:rPr>
              <w:t>Papua New Guinea:</w:t>
            </w:r>
          </w:p>
        </w:tc>
      </w:tr>
      <w:tr w:rsidR="00DB63C5" w:rsidRPr="007C1023" w14:paraId="425336FA" w14:textId="77777777" w:rsidTr="0061622F">
        <w:trPr>
          <w:trHeight w:val="408"/>
        </w:trPr>
        <w:tc>
          <w:tcPr>
            <w:tcW w:w="1085" w:type="dxa"/>
            <w:shd w:val="clear" w:color="auto" w:fill="auto"/>
            <w:noWrap/>
          </w:tcPr>
          <w:p w14:paraId="23B52C24" w14:textId="0B2C1387" w:rsidR="00DB63C5" w:rsidRPr="00F57BC2" w:rsidRDefault="00DB63C5" w:rsidP="006C4BC2">
            <w:pPr>
              <w:spacing w:after="120"/>
              <w:jc w:val="right"/>
              <w:rPr>
                <w:rFonts w:eastAsia="Times New Roman"/>
                <w:color w:val="000000"/>
                <w:sz w:val="22"/>
                <w:szCs w:val="16"/>
              </w:rPr>
            </w:pPr>
            <w:r>
              <w:rPr>
                <w:rFonts w:eastAsia="Times New Roman"/>
                <w:color w:val="000000"/>
                <w:sz w:val="22"/>
                <w:szCs w:val="16"/>
              </w:rPr>
              <w:t>2.1.1-21</w:t>
            </w:r>
            <w:r w:rsidRPr="007C1023">
              <w:rPr>
                <w:rFonts w:eastAsia="Times New Roman"/>
                <w:color w:val="000000"/>
                <w:sz w:val="22"/>
                <w:szCs w:val="16"/>
              </w:rPr>
              <w:t>.</w:t>
            </w:r>
          </w:p>
        </w:tc>
        <w:tc>
          <w:tcPr>
            <w:tcW w:w="8010" w:type="dxa"/>
            <w:shd w:val="clear" w:color="auto" w:fill="auto"/>
          </w:tcPr>
          <w:p w14:paraId="786B2ABB" w14:textId="385A0FE2" w:rsidR="00DB63C5" w:rsidRPr="00F57BC2" w:rsidRDefault="00DB63C5" w:rsidP="00902368">
            <w:pPr>
              <w:spacing w:after="120"/>
              <w:rPr>
                <w:color w:val="000000"/>
                <w:kern w:val="24"/>
                <w:sz w:val="22"/>
              </w:rPr>
            </w:pPr>
            <w:r w:rsidRPr="00F57BC2">
              <w:rPr>
                <w:color w:val="000000"/>
                <w:kern w:val="24"/>
                <w:sz w:val="22"/>
              </w:rPr>
              <w:t xml:space="preserve">Conduct training on EAFM for </w:t>
            </w:r>
            <w:r>
              <w:rPr>
                <w:color w:val="000000"/>
                <w:kern w:val="24"/>
                <w:sz w:val="22"/>
              </w:rPr>
              <w:t>about</w:t>
            </w:r>
            <w:r w:rsidRPr="00902368">
              <w:rPr>
                <w:color w:val="000000"/>
                <w:kern w:val="24"/>
                <w:sz w:val="22"/>
              </w:rPr>
              <w:t xml:space="preserve"> 10 Fisheries</w:t>
            </w:r>
            <w:r w:rsidRPr="00F57BC2">
              <w:rPr>
                <w:color w:val="000000"/>
                <w:kern w:val="24"/>
                <w:sz w:val="22"/>
              </w:rPr>
              <w:t xml:space="preserve"> Resource Managers from Western Province.</w:t>
            </w:r>
          </w:p>
        </w:tc>
      </w:tr>
      <w:tr w:rsidR="00DB63C5" w:rsidRPr="007C1023" w14:paraId="2CCD9272" w14:textId="77777777" w:rsidTr="0061622F">
        <w:trPr>
          <w:trHeight w:val="408"/>
        </w:trPr>
        <w:tc>
          <w:tcPr>
            <w:tcW w:w="1085" w:type="dxa"/>
            <w:shd w:val="clear" w:color="auto" w:fill="auto"/>
            <w:noWrap/>
          </w:tcPr>
          <w:p w14:paraId="0A8DE9B0" w14:textId="17D3DFCC" w:rsidR="00DB63C5" w:rsidRPr="00AF13CB" w:rsidRDefault="00DB63C5" w:rsidP="006C4BC2">
            <w:pPr>
              <w:spacing w:after="120"/>
              <w:jc w:val="right"/>
              <w:rPr>
                <w:rFonts w:eastAsia="Times New Roman"/>
                <w:color w:val="000000"/>
                <w:sz w:val="22"/>
                <w:szCs w:val="16"/>
              </w:rPr>
            </w:pPr>
            <w:r>
              <w:rPr>
                <w:rFonts w:eastAsia="Times New Roman"/>
                <w:color w:val="000000"/>
                <w:sz w:val="22"/>
                <w:szCs w:val="16"/>
              </w:rPr>
              <w:t>2.1.1-22.</w:t>
            </w:r>
          </w:p>
        </w:tc>
        <w:tc>
          <w:tcPr>
            <w:tcW w:w="8010" w:type="dxa"/>
            <w:shd w:val="clear" w:color="auto" w:fill="auto"/>
          </w:tcPr>
          <w:p w14:paraId="014AC754" w14:textId="49506559" w:rsidR="00DB63C5" w:rsidRPr="00AF13CB" w:rsidRDefault="00DB63C5" w:rsidP="00916089">
            <w:pPr>
              <w:spacing w:after="120" w:line="240" w:lineRule="atLeast"/>
              <w:rPr>
                <w:color w:val="000000"/>
                <w:kern w:val="24"/>
                <w:sz w:val="22"/>
                <w:szCs w:val="22"/>
                <w:u w:val="single"/>
              </w:rPr>
            </w:pPr>
            <w:r w:rsidRPr="00AF13CB">
              <w:rPr>
                <w:kern w:val="24"/>
                <w:sz w:val="22"/>
              </w:rPr>
              <w:t>Develop a</w:t>
            </w:r>
            <w:r>
              <w:rPr>
                <w:kern w:val="24"/>
                <w:sz w:val="22"/>
              </w:rPr>
              <w:t>n</w:t>
            </w:r>
            <w:r w:rsidRPr="00AF13CB">
              <w:rPr>
                <w:kern w:val="24"/>
                <w:sz w:val="22"/>
              </w:rPr>
              <w:t xml:space="preserve"> artisanal fisheries</w:t>
            </w:r>
            <w:r>
              <w:rPr>
                <w:kern w:val="24"/>
                <w:sz w:val="22"/>
              </w:rPr>
              <w:t xml:space="preserve"> management plan</w:t>
            </w:r>
            <w:r w:rsidRPr="00AF13CB">
              <w:rPr>
                <w:kern w:val="24"/>
                <w:sz w:val="22"/>
              </w:rPr>
              <w:t xml:space="preserve"> for</w:t>
            </w:r>
            <w:r>
              <w:rPr>
                <w:kern w:val="24"/>
                <w:sz w:val="22"/>
              </w:rPr>
              <w:t xml:space="preserve"> the</w:t>
            </w:r>
            <w:r w:rsidRPr="00AF13CB">
              <w:rPr>
                <w:kern w:val="24"/>
                <w:sz w:val="22"/>
              </w:rPr>
              <w:t xml:space="preserve"> South Fly District. </w:t>
            </w:r>
          </w:p>
        </w:tc>
      </w:tr>
      <w:tr w:rsidR="00DB63C5" w:rsidRPr="007C1023" w14:paraId="6EBCC00A" w14:textId="77777777" w:rsidTr="0061622F">
        <w:trPr>
          <w:trHeight w:val="408"/>
        </w:trPr>
        <w:tc>
          <w:tcPr>
            <w:tcW w:w="1085" w:type="dxa"/>
            <w:shd w:val="clear" w:color="auto" w:fill="auto"/>
            <w:noWrap/>
          </w:tcPr>
          <w:p w14:paraId="7C035B52" w14:textId="6C1E65BC" w:rsidR="00DB63C5" w:rsidRPr="00F57BC2" w:rsidRDefault="00DB63C5" w:rsidP="006C4BC2">
            <w:pPr>
              <w:spacing w:after="120"/>
              <w:jc w:val="right"/>
              <w:rPr>
                <w:rFonts w:eastAsia="Times New Roman"/>
                <w:color w:val="000000"/>
                <w:sz w:val="22"/>
                <w:szCs w:val="16"/>
              </w:rPr>
            </w:pPr>
            <w:r>
              <w:rPr>
                <w:rFonts w:eastAsia="Times New Roman"/>
                <w:color w:val="000000"/>
                <w:sz w:val="22"/>
                <w:szCs w:val="16"/>
              </w:rPr>
              <w:t>2.1.1-23</w:t>
            </w:r>
            <w:r w:rsidRPr="00AF13CB">
              <w:rPr>
                <w:rFonts w:eastAsia="Times New Roman"/>
                <w:color w:val="000000"/>
                <w:sz w:val="22"/>
                <w:szCs w:val="16"/>
              </w:rPr>
              <w:t>.</w:t>
            </w:r>
          </w:p>
        </w:tc>
        <w:tc>
          <w:tcPr>
            <w:tcW w:w="8010" w:type="dxa"/>
            <w:shd w:val="clear" w:color="auto" w:fill="auto"/>
          </w:tcPr>
          <w:p w14:paraId="27D342F7" w14:textId="1DEB3533" w:rsidR="00DB63C5" w:rsidRPr="005C31DA" w:rsidRDefault="00DB63C5" w:rsidP="00D851DB">
            <w:pPr>
              <w:spacing w:after="120" w:line="240" w:lineRule="atLeast"/>
              <w:rPr>
                <w:sz w:val="22"/>
                <w:szCs w:val="22"/>
              </w:rPr>
            </w:pPr>
            <w:r w:rsidRPr="005C31DA">
              <w:rPr>
                <w:sz w:val="22"/>
                <w:szCs w:val="22"/>
                <w:u w:val="single"/>
              </w:rPr>
              <w:t>Rights based Management (Strengthen Collective Values)</w:t>
            </w:r>
            <w:r>
              <w:rPr>
                <w:sz w:val="22"/>
                <w:szCs w:val="22"/>
                <w:u w:val="single"/>
              </w:rPr>
              <w:t xml:space="preserve">. </w:t>
            </w:r>
            <w:r w:rsidRPr="005C31DA">
              <w:rPr>
                <w:sz w:val="22"/>
                <w:szCs w:val="22"/>
              </w:rPr>
              <w:t>Working with</w:t>
            </w:r>
            <w:r>
              <w:rPr>
                <w:sz w:val="22"/>
                <w:szCs w:val="22"/>
              </w:rPr>
              <w:t xml:space="preserve"> subnational stakeholders, including the Provincial Administration, Local Level Government Administrations, and the</w:t>
            </w:r>
            <w:r w:rsidRPr="005C31DA">
              <w:rPr>
                <w:sz w:val="22"/>
                <w:szCs w:val="22"/>
              </w:rPr>
              <w:t xml:space="preserve"> Treaty Villages Council, design and deliver an awareness campaign focused on the community level. Awareness activities will include understanding of the value of endangered species including marine turtles and dugongs. Scope: </w:t>
            </w:r>
            <w:r>
              <w:rPr>
                <w:sz w:val="22"/>
                <w:szCs w:val="22"/>
              </w:rPr>
              <w:t>the</w:t>
            </w:r>
            <w:r w:rsidRPr="005C31DA">
              <w:rPr>
                <w:sz w:val="22"/>
                <w:szCs w:val="22"/>
              </w:rPr>
              <w:t xml:space="preserve"> Treaty villages.</w:t>
            </w:r>
          </w:p>
        </w:tc>
      </w:tr>
      <w:tr w:rsidR="00DB63C5" w:rsidRPr="007C1023" w14:paraId="6EF82D44" w14:textId="77777777" w:rsidTr="0061622F">
        <w:trPr>
          <w:trHeight w:val="408"/>
        </w:trPr>
        <w:tc>
          <w:tcPr>
            <w:tcW w:w="1085" w:type="dxa"/>
            <w:shd w:val="clear" w:color="auto" w:fill="auto"/>
            <w:noWrap/>
          </w:tcPr>
          <w:p w14:paraId="58037681" w14:textId="41BB4F53" w:rsidR="00DB63C5" w:rsidRPr="00F57BC2" w:rsidRDefault="00DB63C5" w:rsidP="006C4BC2">
            <w:pPr>
              <w:spacing w:after="120"/>
              <w:jc w:val="right"/>
              <w:rPr>
                <w:rFonts w:eastAsia="Times New Roman"/>
                <w:color w:val="000000"/>
                <w:sz w:val="22"/>
                <w:szCs w:val="16"/>
              </w:rPr>
            </w:pPr>
            <w:r>
              <w:rPr>
                <w:rFonts w:eastAsia="Times New Roman"/>
                <w:color w:val="000000"/>
                <w:sz w:val="22"/>
                <w:szCs w:val="16"/>
              </w:rPr>
              <w:t>2.1.1-24</w:t>
            </w:r>
            <w:r w:rsidRPr="00F57BC2">
              <w:rPr>
                <w:rFonts w:eastAsia="Times New Roman"/>
                <w:color w:val="000000"/>
                <w:sz w:val="22"/>
                <w:szCs w:val="16"/>
              </w:rPr>
              <w:t>.</w:t>
            </w:r>
          </w:p>
        </w:tc>
        <w:tc>
          <w:tcPr>
            <w:tcW w:w="8010" w:type="dxa"/>
            <w:shd w:val="clear" w:color="auto" w:fill="auto"/>
          </w:tcPr>
          <w:p w14:paraId="17E6091C" w14:textId="6A161A64" w:rsidR="00DB63C5" w:rsidRPr="005C31DA" w:rsidRDefault="00DB63C5" w:rsidP="00D851DB">
            <w:pPr>
              <w:spacing w:after="120" w:line="240" w:lineRule="atLeast"/>
              <w:rPr>
                <w:color w:val="000000"/>
                <w:kern w:val="24"/>
                <w:sz w:val="22"/>
                <w:szCs w:val="22"/>
                <w:u w:val="single"/>
              </w:rPr>
            </w:pPr>
            <w:r w:rsidRPr="005C31DA">
              <w:rPr>
                <w:sz w:val="22"/>
                <w:szCs w:val="22"/>
                <w:u w:val="single"/>
              </w:rPr>
              <w:t>Rights based Management (Develop Institutional Framework)</w:t>
            </w:r>
            <w:r>
              <w:rPr>
                <w:sz w:val="22"/>
                <w:szCs w:val="22"/>
                <w:u w:val="single"/>
              </w:rPr>
              <w:t xml:space="preserve">. </w:t>
            </w:r>
            <w:r w:rsidRPr="005C31DA">
              <w:rPr>
                <w:sz w:val="22"/>
                <w:szCs w:val="22"/>
              </w:rPr>
              <w:t>Working with</w:t>
            </w:r>
            <w:r>
              <w:rPr>
                <w:sz w:val="22"/>
                <w:szCs w:val="22"/>
              </w:rPr>
              <w:t xml:space="preserve"> subnational stakeholders, including the Provincial Administration, Local Level Government Administrations, and the</w:t>
            </w:r>
            <w:r w:rsidRPr="005C31DA">
              <w:rPr>
                <w:sz w:val="22"/>
                <w:szCs w:val="22"/>
              </w:rPr>
              <w:t xml:space="preserve"> Treaty Villages Council, through a participatory process develop </w:t>
            </w:r>
            <w:r>
              <w:rPr>
                <w:sz w:val="22"/>
                <w:szCs w:val="22"/>
              </w:rPr>
              <w:t>community management rules</w:t>
            </w:r>
            <w:r w:rsidRPr="005C31DA">
              <w:rPr>
                <w:sz w:val="22"/>
                <w:szCs w:val="22"/>
              </w:rPr>
              <w:t xml:space="preserve"> for a single or multiple species. Scope: </w:t>
            </w:r>
            <w:r>
              <w:rPr>
                <w:sz w:val="22"/>
                <w:szCs w:val="22"/>
              </w:rPr>
              <w:t>the</w:t>
            </w:r>
            <w:r w:rsidRPr="005C31DA">
              <w:rPr>
                <w:sz w:val="22"/>
                <w:szCs w:val="22"/>
              </w:rPr>
              <w:t xml:space="preserve"> Treaty villages.</w:t>
            </w:r>
          </w:p>
        </w:tc>
      </w:tr>
    </w:tbl>
    <w:p w14:paraId="22A88F54" w14:textId="77777777" w:rsidR="001972A7" w:rsidRPr="007C1023" w:rsidRDefault="001972A7" w:rsidP="001972A7">
      <w:pPr>
        <w:pStyle w:val="ListParagraph"/>
        <w:tabs>
          <w:tab w:val="left" w:pos="0"/>
        </w:tabs>
        <w:ind w:left="0"/>
        <w:jc w:val="both"/>
        <w:rPr>
          <w:sz w:val="22"/>
          <w:szCs w:val="22"/>
        </w:rPr>
      </w:pPr>
    </w:p>
    <w:p w14:paraId="378F60A8" w14:textId="77777777" w:rsidR="001972A7" w:rsidRPr="007C1023" w:rsidRDefault="004D3C54" w:rsidP="001972A7">
      <w:pPr>
        <w:ind w:left="1440" w:hanging="1440"/>
        <w:jc w:val="both"/>
        <w:rPr>
          <w:b/>
          <w:noProof/>
          <w:sz w:val="22"/>
          <w:szCs w:val="22"/>
        </w:rPr>
      </w:pPr>
      <w:r w:rsidRPr="007C1023">
        <w:rPr>
          <w:b/>
          <w:noProof/>
          <w:sz w:val="22"/>
          <w:szCs w:val="22"/>
        </w:rPr>
        <w:t>Output 2</w:t>
      </w:r>
      <w:r w:rsidR="001972A7" w:rsidRPr="007C1023">
        <w:rPr>
          <w:b/>
          <w:noProof/>
          <w:sz w:val="22"/>
          <w:szCs w:val="22"/>
        </w:rPr>
        <w:t xml:space="preserve">.1.2 </w:t>
      </w:r>
      <w:r w:rsidR="001972A7" w:rsidRPr="007C1023">
        <w:rPr>
          <w:b/>
          <w:noProof/>
          <w:sz w:val="22"/>
          <w:szCs w:val="22"/>
        </w:rPr>
        <w:tab/>
      </w:r>
      <w:r w:rsidRPr="007C1023">
        <w:rPr>
          <w:rFonts w:eastAsia="Times New Roman"/>
          <w:b/>
          <w:color w:val="000000"/>
          <w:sz w:val="22"/>
          <w:szCs w:val="22"/>
        </w:rPr>
        <w:t>Development of profiles of 3 fisheries in the ATSEA, value-chain analysis and pre-</w:t>
      </w:r>
      <w:r w:rsidR="0046396B" w:rsidRPr="007C1023">
        <w:rPr>
          <w:rFonts w:eastAsia="Times New Roman"/>
          <w:b/>
          <w:color w:val="000000"/>
          <w:sz w:val="22"/>
          <w:szCs w:val="22"/>
        </w:rPr>
        <w:t xml:space="preserve">assessment </w:t>
      </w:r>
      <w:r w:rsidRPr="007C1023">
        <w:rPr>
          <w:rFonts w:eastAsia="Times New Roman"/>
          <w:b/>
          <w:color w:val="000000"/>
          <w:sz w:val="22"/>
          <w:szCs w:val="22"/>
        </w:rPr>
        <w:t>to move selected fisheries towards certification/eco-labelling</w:t>
      </w:r>
    </w:p>
    <w:p w14:paraId="127BF064" w14:textId="77777777" w:rsidR="001972A7" w:rsidRPr="007C1023" w:rsidRDefault="001972A7" w:rsidP="0030494D">
      <w:pPr>
        <w:pStyle w:val="BodyText1"/>
        <w:ind w:left="540" w:hanging="540"/>
        <w:rPr>
          <w:rStyle w:val="apple-style-span"/>
          <w:rFonts w:eastAsia="SimSun" w:hAnsi="Times New Roman"/>
          <w:sz w:val="24"/>
          <w:szCs w:val="24"/>
          <w:lang w:val="en-US"/>
        </w:rPr>
      </w:pPr>
    </w:p>
    <w:p w14:paraId="7F82D321" w14:textId="7D165605" w:rsidR="00B9769D" w:rsidRPr="00475B0E" w:rsidRDefault="008611A0" w:rsidP="00AD5EB0">
      <w:pPr>
        <w:pStyle w:val="BodyText1"/>
        <w:numPr>
          <w:ilvl w:val="0"/>
          <w:numId w:val="15"/>
        </w:numPr>
        <w:ind w:left="540" w:hanging="540"/>
        <w:rPr>
          <w:lang w:val="en-US"/>
        </w:rPr>
      </w:pPr>
      <w:r w:rsidRPr="0076296C">
        <w:rPr>
          <w:rFonts w:hAnsi="Times New Roman"/>
        </w:rPr>
        <w:t>Activities under Output 2.1.2 are designed to improve the practice of selected fisheries towards environmental sustainability and better recognition in the marketplace.</w:t>
      </w:r>
      <w:r w:rsidR="0040720E">
        <w:rPr>
          <w:rFonts w:hAnsi="Times New Roman"/>
        </w:rPr>
        <w:t xml:space="preserve"> The first step in such a process is termed a fisheries improvement project (FIP</w:t>
      </w:r>
      <w:r w:rsidR="00AF68A5">
        <w:rPr>
          <w:rFonts w:hAnsi="Times New Roman"/>
        </w:rPr>
        <w:t xml:space="preserve"> – see </w:t>
      </w:r>
      <w:r w:rsidR="00AF68A5" w:rsidRPr="00CD1753">
        <w:rPr>
          <w:rFonts w:hAnsi="Times New Roman"/>
          <w:b/>
        </w:rPr>
        <w:t xml:space="preserve">Box </w:t>
      </w:r>
      <w:r w:rsidR="00A36F44">
        <w:rPr>
          <w:rFonts w:hAnsi="Times New Roman"/>
          <w:b/>
        </w:rPr>
        <w:t>4</w:t>
      </w:r>
      <w:r w:rsidR="0040720E" w:rsidRPr="00CD1753">
        <w:rPr>
          <w:rFonts w:hAnsi="Times New Roman"/>
        </w:rPr>
        <w:t>).</w:t>
      </w:r>
      <w:r w:rsidR="0040720E">
        <w:rPr>
          <w:rFonts w:hAnsi="Times New Roman"/>
        </w:rPr>
        <w:t xml:space="preserve"> </w:t>
      </w:r>
      <w:r w:rsidR="0040720E" w:rsidRPr="0076296C">
        <w:rPr>
          <w:rFonts w:hAnsi="Times New Roman"/>
        </w:rPr>
        <w:t>A FIP brings togethe</w:t>
      </w:r>
      <w:r w:rsidR="00E05633">
        <w:rPr>
          <w:rFonts w:hAnsi="Times New Roman"/>
        </w:rPr>
        <w:t xml:space="preserve">r multiple fishery stakeholders, </w:t>
      </w:r>
      <w:r w:rsidR="0040720E" w:rsidRPr="0076296C">
        <w:rPr>
          <w:rFonts w:hAnsi="Times New Roman"/>
        </w:rPr>
        <w:t>including fishers, the private sector, fishery ma</w:t>
      </w:r>
      <w:r w:rsidR="0040720E">
        <w:rPr>
          <w:rFonts w:hAnsi="Times New Roman"/>
        </w:rPr>
        <w:t xml:space="preserve">nagers, researchers, and NGO, </w:t>
      </w:r>
      <w:r w:rsidR="0040720E" w:rsidRPr="0076296C">
        <w:rPr>
          <w:rFonts w:hAnsi="Times New Roman"/>
        </w:rPr>
        <w:t>who collaborate to improve fishing practices and management. The involvement of multiple stakeholders with varying perspectives and backgrounds ensures that the FIP activities are appropriate for the socio-political context of the fishery</w:t>
      </w:r>
      <w:r w:rsidR="0040720E">
        <w:rPr>
          <w:rFonts w:hAnsi="Times New Roman"/>
        </w:rPr>
        <w:t>.</w:t>
      </w:r>
    </w:p>
    <w:p w14:paraId="73474BC1" w14:textId="77777777" w:rsidR="00475B0E" w:rsidRPr="000E5D70" w:rsidRDefault="00475B0E" w:rsidP="00475B0E">
      <w:pPr>
        <w:pStyle w:val="BodyText1"/>
        <w:rPr>
          <w:lang w:val="en-US"/>
        </w:rPr>
      </w:pPr>
    </w:p>
    <w:tbl>
      <w:tblPr>
        <w:tblStyle w:val="TableGrid"/>
        <w:tblW w:w="8595" w:type="dxa"/>
        <w:tblInd w:w="648" w:type="dxa"/>
        <w:shd w:val="clear" w:color="auto" w:fill="F2F2F2" w:themeFill="background1" w:themeFillShade="F2"/>
        <w:tblLook w:val="04A0" w:firstRow="1" w:lastRow="0" w:firstColumn="1" w:lastColumn="0" w:noHBand="0" w:noVBand="1"/>
      </w:tblPr>
      <w:tblGrid>
        <w:gridCol w:w="8595"/>
      </w:tblGrid>
      <w:tr w:rsidR="000E5D70" w14:paraId="28DF4564" w14:textId="77777777" w:rsidTr="000E5D70">
        <w:tc>
          <w:tcPr>
            <w:tcW w:w="8595" w:type="dxa"/>
            <w:shd w:val="clear" w:color="auto" w:fill="F2F2F2" w:themeFill="background1" w:themeFillShade="F2"/>
            <w:vAlign w:val="center"/>
          </w:tcPr>
          <w:p w14:paraId="5BBA35E2" w14:textId="5CEEE5F7" w:rsidR="000E5D70" w:rsidRPr="00AF68A5" w:rsidRDefault="000E5D70" w:rsidP="00A36F44">
            <w:pPr>
              <w:pStyle w:val="BodyText1"/>
              <w:spacing w:before="40" w:after="40"/>
              <w:jc w:val="center"/>
              <w:rPr>
                <w:b/>
                <w:lang w:val="en-US"/>
              </w:rPr>
            </w:pPr>
            <w:r w:rsidRPr="00AF68A5">
              <w:rPr>
                <w:b/>
                <w:sz w:val="20"/>
                <w:szCs w:val="20"/>
              </w:rPr>
              <w:t xml:space="preserve">Box </w:t>
            </w:r>
            <w:r w:rsidR="00A36F44">
              <w:rPr>
                <w:b/>
                <w:sz w:val="20"/>
                <w:szCs w:val="20"/>
              </w:rPr>
              <w:t>4</w:t>
            </w:r>
            <w:r w:rsidR="00AF68A5" w:rsidRPr="00AF68A5">
              <w:rPr>
                <w:b/>
                <w:sz w:val="20"/>
                <w:szCs w:val="20"/>
              </w:rPr>
              <w:t xml:space="preserve">: </w:t>
            </w:r>
            <w:r w:rsidRPr="00AF68A5">
              <w:rPr>
                <w:b/>
                <w:sz w:val="20"/>
                <w:szCs w:val="20"/>
              </w:rPr>
              <w:t>Definition of Fisheries Improvement Project</w:t>
            </w:r>
          </w:p>
        </w:tc>
      </w:tr>
      <w:tr w:rsidR="000E5D70" w14:paraId="7A6C59BE" w14:textId="77777777" w:rsidTr="000E5D70">
        <w:tc>
          <w:tcPr>
            <w:tcW w:w="8595" w:type="dxa"/>
            <w:shd w:val="clear" w:color="auto" w:fill="F2F2F2" w:themeFill="background1" w:themeFillShade="F2"/>
            <w:vAlign w:val="center"/>
          </w:tcPr>
          <w:p w14:paraId="6A98A831" w14:textId="13E7DC82" w:rsidR="000E5D70" w:rsidRPr="0040720E" w:rsidRDefault="000E5D70" w:rsidP="000E5D70">
            <w:pPr>
              <w:autoSpaceDE w:val="0"/>
              <w:autoSpaceDN w:val="0"/>
              <w:adjustRightInd w:val="0"/>
              <w:spacing w:before="40" w:after="60"/>
              <w:ind w:left="58" w:right="173"/>
              <w:rPr>
                <w:sz w:val="20"/>
                <w:szCs w:val="20"/>
              </w:rPr>
            </w:pPr>
            <w:r w:rsidRPr="0040720E">
              <w:rPr>
                <w:sz w:val="20"/>
                <w:szCs w:val="20"/>
              </w:rPr>
              <w:t>In July 2015, following deliberations by a Board/Stakeholder Council working group, the</w:t>
            </w:r>
            <w:r w:rsidR="00D16205">
              <w:rPr>
                <w:sz w:val="20"/>
                <w:szCs w:val="20"/>
              </w:rPr>
              <w:t xml:space="preserve"> Marine Stewardship Council (</w:t>
            </w:r>
            <w:r w:rsidRPr="0040720E">
              <w:rPr>
                <w:sz w:val="20"/>
                <w:szCs w:val="20"/>
              </w:rPr>
              <w:t>MSC</w:t>
            </w:r>
            <w:r w:rsidR="00D16205">
              <w:rPr>
                <w:sz w:val="20"/>
                <w:szCs w:val="20"/>
              </w:rPr>
              <w:t>)</w:t>
            </w:r>
            <w:r w:rsidRPr="0040720E">
              <w:rPr>
                <w:sz w:val="20"/>
                <w:szCs w:val="20"/>
              </w:rPr>
              <w:t xml:space="preserve"> Board of Trustees approved an MSC definition of credible FIPs. The definition advocates that a credible FIP should be characterised by: </w:t>
            </w:r>
          </w:p>
          <w:p w14:paraId="7D794626" w14:textId="77777777" w:rsidR="000E5D70" w:rsidRPr="0040720E" w:rsidRDefault="000E5D70" w:rsidP="00AD5EB0">
            <w:pPr>
              <w:pStyle w:val="ListParagraph"/>
              <w:numPr>
                <w:ilvl w:val="0"/>
                <w:numId w:val="33"/>
              </w:numPr>
              <w:autoSpaceDE w:val="0"/>
              <w:autoSpaceDN w:val="0"/>
              <w:adjustRightInd w:val="0"/>
              <w:spacing w:after="60"/>
              <w:ind w:left="522" w:right="173"/>
              <w:rPr>
                <w:sz w:val="20"/>
                <w:szCs w:val="20"/>
              </w:rPr>
            </w:pPr>
            <w:r w:rsidRPr="0040720E">
              <w:rPr>
                <w:sz w:val="20"/>
                <w:szCs w:val="20"/>
              </w:rPr>
              <w:t>An initial gap analysis against the MSC Standard (</w:t>
            </w:r>
            <w:r w:rsidRPr="0040720E">
              <w:rPr>
                <w:b/>
                <w:bCs/>
                <w:sz w:val="20"/>
                <w:szCs w:val="20"/>
              </w:rPr>
              <w:t>MSC pre-assessment</w:t>
            </w:r>
            <w:r w:rsidRPr="0040720E">
              <w:rPr>
                <w:sz w:val="20"/>
                <w:szCs w:val="20"/>
              </w:rPr>
              <w:t>);</w:t>
            </w:r>
          </w:p>
          <w:p w14:paraId="308524A7" w14:textId="77777777" w:rsidR="000E5D70" w:rsidRPr="0040720E" w:rsidRDefault="000E5D70" w:rsidP="00AD5EB0">
            <w:pPr>
              <w:pStyle w:val="ListParagraph"/>
              <w:numPr>
                <w:ilvl w:val="0"/>
                <w:numId w:val="33"/>
              </w:numPr>
              <w:autoSpaceDE w:val="0"/>
              <w:autoSpaceDN w:val="0"/>
              <w:adjustRightInd w:val="0"/>
              <w:spacing w:after="60"/>
              <w:ind w:left="522" w:right="173"/>
              <w:rPr>
                <w:sz w:val="20"/>
                <w:szCs w:val="20"/>
              </w:rPr>
            </w:pPr>
            <w:r w:rsidRPr="0040720E">
              <w:rPr>
                <w:sz w:val="20"/>
                <w:szCs w:val="20"/>
              </w:rPr>
              <w:t xml:space="preserve">An </w:t>
            </w:r>
            <w:r w:rsidRPr="0040720E">
              <w:rPr>
                <w:b/>
                <w:bCs/>
                <w:sz w:val="20"/>
                <w:szCs w:val="20"/>
              </w:rPr>
              <w:t xml:space="preserve">action plan </w:t>
            </w:r>
            <w:r w:rsidRPr="0040720E">
              <w:rPr>
                <w:sz w:val="20"/>
                <w:szCs w:val="20"/>
              </w:rPr>
              <w:t>inclusive of activities, budgets, roles and responsibilities, that is linked to the MSC performance indicators and scoring guideposts and is ultimately capable of delivering an unconditional pass against the MSC Standard;</w:t>
            </w:r>
          </w:p>
          <w:p w14:paraId="7EDBF674" w14:textId="77777777" w:rsidR="000E5D70" w:rsidRPr="0040720E" w:rsidRDefault="000E5D70" w:rsidP="00AD5EB0">
            <w:pPr>
              <w:pStyle w:val="ListParagraph"/>
              <w:numPr>
                <w:ilvl w:val="0"/>
                <w:numId w:val="33"/>
              </w:numPr>
              <w:autoSpaceDE w:val="0"/>
              <w:autoSpaceDN w:val="0"/>
              <w:adjustRightInd w:val="0"/>
              <w:spacing w:after="60"/>
              <w:ind w:left="522" w:right="173"/>
              <w:rPr>
                <w:sz w:val="20"/>
                <w:szCs w:val="20"/>
              </w:rPr>
            </w:pPr>
            <w:r w:rsidRPr="0040720E">
              <w:rPr>
                <w:sz w:val="20"/>
                <w:szCs w:val="20"/>
              </w:rPr>
              <w:t xml:space="preserve">Regular </w:t>
            </w:r>
            <w:r w:rsidRPr="0040720E">
              <w:rPr>
                <w:b/>
                <w:bCs/>
                <w:sz w:val="20"/>
                <w:szCs w:val="20"/>
              </w:rPr>
              <w:t xml:space="preserve">reporting of progress </w:t>
            </w:r>
            <w:r w:rsidRPr="0040720E">
              <w:rPr>
                <w:sz w:val="20"/>
                <w:szCs w:val="20"/>
              </w:rPr>
              <w:t>against the action plan;</w:t>
            </w:r>
          </w:p>
          <w:p w14:paraId="578AAD89" w14:textId="77777777" w:rsidR="000E5D70" w:rsidRPr="0040720E" w:rsidRDefault="000E5D70" w:rsidP="00AD5EB0">
            <w:pPr>
              <w:pStyle w:val="ListParagraph"/>
              <w:numPr>
                <w:ilvl w:val="0"/>
                <w:numId w:val="33"/>
              </w:numPr>
              <w:autoSpaceDE w:val="0"/>
              <w:autoSpaceDN w:val="0"/>
              <w:adjustRightInd w:val="0"/>
              <w:spacing w:after="60"/>
              <w:ind w:left="522" w:right="173"/>
              <w:rPr>
                <w:sz w:val="20"/>
                <w:szCs w:val="20"/>
              </w:rPr>
            </w:pPr>
            <w:r w:rsidRPr="0040720E">
              <w:rPr>
                <w:sz w:val="20"/>
                <w:szCs w:val="20"/>
              </w:rPr>
              <w:t xml:space="preserve">Presence of a mechanism to </w:t>
            </w:r>
            <w:r w:rsidRPr="0040720E">
              <w:rPr>
                <w:b/>
                <w:bCs/>
                <w:sz w:val="20"/>
                <w:szCs w:val="20"/>
              </w:rPr>
              <w:t xml:space="preserve">verify and provide assurance </w:t>
            </w:r>
            <w:r w:rsidRPr="0040720E">
              <w:rPr>
                <w:sz w:val="20"/>
                <w:szCs w:val="20"/>
              </w:rPr>
              <w:t xml:space="preserve">about the robustness of the </w:t>
            </w:r>
            <w:r w:rsidRPr="0040720E">
              <w:rPr>
                <w:b/>
                <w:bCs/>
                <w:sz w:val="20"/>
                <w:szCs w:val="20"/>
              </w:rPr>
              <w:t xml:space="preserve">process and progress </w:t>
            </w:r>
            <w:r w:rsidRPr="0040720E">
              <w:rPr>
                <w:sz w:val="20"/>
                <w:szCs w:val="20"/>
              </w:rPr>
              <w:t>being made in the FIP (i.e. pre-assessment and progress reports prepared or reviewed by an MSC assessor or an independent technical consultant);</w:t>
            </w:r>
          </w:p>
          <w:p w14:paraId="7E304219" w14:textId="77777777" w:rsidR="000E5D70" w:rsidRPr="0040720E" w:rsidRDefault="000E5D70" w:rsidP="00AD5EB0">
            <w:pPr>
              <w:pStyle w:val="ListParagraph"/>
              <w:numPr>
                <w:ilvl w:val="0"/>
                <w:numId w:val="33"/>
              </w:numPr>
              <w:autoSpaceDE w:val="0"/>
              <w:autoSpaceDN w:val="0"/>
              <w:adjustRightInd w:val="0"/>
              <w:spacing w:after="60"/>
              <w:ind w:left="522" w:right="173"/>
              <w:rPr>
                <w:sz w:val="20"/>
                <w:szCs w:val="20"/>
              </w:rPr>
            </w:pPr>
            <w:r w:rsidRPr="0040720E">
              <w:rPr>
                <w:sz w:val="20"/>
                <w:szCs w:val="20"/>
              </w:rPr>
              <w:t xml:space="preserve">A </w:t>
            </w:r>
            <w:r w:rsidRPr="0040720E">
              <w:rPr>
                <w:b/>
                <w:bCs/>
                <w:sz w:val="20"/>
                <w:szCs w:val="20"/>
              </w:rPr>
              <w:t xml:space="preserve">pre-determined limit </w:t>
            </w:r>
            <w:r w:rsidRPr="0040720E">
              <w:rPr>
                <w:sz w:val="20"/>
                <w:szCs w:val="20"/>
              </w:rPr>
              <w:t>to the amount of time spent as a FIP, which should generally be no longer than five years;</w:t>
            </w:r>
          </w:p>
          <w:p w14:paraId="1C64B76A" w14:textId="77777777" w:rsidR="000E5D70" w:rsidRPr="0040720E" w:rsidRDefault="000E5D70" w:rsidP="00AD5EB0">
            <w:pPr>
              <w:pStyle w:val="ListParagraph"/>
              <w:numPr>
                <w:ilvl w:val="0"/>
                <w:numId w:val="33"/>
              </w:numPr>
              <w:autoSpaceDE w:val="0"/>
              <w:autoSpaceDN w:val="0"/>
              <w:adjustRightInd w:val="0"/>
              <w:spacing w:after="60"/>
              <w:ind w:left="522" w:right="173"/>
              <w:rPr>
                <w:sz w:val="20"/>
                <w:szCs w:val="20"/>
              </w:rPr>
            </w:pPr>
            <w:r w:rsidRPr="0040720E">
              <w:rPr>
                <w:sz w:val="20"/>
                <w:szCs w:val="20"/>
              </w:rPr>
              <w:t xml:space="preserve">An </w:t>
            </w:r>
            <w:r w:rsidRPr="0040720E">
              <w:rPr>
                <w:b/>
                <w:bCs/>
                <w:sz w:val="20"/>
                <w:szCs w:val="20"/>
              </w:rPr>
              <w:t xml:space="preserve">upfront commitment to enter full MSC assessment </w:t>
            </w:r>
            <w:r w:rsidRPr="0040720E">
              <w:rPr>
                <w:sz w:val="20"/>
                <w:szCs w:val="20"/>
              </w:rPr>
              <w:t>and achieve MSC certification through a transparent, third party process, to verify the success of the FIP.</w:t>
            </w:r>
          </w:p>
          <w:p w14:paraId="5EDD1A6C" w14:textId="77777777" w:rsidR="000E5D70" w:rsidRPr="0040720E" w:rsidRDefault="000E5D70" w:rsidP="00BB52D0">
            <w:pPr>
              <w:autoSpaceDE w:val="0"/>
              <w:autoSpaceDN w:val="0"/>
              <w:adjustRightInd w:val="0"/>
              <w:spacing w:after="60"/>
              <w:ind w:left="61" w:right="167"/>
              <w:rPr>
                <w:sz w:val="20"/>
                <w:szCs w:val="20"/>
              </w:rPr>
            </w:pPr>
            <w:r w:rsidRPr="0040720E">
              <w:rPr>
                <w:sz w:val="20"/>
                <w:szCs w:val="20"/>
              </w:rPr>
              <w:t>The above guidance is intended to be used as a roadmap to sustainability, and to provide clarity to FIP providers, fisheries, retailers and stakeholders on what constitutes a credible FIP. The MSC recommends that partners apply it to the development of effective and time-bound fishery improvement projects, and encourages retailers to use these criteria to assess the credibility of a FIP, should they take the independent decision to include FIPs in their sourcing policies.</w:t>
            </w:r>
          </w:p>
          <w:p w14:paraId="7354C1F9" w14:textId="634B94EC" w:rsidR="000E5D70" w:rsidRDefault="000E5D70" w:rsidP="000E5D70">
            <w:pPr>
              <w:pStyle w:val="BodyText1"/>
              <w:rPr>
                <w:lang w:val="en-US"/>
              </w:rPr>
            </w:pPr>
            <w:r w:rsidRPr="0040720E">
              <w:rPr>
                <w:sz w:val="20"/>
                <w:szCs w:val="20"/>
              </w:rPr>
              <w:t xml:space="preserve">Source: Marine Stewardship Council, </w:t>
            </w:r>
            <w:hyperlink r:id="rId24" w:history="1">
              <w:r w:rsidRPr="0040720E">
                <w:rPr>
                  <w:rStyle w:val="Hyperlink"/>
                  <w:color w:val="auto"/>
                  <w:sz w:val="20"/>
                  <w:szCs w:val="20"/>
                </w:rPr>
                <w:t>www.msc.org</w:t>
              </w:r>
            </w:hyperlink>
          </w:p>
        </w:tc>
      </w:tr>
    </w:tbl>
    <w:p w14:paraId="64E95CF7" w14:textId="77777777" w:rsidR="000E5D70" w:rsidRPr="00392690" w:rsidRDefault="000E5D70" w:rsidP="000E5D70">
      <w:pPr>
        <w:pStyle w:val="BodyText1"/>
        <w:rPr>
          <w:lang w:val="en-US"/>
        </w:rPr>
      </w:pPr>
    </w:p>
    <w:p w14:paraId="37C1DA43" w14:textId="7AD63934" w:rsidR="001972A7" w:rsidRPr="00AF24B7" w:rsidRDefault="0040720E" w:rsidP="00AD5EB0">
      <w:pPr>
        <w:pStyle w:val="BodyText1"/>
        <w:numPr>
          <w:ilvl w:val="0"/>
          <w:numId w:val="15"/>
        </w:numPr>
        <w:ind w:left="540" w:hanging="540"/>
        <w:rPr>
          <w:rStyle w:val="apple-style-span"/>
          <w:lang w:val="en-US"/>
        </w:rPr>
      </w:pPr>
      <w:r w:rsidRPr="00AF24B7">
        <w:rPr>
          <w:rFonts w:hAnsi="Times New Roman"/>
        </w:rPr>
        <w:t>FIPs are planned for three fishe</w:t>
      </w:r>
      <w:r w:rsidR="00AC17A8" w:rsidRPr="00AF24B7">
        <w:rPr>
          <w:rFonts w:hAnsi="Times New Roman"/>
        </w:rPr>
        <w:t xml:space="preserve">ries: red snapper and shrimp in Kabupaten </w:t>
      </w:r>
      <w:r w:rsidRPr="00AF24B7">
        <w:rPr>
          <w:rFonts w:hAnsi="Times New Roman"/>
        </w:rPr>
        <w:t xml:space="preserve">Aru, and barramundi in </w:t>
      </w:r>
      <w:r w:rsidR="00AC17A8" w:rsidRPr="00AF24B7">
        <w:rPr>
          <w:rFonts w:hAnsi="Times New Roman"/>
        </w:rPr>
        <w:t xml:space="preserve">Kabupaten </w:t>
      </w:r>
      <w:r w:rsidRPr="00AF24B7">
        <w:rPr>
          <w:rFonts w:hAnsi="Times New Roman"/>
        </w:rPr>
        <w:t>Merauke.</w:t>
      </w:r>
      <w:r w:rsidR="00106F6A" w:rsidRPr="00AF24B7">
        <w:rPr>
          <w:rFonts w:hAnsi="Times New Roman"/>
        </w:rPr>
        <w:t xml:space="preserve"> The red snapper FIP for Aru will be made </w:t>
      </w:r>
      <w:r w:rsidR="00106F6A" w:rsidRPr="00AF24B7">
        <w:t>in collaboration with PT Intan Seafood, a private sector enterprise that has conducted FIP on Red Snapper Fisheries in the Arafura Sea</w:t>
      </w:r>
      <w:r w:rsidR="008A6639" w:rsidRPr="00AF24B7">
        <w:t xml:space="preserve">, The incremental GEF funding for the FIPs provides foundational support for eventual MSC certification, which will be spearheaded by the capacitated enterprises based upon market opportunities. As part of the FIP process, the project will work closely with the enabling stakeholders on assessing sustainable financing options for achieving and maintaining MSC certification. </w:t>
      </w:r>
      <w:r w:rsidR="000D2B55" w:rsidRPr="00AF24B7">
        <w:t xml:space="preserve">An additional added value of the project is the incorporation of climate change considerations into the development of the FIPs. </w:t>
      </w:r>
      <w:r w:rsidR="008A6639" w:rsidRPr="00AF24B7">
        <w:t xml:space="preserve"> </w:t>
      </w:r>
    </w:p>
    <w:p w14:paraId="22DEFD14" w14:textId="77777777" w:rsidR="001972A7" w:rsidRPr="007C1023" w:rsidRDefault="001972A7" w:rsidP="0030494D">
      <w:pPr>
        <w:pStyle w:val="BodyText1"/>
        <w:ind w:left="540" w:hanging="540"/>
        <w:rPr>
          <w:rStyle w:val="apple-style-span"/>
          <w:lang w:val="en-US"/>
        </w:rPr>
      </w:pPr>
    </w:p>
    <w:p w14:paraId="5F9FBFB5" w14:textId="77777777" w:rsidR="001972A7" w:rsidRPr="007C1023" w:rsidRDefault="004D3C54" w:rsidP="001972A7">
      <w:pPr>
        <w:pStyle w:val="BodyText1"/>
        <w:rPr>
          <w:rFonts w:hAnsi="Times New Roman"/>
          <w:color w:val="333333"/>
          <w:lang w:val="en-US"/>
        </w:rPr>
      </w:pPr>
      <w:r w:rsidRPr="007C1023">
        <w:rPr>
          <w:rFonts w:hAnsi="Times New Roman"/>
          <w:b/>
          <w:noProof/>
          <w:lang w:val="en-US"/>
        </w:rPr>
        <w:t>Activities for Output 2</w:t>
      </w:r>
      <w:r w:rsidR="001972A7" w:rsidRPr="007C1023">
        <w:rPr>
          <w:rFonts w:hAnsi="Times New Roman"/>
          <w:b/>
          <w:noProof/>
          <w:lang w:val="en-US"/>
        </w:rPr>
        <w:t>.1.2</w:t>
      </w:r>
      <w:r w:rsidR="00B56D2A" w:rsidRPr="007C1023">
        <w:rPr>
          <w:rFonts w:hAnsi="Times New Roman"/>
          <w:b/>
          <w:noProof/>
          <w:lang w:val="en-US"/>
        </w:rPr>
        <w:t xml:space="preserve"> </w:t>
      </w:r>
    </w:p>
    <w:p w14:paraId="0E8A5B9F" w14:textId="5FED53C7" w:rsidR="001972A7" w:rsidRPr="007C1023" w:rsidRDefault="001972A7" w:rsidP="001972A7">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074075" w:rsidRPr="007C1023" w14:paraId="5AA817A3" w14:textId="77777777" w:rsidTr="0061622F">
        <w:trPr>
          <w:trHeight w:val="288"/>
        </w:trPr>
        <w:tc>
          <w:tcPr>
            <w:tcW w:w="9005" w:type="dxa"/>
            <w:gridSpan w:val="2"/>
            <w:shd w:val="clear" w:color="auto" w:fill="auto"/>
          </w:tcPr>
          <w:p w14:paraId="6CE9A692" w14:textId="10B569BF" w:rsidR="00074075" w:rsidRPr="007C1023" w:rsidRDefault="00074075" w:rsidP="00F3257E">
            <w:pPr>
              <w:spacing w:after="120"/>
              <w:rPr>
                <w:rFonts w:eastAsia="Times New Roman"/>
                <w:b/>
                <w:bCs/>
                <w:sz w:val="22"/>
                <w:szCs w:val="16"/>
              </w:rPr>
            </w:pPr>
            <w:r w:rsidRPr="007C1023">
              <w:rPr>
                <w:rFonts w:eastAsia="Times New Roman"/>
                <w:b/>
                <w:bCs/>
                <w:sz w:val="22"/>
                <w:szCs w:val="16"/>
                <w:u w:val="single"/>
              </w:rPr>
              <w:t>Indonesia</w:t>
            </w:r>
            <w:r w:rsidRPr="007C1023">
              <w:rPr>
                <w:rFonts w:eastAsia="Times New Roman"/>
                <w:b/>
                <w:bCs/>
                <w:sz w:val="22"/>
                <w:szCs w:val="16"/>
              </w:rPr>
              <w:t>:</w:t>
            </w:r>
            <w:r w:rsidR="00F3257E">
              <w:rPr>
                <w:rFonts w:eastAsia="Times New Roman"/>
                <w:b/>
                <w:bCs/>
                <w:sz w:val="22"/>
                <w:szCs w:val="16"/>
              </w:rPr>
              <w:t xml:space="preserve"> </w:t>
            </w:r>
          </w:p>
        </w:tc>
      </w:tr>
      <w:tr w:rsidR="006C4BC2" w:rsidRPr="007C1023" w14:paraId="2433C565" w14:textId="77777777" w:rsidTr="00322FD9">
        <w:trPr>
          <w:trHeight w:val="369"/>
        </w:trPr>
        <w:tc>
          <w:tcPr>
            <w:tcW w:w="1085" w:type="dxa"/>
            <w:shd w:val="clear" w:color="auto" w:fill="auto"/>
            <w:noWrap/>
          </w:tcPr>
          <w:p w14:paraId="66579E96" w14:textId="6857CFFB" w:rsidR="006C4BC2" w:rsidRPr="007C1023" w:rsidRDefault="006C4BC2" w:rsidP="004155FB">
            <w:pPr>
              <w:spacing w:after="120"/>
              <w:jc w:val="right"/>
              <w:rPr>
                <w:rFonts w:eastAsia="Times New Roman"/>
                <w:color w:val="000000"/>
                <w:sz w:val="22"/>
                <w:szCs w:val="16"/>
              </w:rPr>
            </w:pPr>
            <w:r w:rsidRPr="007C1023">
              <w:rPr>
                <w:rFonts w:eastAsia="Times New Roman"/>
                <w:color w:val="000000"/>
                <w:sz w:val="22"/>
                <w:szCs w:val="16"/>
              </w:rPr>
              <w:t>2.1.2-1.</w:t>
            </w:r>
          </w:p>
        </w:tc>
        <w:tc>
          <w:tcPr>
            <w:tcW w:w="7920" w:type="dxa"/>
            <w:shd w:val="clear" w:color="auto" w:fill="auto"/>
          </w:tcPr>
          <w:p w14:paraId="4A6BCA11" w14:textId="5EAA848A" w:rsidR="006C4BC2" w:rsidRPr="00A11168" w:rsidRDefault="00935547" w:rsidP="00443E5A">
            <w:pPr>
              <w:spacing w:after="120"/>
              <w:rPr>
                <w:color w:val="000000"/>
                <w:kern w:val="24"/>
                <w:sz w:val="22"/>
                <w:highlight w:val="yellow"/>
              </w:rPr>
            </w:pPr>
            <w:r>
              <w:rPr>
                <w:color w:val="000000"/>
                <w:kern w:val="24"/>
                <w:sz w:val="22"/>
              </w:rPr>
              <w:t xml:space="preserve">Prepare a detailed work plan for the activities under this output, through consultations with relevant regional and national ATS stakeholders, including members of the SPF and other existing expert and policy related </w:t>
            </w:r>
            <w:r w:rsidRPr="00935547">
              <w:rPr>
                <w:color w:val="000000"/>
                <w:kern w:val="24"/>
                <w:sz w:val="22"/>
              </w:rPr>
              <w:t>forums</w:t>
            </w:r>
            <w:r w:rsidR="00472C37" w:rsidRPr="00935547">
              <w:rPr>
                <w:color w:val="000000"/>
                <w:kern w:val="24"/>
                <w:sz w:val="22"/>
              </w:rPr>
              <w:t>.</w:t>
            </w:r>
          </w:p>
        </w:tc>
      </w:tr>
      <w:tr w:rsidR="006C4BC2" w:rsidRPr="007C1023" w14:paraId="4991E817" w14:textId="77777777" w:rsidTr="0061622F">
        <w:trPr>
          <w:trHeight w:val="612"/>
        </w:trPr>
        <w:tc>
          <w:tcPr>
            <w:tcW w:w="1085" w:type="dxa"/>
            <w:shd w:val="clear" w:color="auto" w:fill="auto"/>
            <w:noWrap/>
          </w:tcPr>
          <w:p w14:paraId="7D9FB7EE" w14:textId="2E697BFB" w:rsidR="006C4BC2" w:rsidRPr="007C1023" w:rsidRDefault="006C4BC2" w:rsidP="004155FB">
            <w:pPr>
              <w:spacing w:after="120"/>
              <w:jc w:val="right"/>
              <w:rPr>
                <w:rFonts w:eastAsia="Times New Roman"/>
                <w:color w:val="000000"/>
                <w:sz w:val="22"/>
                <w:szCs w:val="16"/>
              </w:rPr>
            </w:pPr>
            <w:r w:rsidRPr="007C1023">
              <w:rPr>
                <w:rFonts w:eastAsia="Times New Roman"/>
                <w:color w:val="000000"/>
                <w:sz w:val="22"/>
                <w:szCs w:val="16"/>
              </w:rPr>
              <w:t>2.1.2-2.</w:t>
            </w:r>
          </w:p>
        </w:tc>
        <w:tc>
          <w:tcPr>
            <w:tcW w:w="7920" w:type="dxa"/>
            <w:shd w:val="clear" w:color="auto" w:fill="auto"/>
          </w:tcPr>
          <w:p w14:paraId="73601EFE" w14:textId="736C50DB" w:rsidR="006C4BC2" w:rsidRPr="00A11168" w:rsidRDefault="006C4BC2" w:rsidP="00472C37">
            <w:pPr>
              <w:spacing w:after="120"/>
              <w:rPr>
                <w:rFonts w:eastAsia="Times New Roman"/>
                <w:sz w:val="22"/>
                <w:szCs w:val="16"/>
              </w:rPr>
            </w:pPr>
            <w:r w:rsidRPr="00A11168">
              <w:rPr>
                <w:color w:val="000000"/>
                <w:kern w:val="24"/>
                <w:sz w:val="22"/>
              </w:rPr>
              <w:t xml:space="preserve">Conduct Value-Chain Analysis on </w:t>
            </w:r>
            <w:r w:rsidR="00472C37" w:rsidRPr="00A11168">
              <w:rPr>
                <w:color w:val="000000"/>
                <w:kern w:val="24"/>
                <w:sz w:val="22"/>
              </w:rPr>
              <w:t>r</w:t>
            </w:r>
            <w:r w:rsidRPr="00A11168">
              <w:rPr>
                <w:color w:val="000000"/>
                <w:kern w:val="24"/>
                <w:sz w:val="22"/>
              </w:rPr>
              <w:t xml:space="preserve">ed </w:t>
            </w:r>
            <w:r w:rsidR="00472C37" w:rsidRPr="00A11168">
              <w:rPr>
                <w:color w:val="000000"/>
                <w:kern w:val="24"/>
                <w:sz w:val="22"/>
              </w:rPr>
              <w:t>s</w:t>
            </w:r>
            <w:r w:rsidRPr="00A11168">
              <w:rPr>
                <w:color w:val="000000"/>
                <w:kern w:val="24"/>
                <w:sz w:val="22"/>
              </w:rPr>
              <w:t xml:space="preserve">napper, </w:t>
            </w:r>
            <w:r w:rsidR="00472C37" w:rsidRPr="00A11168">
              <w:rPr>
                <w:color w:val="000000"/>
                <w:kern w:val="24"/>
                <w:sz w:val="22"/>
              </w:rPr>
              <w:t>s</w:t>
            </w:r>
            <w:r w:rsidRPr="00A11168">
              <w:rPr>
                <w:color w:val="000000"/>
                <w:kern w:val="24"/>
                <w:sz w:val="22"/>
              </w:rPr>
              <w:t xml:space="preserve">hrimp and </w:t>
            </w:r>
            <w:r w:rsidR="00472C37" w:rsidRPr="00A11168">
              <w:rPr>
                <w:color w:val="000000"/>
                <w:kern w:val="24"/>
                <w:sz w:val="22"/>
              </w:rPr>
              <w:t>b</w:t>
            </w:r>
            <w:r w:rsidRPr="00A11168">
              <w:rPr>
                <w:color w:val="000000"/>
                <w:kern w:val="24"/>
                <w:sz w:val="22"/>
              </w:rPr>
              <w:t>arramundi fisheries in ATS region.</w:t>
            </w:r>
          </w:p>
        </w:tc>
      </w:tr>
      <w:tr w:rsidR="006C4BC2" w:rsidRPr="007C1023" w14:paraId="222E9F18" w14:textId="77777777" w:rsidTr="0061622F">
        <w:trPr>
          <w:trHeight w:val="408"/>
        </w:trPr>
        <w:tc>
          <w:tcPr>
            <w:tcW w:w="1085" w:type="dxa"/>
            <w:shd w:val="clear" w:color="auto" w:fill="auto"/>
            <w:noWrap/>
          </w:tcPr>
          <w:p w14:paraId="7D8190E5" w14:textId="0AED9C8F" w:rsidR="006C4BC2" w:rsidRPr="007C1023" w:rsidRDefault="006C4BC2" w:rsidP="004155FB">
            <w:pPr>
              <w:spacing w:after="120"/>
              <w:jc w:val="right"/>
              <w:rPr>
                <w:rFonts w:eastAsia="Times New Roman"/>
                <w:color w:val="000000"/>
                <w:sz w:val="22"/>
                <w:szCs w:val="16"/>
              </w:rPr>
            </w:pPr>
            <w:r w:rsidRPr="007C1023">
              <w:rPr>
                <w:rFonts w:eastAsia="Times New Roman"/>
                <w:color w:val="000000"/>
                <w:sz w:val="22"/>
                <w:szCs w:val="16"/>
              </w:rPr>
              <w:t>2.1.2-3.</w:t>
            </w:r>
          </w:p>
        </w:tc>
        <w:tc>
          <w:tcPr>
            <w:tcW w:w="7920" w:type="dxa"/>
            <w:shd w:val="clear" w:color="auto" w:fill="auto"/>
          </w:tcPr>
          <w:p w14:paraId="6EA09986" w14:textId="5386C01E" w:rsidR="006C4BC2" w:rsidRPr="00A11168" w:rsidRDefault="006C4BC2" w:rsidP="00472C37">
            <w:pPr>
              <w:spacing w:after="120"/>
              <w:rPr>
                <w:rFonts w:eastAsia="Times New Roman"/>
                <w:sz w:val="22"/>
                <w:szCs w:val="16"/>
              </w:rPr>
            </w:pPr>
            <w:r w:rsidRPr="00A11168">
              <w:rPr>
                <w:color w:val="000000"/>
                <w:kern w:val="24"/>
                <w:sz w:val="22"/>
              </w:rPr>
              <w:t xml:space="preserve">Develop Fisheries profile of </w:t>
            </w:r>
            <w:r w:rsidR="00472C37" w:rsidRPr="00A11168">
              <w:rPr>
                <w:color w:val="000000"/>
                <w:kern w:val="24"/>
                <w:sz w:val="22"/>
              </w:rPr>
              <w:t>r</w:t>
            </w:r>
            <w:r w:rsidRPr="00A11168">
              <w:rPr>
                <w:color w:val="000000"/>
                <w:kern w:val="24"/>
                <w:sz w:val="22"/>
              </w:rPr>
              <w:t xml:space="preserve">ed </w:t>
            </w:r>
            <w:r w:rsidR="00472C37" w:rsidRPr="00A11168">
              <w:rPr>
                <w:color w:val="000000"/>
                <w:kern w:val="24"/>
                <w:sz w:val="22"/>
              </w:rPr>
              <w:t>s</w:t>
            </w:r>
            <w:r w:rsidRPr="00A11168">
              <w:rPr>
                <w:color w:val="000000"/>
                <w:kern w:val="24"/>
                <w:sz w:val="22"/>
              </w:rPr>
              <w:t xml:space="preserve">napper and </w:t>
            </w:r>
            <w:r w:rsidR="00472C37" w:rsidRPr="00A11168">
              <w:rPr>
                <w:color w:val="000000"/>
                <w:kern w:val="24"/>
                <w:sz w:val="22"/>
              </w:rPr>
              <w:t xml:space="preserve">shrimp fisheries in Aru, </w:t>
            </w:r>
            <w:r w:rsidRPr="00A11168">
              <w:rPr>
                <w:color w:val="000000"/>
                <w:kern w:val="24"/>
                <w:sz w:val="22"/>
              </w:rPr>
              <w:t xml:space="preserve">and </w:t>
            </w:r>
            <w:r w:rsidR="00472C37" w:rsidRPr="00A11168">
              <w:rPr>
                <w:color w:val="000000"/>
                <w:kern w:val="24"/>
                <w:sz w:val="22"/>
              </w:rPr>
              <w:t>of b</w:t>
            </w:r>
            <w:r w:rsidRPr="00A11168">
              <w:rPr>
                <w:color w:val="000000"/>
                <w:kern w:val="24"/>
                <w:sz w:val="22"/>
              </w:rPr>
              <w:t xml:space="preserve">arramundi </w:t>
            </w:r>
            <w:r w:rsidR="00472C37" w:rsidRPr="00A11168">
              <w:rPr>
                <w:color w:val="000000"/>
                <w:kern w:val="24"/>
                <w:sz w:val="22"/>
              </w:rPr>
              <w:t>f</w:t>
            </w:r>
            <w:r w:rsidRPr="00A11168">
              <w:rPr>
                <w:color w:val="000000"/>
                <w:kern w:val="24"/>
                <w:sz w:val="22"/>
              </w:rPr>
              <w:t>ishery in Merauke.</w:t>
            </w:r>
          </w:p>
        </w:tc>
      </w:tr>
      <w:tr w:rsidR="006C4BC2" w:rsidRPr="007C1023" w14:paraId="266E69DC" w14:textId="77777777" w:rsidTr="0061622F">
        <w:trPr>
          <w:trHeight w:val="612"/>
        </w:trPr>
        <w:tc>
          <w:tcPr>
            <w:tcW w:w="1085" w:type="dxa"/>
            <w:shd w:val="clear" w:color="auto" w:fill="auto"/>
            <w:noWrap/>
          </w:tcPr>
          <w:p w14:paraId="719A2778" w14:textId="6E9A23F2" w:rsidR="006C4BC2" w:rsidRPr="007C1023" w:rsidRDefault="006C4BC2" w:rsidP="004155FB">
            <w:pPr>
              <w:spacing w:after="120"/>
              <w:jc w:val="right"/>
              <w:rPr>
                <w:rFonts w:eastAsia="Times New Roman"/>
                <w:color w:val="000000"/>
                <w:sz w:val="22"/>
                <w:szCs w:val="16"/>
              </w:rPr>
            </w:pPr>
            <w:r w:rsidRPr="007C1023">
              <w:rPr>
                <w:rFonts w:eastAsia="Times New Roman"/>
                <w:color w:val="000000"/>
                <w:sz w:val="22"/>
                <w:szCs w:val="16"/>
              </w:rPr>
              <w:t>2.1.2-4.</w:t>
            </w:r>
          </w:p>
        </w:tc>
        <w:tc>
          <w:tcPr>
            <w:tcW w:w="7920" w:type="dxa"/>
            <w:shd w:val="clear" w:color="auto" w:fill="auto"/>
          </w:tcPr>
          <w:p w14:paraId="41E918EF" w14:textId="617E1A47" w:rsidR="006C4BC2" w:rsidRPr="00443E5A" w:rsidRDefault="00443E5A" w:rsidP="00074075">
            <w:pPr>
              <w:spacing w:after="120"/>
              <w:rPr>
                <w:rFonts w:eastAsia="Times New Roman"/>
                <w:sz w:val="22"/>
                <w:szCs w:val="16"/>
              </w:rPr>
            </w:pPr>
            <w:r w:rsidRPr="00443E5A">
              <w:rPr>
                <w:color w:val="000000"/>
                <w:kern w:val="24"/>
                <w:sz w:val="22"/>
              </w:rPr>
              <w:t>Facilitate legal framework at district, provincial and national levels to assure the endorsement by “</w:t>
            </w:r>
            <w:r w:rsidRPr="00443E5A">
              <w:rPr>
                <w:i/>
                <w:color w:val="000000"/>
                <w:kern w:val="24"/>
                <w:sz w:val="22"/>
              </w:rPr>
              <w:t>DG Penguatan Daya Saing Produk Kelautan dan Perikanan</w:t>
            </w:r>
            <w:r w:rsidRPr="00443E5A">
              <w:rPr>
                <w:color w:val="000000"/>
                <w:kern w:val="24"/>
                <w:sz w:val="22"/>
              </w:rPr>
              <w:t xml:space="preserve">” (DG Competitive Strengthening of Marine and Fisheries Products) on action plan for improvement of the three fisheries.  </w:t>
            </w:r>
          </w:p>
        </w:tc>
      </w:tr>
      <w:tr w:rsidR="006C4BC2" w:rsidRPr="007C1023" w14:paraId="5A260C76" w14:textId="77777777" w:rsidTr="0061622F">
        <w:trPr>
          <w:trHeight w:val="620"/>
        </w:trPr>
        <w:tc>
          <w:tcPr>
            <w:tcW w:w="1085" w:type="dxa"/>
            <w:shd w:val="clear" w:color="auto" w:fill="auto"/>
            <w:noWrap/>
          </w:tcPr>
          <w:p w14:paraId="74DFD903" w14:textId="08D50323" w:rsidR="006C4BC2" w:rsidRPr="007C1023" w:rsidRDefault="006C4BC2" w:rsidP="004155FB">
            <w:pPr>
              <w:spacing w:after="120"/>
              <w:jc w:val="right"/>
              <w:rPr>
                <w:rFonts w:eastAsia="Times New Roman"/>
                <w:color w:val="000000"/>
                <w:sz w:val="22"/>
                <w:szCs w:val="16"/>
              </w:rPr>
            </w:pPr>
            <w:r w:rsidRPr="007C1023">
              <w:rPr>
                <w:rFonts w:eastAsia="Times New Roman"/>
                <w:color w:val="000000"/>
                <w:sz w:val="22"/>
                <w:szCs w:val="16"/>
              </w:rPr>
              <w:t>2.1.2-5.</w:t>
            </w:r>
          </w:p>
        </w:tc>
        <w:tc>
          <w:tcPr>
            <w:tcW w:w="7920" w:type="dxa"/>
            <w:shd w:val="clear" w:color="auto" w:fill="auto"/>
          </w:tcPr>
          <w:p w14:paraId="4A953BDB" w14:textId="638F0A26" w:rsidR="006C4BC2" w:rsidRPr="007C1023" w:rsidRDefault="002F0ED0" w:rsidP="00074075">
            <w:pPr>
              <w:spacing w:after="120"/>
              <w:rPr>
                <w:rFonts w:eastAsia="Times New Roman"/>
                <w:sz w:val="22"/>
                <w:szCs w:val="16"/>
              </w:rPr>
            </w:pPr>
            <w:r>
              <w:rPr>
                <w:color w:val="000000"/>
                <w:kern w:val="24"/>
                <w:sz w:val="22"/>
              </w:rPr>
              <w:t>Develop guidance</w:t>
            </w:r>
            <w:r w:rsidR="006C4BC2" w:rsidRPr="007C1023">
              <w:rPr>
                <w:color w:val="000000"/>
                <w:kern w:val="24"/>
                <w:sz w:val="22"/>
              </w:rPr>
              <w:t xml:space="preserve"> tool</w:t>
            </w:r>
            <w:r>
              <w:rPr>
                <w:color w:val="000000"/>
                <w:kern w:val="24"/>
                <w:sz w:val="22"/>
              </w:rPr>
              <w:t>s</w:t>
            </w:r>
            <w:r w:rsidR="006C4BC2" w:rsidRPr="007C1023">
              <w:rPr>
                <w:color w:val="000000"/>
                <w:kern w:val="24"/>
                <w:sz w:val="22"/>
              </w:rPr>
              <w:t xml:space="preserve"> for sustainable fisheries operation of the three fisheries in cooperation with private sector (export companies</w:t>
            </w:r>
            <w:r w:rsidR="006C4BC2" w:rsidRPr="004F5309">
              <w:rPr>
                <w:color w:val="000000"/>
                <w:kern w:val="24"/>
                <w:sz w:val="22"/>
              </w:rPr>
              <w:t>)</w:t>
            </w:r>
            <w:r w:rsidR="008A6639" w:rsidRPr="004F5309">
              <w:rPr>
                <w:color w:val="000000"/>
                <w:kern w:val="24"/>
                <w:sz w:val="22"/>
              </w:rPr>
              <w:t>, including options for sustainable financial mechanisms for achieving and maintaining eventual MSC certification</w:t>
            </w:r>
            <w:r w:rsidR="006C4BC2" w:rsidRPr="004F5309">
              <w:rPr>
                <w:color w:val="000000"/>
                <w:kern w:val="24"/>
                <w:sz w:val="22"/>
              </w:rPr>
              <w:t>.</w:t>
            </w:r>
          </w:p>
        </w:tc>
      </w:tr>
      <w:tr w:rsidR="006C4BC2" w:rsidRPr="007C1023" w14:paraId="022B29E2" w14:textId="77777777" w:rsidTr="0061622F">
        <w:trPr>
          <w:trHeight w:val="816"/>
        </w:trPr>
        <w:tc>
          <w:tcPr>
            <w:tcW w:w="1085" w:type="dxa"/>
            <w:shd w:val="clear" w:color="auto" w:fill="auto"/>
            <w:noWrap/>
          </w:tcPr>
          <w:p w14:paraId="00B8E4C9" w14:textId="0D066B6E" w:rsidR="006C4BC2" w:rsidRPr="007C1023" w:rsidRDefault="006C4BC2" w:rsidP="004155FB">
            <w:pPr>
              <w:spacing w:after="120"/>
              <w:jc w:val="right"/>
              <w:rPr>
                <w:rFonts w:eastAsia="Times New Roman"/>
                <w:color w:val="000000"/>
                <w:sz w:val="22"/>
                <w:szCs w:val="16"/>
              </w:rPr>
            </w:pPr>
            <w:r w:rsidRPr="007C1023">
              <w:rPr>
                <w:rFonts w:eastAsia="Times New Roman"/>
                <w:color w:val="000000"/>
                <w:sz w:val="22"/>
                <w:szCs w:val="16"/>
              </w:rPr>
              <w:t>2.1.2-6.</w:t>
            </w:r>
          </w:p>
        </w:tc>
        <w:tc>
          <w:tcPr>
            <w:tcW w:w="7920" w:type="dxa"/>
            <w:shd w:val="clear" w:color="auto" w:fill="auto"/>
          </w:tcPr>
          <w:p w14:paraId="502DA54C" w14:textId="734A93D6" w:rsidR="006C4BC2" w:rsidRPr="007C1023" w:rsidRDefault="00443E5A" w:rsidP="00443E5A">
            <w:pPr>
              <w:spacing w:after="120"/>
              <w:rPr>
                <w:rFonts w:eastAsia="Times New Roman"/>
                <w:sz w:val="22"/>
                <w:szCs w:val="16"/>
              </w:rPr>
            </w:pPr>
            <w:r w:rsidRPr="007C1023">
              <w:rPr>
                <w:color w:val="000000"/>
                <w:kern w:val="24"/>
                <w:sz w:val="22"/>
              </w:rPr>
              <w:t xml:space="preserve">Training of fisheries managers, conservation authorities, non-governmental organizations, and fishermen of </w:t>
            </w:r>
            <w:r>
              <w:rPr>
                <w:color w:val="000000"/>
                <w:kern w:val="24"/>
                <w:sz w:val="22"/>
              </w:rPr>
              <w:t>s</w:t>
            </w:r>
            <w:r w:rsidRPr="007C1023">
              <w:rPr>
                <w:color w:val="000000"/>
                <w:kern w:val="24"/>
                <w:sz w:val="22"/>
              </w:rPr>
              <w:t xml:space="preserve">hrimp in Aru and </w:t>
            </w:r>
            <w:r>
              <w:rPr>
                <w:color w:val="000000"/>
                <w:kern w:val="24"/>
                <w:sz w:val="22"/>
              </w:rPr>
              <w:t>b</w:t>
            </w:r>
            <w:r w:rsidRPr="007C1023">
              <w:rPr>
                <w:color w:val="000000"/>
                <w:kern w:val="24"/>
                <w:sz w:val="22"/>
              </w:rPr>
              <w:t>arramundi in Merauke</w:t>
            </w:r>
            <w:r>
              <w:rPr>
                <w:color w:val="000000"/>
                <w:kern w:val="24"/>
                <w:sz w:val="22"/>
              </w:rPr>
              <w:t xml:space="preserve"> using MSC guidelines.</w:t>
            </w:r>
          </w:p>
        </w:tc>
      </w:tr>
      <w:tr w:rsidR="006C4BC2" w:rsidRPr="007C1023" w14:paraId="68FE3FC0" w14:textId="77777777" w:rsidTr="0061622F">
        <w:trPr>
          <w:trHeight w:val="408"/>
        </w:trPr>
        <w:tc>
          <w:tcPr>
            <w:tcW w:w="1085" w:type="dxa"/>
            <w:shd w:val="clear" w:color="auto" w:fill="auto"/>
            <w:noWrap/>
          </w:tcPr>
          <w:p w14:paraId="4CF276CD" w14:textId="15087861" w:rsidR="006C4BC2" w:rsidRPr="007C1023" w:rsidRDefault="006C4BC2" w:rsidP="004155FB">
            <w:pPr>
              <w:spacing w:after="120"/>
              <w:jc w:val="right"/>
              <w:rPr>
                <w:rFonts w:eastAsia="Times New Roman"/>
                <w:color w:val="000000"/>
                <w:sz w:val="22"/>
                <w:szCs w:val="16"/>
              </w:rPr>
            </w:pPr>
            <w:r w:rsidRPr="007C1023">
              <w:rPr>
                <w:rFonts w:eastAsia="Times New Roman"/>
                <w:color w:val="000000"/>
                <w:sz w:val="22"/>
                <w:szCs w:val="16"/>
              </w:rPr>
              <w:t>2.1.2-7.</w:t>
            </w:r>
          </w:p>
        </w:tc>
        <w:tc>
          <w:tcPr>
            <w:tcW w:w="7920" w:type="dxa"/>
            <w:shd w:val="clear" w:color="auto" w:fill="auto"/>
          </w:tcPr>
          <w:p w14:paraId="0CC47D0E" w14:textId="6902F1ED" w:rsidR="006C4BC2" w:rsidRPr="00443E5A" w:rsidRDefault="006C4BC2" w:rsidP="00443E5A">
            <w:pPr>
              <w:spacing w:after="120"/>
              <w:rPr>
                <w:rFonts w:eastAsia="Times New Roman"/>
                <w:sz w:val="22"/>
                <w:szCs w:val="16"/>
              </w:rPr>
            </w:pPr>
            <w:r w:rsidRPr="00443E5A">
              <w:rPr>
                <w:color w:val="000000"/>
                <w:kern w:val="24"/>
                <w:sz w:val="22"/>
              </w:rPr>
              <w:t>Establish electronic database linking to traceability and trade at district and national levels.</w:t>
            </w:r>
          </w:p>
        </w:tc>
      </w:tr>
      <w:tr w:rsidR="006C4BC2" w:rsidRPr="007C1023" w14:paraId="23376311" w14:textId="77777777" w:rsidTr="00683320">
        <w:trPr>
          <w:trHeight w:val="360"/>
        </w:trPr>
        <w:tc>
          <w:tcPr>
            <w:tcW w:w="1085" w:type="dxa"/>
            <w:shd w:val="clear" w:color="auto" w:fill="auto"/>
            <w:noWrap/>
          </w:tcPr>
          <w:p w14:paraId="7CE09565" w14:textId="693DEF91" w:rsidR="006C4BC2" w:rsidRPr="007C1023" w:rsidRDefault="00472C37" w:rsidP="004155FB">
            <w:pPr>
              <w:spacing w:after="120"/>
              <w:jc w:val="right"/>
              <w:rPr>
                <w:rFonts w:eastAsia="Times New Roman"/>
                <w:color w:val="000000"/>
                <w:sz w:val="22"/>
                <w:szCs w:val="16"/>
              </w:rPr>
            </w:pPr>
            <w:r>
              <w:rPr>
                <w:rFonts w:eastAsia="Times New Roman"/>
                <w:color w:val="000000"/>
                <w:sz w:val="22"/>
                <w:szCs w:val="16"/>
              </w:rPr>
              <w:t>2.1.2-8</w:t>
            </w:r>
            <w:r w:rsidR="006C4BC2" w:rsidRPr="007C1023">
              <w:rPr>
                <w:rFonts w:eastAsia="Times New Roman"/>
                <w:color w:val="000000"/>
                <w:sz w:val="22"/>
                <w:szCs w:val="16"/>
              </w:rPr>
              <w:t>.</w:t>
            </w:r>
          </w:p>
        </w:tc>
        <w:tc>
          <w:tcPr>
            <w:tcW w:w="7920" w:type="dxa"/>
            <w:shd w:val="clear" w:color="auto" w:fill="auto"/>
          </w:tcPr>
          <w:p w14:paraId="4ED02C11" w14:textId="3C57CA33" w:rsidR="006C4BC2" w:rsidRPr="00443E5A" w:rsidRDefault="00443E5A" w:rsidP="005E53AE">
            <w:pPr>
              <w:spacing w:after="120"/>
              <w:rPr>
                <w:color w:val="000000"/>
                <w:kern w:val="24"/>
                <w:sz w:val="22"/>
              </w:rPr>
            </w:pPr>
            <w:r w:rsidRPr="00443E5A">
              <w:rPr>
                <w:color w:val="000000"/>
                <w:kern w:val="24"/>
                <w:sz w:val="22"/>
              </w:rPr>
              <w:t>Facilitate and conduct pre-assessment activities based on the MSC guidelines on shrimp fishery in Aru and barramundi fishery in Merauke.</w:t>
            </w:r>
          </w:p>
        </w:tc>
      </w:tr>
    </w:tbl>
    <w:p w14:paraId="3BEC4B79" w14:textId="77777777" w:rsidR="001972A7" w:rsidRPr="007C1023" w:rsidRDefault="001972A7" w:rsidP="001972A7">
      <w:pPr>
        <w:pStyle w:val="ListParagraph"/>
        <w:tabs>
          <w:tab w:val="left" w:pos="0"/>
        </w:tabs>
        <w:ind w:left="0"/>
        <w:jc w:val="both"/>
        <w:rPr>
          <w:sz w:val="22"/>
          <w:szCs w:val="22"/>
        </w:rPr>
      </w:pPr>
    </w:p>
    <w:p w14:paraId="73183CAB" w14:textId="5B690448" w:rsidR="001972A7" w:rsidRPr="007C1023" w:rsidRDefault="004D3C54" w:rsidP="001972A7">
      <w:pPr>
        <w:ind w:left="1440" w:hanging="1440"/>
        <w:jc w:val="both"/>
        <w:rPr>
          <w:b/>
          <w:noProof/>
          <w:sz w:val="22"/>
          <w:szCs w:val="22"/>
        </w:rPr>
      </w:pPr>
      <w:r w:rsidRPr="007C1023">
        <w:rPr>
          <w:b/>
          <w:noProof/>
          <w:sz w:val="22"/>
          <w:szCs w:val="22"/>
        </w:rPr>
        <w:t>Output 2</w:t>
      </w:r>
      <w:r w:rsidR="001972A7" w:rsidRPr="007C1023">
        <w:rPr>
          <w:b/>
          <w:noProof/>
          <w:sz w:val="22"/>
          <w:szCs w:val="22"/>
        </w:rPr>
        <w:t xml:space="preserve">.1.3 </w:t>
      </w:r>
      <w:r w:rsidR="001972A7" w:rsidRPr="007C1023">
        <w:rPr>
          <w:b/>
          <w:noProof/>
          <w:sz w:val="22"/>
          <w:szCs w:val="22"/>
        </w:rPr>
        <w:tab/>
      </w:r>
      <w:r w:rsidR="00573313">
        <w:rPr>
          <w:b/>
          <w:noProof/>
          <w:sz w:val="22"/>
          <w:szCs w:val="22"/>
        </w:rPr>
        <w:t xml:space="preserve">Regional and </w:t>
      </w:r>
      <w:r w:rsidR="00551B20">
        <w:rPr>
          <w:rFonts w:eastAsia="Times New Roman"/>
          <w:b/>
          <w:color w:val="000000"/>
          <w:sz w:val="22"/>
          <w:szCs w:val="22"/>
        </w:rPr>
        <w:t>n</w:t>
      </w:r>
      <w:r w:rsidR="00472C37">
        <w:rPr>
          <w:rFonts w:eastAsia="Times New Roman"/>
          <w:b/>
          <w:color w:val="000000"/>
          <w:sz w:val="22"/>
          <w:szCs w:val="22"/>
        </w:rPr>
        <w:t xml:space="preserve">ational actions strengthened </w:t>
      </w:r>
      <w:r w:rsidRPr="007C1023">
        <w:rPr>
          <w:rFonts w:eastAsia="Times New Roman"/>
          <w:b/>
          <w:color w:val="000000"/>
          <w:sz w:val="22"/>
          <w:szCs w:val="22"/>
        </w:rPr>
        <w:t>in support of the Regional Plan of Action for Responsible Fishing Practices</w:t>
      </w:r>
      <w:r w:rsidR="00264792">
        <w:rPr>
          <w:rFonts w:eastAsia="Times New Roman"/>
          <w:b/>
          <w:color w:val="000000"/>
          <w:sz w:val="22"/>
          <w:szCs w:val="22"/>
        </w:rPr>
        <w:t xml:space="preserve"> Including Combating IUU Fishing in the Region</w:t>
      </w:r>
      <w:r w:rsidR="00573313">
        <w:rPr>
          <w:rFonts w:eastAsia="Times New Roman"/>
          <w:b/>
          <w:color w:val="000000"/>
          <w:sz w:val="22"/>
          <w:szCs w:val="22"/>
        </w:rPr>
        <w:t xml:space="preserve"> and the Indonesian Presidential Task Force on Combating Illegal Fishing</w:t>
      </w:r>
      <w:r w:rsidRPr="00551B20">
        <w:rPr>
          <w:rFonts w:eastAsia="Times New Roman"/>
          <w:b/>
          <w:color w:val="000000"/>
          <w:sz w:val="22"/>
          <w:szCs w:val="22"/>
        </w:rPr>
        <w:t>,</w:t>
      </w:r>
      <w:r w:rsidRPr="007C1023">
        <w:rPr>
          <w:rFonts w:eastAsia="Times New Roman"/>
          <w:b/>
          <w:color w:val="000000"/>
          <w:sz w:val="22"/>
          <w:szCs w:val="22"/>
        </w:rPr>
        <w:t xml:space="preserve"> e.g., through better surveillanc</w:t>
      </w:r>
      <w:r w:rsidR="002C42EF">
        <w:rPr>
          <w:rFonts w:eastAsia="Times New Roman"/>
          <w:b/>
          <w:color w:val="000000"/>
          <w:sz w:val="22"/>
          <w:szCs w:val="22"/>
        </w:rPr>
        <w:t xml:space="preserve">e, enforcement and monitoring, </w:t>
      </w:r>
      <w:r w:rsidRPr="007C1023">
        <w:rPr>
          <w:rFonts w:eastAsia="Times New Roman"/>
          <w:b/>
          <w:color w:val="000000"/>
          <w:sz w:val="22"/>
          <w:szCs w:val="22"/>
        </w:rPr>
        <w:t>resulting in</w:t>
      </w:r>
      <w:r w:rsidR="00573313">
        <w:rPr>
          <w:rFonts w:eastAsia="Times New Roman"/>
          <w:b/>
          <w:color w:val="000000"/>
          <w:sz w:val="22"/>
          <w:szCs w:val="22"/>
        </w:rPr>
        <w:t xml:space="preserve"> a further </w:t>
      </w:r>
      <w:r w:rsidRPr="007C1023">
        <w:rPr>
          <w:rFonts w:eastAsia="Times New Roman"/>
          <w:b/>
          <w:color w:val="000000"/>
          <w:sz w:val="22"/>
          <w:szCs w:val="22"/>
        </w:rPr>
        <w:t>reduction of IUU fishing in the ATS by</w:t>
      </w:r>
      <w:r w:rsidR="002C42EF">
        <w:rPr>
          <w:rFonts w:eastAsia="Times New Roman"/>
          <w:b/>
          <w:color w:val="000000"/>
          <w:sz w:val="22"/>
          <w:szCs w:val="22"/>
        </w:rPr>
        <w:t xml:space="preserve"> 10%,</w:t>
      </w:r>
      <w:r w:rsidRPr="007C1023">
        <w:rPr>
          <w:rFonts w:eastAsia="Times New Roman"/>
          <w:b/>
          <w:color w:val="000000"/>
          <w:sz w:val="22"/>
          <w:szCs w:val="22"/>
        </w:rPr>
        <w:t xml:space="preserve"> around 150,000 tons</w:t>
      </w:r>
    </w:p>
    <w:p w14:paraId="03DC528D" w14:textId="77777777" w:rsidR="001972A7" w:rsidRPr="00DE4320" w:rsidRDefault="001972A7" w:rsidP="0030494D">
      <w:pPr>
        <w:pStyle w:val="BodyText1"/>
        <w:ind w:left="540" w:hanging="540"/>
        <w:rPr>
          <w:rStyle w:val="apple-style-span"/>
          <w:rFonts w:eastAsia="SimSun" w:hAnsi="Times New Roman"/>
          <w:szCs w:val="24"/>
          <w:lang w:val="en-US"/>
        </w:rPr>
      </w:pPr>
    </w:p>
    <w:p w14:paraId="3657AA63" w14:textId="7F803074" w:rsidR="001972A7" w:rsidRPr="003C691C" w:rsidRDefault="008611A0" w:rsidP="00AD5EB0">
      <w:pPr>
        <w:pStyle w:val="BodyText1"/>
        <w:numPr>
          <w:ilvl w:val="0"/>
          <w:numId w:val="15"/>
        </w:numPr>
        <w:tabs>
          <w:tab w:val="left" w:pos="7650"/>
        </w:tabs>
        <w:ind w:left="540" w:hanging="540"/>
        <w:rPr>
          <w:lang w:val="en-US"/>
        </w:rPr>
      </w:pPr>
      <w:r w:rsidRPr="00B966B5">
        <w:rPr>
          <w:rFonts w:hAnsi="Times New Roman"/>
        </w:rPr>
        <w:t>Activities under Output 2.1.3 are designed to</w:t>
      </w:r>
      <w:r w:rsidR="00257370">
        <w:rPr>
          <w:rFonts w:hAnsi="Times New Roman"/>
        </w:rPr>
        <w:t xml:space="preserve"> </w:t>
      </w:r>
      <w:r>
        <w:rPr>
          <w:rFonts w:hAnsi="Times New Roman"/>
        </w:rPr>
        <w:t xml:space="preserve">assist the implementation of </w:t>
      </w:r>
      <w:r w:rsidR="007948BB">
        <w:rPr>
          <w:rFonts w:hAnsi="Times New Roman"/>
        </w:rPr>
        <w:t>RPoA-IUU</w:t>
      </w:r>
      <w:r>
        <w:rPr>
          <w:rFonts w:hAnsi="Times New Roman"/>
        </w:rPr>
        <w:t xml:space="preserve"> fishing in the ATS-wide region in increasing</w:t>
      </w:r>
      <w:r w:rsidRPr="00873AE7">
        <w:rPr>
          <w:rFonts w:hAnsi="Times New Roman"/>
        </w:rPr>
        <w:t xml:space="preserve"> the capacity of people and institutions involved in marine capture fisheries </w:t>
      </w:r>
      <w:r w:rsidR="004D4AF1">
        <w:rPr>
          <w:rFonts w:hAnsi="Times New Roman"/>
        </w:rPr>
        <w:t xml:space="preserve">for Indonesia, </w:t>
      </w:r>
      <w:r w:rsidR="00B57F6D">
        <w:rPr>
          <w:rFonts w:hAnsi="Times New Roman"/>
        </w:rPr>
        <w:t>Timor-</w:t>
      </w:r>
      <w:r>
        <w:rPr>
          <w:rFonts w:hAnsi="Times New Roman"/>
        </w:rPr>
        <w:t>Leste</w:t>
      </w:r>
      <w:r w:rsidR="004D4AF1" w:rsidRPr="00683320">
        <w:rPr>
          <w:rFonts w:hAnsi="Times New Roman"/>
        </w:rPr>
        <w:t>, and Papua New Guinea</w:t>
      </w:r>
      <w:r w:rsidRPr="00683320">
        <w:rPr>
          <w:rFonts w:hAnsi="Times New Roman"/>
        </w:rPr>
        <w:t xml:space="preserve"> to</w:t>
      </w:r>
      <w:r w:rsidRPr="00873AE7">
        <w:rPr>
          <w:rFonts w:hAnsi="Times New Roman"/>
        </w:rPr>
        <w:t xml:space="preserve"> develop their abilities, individually and collectively, to ensure the sustainable development of the region’s marine capture fisheries, based on current </w:t>
      </w:r>
      <w:r w:rsidRPr="00902368">
        <w:rPr>
          <w:rFonts w:hAnsi="Times New Roman"/>
        </w:rPr>
        <w:t xml:space="preserve">and emerging trends, challenges and needs.  Activities in this output will also take as a baseline the results from </w:t>
      </w:r>
      <w:r w:rsidR="00B57F6D" w:rsidRPr="00902368">
        <w:rPr>
          <w:rFonts w:hAnsi="Times New Roman"/>
        </w:rPr>
        <w:t>earlier studies by ATSEF (Wagey et al.</w:t>
      </w:r>
      <w:r w:rsidRPr="00902368">
        <w:rPr>
          <w:rFonts w:hAnsi="Times New Roman"/>
        </w:rPr>
        <w:t xml:space="preserve"> 2009</w:t>
      </w:r>
      <w:r w:rsidR="00443E5A" w:rsidRPr="00902368">
        <w:rPr>
          <w:rStyle w:val="FootnoteReference"/>
          <w:rFonts w:hAnsi="Times New Roman"/>
        </w:rPr>
        <w:footnoteReference w:id="74"/>
      </w:r>
      <w:r w:rsidRPr="00902368">
        <w:rPr>
          <w:rFonts w:hAnsi="Times New Roman"/>
        </w:rPr>
        <w:t xml:space="preserve">) to be updated.  </w:t>
      </w:r>
      <w:r w:rsidRPr="00A6580C">
        <w:rPr>
          <w:rFonts w:hAnsi="Times New Roman"/>
        </w:rPr>
        <w:t xml:space="preserve">In the review study conducted in 2007, the total amount of IUU fishing from Arafura Sea was </w:t>
      </w:r>
      <w:r w:rsidR="00443E5A" w:rsidRPr="00A6580C">
        <w:rPr>
          <w:rFonts w:hAnsi="Times New Roman"/>
        </w:rPr>
        <w:t xml:space="preserve">at 1.5 million tons / year between the </w:t>
      </w:r>
      <w:r w:rsidR="00067E36" w:rsidRPr="00A6580C">
        <w:rPr>
          <w:rFonts w:hAnsi="Times New Roman"/>
        </w:rPr>
        <w:t>years</w:t>
      </w:r>
      <w:r w:rsidR="00443E5A" w:rsidRPr="00A6580C">
        <w:rPr>
          <w:rFonts w:hAnsi="Times New Roman"/>
        </w:rPr>
        <w:t xml:space="preserve"> of 2001-2005</w:t>
      </w:r>
      <w:r w:rsidRPr="00A6580C">
        <w:rPr>
          <w:rFonts w:hAnsi="Times New Roman"/>
        </w:rPr>
        <w:t>.</w:t>
      </w:r>
      <w:r w:rsidR="00A6580C">
        <w:rPr>
          <w:rFonts w:hAnsi="Times New Roman"/>
        </w:rPr>
        <w:t xml:space="preserve"> T</w:t>
      </w:r>
      <w:r w:rsidR="00AD093F">
        <w:rPr>
          <w:rFonts w:hAnsi="Times New Roman"/>
        </w:rPr>
        <w:t>he baseline</w:t>
      </w:r>
      <w:r w:rsidR="00A6580C">
        <w:rPr>
          <w:rFonts w:hAnsi="Times New Roman"/>
        </w:rPr>
        <w:t xml:space="preserve"> IUU fishing figures will</w:t>
      </w:r>
      <w:r w:rsidR="00AD093F">
        <w:rPr>
          <w:rFonts w:hAnsi="Times New Roman"/>
        </w:rPr>
        <w:t xml:space="preserve"> be updated at project inception phase.</w:t>
      </w:r>
    </w:p>
    <w:p w14:paraId="0D472D6E" w14:textId="77777777" w:rsidR="003C691C" w:rsidRPr="003C691C" w:rsidRDefault="003C691C" w:rsidP="003C691C">
      <w:pPr>
        <w:pStyle w:val="BodyText1"/>
        <w:rPr>
          <w:lang w:val="en-US"/>
        </w:rPr>
      </w:pPr>
    </w:p>
    <w:p w14:paraId="601789E0" w14:textId="428A6BA7" w:rsidR="003C691C" w:rsidRPr="008A17A5" w:rsidRDefault="00B57F6D" w:rsidP="00AD5EB0">
      <w:pPr>
        <w:pStyle w:val="BodyText1"/>
        <w:numPr>
          <w:ilvl w:val="0"/>
          <w:numId w:val="15"/>
        </w:numPr>
        <w:ind w:left="540" w:hanging="540"/>
        <w:rPr>
          <w:rFonts w:hAnsi="Times New Roman"/>
          <w:lang w:val="en-US"/>
        </w:rPr>
      </w:pPr>
      <w:r w:rsidRPr="00472C37">
        <w:rPr>
          <w:rFonts w:hAnsi="Times New Roman"/>
        </w:rPr>
        <w:t xml:space="preserve">The </w:t>
      </w:r>
      <w:r w:rsidR="007948BB" w:rsidRPr="00472C37">
        <w:rPr>
          <w:rFonts w:hAnsi="Times New Roman"/>
        </w:rPr>
        <w:t>RPoA-IUU</w:t>
      </w:r>
      <w:r w:rsidRPr="00472C37">
        <w:rPr>
          <w:rFonts w:hAnsi="Times New Roman"/>
        </w:rPr>
        <w:t xml:space="preserve"> issued in </w:t>
      </w:r>
      <w:r w:rsidR="003C691C" w:rsidRPr="00472C37">
        <w:rPr>
          <w:rFonts w:hAnsi="Times New Roman"/>
        </w:rPr>
        <w:t>2007  addresses eleven action components</w:t>
      </w:r>
      <w:r w:rsidR="005E1803">
        <w:rPr>
          <w:rFonts w:hAnsi="Times New Roman"/>
        </w:rPr>
        <w:t>:</w:t>
      </w:r>
      <w:r w:rsidR="003C691C" w:rsidRPr="00472C37">
        <w:rPr>
          <w:rFonts w:hAnsi="Times New Roman"/>
        </w:rPr>
        <w:t xml:space="preserve"> (i) the current resource and management situation in the region</w:t>
      </w:r>
      <w:r w:rsidR="005E1803">
        <w:rPr>
          <w:rFonts w:hAnsi="Times New Roman"/>
        </w:rPr>
        <w:t>,</w:t>
      </w:r>
      <w:r w:rsidR="003C691C" w:rsidRPr="00472C37">
        <w:rPr>
          <w:rFonts w:hAnsi="Times New Roman"/>
        </w:rPr>
        <w:t xml:space="preserve"> (ii) implementation of international and regional instruments</w:t>
      </w:r>
      <w:r w:rsidR="005E1803">
        <w:rPr>
          <w:rFonts w:hAnsi="Times New Roman"/>
        </w:rPr>
        <w:t>,</w:t>
      </w:r>
      <w:r w:rsidR="003C691C" w:rsidRPr="00472C37">
        <w:rPr>
          <w:rFonts w:hAnsi="Times New Roman"/>
        </w:rPr>
        <w:t xml:space="preserve"> (iii) role of regional and multilateral organisations</w:t>
      </w:r>
      <w:r w:rsidR="005E1803">
        <w:rPr>
          <w:rFonts w:hAnsi="Times New Roman"/>
        </w:rPr>
        <w:t>,</w:t>
      </w:r>
      <w:r w:rsidR="003C691C" w:rsidRPr="00472C37">
        <w:rPr>
          <w:rFonts w:hAnsi="Times New Roman"/>
        </w:rPr>
        <w:t xml:space="preserve"> (iv) coastal State responsibilities</w:t>
      </w:r>
      <w:r w:rsidR="005E1803">
        <w:rPr>
          <w:rFonts w:hAnsi="Times New Roman"/>
        </w:rPr>
        <w:t>,</w:t>
      </w:r>
      <w:r w:rsidR="003C691C" w:rsidRPr="00472C37">
        <w:rPr>
          <w:rFonts w:hAnsi="Times New Roman"/>
        </w:rPr>
        <w:t xml:space="preserve"> (v) flag State responsibilities</w:t>
      </w:r>
      <w:r w:rsidR="005E1803">
        <w:rPr>
          <w:rFonts w:hAnsi="Times New Roman"/>
        </w:rPr>
        <w:t>,</w:t>
      </w:r>
      <w:r w:rsidR="003C691C" w:rsidRPr="00472C37">
        <w:rPr>
          <w:rFonts w:hAnsi="Times New Roman"/>
        </w:rPr>
        <w:t xml:space="preserve"> (vi) port State measures</w:t>
      </w:r>
      <w:r w:rsidR="005E1803">
        <w:rPr>
          <w:rFonts w:hAnsi="Times New Roman"/>
        </w:rPr>
        <w:t>,</w:t>
      </w:r>
      <w:r w:rsidR="003C691C" w:rsidRPr="00472C37">
        <w:rPr>
          <w:rFonts w:hAnsi="Times New Roman"/>
        </w:rPr>
        <w:t xml:space="preserve"> (vii) regional market measures</w:t>
      </w:r>
      <w:r w:rsidR="005E1803">
        <w:rPr>
          <w:rFonts w:hAnsi="Times New Roman"/>
        </w:rPr>
        <w:t>,</w:t>
      </w:r>
      <w:r w:rsidR="003C691C" w:rsidRPr="00472C37">
        <w:rPr>
          <w:rFonts w:hAnsi="Times New Roman"/>
        </w:rPr>
        <w:t xml:space="preserve"> (viii) regional capacity building</w:t>
      </w:r>
      <w:r w:rsidR="005E1803">
        <w:rPr>
          <w:rFonts w:hAnsi="Times New Roman"/>
        </w:rPr>
        <w:t>,</w:t>
      </w:r>
      <w:r w:rsidR="003C691C" w:rsidRPr="00472C37">
        <w:rPr>
          <w:rFonts w:hAnsi="Times New Roman"/>
        </w:rPr>
        <w:t xml:space="preserve"> (ix) strengthening monitoring, control and surveillance (MCS) systems</w:t>
      </w:r>
      <w:r w:rsidR="005E1803">
        <w:rPr>
          <w:rFonts w:hAnsi="Times New Roman"/>
        </w:rPr>
        <w:t>,</w:t>
      </w:r>
      <w:r w:rsidR="003C691C" w:rsidRPr="00472C37">
        <w:rPr>
          <w:rFonts w:hAnsi="Times New Roman"/>
        </w:rPr>
        <w:t xml:space="preserve"> (x) transhipments at sea</w:t>
      </w:r>
      <w:r w:rsidR="005E1803">
        <w:rPr>
          <w:rFonts w:hAnsi="Times New Roman"/>
        </w:rPr>
        <w:t>,</w:t>
      </w:r>
      <w:r w:rsidR="003C691C" w:rsidRPr="00472C37">
        <w:rPr>
          <w:rFonts w:hAnsi="Times New Roman"/>
        </w:rPr>
        <w:t xml:space="preserve"> and (xi) implementation</w:t>
      </w:r>
      <w:r w:rsidRPr="00472C37">
        <w:rPr>
          <w:rFonts w:hAnsi="Times New Roman"/>
        </w:rPr>
        <w:t>.</w:t>
      </w:r>
    </w:p>
    <w:p w14:paraId="43B82D1D" w14:textId="77777777" w:rsidR="008A17A5" w:rsidRPr="008A17A5" w:rsidRDefault="008A17A5" w:rsidP="008A17A5">
      <w:pPr>
        <w:rPr>
          <w:sz w:val="22"/>
        </w:rPr>
      </w:pPr>
    </w:p>
    <w:p w14:paraId="000B11D8" w14:textId="69C3B082" w:rsidR="008A17A5" w:rsidRPr="00551B20" w:rsidRDefault="008A17A5" w:rsidP="00AD5EB0">
      <w:pPr>
        <w:pStyle w:val="BodyText1"/>
        <w:numPr>
          <w:ilvl w:val="0"/>
          <w:numId w:val="15"/>
        </w:numPr>
        <w:ind w:left="540" w:hanging="540"/>
        <w:rPr>
          <w:rFonts w:hAnsi="Times New Roman"/>
          <w:lang w:val="en-US"/>
        </w:rPr>
      </w:pPr>
      <w:r w:rsidRPr="00A6580C">
        <w:rPr>
          <w:rFonts w:hAnsi="Times New Roman"/>
          <w:lang w:val="en-US"/>
        </w:rPr>
        <w:t xml:space="preserve">The project will provide incremental support to the regional and national efforts aimed at reducing IUU fishing, including building upon the national responses to the RPoA-IUU, and also the ramped up efforts in Indonesia since 2014, when the newly appointed Minister of MMAF spearheaded a nationwide program at combating IUU fishing, with a particular focus on the Arafura Sea. </w:t>
      </w:r>
      <w:r w:rsidRPr="00A6580C">
        <w:rPr>
          <w:rStyle w:val="apple-style-span"/>
          <w:rFonts w:hAnsi="Times New Roman"/>
          <w:lang w:val="en-US"/>
        </w:rPr>
        <w:t>Indonesia has a long running effort to combat illegal fishing. In 2015 these efforts were elevated to the level of a Presidential Task Force on Combating Illegal Fishing. Since October 2014, the Indonesia Government has made concerted efforts at tackling illegal fishing, including issuing a moratorium on registration of foreign vessels,</w:t>
      </w:r>
    </w:p>
    <w:p w14:paraId="5C307686" w14:textId="77777777" w:rsidR="004643D6" w:rsidRPr="003C691C" w:rsidRDefault="004643D6" w:rsidP="001972A7">
      <w:pPr>
        <w:pStyle w:val="BodyText1"/>
        <w:rPr>
          <w:rFonts w:hAnsi="Times New Roman"/>
          <w:b/>
          <w:noProof/>
          <w:lang w:val="en-US"/>
        </w:rPr>
      </w:pPr>
    </w:p>
    <w:p w14:paraId="0DE90CBB" w14:textId="77777777" w:rsidR="001972A7" w:rsidRPr="007C1023" w:rsidRDefault="001972A7" w:rsidP="001972A7">
      <w:pPr>
        <w:pStyle w:val="BodyText1"/>
        <w:rPr>
          <w:rFonts w:hAnsi="Times New Roman"/>
          <w:color w:val="333333"/>
          <w:lang w:val="en-US"/>
        </w:rPr>
      </w:pPr>
      <w:r w:rsidRPr="007C1023">
        <w:rPr>
          <w:rFonts w:hAnsi="Times New Roman"/>
          <w:b/>
          <w:noProof/>
          <w:lang w:val="en-US"/>
        </w:rPr>
        <w:t>Activities for Output 2.1.3</w:t>
      </w:r>
    </w:p>
    <w:p w14:paraId="409A2166" w14:textId="365DE559" w:rsidR="001972A7" w:rsidRPr="007C1023" w:rsidRDefault="001972A7" w:rsidP="001972A7">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951BE9" w:rsidRPr="007C1023" w14:paraId="42F70FD2" w14:textId="77777777" w:rsidTr="0061622F">
        <w:trPr>
          <w:trHeight w:val="288"/>
        </w:trPr>
        <w:tc>
          <w:tcPr>
            <w:tcW w:w="9005" w:type="dxa"/>
            <w:gridSpan w:val="2"/>
            <w:shd w:val="clear" w:color="auto" w:fill="auto"/>
            <w:noWrap/>
          </w:tcPr>
          <w:p w14:paraId="74001A1F" w14:textId="5A1AAA6D" w:rsidR="00951BE9" w:rsidRPr="007C1023" w:rsidRDefault="00951BE9" w:rsidP="00F3257E">
            <w:pPr>
              <w:spacing w:after="120"/>
              <w:rPr>
                <w:rFonts w:eastAsia="Times New Roman"/>
                <w:b/>
                <w:bCs/>
                <w:sz w:val="22"/>
                <w:szCs w:val="16"/>
                <w:u w:val="single"/>
              </w:rPr>
            </w:pPr>
            <w:r w:rsidRPr="007C1023">
              <w:rPr>
                <w:rFonts w:eastAsia="Times New Roman"/>
                <w:b/>
                <w:bCs/>
                <w:sz w:val="22"/>
                <w:szCs w:val="16"/>
                <w:u w:val="single"/>
              </w:rPr>
              <w:t>Regional</w:t>
            </w:r>
            <w:r w:rsidRPr="007C1023">
              <w:rPr>
                <w:rFonts w:eastAsia="Times New Roman"/>
                <w:b/>
                <w:bCs/>
                <w:sz w:val="22"/>
                <w:szCs w:val="16"/>
              </w:rPr>
              <w:t>:</w:t>
            </w:r>
            <w:r w:rsidRPr="007C1023">
              <w:rPr>
                <w:rFonts w:eastAsia="Times New Roman"/>
                <w:b/>
                <w:bCs/>
                <w:sz w:val="22"/>
                <w:szCs w:val="16"/>
                <w:u w:val="single"/>
              </w:rPr>
              <w:t xml:space="preserve"> </w:t>
            </w:r>
          </w:p>
        </w:tc>
      </w:tr>
      <w:tr w:rsidR="006C4BC2" w:rsidRPr="007C1023" w14:paraId="2CA4B3D2" w14:textId="77777777" w:rsidTr="006C4BC2">
        <w:trPr>
          <w:trHeight w:val="360"/>
        </w:trPr>
        <w:tc>
          <w:tcPr>
            <w:tcW w:w="1085" w:type="dxa"/>
            <w:shd w:val="clear" w:color="auto" w:fill="auto"/>
          </w:tcPr>
          <w:p w14:paraId="0BCEFF43" w14:textId="1284DE9C" w:rsidR="006C4BC2" w:rsidRPr="007C1023" w:rsidRDefault="004D4AF1" w:rsidP="004155FB">
            <w:pPr>
              <w:spacing w:after="120"/>
              <w:jc w:val="right"/>
              <w:rPr>
                <w:rFonts w:eastAsia="Times New Roman"/>
                <w:sz w:val="22"/>
                <w:szCs w:val="16"/>
              </w:rPr>
            </w:pPr>
            <w:r w:rsidRPr="007C1023">
              <w:rPr>
                <w:rFonts w:eastAsia="Times New Roman"/>
                <w:sz w:val="22"/>
                <w:szCs w:val="16"/>
              </w:rPr>
              <w:t>2.1.3-1.</w:t>
            </w:r>
          </w:p>
        </w:tc>
        <w:tc>
          <w:tcPr>
            <w:tcW w:w="7920" w:type="dxa"/>
            <w:shd w:val="clear" w:color="auto" w:fill="auto"/>
          </w:tcPr>
          <w:p w14:paraId="1F2369F6" w14:textId="725B5A77" w:rsidR="006C4BC2" w:rsidRPr="00573313" w:rsidRDefault="00573313" w:rsidP="00264792">
            <w:pPr>
              <w:spacing w:after="120"/>
              <w:rPr>
                <w:color w:val="000000"/>
                <w:kern w:val="24"/>
                <w:sz w:val="22"/>
              </w:rPr>
            </w:pPr>
            <w:r>
              <w:rPr>
                <w:color w:val="000000"/>
                <w:kern w:val="24"/>
                <w:sz w:val="22"/>
              </w:rPr>
              <w:t>Prepare a detailed work plan for the activities under this output, through consultations with relevant regional and national ATS stakeholders, including members of the SPF and other existing expert and policy related forums</w:t>
            </w:r>
          </w:p>
        </w:tc>
      </w:tr>
      <w:tr w:rsidR="00547080" w:rsidRPr="007C1023" w14:paraId="38491E22" w14:textId="77777777" w:rsidTr="0061622F">
        <w:trPr>
          <w:trHeight w:val="612"/>
        </w:trPr>
        <w:tc>
          <w:tcPr>
            <w:tcW w:w="1085" w:type="dxa"/>
            <w:shd w:val="clear" w:color="auto" w:fill="auto"/>
          </w:tcPr>
          <w:p w14:paraId="1B26CF2C" w14:textId="36388AD7" w:rsidR="00547080" w:rsidRPr="007C1023" w:rsidRDefault="004D4AF1" w:rsidP="004155FB">
            <w:pPr>
              <w:spacing w:after="120"/>
              <w:jc w:val="right"/>
              <w:rPr>
                <w:rFonts w:eastAsia="Times New Roman"/>
                <w:sz w:val="22"/>
                <w:szCs w:val="16"/>
              </w:rPr>
            </w:pPr>
            <w:r>
              <w:rPr>
                <w:rFonts w:eastAsia="Times New Roman"/>
                <w:sz w:val="22"/>
                <w:szCs w:val="16"/>
              </w:rPr>
              <w:t>2.1.3-2</w:t>
            </w:r>
            <w:r w:rsidR="00547080" w:rsidRPr="007C1023">
              <w:rPr>
                <w:rFonts w:eastAsia="Times New Roman"/>
                <w:sz w:val="22"/>
                <w:szCs w:val="16"/>
              </w:rPr>
              <w:t>.</w:t>
            </w:r>
          </w:p>
        </w:tc>
        <w:tc>
          <w:tcPr>
            <w:tcW w:w="7920" w:type="dxa"/>
            <w:shd w:val="clear" w:color="auto" w:fill="auto"/>
          </w:tcPr>
          <w:p w14:paraId="3AE68355" w14:textId="1E0A59CA" w:rsidR="00547080" w:rsidRPr="00573313" w:rsidRDefault="00264792" w:rsidP="00951BE9">
            <w:pPr>
              <w:spacing w:after="120"/>
              <w:rPr>
                <w:rFonts w:eastAsia="Times New Roman"/>
                <w:sz w:val="22"/>
                <w:szCs w:val="16"/>
              </w:rPr>
            </w:pPr>
            <w:r w:rsidRPr="00573313">
              <w:rPr>
                <w:color w:val="000000"/>
                <w:kern w:val="24"/>
                <w:sz w:val="22"/>
              </w:rPr>
              <w:t xml:space="preserve">Conduct study to refine </w:t>
            </w:r>
            <w:r w:rsidR="00573313">
              <w:rPr>
                <w:color w:val="000000"/>
                <w:kern w:val="24"/>
                <w:sz w:val="22"/>
              </w:rPr>
              <w:t xml:space="preserve">baseline </w:t>
            </w:r>
            <w:r w:rsidRPr="00573313">
              <w:rPr>
                <w:color w:val="000000"/>
                <w:kern w:val="24"/>
                <w:sz w:val="22"/>
              </w:rPr>
              <w:t>estimates of IUU fishing (quantitatively – in volume and value) in the ATS region with country level estimates</w:t>
            </w:r>
            <w:r w:rsidR="00B57F6D" w:rsidRPr="00573313">
              <w:rPr>
                <w:color w:val="000000"/>
                <w:kern w:val="24"/>
                <w:sz w:val="22"/>
              </w:rPr>
              <w:t>.</w:t>
            </w:r>
          </w:p>
        </w:tc>
      </w:tr>
      <w:tr w:rsidR="00C075DF" w:rsidRPr="007C1023" w14:paraId="3BF9B605" w14:textId="77777777" w:rsidTr="0061622F">
        <w:trPr>
          <w:trHeight w:val="408"/>
        </w:trPr>
        <w:tc>
          <w:tcPr>
            <w:tcW w:w="1085" w:type="dxa"/>
            <w:shd w:val="clear" w:color="auto" w:fill="auto"/>
          </w:tcPr>
          <w:p w14:paraId="6815D86A" w14:textId="099764AE" w:rsidR="00C075DF" w:rsidRPr="007C1023" w:rsidRDefault="00C075DF" w:rsidP="004155FB">
            <w:pPr>
              <w:spacing w:after="120"/>
              <w:jc w:val="right"/>
              <w:rPr>
                <w:rFonts w:eastAsia="Times New Roman"/>
                <w:sz w:val="22"/>
                <w:szCs w:val="16"/>
              </w:rPr>
            </w:pPr>
            <w:r w:rsidRPr="007C1023">
              <w:rPr>
                <w:rFonts w:eastAsia="Times New Roman"/>
                <w:sz w:val="22"/>
                <w:szCs w:val="16"/>
              </w:rPr>
              <w:t>2.1.3-3.</w:t>
            </w:r>
          </w:p>
        </w:tc>
        <w:tc>
          <w:tcPr>
            <w:tcW w:w="7920" w:type="dxa"/>
            <w:shd w:val="clear" w:color="auto" w:fill="auto"/>
          </w:tcPr>
          <w:p w14:paraId="291C4116" w14:textId="581A2E31" w:rsidR="00C075DF" w:rsidRPr="00C075DF" w:rsidRDefault="00C075DF" w:rsidP="00B57F6D">
            <w:pPr>
              <w:spacing w:after="120"/>
              <w:rPr>
                <w:rFonts w:eastAsia="Times New Roman"/>
                <w:sz w:val="22"/>
                <w:szCs w:val="16"/>
              </w:rPr>
            </w:pPr>
            <w:r w:rsidRPr="00C075DF">
              <w:rPr>
                <w:color w:val="000000"/>
                <w:kern w:val="24"/>
                <w:sz w:val="22"/>
              </w:rPr>
              <w:t>Review national policies and regulations in Indonesia, Timor-Leste, Papua New Guinea, and Australia towards strengthening the capacity on data collection, format, and exchange.</w:t>
            </w:r>
          </w:p>
        </w:tc>
      </w:tr>
      <w:tr w:rsidR="00C075DF" w:rsidRPr="007C1023" w14:paraId="4F8E7C65" w14:textId="77777777" w:rsidTr="0061622F">
        <w:trPr>
          <w:trHeight w:val="408"/>
        </w:trPr>
        <w:tc>
          <w:tcPr>
            <w:tcW w:w="1085" w:type="dxa"/>
            <w:shd w:val="clear" w:color="auto" w:fill="auto"/>
          </w:tcPr>
          <w:p w14:paraId="2F6B4973" w14:textId="206FB957" w:rsidR="00C075DF" w:rsidRPr="007C1023" w:rsidRDefault="00C075DF" w:rsidP="004155FB">
            <w:pPr>
              <w:spacing w:after="120"/>
              <w:jc w:val="right"/>
              <w:rPr>
                <w:rFonts w:eastAsia="Times New Roman"/>
                <w:sz w:val="22"/>
                <w:szCs w:val="16"/>
              </w:rPr>
            </w:pPr>
            <w:r w:rsidRPr="007C1023">
              <w:rPr>
                <w:rFonts w:eastAsia="Times New Roman"/>
                <w:sz w:val="22"/>
                <w:szCs w:val="16"/>
              </w:rPr>
              <w:t>2.1.3-4.</w:t>
            </w:r>
          </w:p>
        </w:tc>
        <w:tc>
          <w:tcPr>
            <w:tcW w:w="7920" w:type="dxa"/>
            <w:shd w:val="clear" w:color="auto" w:fill="auto"/>
          </w:tcPr>
          <w:p w14:paraId="41ED8184" w14:textId="69A7843E" w:rsidR="00C075DF" w:rsidRPr="00C075DF" w:rsidRDefault="00573313" w:rsidP="00951BE9">
            <w:pPr>
              <w:spacing w:after="120"/>
              <w:rPr>
                <w:color w:val="000000"/>
                <w:kern w:val="24"/>
                <w:sz w:val="22"/>
              </w:rPr>
            </w:pPr>
            <w:r>
              <w:rPr>
                <w:color w:val="000000"/>
                <w:kern w:val="24"/>
                <w:sz w:val="22"/>
              </w:rPr>
              <w:t xml:space="preserve">Participate in the annual RPOA-IUU ATS group meeting to identify priority areas of support by the project to the countries. </w:t>
            </w:r>
            <w:r w:rsidRPr="00D54100">
              <w:rPr>
                <w:strike/>
                <w:color w:val="000000"/>
                <w:kern w:val="24"/>
                <w:sz w:val="22"/>
              </w:rPr>
              <w:t xml:space="preserve"> </w:t>
            </w:r>
          </w:p>
        </w:tc>
      </w:tr>
      <w:tr w:rsidR="004D4AF1" w:rsidRPr="007C1023" w14:paraId="7FD9DF3C" w14:textId="77777777" w:rsidTr="0061622F">
        <w:trPr>
          <w:trHeight w:val="408"/>
        </w:trPr>
        <w:tc>
          <w:tcPr>
            <w:tcW w:w="1085" w:type="dxa"/>
            <w:shd w:val="clear" w:color="auto" w:fill="auto"/>
          </w:tcPr>
          <w:p w14:paraId="75C8AD2A" w14:textId="7925F36D" w:rsidR="004D4AF1" w:rsidRPr="007C1023" w:rsidRDefault="004D4AF1" w:rsidP="004155FB">
            <w:pPr>
              <w:spacing w:after="120"/>
              <w:jc w:val="right"/>
              <w:rPr>
                <w:rFonts w:eastAsia="Times New Roman"/>
                <w:sz w:val="22"/>
                <w:szCs w:val="16"/>
              </w:rPr>
            </w:pPr>
            <w:r w:rsidRPr="007C1023">
              <w:rPr>
                <w:rFonts w:eastAsia="Times New Roman"/>
                <w:sz w:val="22"/>
                <w:szCs w:val="16"/>
              </w:rPr>
              <w:t>2.1.3-5.</w:t>
            </w:r>
          </w:p>
        </w:tc>
        <w:tc>
          <w:tcPr>
            <w:tcW w:w="7920" w:type="dxa"/>
            <w:shd w:val="clear" w:color="auto" w:fill="auto"/>
          </w:tcPr>
          <w:p w14:paraId="2EA80BCF" w14:textId="1779A8A4" w:rsidR="004D4AF1" w:rsidRPr="007C1023" w:rsidRDefault="00443E5A" w:rsidP="00F71642">
            <w:pPr>
              <w:spacing w:after="120"/>
              <w:rPr>
                <w:rFonts w:eastAsia="Times New Roman"/>
                <w:sz w:val="22"/>
                <w:szCs w:val="16"/>
              </w:rPr>
            </w:pPr>
            <w:r>
              <w:rPr>
                <w:color w:val="000000"/>
                <w:kern w:val="24"/>
                <w:sz w:val="22"/>
                <w:u w:val="single"/>
              </w:rPr>
              <w:t>Voluntary Compliance</w:t>
            </w:r>
            <w:r w:rsidR="00D22469">
              <w:rPr>
                <w:color w:val="000000"/>
                <w:kern w:val="24"/>
                <w:sz w:val="22"/>
                <w:u w:val="single"/>
              </w:rPr>
              <w:t xml:space="preserve">. </w:t>
            </w:r>
            <w:r w:rsidR="00264792">
              <w:rPr>
                <w:color w:val="000000"/>
                <w:kern w:val="24"/>
                <w:sz w:val="22"/>
              </w:rPr>
              <w:t>Support efforts in d</w:t>
            </w:r>
            <w:r w:rsidR="00264792" w:rsidRPr="007C1023">
              <w:rPr>
                <w:color w:val="000000"/>
                <w:kern w:val="24"/>
                <w:sz w:val="22"/>
              </w:rPr>
              <w:t>evelop</w:t>
            </w:r>
            <w:r w:rsidR="00264792">
              <w:rPr>
                <w:color w:val="000000"/>
                <w:kern w:val="24"/>
                <w:sz w:val="22"/>
              </w:rPr>
              <w:t>ing</w:t>
            </w:r>
            <w:r w:rsidR="00264792" w:rsidRPr="007C1023">
              <w:rPr>
                <w:color w:val="000000"/>
                <w:kern w:val="24"/>
                <w:sz w:val="22"/>
              </w:rPr>
              <w:t xml:space="preserve"> tools to complete "Global Record of Fishing Vessels Refrigerated transport and Supply vessel</w:t>
            </w:r>
            <w:r w:rsidR="00F71642">
              <w:rPr>
                <w:color w:val="000000"/>
                <w:kern w:val="24"/>
                <w:sz w:val="22"/>
              </w:rPr>
              <w:t xml:space="preserve"> (Global Record)</w:t>
            </w:r>
            <w:r w:rsidR="00264792" w:rsidRPr="007C1023">
              <w:rPr>
                <w:color w:val="000000"/>
                <w:kern w:val="24"/>
                <w:sz w:val="22"/>
              </w:rPr>
              <w:t xml:space="preserve">" </w:t>
            </w:r>
            <w:r w:rsidR="00F71642">
              <w:rPr>
                <w:color w:val="000000"/>
                <w:kern w:val="24"/>
                <w:sz w:val="22"/>
              </w:rPr>
              <w:t>initiative</w:t>
            </w:r>
            <w:r w:rsidR="00264792" w:rsidRPr="007C1023">
              <w:rPr>
                <w:color w:val="000000"/>
                <w:kern w:val="24"/>
                <w:sz w:val="22"/>
              </w:rPr>
              <w:t>, and methods on listing and de-listing fishing vessels</w:t>
            </w:r>
            <w:r w:rsidR="00D22469">
              <w:rPr>
                <w:color w:val="000000"/>
                <w:kern w:val="24"/>
                <w:sz w:val="22"/>
              </w:rPr>
              <w:t xml:space="preserve"> as these relate to the ATS region.</w:t>
            </w:r>
            <w:r w:rsidR="004D4AF1" w:rsidRPr="007C1023">
              <w:rPr>
                <w:color w:val="000000"/>
                <w:kern w:val="24"/>
                <w:sz w:val="22"/>
              </w:rPr>
              <w:t xml:space="preserve"> </w:t>
            </w:r>
          </w:p>
        </w:tc>
      </w:tr>
      <w:tr w:rsidR="00547080" w:rsidRPr="007C1023" w14:paraId="39EF24C8" w14:textId="77777777" w:rsidTr="0061622F">
        <w:trPr>
          <w:trHeight w:val="612"/>
        </w:trPr>
        <w:tc>
          <w:tcPr>
            <w:tcW w:w="1085" w:type="dxa"/>
            <w:shd w:val="clear" w:color="auto" w:fill="auto"/>
          </w:tcPr>
          <w:p w14:paraId="6455F53C" w14:textId="63C32B54" w:rsidR="00547080" w:rsidRPr="007C1023" w:rsidRDefault="004D4AF1" w:rsidP="004155FB">
            <w:pPr>
              <w:spacing w:after="120"/>
              <w:jc w:val="right"/>
              <w:rPr>
                <w:rFonts w:eastAsia="Times New Roman"/>
                <w:sz w:val="22"/>
                <w:szCs w:val="16"/>
              </w:rPr>
            </w:pPr>
            <w:r w:rsidRPr="007C1023">
              <w:rPr>
                <w:rFonts w:eastAsia="Times New Roman"/>
                <w:sz w:val="22"/>
                <w:szCs w:val="16"/>
              </w:rPr>
              <w:t>2.1.3-6.</w:t>
            </w:r>
          </w:p>
        </w:tc>
        <w:tc>
          <w:tcPr>
            <w:tcW w:w="7920" w:type="dxa"/>
            <w:shd w:val="clear" w:color="auto" w:fill="auto"/>
          </w:tcPr>
          <w:p w14:paraId="50ADE320" w14:textId="7486164B" w:rsidR="00547080" w:rsidRPr="007C1023" w:rsidRDefault="00443E5A" w:rsidP="00421286">
            <w:pPr>
              <w:spacing w:after="120"/>
              <w:rPr>
                <w:rFonts w:eastAsia="Times New Roman"/>
                <w:sz w:val="22"/>
                <w:szCs w:val="16"/>
              </w:rPr>
            </w:pPr>
            <w:r w:rsidRPr="00573313">
              <w:rPr>
                <w:color w:val="000000"/>
                <w:kern w:val="24"/>
                <w:sz w:val="22"/>
                <w:u w:val="single"/>
              </w:rPr>
              <w:t>Strengthening MCS Information System</w:t>
            </w:r>
            <w:r w:rsidR="00D22469" w:rsidRPr="00573313">
              <w:rPr>
                <w:color w:val="000000"/>
                <w:kern w:val="24"/>
                <w:sz w:val="22"/>
                <w:u w:val="single"/>
              </w:rPr>
              <w:t xml:space="preserve">. </w:t>
            </w:r>
            <w:r w:rsidR="00573313" w:rsidRPr="007C1023">
              <w:rPr>
                <w:color w:val="000000"/>
                <w:kern w:val="24"/>
                <w:sz w:val="22"/>
              </w:rPr>
              <w:t>Conduct Monitorin</w:t>
            </w:r>
            <w:r w:rsidR="00573313">
              <w:rPr>
                <w:color w:val="000000"/>
                <w:kern w:val="24"/>
                <w:sz w:val="22"/>
              </w:rPr>
              <w:t xml:space="preserve">g Controlling and Surveillance </w:t>
            </w:r>
            <w:r w:rsidR="00573313" w:rsidRPr="007C1023">
              <w:rPr>
                <w:color w:val="000000"/>
                <w:kern w:val="24"/>
                <w:sz w:val="22"/>
              </w:rPr>
              <w:t xml:space="preserve">training </w:t>
            </w:r>
            <w:r w:rsidR="00573313">
              <w:rPr>
                <w:color w:val="000000"/>
                <w:kern w:val="24"/>
                <w:sz w:val="22"/>
              </w:rPr>
              <w:t>in collaboration with RPOA-IUU ATS sub-regional group</w:t>
            </w:r>
            <w:r w:rsidR="00C04741">
              <w:rPr>
                <w:color w:val="000000"/>
                <w:kern w:val="24"/>
                <w:sz w:val="22"/>
              </w:rPr>
              <w:t>.</w:t>
            </w:r>
            <w:r w:rsidR="00547080" w:rsidRPr="007C1023">
              <w:rPr>
                <w:color w:val="000000"/>
                <w:kern w:val="24"/>
                <w:sz w:val="22"/>
              </w:rPr>
              <w:t xml:space="preserve"> </w:t>
            </w:r>
          </w:p>
        </w:tc>
      </w:tr>
      <w:tr w:rsidR="00547080" w:rsidRPr="007C1023" w14:paraId="3E41886F" w14:textId="77777777" w:rsidTr="0061622F">
        <w:trPr>
          <w:trHeight w:val="408"/>
        </w:trPr>
        <w:tc>
          <w:tcPr>
            <w:tcW w:w="1085" w:type="dxa"/>
            <w:shd w:val="clear" w:color="auto" w:fill="auto"/>
          </w:tcPr>
          <w:p w14:paraId="2662E48D" w14:textId="4A7F0373" w:rsidR="00547080" w:rsidRPr="007C1023" w:rsidRDefault="004D4AF1" w:rsidP="004155FB">
            <w:pPr>
              <w:spacing w:after="120"/>
              <w:jc w:val="right"/>
              <w:rPr>
                <w:rFonts w:eastAsia="Times New Roman"/>
                <w:sz w:val="22"/>
                <w:szCs w:val="16"/>
              </w:rPr>
            </w:pPr>
            <w:r>
              <w:rPr>
                <w:rFonts w:eastAsia="Times New Roman"/>
                <w:sz w:val="22"/>
                <w:szCs w:val="16"/>
              </w:rPr>
              <w:t>2.1.3-7</w:t>
            </w:r>
            <w:r w:rsidRPr="007C1023">
              <w:rPr>
                <w:rFonts w:eastAsia="Times New Roman"/>
                <w:sz w:val="22"/>
                <w:szCs w:val="16"/>
              </w:rPr>
              <w:t>.</w:t>
            </w:r>
          </w:p>
        </w:tc>
        <w:tc>
          <w:tcPr>
            <w:tcW w:w="7920" w:type="dxa"/>
            <w:shd w:val="clear" w:color="auto" w:fill="auto"/>
          </w:tcPr>
          <w:p w14:paraId="3AE6AB2C" w14:textId="5EF7AC0B" w:rsidR="00547080" w:rsidRPr="007C1023" w:rsidRDefault="00443E5A" w:rsidP="001D0EC6">
            <w:pPr>
              <w:spacing w:after="120"/>
              <w:rPr>
                <w:rFonts w:eastAsia="Times New Roman"/>
                <w:sz w:val="22"/>
                <w:szCs w:val="16"/>
              </w:rPr>
            </w:pPr>
            <w:r>
              <w:rPr>
                <w:color w:val="000000"/>
                <w:kern w:val="24"/>
                <w:sz w:val="22"/>
                <w:u w:val="single"/>
              </w:rPr>
              <w:t>Community based Surveillance</w:t>
            </w:r>
            <w:r w:rsidR="00D22469">
              <w:rPr>
                <w:color w:val="000000"/>
                <w:kern w:val="24"/>
                <w:sz w:val="22"/>
                <w:u w:val="single"/>
              </w:rPr>
              <w:t xml:space="preserve">. </w:t>
            </w:r>
            <w:r w:rsidR="00264792" w:rsidRPr="007C1023">
              <w:rPr>
                <w:color w:val="000000"/>
                <w:kern w:val="24"/>
                <w:sz w:val="22"/>
              </w:rPr>
              <w:t xml:space="preserve">Coordinate program with </w:t>
            </w:r>
            <w:r w:rsidR="00264792">
              <w:rPr>
                <w:color w:val="000000"/>
                <w:kern w:val="24"/>
                <w:sz w:val="22"/>
              </w:rPr>
              <w:t>RPoA-IUU</w:t>
            </w:r>
            <w:r w:rsidR="00264792" w:rsidRPr="007C1023">
              <w:rPr>
                <w:color w:val="000000"/>
                <w:kern w:val="24"/>
                <w:sz w:val="22"/>
              </w:rPr>
              <w:t xml:space="preserve"> </w:t>
            </w:r>
            <w:r w:rsidR="00264792">
              <w:rPr>
                <w:color w:val="000000"/>
                <w:kern w:val="24"/>
                <w:sz w:val="22"/>
              </w:rPr>
              <w:t>S</w:t>
            </w:r>
            <w:r w:rsidR="00264792" w:rsidRPr="007C1023">
              <w:rPr>
                <w:color w:val="000000"/>
                <w:kern w:val="24"/>
                <w:sz w:val="22"/>
              </w:rPr>
              <w:t>ecretariat in Jakarta to strengthen community-based surveillance</w:t>
            </w:r>
            <w:r w:rsidR="00264792">
              <w:rPr>
                <w:color w:val="000000"/>
                <w:kern w:val="24"/>
                <w:sz w:val="22"/>
              </w:rPr>
              <w:t xml:space="preserve"> in selected ATS sites</w:t>
            </w:r>
            <w:r w:rsidR="00D63BA2">
              <w:rPr>
                <w:color w:val="000000"/>
                <w:kern w:val="24"/>
                <w:sz w:val="22"/>
              </w:rPr>
              <w:t>.</w:t>
            </w:r>
          </w:p>
        </w:tc>
      </w:tr>
      <w:tr w:rsidR="00951BE9" w:rsidRPr="007C1023" w14:paraId="6A5D20B6" w14:textId="77777777" w:rsidTr="00D6364F">
        <w:trPr>
          <w:trHeight w:val="288"/>
        </w:trPr>
        <w:tc>
          <w:tcPr>
            <w:tcW w:w="9005" w:type="dxa"/>
            <w:gridSpan w:val="2"/>
            <w:shd w:val="clear" w:color="auto" w:fill="auto"/>
          </w:tcPr>
          <w:p w14:paraId="3AA51681" w14:textId="77777777" w:rsidR="00951BE9" w:rsidRPr="007C1023" w:rsidRDefault="00951BE9" w:rsidP="00951BE9">
            <w:pPr>
              <w:spacing w:after="120"/>
              <w:rPr>
                <w:rFonts w:eastAsia="Times New Roman"/>
                <w:b/>
                <w:bCs/>
                <w:sz w:val="22"/>
                <w:szCs w:val="16"/>
              </w:rPr>
            </w:pPr>
            <w:r w:rsidRPr="007C1023">
              <w:rPr>
                <w:rFonts w:eastAsia="Times New Roman"/>
                <w:b/>
                <w:bCs/>
                <w:sz w:val="22"/>
                <w:szCs w:val="16"/>
                <w:u w:val="single"/>
              </w:rPr>
              <w:t>Indonesia</w:t>
            </w:r>
            <w:r w:rsidRPr="007C1023">
              <w:rPr>
                <w:rFonts w:eastAsia="Times New Roman"/>
                <w:b/>
                <w:bCs/>
                <w:sz w:val="22"/>
                <w:szCs w:val="16"/>
              </w:rPr>
              <w:t xml:space="preserve">: </w:t>
            </w:r>
          </w:p>
        </w:tc>
      </w:tr>
      <w:tr w:rsidR="00547080" w:rsidRPr="007C1023" w14:paraId="6D959AAC" w14:textId="77777777" w:rsidTr="007321EE">
        <w:trPr>
          <w:trHeight w:val="342"/>
        </w:trPr>
        <w:tc>
          <w:tcPr>
            <w:tcW w:w="1085" w:type="dxa"/>
            <w:shd w:val="clear" w:color="auto" w:fill="auto"/>
          </w:tcPr>
          <w:p w14:paraId="11BCDBC2" w14:textId="13541BEE" w:rsidR="00547080" w:rsidRPr="007C1023" w:rsidRDefault="001D0EC6" w:rsidP="001D0EC6">
            <w:pPr>
              <w:spacing w:after="120"/>
              <w:jc w:val="right"/>
              <w:rPr>
                <w:rFonts w:eastAsia="Times New Roman"/>
                <w:sz w:val="22"/>
                <w:szCs w:val="16"/>
              </w:rPr>
            </w:pPr>
            <w:r>
              <w:rPr>
                <w:rFonts w:eastAsia="Times New Roman"/>
                <w:sz w:val="22"/>
                <w:szCs w:val="16"/>
              </w:rPr>
              <w:t>2.1.3-8.</w:t>
            </w:r>
          </w:p>
        </w:tc>
        <w:tc>
          <w:tcPr>
            <w:tcW w:w="7920" w:type="dxa"/>
            <w:shd w:val="clear" w:color="auto" w:fill="auto"/>
          </w:tcPr>
          <w:p w14:paraId="15475BB3" w14:textId="149532C4" w:rsidR="00547080" w:rsidRPr="007C1023" w:rsidRDefault="00547080" w:rsidP="00951BE9">
            <w:pPr>
              <w:spacing w:after="120"/>
              <w:rPr>
                <w:rFonts w:eastAsia="Times New Roman"/>
                <w:sz w:val="22"/>
                <w:szCs w:val="16"/>
              </w:rPr>
            </w:pPr>
            <w:r w:rsidRPr="007C1023">
              <w:rPr>
                <w:color w:val="000000"/>
                <w:kern w:val="24"/>
                <w:sz w:val="22"/>
              </w:rPr>
              <w:t>Conduct study to estimate IUU fishing (quantitatively - in tons) in FMA 718</w:t>
            </w:r>
            <w:r w:rsidR="00A004A8">
              <w:rPr>
                <w:color w:val="000000"/>
                <w:kern w:val="24"/>
                <w:sz w:val="22"/>
              </w:rPr>
              <w:t>.</w:t>
            </w:r>
          </w:p>
        </w:tc>
      </w:tr>
      <w:tr w:rsidR="00443E5A" w:rsidRPr="007C1023" w14:paraId="5C529502" w14:textId="77777777" w:rsidTr="0061622F">
        <w:trPr>
          <w:trHeight w:val="408"/>
        </w:trPr>
        <w:tc>
          <w:tcPr>
            <w:tcW w:w="1085" w:type="dxa"/>
            <w:shd w:val="clear" w:color="auto" w:fill="auto"/>
          </w:tcPr>
          <w:p w14:paraId="1C92C886" w14:textId="0AC69495" w:rsidR="00443E5A" w:rsidRDefault="00443E5A" w:rsidP="004155FB">
            <w:pPr>
              <w:spacing w:after="120"/>
              <w:jc w:val="right"/>
              <w:rPr>
                <w:rFonts w:eastAsia="Times New Roman"/>
                <w:sz w:val="22"/>
                <w:szCs w:val="16"/>
              </w:rPr>
            </w:pPr>
            <w:r>
              <w:rPr>
                <w:rFonts w:eastAsia="Times New Roman"/>
                <w:sz w:val="22"/>
                <w:szCs w:val="16"/>
              </w:rPr>
              <w:t>2.1.3-9</w:t>
            </w:r>
            <w:r w:rsidRPr="007C1023">
              <w:rPr>
                <w:rFonts w:eastAsia="Times New Roman"/>
                <w:sz w:val="22"/>
                <w:szCs w:val="16"/>
              </w:rPr>
              <w:t>.</w:t>
            </w:r>
          </w:p>
        </w:tc>
        <w:tc>
          <w:tcPr>
            <w:tcW w:w="7920" w:type="dxa"/>
            <w:shd w:val="clear" w:color="auto" w:fill="auto"/>
          </w:tcPr>
          <w:p w14:paraId="4623892E" w14:textId="3AC93DE1" w:rsidR="00443E5A" w:rsidRPr="00472C37" w:rsidRDefault="00443E5A" w:rsidP="00951BE9">
            <w:pPr>
              <w:spacing w:after="120"/>
              <w:rPr>
                <w:color w:val="000000"/>
                <w:kern w:val="24"/>
                <w:sz w:val="22"/>
                <w:u w:val="single"/>
              </w:rPr>
            </w:pPr>
            <w:r w:rsidRPr="007C1023">
              <w:rPr>
                <w:color w:val="000000"/>
                <w:kern w:val="24"/>
                <w:sz w:val="22"/>
              </w:rPr>
              <w:t>Conduct assessment of IUU fishing (mostly as unreported) of small-scale fishers (&lt; 30</w:t>
            </w:r>
            <w:r w:rsidR="005E1803">
              <w:rPr>
                <w:color w:val="000000"/>
                <w:kern w:val="24"/>
                <w:sz w:val="22"/>
              </w:rPr>
              <w:t xml:space="preserve"> </w:t>
            </w:r>
            <w:r w:rsidRPr="007C1023">
              <w:rPr>
                <w:color w:val="000000"/>
                <w:kern w:val="24"/>
                <w:sz w:val="22"/>
              </w:rPr>
              <w:t>GT) in Aru, Merauke, Tanimbar</w:t>
            </w:r>
            <w:r w:rsidR="005E1803">
              <w:rPr>
                <w:color w:val="000000"/>
                <w:kern w:val="24"/>
                <w:sz w:val="22"/>
              </w:rPr>
              <w:t>,</w:t>
            </w:r>
            <w:r w:rsidRPr="007C1023">
              <w:rPr>
                <w:color w:val="000000"/>
                <w:kern w:val="24"/>
                <w:sz w:val="22"/>
              </w:rPr>
              <w:t xml:space="preserve"> and Rote</w:t>
            </w:r>
            <w:r w:rsidR="005E1803">
              <w:rPr>
                <w:color w:val="000000"/>
                <w:kern w:val="24"/>
                <w:sz w:val="22"/>
              </w:rPr>
              <w:t xml:space="preserve"> Ndao</w:t>
            </w:r>
            <w:r>
              <w:rPr>
                <w:color w:val="000000"/>
                <w:kern w:val="24"/>
                <w:sz w:val="22"/>
              </w:rPr>
              <w:t xml:space="preserve"> with the results feeding into Activity </w:t>
            </w:r>
            <w:r>
              <w:rPr>
                <w:rFonts w:eastAsia="Times New Roman"/>
                <w:sz w:val="22"/>
                <w:szCs w:val="16"/>
              </w:rPr>
              <w:t>2.1.3-2</w:t>
            </w:r>
            <w:r w:rsidR="00A004A8">
              <w:rPr>
                <w:color w:val="000000"/>
                <w:kern w:val="24"/>
                <w:sz w:val="22"/>
              </w:rPr>
              <w:t>.</w:t>
            </w:r>
          </w:p>
        </w:tc>
      </w:tr>
      <w:tr w:rsidR="00443E5A" w:rsidRPr="007C1023" w14:paraId="7FCD6CFA" w14:textId="77777777" w:rsidTr="0061622F">
        <w:trPr>
          <w:trHeight w:val="408"/>
        </w:trPr>
        <w:tc>
          <w:tcPr>
            <w:tcW w:w="1085" w:type="dxa"/>
            <w:shd w:val="clear" w:color="auto" w:fill="auto"/>
          </w:tcPr>
          <w:p w14:paraId="1F5B9E9D" w14:textId="76785E79" w:rsidR="00443E5A" w:rsidRPr="007C1023" w:rsidRDefault="00443E5A" w:rsidP="004155FB">
            <w:pPr>
              <w:spacing w:after="120"/>
              <w:jc w:val="right"/>
              <w:rPr>
                <w:rFonts w:eastAsia="Times New Roman"/>
                <w:sz w:val="22"/>
                <w:szCs w:val="16"/>
              </w:rPr>
            </w:pPr>
            <w:r>
              <w:rPr>
                <w:rFonts w:eastAsia="Times New Roman"/>
                <w:sz w:val="22"/>
                <w:szCs w:val="16"/>
              </w:rPr>
              <w:t>2.1.3-10</w:t>
            </w:r>
            <w:r w:rsidRPr="007C1023">
              <w:rPr>
                <w:rFonts w:eastAsia="Times New Roman"/>
                <w:sz w:val="22"/>
                <w:szCs w:val="16"/>
              </w:rPr>
              <w:t>.</w:t>
            </w:r>
          </w:p>
        </w:tc>
        <w:tc>
          <w:tcPr>
            <w:tcW w:w="7920" w:type="dxa"/>
            <w:shd w:val="clear" w:color="auto" w:fill="auto"/>
          </w:tcPr>
          <w:p w14:paraId="18E0B6B1" w14:textId="5557AED0" w:rsidR="00443E5A" w:rsidRPr="007C1023" w:rsidRDefault="00443E5A" w:rsidP="00951BE9">
            <w:pPr>
              <w:spacing w:after="120"/>
              <w:rPr>
                <w:rFonts w:eastAsia="Times New Roman"/>
                <w:sz w:val="22"/>
                <w:szCs w:val="16"/>
              </w:rPr>
            </w:pPr>
            <w:r w:rsidRPr="00443E5A">
              <w:rPr>
                <w:color w:val="000000"/>
                <w:kern w:val="24"/>
                <w:sz w:val="22"/>
                <w:u w:val="single"/>
              </w:rPr>
              <w:t>Improve Registered Vessels System</w:t>
            </w:r>
            <w:r w:rsidR="00D22469">
              <w:rPr>
                <w:color w:val="000000"/>
                <w:kern w:val="24"/>
                <w:sz w:val="22"/>
                <w:u w:val="single"/>
              </w:rPr>
              <w:t xml:space="preserve">. </w:t>
            </w:r>
            <w:r w:rsidRPr="007C1023">
              <w:rPr>
                <w:color w:val="000000"/>
                <w:kern w:val="24"/>
                <w:sz w:val="22"/>
              </w:rPr>
              <w:t>In collaboration with MMAF, support the program of “Registered vessels from Indonesian Archipelagic Waters (R-VIA) that has been implemented in the Arafura Sea</w:t>
            </w:r>
            <w:r w:rsidR="00A004A8">
              <w:rPr>
                <w:color w:val="000000"/>
                <w:kern w:val="24"/>
                <w:sz w:val="22"/>
              </w:rPr>
              <w:t>.</w:t>
            </w:r>
          </w:p>
        </w:tc>
      </w:tr>
      <w:tr w:rsidR="00443E5A" w:rsidRPr="007C1023" w14:paraId="43268DC2" w14:textId="77777777" w:rsidTr="0061622F">
        <w:trPr>
          <w:trHeight w:val="408"/>
        </w:trPr>
        <w:tc>
          <w:tcPr>
            <w:tcW w:w="1085" w:type="dxa"/>
            <w:shd w:val="clear" w:color="auto" w:fill="auto"/>
          </w:tcPr>
          <w:p w14:paraId="5BBE887A" w14:textId="1D9E0DC9" w:rsidR="00443E5A" w:rsidRPr="007C1023" w:rsidRDefault="00443E5A" w:rsidP="004155FB">
            <w:pPr>
              <w:spacing w:after="120"/>
              <w:jc w:val="right"/>
              <w:rPr>
                <w:rFonts w:eastAsia="Times New Roman"/>
                <w:sz w:val="22"/>
                <w:szCs w:val="16"/>
              </w:rPr>
            </w:pPr>
            <w:r>
              <w:rPr>
                <w:rFonts w:eastAsia="Times New Roman"/>
                <w:sz w:val="22"/>
                <w:szCs w:val="16"/>
              </w:rPr>
              <w:t>2.1.3-11</w:t>
            </w:r>
            <w:r w:rsidRPr="007C1023">
              <w:rPr>
                <w:rFonts w:eastAsia="Times New Roman"/>
                <w:sz w:val="22"/>
                <w:szCs w:val="16"/>
              </w:rPr>
              <w:t>.</w:t>
            </w:r>
          </w:p>
        </w:tc>
        <w:tc>
          <w:tcPr>
            <w:tcW w:w="7920" w:type="dxa"/>
            <w:shd w:val="clear" w:color="auto" w:fill="auto"/>
          </w:tcPr>
          <w:p w14:paraId="3786A2F6" w14:textId="552D2D5F" w:rsidR="00443E5A" w:rsidRPr="007C1023" w:rsidRDefault="00443E5A" w:rsidP="00D63BA2">
            <w:pPr>
              <w:spacing w:after="120"/>
              <w:rPr>
                <w:rFonts w:eastAsia="Times New Roman"/>
                <w:sz w:val="22"/>
                <w:szCs w:val="16"/>
              </w:rPr>
            </w:pPr>
            <w:r>
              <w:rPr>
                <w:color w:val="000000"/>
                <w:kern w:val="24"/>
                <w:sz w:val="22"/>
                <w:u w:val="single"/>
              </w:rPr>
              <w:t>Community based Surveillance</w:t>
            </w:r>
            <w:r w:rsidR="00D22469">
              <w:rPr>
                <w:color w:val="000000"/>
                <w:kern w:val="24"/>
                <w:sz w:val="22"/>
                <w:u w:val="single"/>
              </w:rPr>
              <w:t xml:space="preserve">. </w:t>
            </w:r>
            <w:r>
              <w:rPr>
                <w:color w:val="000000"/>
                <w:kern w:val="24"/>
                <w:sz w:val="22"/>
              </w:rPr>
              <w:t>Coordinate program with RPo</w:t>
            </w:r>
            <w:r w:rsidRPr="007C1023">
              <w:rPr>
                <w:color w:val="000000"/>
                <w:kern w:val="24"/>
                <w:sz w:val="22"/>
              </w:rPr>
              <w:t>A</w:t>
            </w:r>
            <w:r>
              <w:rPr>
                <w:color w:val="000000"/>
                <w:kern w:val="24"/>
                <w:sz w:val="22"/>
              </w:rPr>
              <w:t>-IUU</w:t>
            </w:r>
            <w:r w:rsidRPr="007C1023">
              <w:rPr>
                <w:color w:val="000000"/>
                <w:kern w:val="24"/>
                <w:sz w:val="22"/>
              </w:rPr>
              <w:t xml:space="preserve"> secretariat in Jakarta to strengthen community-based surveillance (</w:t>
            </w:r>
            <w:r w:rsidRPr="00011CE0">
              <w:rPr>
                <w:i/>
                <w:color w:val="000000"/>
                <w:kern w:val="24"/>
                <w:sz w:val="22"/>
              </w:rPr>
              <w:t>Kelompok Pengawasan Masyarakat - PokWasMas</w:t>
            </w:r>
            <w:r w:rsidRPr="007C1023">
              <w:rPr>
                <w:color w:val="000000"/>
                <w:kern w:val="24"/>
                <w:sz w:val="22"/>
              </w:rPr>
              <w:t>)</w:t>
            </w:r>
            <w:r>
              <w:rPr>
                <w:color w:val="000000"/>
                <w:kern w:val="24"/>
                <w:sz w:val="22"/>
              </w:rPr>
              <w:t xml:space="preserve"> in Aru and Merauke.</w:t>
            </w:r>
          </w:p>
        </w:tc>
      </w:tr>
      <w:tr w:rsidR="00443E5A" w:rsidRPr="007C1023" w14:paraId="1734A985" w14:textId="77777777" w:rsidTr="0061622F">
        <w:trPr>
          <w:trHeight w:val="288"/>
        </w:trPr>
        <w:tc>
          <w:tcPr>
            <w:tcW w:w="9005" w:type="dxa"/>
            <w:gridSpan w:val="2"/>
            <w:shd w:val="clear" w:color="auto" w:fill="auto"/>
          </w:tcPr>
          <w:p w14:paraId="391935E0" w14:textId="77777777" w:rsidR="00443E5A" w:rsidRPr="007C1023" w:rsidRDefault="00443E5A" w:rsidP="00951BE9">
            <w:pPr>
              <w:spacing w:after="120"/>
              <w:rPr>
                <w:rFonts w:eastAsia="Times New Roman"/>
                <w:b/>
                <w:bCs/>
                <w:sz w:val="22"/>
                <w:szCs w:val="16"/>
              </w:rPr>
            </w:pPr>
            <w:r w:rsidRPr="007C1023">
              <w:rPr>
                <w:rFonts w:eastAsia="Times New Roman"/>
                <w:b/>
                <w:bCs/>
                <w:sz w:val="22"/>
                <w:szCs w:val="16"/>
                <w:u w:val="single"/>
              </w:rPr>
              <w:t>Timor-Leste</w:t>
            </w:r>
            <w:r w:rsidRPr="007C1023">
              <w:rPr>
                <w:rFonts w:eastAsia="Times New Roman"/>
                <w:b/>
                <w:bCs/>
                <w:sz w:val="22"/>
                <w:szCs w:val="16"/>
              </w:rPr>
              <w:t xml:space="preserve">: </w:t>
            </w:r>
          </w:p>
        </w:tc>
      </w:tr>
      <w:tr w:rsidR="00443E5A" w:rsidRPr="007C1023" w14:paraId="7F59495F" w14:textId="77777777" w:rsidTr="0061622F">
        <w:trPr>
          <w:trHeight w:val="288"/>
        </w:trPr>
        <w:tc>
          <w:tcPr>
            <w:tcW w:w="1085" w:type="dxa"/>
            <w:shd w:val="clear" w:color="auto" w:fill="auto"/>
          </w:tcPr>
          <w:p w14:paraId="5A58104F" w14:textId="6EE534C5" w:rsidR="00443E5A" w:rsidRPr="007C1023" w:rsidRDefault="00443E5A" w:rsidP="004155FB">
            <w:pPr>
              <w:spacing w:after="120"/>
              <w:jc w:val="right"/>
              <w:rPr>
                <w:rFonts w:eastAsia="Times New Roman"/>
                <w:sz w:val="22"/>
                <w:szCs w:val="16"/>
              </w:rPr>
            </w:pPr>
            <w:r>
              <w:rPr>
                <w:rFonts w:eastAsia="Times New Roman"/>
                <w:sz w:val="22"/>
                <w:szCs w:val="16"/>
              </w:rPr>
              <w:t>2.1.3-12</w:t>
            </w:r>
            <w:r w:rsidRPr="007C1023">
              <w:rPr>
                <w:rFonts w:eastAsia="Times New Roman"/>
                <w:sz w:val="22"/>
                <w:szCs w:val="16"/>
              </w:rPr>
              <w:t>.</w:t>
            </w:r>
          </w:p>
        </w:tc>
        <w:tc>
          <w:tcPr>
            <w:tcW w:w="7920" w:type="dxa"/>
            <w:shd w:val="clear" w:color="auto" w:fill="auto"/>
          </w:tcPr>
          <w:p w14:paraId="7F767AFD" w14:textId="1FDA45BE" w:rsidR="00443E5A" w:rsidRPr="007C1023" w:rsidRDefault="00BD41D2" w:rsidP="00BD41D2">
            <w:pPr>
              <w:spacing w:after="120"/>
              <w:rPr>
                <w:rFonts w:eastAsia="Times New Roman"/>
                <w:sz w:val="22"/>
                <w:szCs w:val="16"/>
              </w:rPr>
            </w:pPr>
            <w:r w:rsidRPr="00B82E62">
              <w:rPr>
                <w:color w:val="000000"/>
                <w:kern w:val="24"/>
                <w:sz w:val="22"/>
                <w:szCs w:val="22"/>
              </w:rPr>
              <w:t xml:space="preserve">Facilitate the </w:t>
            </w:r>
            <w:r>
              <w:rPr>
                <w:color w:val="000000"/>
                <w:kern w:val="24"/>
                <w:sz w:val="22"/>
                <w:szCs w:val="22"/>
              </w:rPr>
              <w:t xml:space="preserve">implementation </w:t>
            </w:r>
            <w:r w:rsidRPr="00B82E62">
              <w:rPr>
                <w:color w:val="000000"/>
                <w:kern w:val="24"/>
                <w:sz w:val="22"/>
                <w:szCs w:val="22"/>
              </w:rPr>
              <w:t>of NPoA for IUU fishing</w:t>
            </w:r>
            <w:r w:rsidR="00A004A8">
              <w:rPr>
                <w:color w:val="000000"/>
                <w:kern w:val="24"/>
                <w:sz w:val="22"/>
              </w:rPr>
              <w:t>.</w:t>
            </w:r>
          </w:p>
        </w:tc>
      </w:tr>
      <w:tr w:rsidR="00443E5A" w:rsidRPr="007C1023" w14:paraId="398F63ED" w14:textId="77777777" w:rsidTr="0061622F">
        <w:trPr>
          <w:trHeight w:val="408"/>
        </w:trPr>
        <w:tc>
          <w:tcPr>
            <w:tcW w:w="1085" w:type="dxa"/>
            <w:shd w:val="clear" w:color="auto" w:fill="auto"/>
          </w:tcPr>
          <w:p w14:paraId="1F60BF52" w14:textId="24284B3A" w:rsidR="00443E5A" w:rsidRPr="007C1023" w:rsidRDefault="00443E5A" w:rsidP="004155FB">
            <w:pPr>
              <w:spacing w:after="120"/>
              <w:jc w:val="right"/>
              <w:rPr>
                <w:rFonts w:eastAsia="Times New Roman"/>
                <w:sz w:val="22"/>
                <w:szCs w:val="16"/>
              </w:rPr>
            </w:pPr>
            <w:r>
              <w:rPr>
                <w:rFonts w:eastAsia="Times New Roman"/>
                <w:sz w:val="22"/>
                <w:szCs w:val="16"/>
              </w:rPr>
              <w:t>2.1.3-13</w:t>
            </w:r>
            <w:r w:rsidRPr="007C1023">
              <w:rPr>
                <w:rFonts w:eastAsia="Times New Roman"/>
                <w:sz w:val="22"/>
                <w:szCs w:val="16"/>
              </w:rPr>
              <w:t>.</w:t>
            </w:r>
          </w:p>
        </w:tc>
        <w:tc>
          <w:tcPr>
            <w:tcW w:w="7920" w:type="dxa"/>
            <w:shd w:val="clear" w:color="auto" w:fill="auto"/>
          </w:tcPr>
          <w:p w14:paraId="5D985F5D" w14:textId="5A4BE84D" w:rsidR="00443E5A" w:rsidRPr="007C1023" w:rsidRDefault="00BD41D2" w:rsidP="00573313">
            <w:pPr>
              <w:spacing w:after="120"/>
              <w:rPr>
                <w:rFonts w:eastAsia="Times New Roman"/>
                <w:sz w:val="22"/>
                <w:szCs w:val="16"/>
              </w:rPr>
            </w:pPr>
            <w:r w:rsidRPr="002C2530">
              <w:rPr>
                <w:color w:val="000000"/>
                <w:kern w:val="24"/>
                <w:sz w:val="22"/>
                <w:szCs w:val="22"/>
              </w:rPr>
              <w:t xml:space="preserve">Conduct study to estimate level of IUU fishing with results feeding into Activity </w:t>
            </w:r>
            <w:r w:rsidRPr="002C2530">
              <w:rPr>
                <w:sz w:val="22"/>
                <w:szCs w:val="22"/>
              </w:rPr>
              <w:t>2.1.3-2</w:t>
            </w:r>
            <w:r>
              <w:rPr>
                <w:sz w:val="22"/>
                <w:szCs w:val="22"/>
              </w:rPr>
              <w:t xml:space="preserve"> (regional study)</w:t>
            </w:r>
            <w:r w:rsidR="00573313">
              <w:rPr>
                <w:color w:val="000000"/>
                <w:kern w:val="24"/>
                <w:sz w:val="22"/>
                <w:szCs w:val="22"/>
              </w:rPr>
              <w:t>.</w:t>
            </w:r>
            <w:r w:rsidRPr="002C2530">
              <w:rPr>
                <w:color w:val="000000"/>
                <w:kern w:val="24"/>
                <w:sz w:val="22"/>
                <w:szCs w:val="22"/>
              </w:rPr>
              <w:t xml:space="preserve"> </w:t>
            </w:r>
          </w:p>
        </w:tc>
      </w:tr>
      <w:tr w:rsidR="00443E5A" w:rsidRPr="007C1023" w14:paraId="136C29CA" w14:textId="77777777" w:rsidTr="0061622F">
        <w:trPr>
          <w:trHeight w:val="288"/>
        </w:trPr>
        <w:tc>
          <w:tcPr>
            <w:tcW w:w="1085" w:type="dxa"/>
            <w:shd w:val="clear" w:color="auto" w:fill="auto"/>
          </w:tcPr>
          <w:p w14:paraId="4CF95F93" w14:textId="09D9B5D6" w:rsidR="00443E5A" w:rsidRPr="007C1023" w:rsidRDefault="00443E5A" w:rsidP="004155FB">
            <w:pPr>
              <w:spacing w:after="120"/>
              <w:jc w:val="right"/>
              <w:rPr>
                <w:rFonts w:eastAsia="Times New Roman"/>
                <w:sz w:val="22"/>
                <w:szCs w:val="16"/>
              </w:rPr>
            </w:pPr>
            <w:r>
              <w:rPr>
                <w:rFonts w:eastAsia="Times New Roman"/>
                <w:sz w:val="22"/>
                <w:szCs w:val="16"/>
              </w:rPr>
              <w:t>2.1.3-14</w:t>
            </w:r>
            <w:r w:rsidRPr="007C1023">
              <w:rPr>
                <w:rFonts w:eastAsia="Times New Roman"/>
                <w:sz w:val="22"/>
                <w:szCs w:val="16"/>
              </w:rPr>
              <w:t>.</w:t>
            </w:r>
          </w:p>
        </w:tc>
        <w:tc>
          <w:tcPr>
            <w:tcW w:w="7920" w:type="dxa"/>
            <w:shd w:val="clear" w:color="auto" w:fill="auto"/>
          </w:tcPr>
          <w:p w14:paraId="15D47A7F" w14:textId="67FF0EA6" w:rsidR="00443E5A" w:rsidRPr="007C1023" w:rsidRDefault="00BD41D2" w:rsidP="00951BE9">
            <w:pPr>
              <w:spacing w:after="120"/>
              <w:rPr>
                <w:rFonts w:eastAsia="Times New Roman"/>
                <w:sz w:val="22"/>
                <w:szCs w:val="16"/>
              </w:rPr>
            </w:pPr>
            <w:r w:rsidRPr="002C2530">
              <w:rPr>
                <w:color w:val="000000"/>
                <w:kern w:val="24"/>
                <w:sz w:val="22"/>
                <w:szCs w:val="22"/>
              </w:rPr>
              <w:t>Conduct training to promote community-based surveillance by sponsoring fishers training in Viqueque, Manufahi and Cova</w:t>
            </w:r>
            <w:r>
              <w:rPr>
                <w:color w:val="000000"/>
                <w:kern w:val="24"/>
                <w:sz w:val="22"/>
                <w:szCs w:val="22"/>
              </w:rPr>
              <w:t>l</w:t>
            </w:r>
            <w:r w:rsidRPr="002C2530">
              <w:rPr>
                <w:color w:val="000000"/>
                <w:kern w:val="24"/>
                <w:sz w:val="22"/>
                <w:szCs w:val="22"/>
              </w:rPr>
              <w:t>ima on IUU</w:t>
            </w:r>
            <w:r w:rsidR="00573313">
              <w:rPr>
                <w:color w:val="000000"/>
                <w:kern w:val="24"/>
                <w:sz w:val="22"/>
                <w:szCs w:val="22"/>
              </w:rPr>
              <w:t xml:space="preserve"> fishing</w:t>
            </w:r>
            <w:r w:rsidRPr="002C2530">
              <w:rPr>
                <w:color w:val="000000"/>
                <w:kern w:val="24"/>
                <w:sz w:val="22"/>
                <w:szCs w:val="22"/>
              </w:rPr>
              <w:t xml:space="preserve"> vessels identification methods and other surveillance measures</w:t>
            </w:r>
            <w:r w:rsidR="00443E5A">
              <w:rPr>
                <w:color w:val="000000"/>
                <w:kern w:val="24"/>
                <w:sz w:val="22"/>
              </w:rPr>
              <w:t>.</w:t>
            </w:r>
          </w:p>
        </w:tc>
      </w:tr>
      <w:tr w:rsidR="00443E5A" w:rsidRPr="007C1023" w14:paraId="0E68F3E9" w14:textId="77777777" w:rsidTr="0061622F">
        <w:trPr>
          <w:trHeight w:val="288"/>
        </w:trPr>
        <w:tc>
          <w:tcPr>
            <w:tcW w:w="1085" w:type="dxa"/>
            <w:shd w:val="clear" w:color="auto" w:fill="auto"/>
          </w:tcPr>
          <w:p w14:paraId="378BE115" w14:textId="5806C9D0" w:rsidR="00443E5A" w:rsidRPr="007C1023" w:rsidRDefault="00443E5A" w:rsidP="004155FB">
            <w:pPr>
              <w:spacing w:after="120"/>
              <w:jc w:val="right"/>
              <w:rPr>
                <w:rFonts w:eastAsia="Times New Roman"/>
                <w:sz w:val="22"/>
                <w:szCs w:val="16"/>
              </w:rPr>
            </w:pPr>
            <w:r>
              <w:rPr>
                <w:rFonts w:eastAsia="Times New Roman"/>
                <w:sz w:val="22"/>
                <w:szCs w:val="16"/>
              </w:rPr>
              <w:t>2.1.3-15</w:t>
            </w:r>
            <w:r w:rsidRPr="007C1023">
              <w:rPr>
                <w:rFonts w:eastAsia="Times New Roman"/>
                <w:sz w:val="22"/>
                <w:szCs w:val="16"/>
              </w:rPr>
              <w:t>.</w:t>
            </w:r>
          </w:p>
        </w:tc>
        <w:tc>
          <w:tcPr>
            <w:tcW w:w="7920" w:type="dxa"/>
            <w:shd w:val="clear" w:color="auto" w:fill="auto"/>
          </w:tcPr>
          <w:p w14:paraId="0C46AD09" w14:textId="6CE5DC1E" w:rsidR="00443E5A" w:rsidRPr="007C1023" w:rsidRDefault="00BD41D2" w:rsidP="002F0ED0">
            <w:pPr>
              <w:spacing w:after="120"/>
              <w:rPr>
                <w:rFonts w:eastAsia="Times New Roman"/>
                <w:sz w:val="22"/>
                <w:szCs w:val="16"/>
              </w:rPr>
            </w:pPr>
            <w:r w:rsidRPr="002C2530">
              <w:rPr>
                <w:color w:val="000000"/>
                <w:kern w:val="24"/>
                <w:sz w:val="22"/>
                <w:szCs w:val="22"/>
              </w:rPr>
              <w:t xml:space="preserve">Conduct training </w:t>
            </w:r>
            <w:r>
              <w:rPr>
                <w:color w:val="000000"/>
                <w:kern w:val="24"/>
                <w:sz w:val="22"/>
                <w:szCs w:val="22"/>
              </w:rPr>
              <w:t>on</w:t>
            </w:r>
            <w:r w:rsidRPr="002C2530">
              <w:rPr>
                <w:color w:val="000000"/>
                <w:kern w:val="24"/>
                <w:sz w:val="22"/>
                <w:szCs w:val="22"/>
                <w:u w:val="single"/>
              </w:rPr>
              <w:t xml:space="preserve"> Independent Monitoring System</w:t>
            </w:r>
            <w:r w:rsidRPr="002C2530">
              <w:rPr>
                <w:color w:val="000000"/>
                <w:kern w:val="24"/>
                <w:sz w:val="22"/>
                <w:szCs w:val="22"/>
              </w:rPr>
              <w:t xml:space="preserve"> for enumerators and analysts to be involved in fishing expeditions on private fishing vessels operating </w:t>
            </w:r>
            <w:r>
              <w:rPr>
                <w:color w:val="000000"/>
                <w:kern w:val="24"/>
                <w:sz w:val="22"/>
                <w:szCs w:val="22"/>
              </w:rPr>
              <w:t>along</w:t>
            </w:r>
            <w:r w:rsidRPr="002C2530">
              <w:rPr>
                <w:color w:val="000000"/>
                <w:kern w:val="24"/>
                <w:sz w:val="22"/>
                <w:szCs w:val="22"/>
              </w:rPr>
              <w:t xml:space="preserve"> the south coast</w:t>
            </w:r>
            <w:r w:rsidR="00443E5A" w:rsidRPr="007C1023">
              <w:rPr>
                <w:color w:val="000000"/>
                <w:kern w:val="24"/>
                <w:sz w:val="22"/>
              </w:rPr>
              <w:t>.</w:t>
            </w:r>
            <w:r w:rsidR="00443E5A">
              <w:rPr>
                <w:color w:val="000000"/>
                <w:kern w:val="24"/>
                <w:sz w:val="22"/>
              </w:rPr>
              <w:t xml:space="preserve"> </w:t>
            </w:r>
          </w:p>
        </w:tc>
      </w:tr>
      <w:tr w:rsidR="00443E5A" w:rsidRPr="004155FB" w14:paraId="6A7C509B" w14:textId="77777777" w:rsidTr="00282C9E">
        <w:trPr>
          <w:trHeight w:val="288"/>
        </w:trPr>
        <w:tc>
          <w:tcPr>
            <w:tcW w:w="9005" w:type="dxa"/>
            <w:gridSpan w:val="2"/>
            <w:shd w:val="clear" w:color="auto" w:fill="auto"/>
          </w:tcPr>
          <w:p w14:paraId="6D8D8D8D" w14:textId="77777777" w:rsidR="00443E5A" w:rsidRPr="00DE4320" w:rsidRDefault="00443E5A" w:rsidP="00282C9E">
            <w:pPr>
              <w:spacing w:after="120"/>
              <w:rPr>
                <w:color w:val="000000"/>
                <w:kern w:val="24"/>
                <w:sz w:val="22"/>
              </w:rPr>
            </w:pPr>
            <w:r w:rsidRPr="00DE4320">
              <w:rPr>
                <w:rFonts w:eastAsia="Times New Roman"/>
                <w:b/>
                <w:bCs/>
                <w:sz w:val="22"/>
                <w:szCs w:val="16"/>
                <w:u w:val="single"/>
              </w:rPr>
              <w:t>Papua New Guinea</w:t>
            </w:r>
            <w:r w:rsidRPr="00DE4320">
              <w:rPr>
                <w:rFonts w:eastAsia="Times New Roman"/>
                <w:b/>
                <w:bCs/>
                <w:sz w:val="22"/>
                <w:szCs w:val="16"/>
              </w:rPr>
              <w:t>:</w:t>
            </w:r>
          </w:p>
        </w:tc>
      </w:tr>
      <w:tr w:rsidR="00443E5A" w:rsidRPr="004155FB" w14:paraId="38889E4B" w14:textId="77777777" w:rsidTr="00282C9E">
        <w:trPr>
          <w:trHeight w:val="288"/>
        </w:trPr>
        <w:tc>
          <w:tcPr>
            <w:tcW w:w="1085" w:type="dxa"/>
            <w:shd w:val="clear" w:color="auto" w:fill="auto"/>
          </w:tcPr>
          <w:p w14:paraId="700DC758" w14:textId="49039A0A" w:rsidR="00443E5A" w:rsidRPr="00DE4320" w:rsidRDefault="00443E5A" w:rsidP="00282C9E">
            <w:pPr>
              <w:spacing w:after="120"/>
              <w:jc w:val="right"/>
              <w:rPr>
                <w:rFonts w:eastAsia="Times New Roman"/>
                <w:sz w:val="22"/>
                <w:szCs w:val="16"/>
              </w:rPr>
            </w:pPr>
            <w:r>
              <w:rPr>
                <w:rFonts w:eastAsia="Times New Roman"/>
                <w:sz w:val="22"/>
                <w:szCs w:val="16"/>
              </w:rPr>
              <w:t>2.1.3-16</w:t>
            </w:r>
            <w:r w:rsidRPr="00DE4320">
              <w:rPr>
                <w:rFonts w:eastAsia="Times New Roman"/>
                <w:sz w:val="22"/>
                <w:szCs w:val="16"/>
              </w:rPr>
              <w:t>.</w:t>
            </w:r>
          </w:p>
        </w:tc>
        <w:tc>
          <w:tcPr>
            <w:tcW w:w="7920" w:type="dxa"/>
            <w:shd w:val="clear" w:color="auto" w:fill="auto"/>
          </w:tcPr>
          <w:p w14:paraId="767318BA" w14:textId="08FE67F7" w:rsidR="00443E5A" w:rsidRPr="007703A5" w:rsidRDefault="00443E5A" w:rsidP="00D851DB">
            <w:pPr>
              <w:spacing w:after="120" w:line="240" w:lineRule="atLeast"/>
              <w:contextualSpacing/>
              <w:rPr>
                <w:sz w:val="20"/>
                <w:szCs w:val="22"/>
              </w:rPr>
            </w:pPr>
            <w:r w:rsidRPr="007703A5">
              <w:rPr>
                <w:sz w:val="22"/>
                <w:szCs w:val="22"/>
                <w:u w:val="single"/>
              </w:rPr>
              <w:t>Community based Monitoring, Control, and Surveillance</w:t>
            </w:r>
            <w:r w:rsidR="00691F93">
              <w:rPr>
                <w:sz w:val="22"/>
                <w:szCs w:val="22"/>
                <w:u w:val="single"/>
              </w:rPr>
              <w:t xml:space="preserve">. </w:t>
            </w:r>
            <w:r w:rsidRPr="007703A5">
              <w:rPr>
                <w:sz w:val="22"/>
                <w:szCs w:val="22"/>
              </w:rPr>
              <w:t>Working with the Treaty Villages Council,</w:t>
            </w:r>
            <w:r w:rsidR="00D851DB">
              <w:rPr>
                <w:sz w:val="22"/>
                <w:szCs w:val="22"/>
              </w:rPr>
              <w:t xml:space="preserve"> Ward Development Committees,</w:t>
            </w:r>
            <w:r w:rsidRPr="007703A5">
              <w:rPr>
                <w:sz w:val="22"/>
                <w:szCs w:val="22"/>
              </w:rPr>
              <w:t xml:space="preserve"> the W</w:t>
            </w:r>
            <w:r w:rsidR="00D851DB">
              <w:rPr>
                <w:sz w:val="22"/>
                <w:szCs w:val="22"/>
              </w:rPr>
              <w:t>estern Province</w:t>
            </w:r>
            <w:r w:rsidRPr="007703A5">
              <w:rPr>
                <w:sz w:val="22"/>
                <w:szCs w:val="22"/>
              </w:rPr>
              <w:t xml:space="preserve"> Fisheries Office, and NFA, strengthen community based monitoring, control, and surveillance. </w:t>
            </w:r>
            <w:r w:rsidR="00D851DB">
              <w:rPr>
                <w:sz w:val="22"/>
                <w:szCs w:val="22"/>
              </w:rPr>
              <w:t xml:space="preserve">For example, a </w:t>
            </w:r>
            <w:r w:rsidRPr="007703A5">
              <w:rPr>
                <w:sz w:val="22"/>
                <w:szCs w:val="22"/>
              </w:rPr>
              <w:t>MCS reporting system would be developed.</w:t>
            </w:r>
          </w:p>
        </w:tc>
      </w:tr>
    </w:tbl>
    <w:p w14:paraId="264C202D" w14:textId="77777777" w:rsidR="004643D6" w:rsidRDefault="004643D6" w:rsidP="001972A7">
      <w:pPr>
        <w:ind w:left="1800" w:hanging="1800"/>
        <w:jc w:val="both"/>
        <w:rPr>
          <w:noProof/>
          <w:sz w:val="22"/>
          <w:szCs w:val="22"/>
        </w:rPr>
      </w:pPr>
    </w:p>
    <w:p w14:paraId="6BA511FF" w14:textId="77777777" w:rsidR="00902368" w:rsidRDefault="00902368" w:rsidP="001972A7">
      <w:pPr>
        <w:ind w:left="1800" w:hanging="1800"/>
        <w:jc w:val="both"/>
        <w:rPr>
          <w:noProof/>
          <w:sz w:val="22"/>
          <w:szCs w:val="22"/>
        </w:rPr>
      </w:pPr>
    </w:p>
    <w:p w14:paraId="6556C4B4" w14:textId="1A0F264C" w:rsidR="0046396B" w:rsidRPr="00783651" w:rsidRDefault="0046396B" w:rsidP="0046396B">
      <w:pPr>
        <w:ind w:left="1440" w:hanging="1440"/>
        <w:jc w:val="both"/>
        <w:rPr>
          <w:b/>
          <w:smallCaps/>
          <w:sz w:val="22"/>
          <w:szCs w:val="22"/>
        </w:rPr>
      </w:pPr>
      <w:r w:rsidRPr="00783651">
        <w:rPr>
          <w:b/>
          <w:smallCaps/>
          <w:sz w:val="22"/>
          <w:szCs w:val="22"/>
        </w:rPr>
        <w:t>Outcome 2.2: Reduced marine pollution improve</w:t>
      </w:r>
      <w:r w:rsidR="00301D6D" w:rsidRPr="00783651">
        <w:rPr>
          <w:b/>
          <w:smallCaps/>
          <w:sz w:val="22"/>
          <w:szCs w:val="22"/>
        </w:rPr>
        <w:t>s</w:t>
      </w:r>
      <w:r w:rsidRPr="00783651">
        <w:rPr>
          <w:b/>
          <w:smallCaps/>
          <w:sz w:val="22"/>
          <w:szCs w:val="22"/>
        </w:rPr>
        <w:t xml:space="preserve"> ecosystem health in coastal/ marine hotspots in the Arafura and Timor Seas</w:t>
      </w:r>
    </w:p>
    <w:p w14:paraId="4CC51E88" w14:textId="77777777" w:rsidR="0046396B" w:rsidRPr="007C1023" w:rsidRDefault="0046396B" w:rsidP="0030494D">
      <w:pPr>
        <w:ind w:left="540" w:hanging="540"/>
        <w:rPr>
          <w:rFonts w:ascii="Times New Roman Bold" w:hAnsi="Times New Roman Bold" w:hint="eastAsia"/>
          <w:b/>
          <w:sz w:val="22"/>
          <w:szCs w:val="22"/>
        </w:rPr>
      </w:pPr>
    </w:p>
    <w:p w14:paraId="5779B6CB" w14:textId="7D1E7593" w:rsidR="00C75952" w:rsidRPr="00AF24B7" w:rsidRDefault="00C75952" w:rsidP="00AD5EB0">
      <w:pPr>
        <w:pStyle w:val="BodyText1"/>
        <w:numPr>
          <w:ilvl w:val="0"/>
          <w:numId w:val="15"/>
        </w:numPr>
        <w:ind w:left="540" w:hanging="540"/>
        <w:rPr>
          <w:b/>
        </w:rPr>
      </w:pPr>
      <w:r>
        <w:rPr>
          <w:rFonts w:hAnsi="Times New Roman"/>
          <w:lang w:val="en-US"/>
        </w:rPr>
        <w:t>Outcome 2.2</w:t>
      </w:r>
      <w:r w:rsidR="00460B24">
        <w:rPr>
          <w:rFonts w:hAnsi="Times New Roman"/>
          <w:lang w:val="en-US"/>
        </w:rPr>
        <w:t xml:space="preserve"> is designed to strengthen </w:t>
      </w:r>
      <w:r>
        <w:rPr>
          <w:rFonts w:hAnsi="Times New Roman"/>
          <w:lang w:val="en-US"/>
        </w:rPr>
        <w:t xml:space="preserve">the </w:t>
      </w:r>
      <w:r w:rsidR="00460B24">
        <w:rPr>
          <w:rFonts w:hAnsi="Times New Roman"/>
          <w:lang w:val="en-US"/>
        </w:rPr>
        <w:t xml:space="preserve">enabling conditions and </w:t>
      </w:r>
      <w:r w:rsidR="00A11168">
        <w:rPr>
          <w:rFonts w:hAnsi="Times New Roman"/>
          <w:lang w:val="en-US"/>
        </w:rPr>
        <w:t>capacities</w:t>
      </w:r>
      <w:r w:rsidR="00460B24">
        <w:rPr>
          <w:rFonts w:hAnsi="Times New Roman"/>
          <w:lang w:val="en-US"/>
        </w:rPr>
        <w:t xml:space="preserve"> in response to the third regional priority environmental objective of “Reducing Land-Based and Marine Sources of Pollution”. Completion of a pollution regional hot spot analysis will </w:t>
      </w:r>
      <w:r w:rsidR="00A11168">
        <w:rPr>
          <w:rFonts w:hAnsi="Times New Roman"/>
          <w:lang w:val="en-US"/>
        </w:rPr>
        <w:t xml:space="preserve">provide a practical </w:t>
      </w:r>
      <w:r w:rsidR="00A11168" w:rsidRPr="00AF24B7">
        <w:rPr>
          <w:rFonts w:hAnsi="Times New Roman"/>
          <w:lang w:val="en-US"/>
        </w:rPr>
        <w:t xml:space="preserve">framework for </w:t>
      </w:r>
      <w:r w:rsidR="00460B24" w:rsidRPr="00AF24B7">
        <w:rPr>
          <w:rFonts w:hAnsi="Times New Roman"/>
          <w:lang w:val="en-US"/>
        </w:rPr>
        <w:t>decision makers to prioritize pollution reduction strategies</w:t>
      </w:r>
      <w:r w:rsidR="00E21F24" w:rsidRPr="00AF24B7">
        <w:rPr>
          <w:rFonts w:hAnsi="Times New Roman"/>
          <w:lang w:val="en-US"/>
        </w:rPr>
        <w:t xml:space="preserve"> and to</w:t>
      </w:r>
      <w:r w:rsidR="003246F1" w:rsidRPr="00AF24B7">
        <w:rPr>
          <w:rFonts w:hAnsi="Times New Roman"/>
          <w:lang w:val="en-US"/>
        </w:rPr>
        <w:t xml:space="preserve"> </w:t>
      </w:r>
      <w:r w:rsidR="00E21F24" w:rsidRPr="00AF24B7">
        <w:rPr>
          <w:rFonts w:hAnsi="Times New Roman"/>
          <w:lang w:val="en-US"/>
        </w:rPr>
        <w:t>better allocate resources for implementing pollution reduction initiatives</w:t>
      </w:r>
      <w:r w:rsidR="00460B24" w:rsidRPr="00AF24B7">
        <w:rPr>
          <w:rFonts w:hAnsi="Times New Roman"/>
          <w:lang w:val="en-US"/>
        </w:rPr>
        <w:t xml:space="preserve">. </w:t>
      </w:r>
    </w:p>
    <w:p w14:paraId="3B9F70CD" w14:textId="77777777" w:rsidR="00C75952" w:rsidRPr="00AF24B7" w:rsidRDefault="00C75952" w:rsidP="00C75952">
      <w:pPr>
        <w:pStyle w:val="BodyText1"/>
        <w:rPr>
          <w:b/>
        </w:rPr>
      </w:pPr>
    </w:p>
    <w:p w14:paraId="166D6D32" w14:textId="06C75679" w:rsidR="0046396B" w:rsidRPr="00AF24B7" w:rsidRDefault="000746BC" w:rsidP="00AD5EB0">
      <w:pPr>
        <w:pStyle w:val="BodyText1"/>
        <w:numPr>
          <w:ilvl w:val="0"/>
          <w:numId w:val="15"/>
        </w:numPr>
        <w:ind w:left="540" w:hanging="540"/>
        <w:rPr>
          <w:b/>
        </w:rPr>
      </w:pPr>
      <w:r w:rsidRPr="00AF24B7">
        <w:rPr>
          <w:rFonts w:hAnsi="Times New Roman"/>
          <w:lang w:val="en-US"/>
        </w:rPr>
        <w:t>This outcome also includes</w:t>
      </w:r>
      <w:r w:rsidR="00E21F24" w:rsidRPr="00AF24B7">
        <w:rPr>
          <w:rFonts w:hAnsi="Times New Roman"/>
          <w:lang w:val="en-US"/>
        </w:rPr>
        <w:t xml:space="preserve"> activities aimed at strengthening regional and local oil spill early warning systems and capacities. National and regional best regarding oil spill preparedness and response will be shared among ATS stakeholders, and focused on-the-ground trainings organized in selected local communities. </w:t>
      </w:r>
    </w:p>
    <w:p w14:paraId="525282BA" w14:textId="77777777" w:rsidR="00460B24" w:rsidRPr="00AF24B7" w:rsidRDefault="00460B24" w:rsidP="00460B24">
      <w:pPr>
        <w:pStyle w:val="BodyText1"/>
        <w:rPr>
          <w:b/>
        </w:rPr>
      </w:pPr>
    </w:p>
    <w:p w14:paraId="7F02E6CF" w14:textId="10293F14" w:rsidR="0046396B" w:rsidRPr="00AF24B7" w:rsidRDefault="0046396B" w:rsidP="0046396B">
      <w:pPr>
        <w:ind w:left="1440" w:hanging="1440"/>
        <w:jc w:val="both"/>
        <w:rPr>
          <w:b/>
          <w:noProof/>
          <w:sz w:val="22"/>
          <w:szCs w:val="22"/>
        </w:rPr>
      </w:pPr>
      <w:r w:rsidRPr="00AF24B7">
        <w:rPr>
          <w:b/>
          <w:noProof/>
          <w:sz w:val="22"/>
          <w:szCs w:val="22"/>
        </w:rPr>
        <w:t xml:space="preserve">Output 2.2.1 </w:t>
      </w:r>
      <w:r w:rsidRPr="00AF24B7">
        <w:rPr>
          <w:b/>
          <w:noProof/>
          <w:sz w:val="22"/>
          <w:szCs w:val="22"/>
        </w:rPr>
        <w:tab/>
      </w:r>
      <w:r w:rsidRPr="00AF24B7">
        <w:rPr>
          <w:rFonts w:eastAsia="Times New Roman"/>
          <w:b/>
          <w:noProof/>
          <w:sz w:val="22"/>
          <w:szCs w:val="22"/>
        </w:rPr>
        <w:t>Enhanced data and information regarding the sources and sinks of contaminants in the ATS; pollution hotspots identified; appropriate controls of point and non-point sources of pollution initiated</w:t>
      </w:r>
      <w:r w:rsidR="00E21F24" w:rsidRPr="00AF24B7">
        <w:rPr>
          <w:rFonts w:eastAsia="Times New Roman"/>
          <w:b/>
          <w:noProof/>
          <w:sz w:val="22"/>
          <w:szCs w:val="22"/>
        </w:rPr>
        <w:t>; oil spill early warning systems</w:t>
      </w:r>
      <w:r w:rsidR="005925E3" w:rsidRPr="00AF24B7">
        <w:rPr>
          <w:rFonts w:eastAsia="Times New Roman"/>
          <w:b/>
          <w:noProof/>
          <w:sz w:val="22"/>
          <w:szCs w:val="22"/>
        </w:rPr>
        <w:t xml:space="preserve"> and capacities</w:t>
      </w:r>
      <w:r w:rsidR="00E21F24" w:rsidRPr="00AF24B7">
        <w:rPr>
          <w:rFonts w:eastAsia="Times New Roman"/>
          <w:b/>
          <w:noProof/>
          <w:sz w:val="22"/>
          <w:szCs w:val="22"/>
        </w:rPr>
        <w:t xml:space="preserve"> strengthened</w:t>
      </w:r>
    </w:p>
    <w:p w14:paraId="2D5D96A0" w14:textId="77777777" w:rsidR="0046396B" w:rsidRPr="00AF24B7" w:rsidRDefault="0046396B" w:rsidP="0030494D">
      <w:pPr>
        <w:pStyle w:val="BodyText1"/>
        <w:ind w:left="540" w:hanging="540"/>
        <w:rPr>
          <w:rStyle w:val="apple-style-span"/>
          <w:rFonts w:eastAsia="SimSun" w:hAnsi="Times New Roman"/>
          <w:szCs w:val="24"/>
          <w:lang w:val="en-US"/>
        </w:rPr>
      </w:pPr>
    </w:p>
    <w:p w14:paraId="72182E8E" w14:textId="1B2211E6" w:rsidR="00312A4E" w:rsidRPr="00AF24B7" w:rsidRDefault="0046396B" w:rsidP="00AD5EB0">
      <w:pPr>
        <w:pStyle w:val="BodyText1"/>
        <w:numPr>
          <w:ilvl w:val="0"/>
          <w:numId w:val="15"/>
        </w:numPr>
        <w:ind w:left="540" w:hanging="540"/>
        <w:rPr>
          <w:lang w:val="en-US"/>
        </w:rPr>
      </w:pPr>
      <w:r w:rsidRPr="00AF24B7">
        <w:rPr>
          <w:rStyle w:val="apple-style-span"/>
          <w:rFonts w:hAnsi="Times New Roman"/>
          <w:lang w:val="en-US"/>
        </w:rPr>
        <w:t xml:space="preserve">Activities under Output 2.2.1 are </w:t>
      </w:r>
      <w:r w:rsidR="00CA4520" w:rsidRPr="00AF24B7">
        <w:rPr>
          <w:rStyle w:val="apple-style-span"/>
          <w:rFonts w:hAnsi="Times New Roman"/>
          <w:lang w:val="en-US"/>
        </w:rPr>
        <w:t>focused on</w:t>
      </w:r>
      <w:r w:rsidR="00CA4520" w:rsidRPr="00AF24B7">
        <w:rPr>
          <w:lang w:val="en-US"/>
        </w:rPr>
        <w:t xml:space="preserve"> data gathering </w:t>
      </w:r>
      <w:r w:rsidR="000746BC" w:rsidRPr="00AF24B7">
        <w:rPr>
          <w:lang w:val="en-US"/>
        </w:rPr>
        <w:t>of</w:t>
      </w:r>
      <w:r w:rsidR="00CA4520" w:rsidRPr="00AF24B7">
        <w:rPr>
          <w:lang w:val="en-US"/>
        </w:rPr>
        <w:t xml:space="preserve"> point and non-p</w:t>
      </w:r>
      <w:r w:rsidR="001F643E" w:rsidRPr="00AF24B7">
        <w:rPr>
          <w:lang w:val="en-US"/>
        </w:rPr>
        <w:t>oint sources of pollution</w:t>
      </w:r>
      <w:r w:rsidR="000746BC" w:rsidRPr="00AF24B7">
        <w:rPr>
          <w:lang w:val="en-US"/>
        </w:rPr>
        <w:t xml:space="preserve"> through a hotspot</w:t>
      </w:r>
      <w:r w:rsidR="00A839AC" w:rsidRPr="00AF24B7">
        <w:rPr>
          <w:lang w:val="en-US"/>
        </w:rPr>
        <w:t>s</w:t>
      </w:r>
      <w:r w:rsidR="000746BC" w:rsidRPr="00AF24B7">
        <w:rPr>
          <w:lang w:val="en-US"/>
        </w:rPr>
        <w:t xml:space="preserve"> analysis</w:t>
      </w:r>
      <w:r w:rsidR="001F643E" w:rsidRPr="00AF24B7">
        <w:rPr>
          <w:lang w:val="en-US"/>
        </w:rPr>
        <w:t>.</w:t>
      </w:r>
      <w:r w:rsidR="00A839AC" w:rsidRPr="00AF24B7">
        <w:rPr>
          <w:lang w:val="en-US"/>
        </w:rPr>
        <w:t xml:space="preserve"> In response to Target 3.2 of the ATSEA SAP which reads </w:t>
      </w:r>
      <w:r w:rsidR="00A839AC" w:rsidRPr="00AF24B7">
        <w:rPr>
          <w:lang w:val="en-US"/>
        </w:rPr>
        <w:t>“</w:t>
      </w:r>
      <w:r w:rsidR="00A839AC" w:rsidRPr="00AF24B7">
        <w:rPr>
          <w:lang w:val="en-US"/>
        </w:rPr>
        <w:t>Reduction in the incidence and impacts of marine-based pollution from base year</w:t>
      </w:r>
      <w:r w:rsidR="00A839AC" w:rsidRPr="00AF24B7">
        <w:rPr>
          <w:lang w:val="en-US"/>
        </w:rPr>
        <w:t>”</w:t>
      </w:r>
      <w:r w:rsidR="00A839AC" w:rsidRPr="00AF24B7">
        <w:rPr>
          <w:lang w:val="en-US"/>
        </w:rPr>
        <w:t>, baseline conditions on marine pollution will be estimated as part of the hotspots analysis</w:t>
      </w:r>
      <w:r w:rsidR="0009429C" w:rsidRPr="00AF24B7">
        <w:rPr>
          <w:lang w:val="en-US"/>
        </w:rPr>
        <w:t>.</w:t>
      </w:r>
      <w:r w:rsidR="00A839AC" w:rsidRPr="00AF24B7">
        <w:rPr>
          <w:sz w:val="20"/>
          <w:szCs w:val="20"/>
        </w:rPr>
        <w:t xml:space="preserve"> </w:t>
      </w:r>
      <w:r w:rsidR="000746BC" w:rsidRPr="00AF24B7">
        <w:rPr>
          <w:lang w:val="en-US"/>
        </w:rPr>
        <w:t xml:space="preserve"> The results of the hotspot</w:t>
      </w:r>
      <w:r w:rsidR="00A839AC" w:rsidRPr="00AF24B7">
        <w:rPr>
          <w:lang w:val="en-US"/>
        </w:rPr>
        <w:t>s</w:t>
      </w:r>
      <w:r w:rsidR="000746BC" w:rsidRPr="00AF24B7">
        <w:rPr>
          <w:lang w:val="en-US"/>
        </w:rPr>
        <w:t xml:space="preserve"> analysis will be presented at a regional workshop, possibly in conjunction with the annual SPF. The workshop will include training on development of Pollution Prevention and Control Plans for local communities, and also information will be presented to the participants on </w:t>
      </w:r>
      <w:r w:rsidR="00312A4E" w:rsidRPr="00AF24B7">
        <w:rPr>
          <w:lang w:val="en-US"/>
        </w:rPr>
        <w:t>oil spill preparedness and response and also impacts of land-based, small-scale mining activities</w:t>
      </w:r>
      <w:r w:rsidR="006D1714" w:rsidRPr="00AF24B7">
        <w:rPr>
          <w:lang w:val="en-US"/>
        </w:rPr>
        <w:t>. The discussion will also cover how climate change might exacerbate the risks and resulting impacts of pollution, and what actions could be included in national and subnational adaptation plans to improve resilience and preparedness</w:t>
      </w:r>
      <w:r w:rsidR="00312A4E" w:rsidRPr="00AF24B7">
        <w:rPr>
          <w:lang w:val="en-US"/>
        </w:rPr>
        <w:t>.</w:t>
      </w:r>
    </w:p>
    <w:p w14:paraId="5B3F81E4" w14:textId="77777777" w:rsidR="00312A4E" w:rsidRPr="00AF24B7" w:rsidRDefault="00312A4E" w:rsidP="00312A4E">
      <w:pPr>
        <w:pStyle w:val="BodyText1"/>
        <w:rPr>
          <w:lang w:val="en-US"/>
        </w:rPr>
      </w:pPr>
    </w:p>
    <w:p w14:paraId="7CE401E1" w14:textId="05155FC1" w:rsidR="000746BC" w:rsidRPr="00AF24B7" w:rsidRDefault="00312A4E" w:rsidP="00AD5EB0">
      <w:pPr>
        <w:pStyle w:val="BodyText1"/>
        <w:numPr>
          <w:ilvl w:val="0"/>
          <w:numId w:val="15"/>
        </w:numPr>
        <w:ind w:left="540" w:hanging="540"/>
        <w:rPr>
          <w:lang w:val="en-US"/>
        </w:rPr>
      </w:pPr>
      <w:r w:rsidRPr="00AF24B7">
        <w:rPr>
          <w:lang w:val="en-US"/>
        </w:rPr>
        <w:t xml:space="preserve">As part of the integrated coastal management activities under Outcome 2.4, the </w:t>
      </w:r>
      <w:r w:rsidR="00C159DC" w:rsidRPr="00AF24B7">
        <w:rPr>
          <w:lang w:val="en-US"/>
        </w:rPr>
        <w:t>Kabupaten</w:t>
      </w:r>
      <w:r w:rsidRPr="00AF24B7">
        <w:rPr>
          <w:lang w:val="en-US"/>
        </w:rPr>
        <w:t xml:space="preserve"> Rote Ndao in NTT Province in Indonesia and the </w:t>
      </w:r>
      <w:r w:rsidR="00C159DC" w:rsidRPr="00AF24B7">
        <w:rPr>
          <w:lang w:val="en-US"/>
        </w:rPr>
        <w:t>Munic</w:t>
      </w:r>
      <w:r w:rsidR="00C159DC" w:rsidRPr="00AF24B7">
        <w:rPr>
          <w:lang w:val="en-US"/>
        </w:rPr>
        <w:t>í</w:t>
      </w:r>
      <w:r w:rsidR="00C159DC" w:rsidRPr="00AF24B7">
        <w:rPr>
          <w:lang w:val="en-US"/>
        </w:rPr>
        <w:t>pio</w:t>
      </w:r>
      <w:r w:rsidRPr="00AF24B7">
        <w:rPr>
          <w:lang w:val="en-US"/>
        </w:rPr>
        <w:t xml:space="preserve"> Manatuto will be supported </w:t>
      </w:r>
      <w:r w:rsidR="005925E3" w:rsidRPr="00AF24B7">
        <w:rPr>
          <w:lang w:val="en-US"/>
        </w:rPr>
        <w:t xml:space="preserve">by </w:t>
      </w:r>
      <w:r w:rsidRPr="00AF24B7">
        <w:rPr>
          <w:lang w:val="en-US"/>
        </w:rPr>
        <w:t>preparing Pollution Prevention and Control Plans</w:t>
      </w:r>
      <w:r w:rsidR="005925E3" w:rsidRPr="00AF24B7">
        <w:rPr>
          <w:lang w:val="en-US"/>
        </w:rPr>
        <w:t xml:space="preserve"> and by delivering training to local authorities and relevant community groups</w:t>
      </w:r>
      <w:r w:rsidRPr="00AF24B7">
        <w:rPr>
          <w:lang w:val="en-US"/>
        </w:rPr>
        <w:t>.</w:t>
      </w:r>
    </w:p>
    <w:p w14:paraId="2D888BB4" w14:textId="77777777" w:rsidR="00312A4E" w:rsidRPr="00AF24B7" w:rsidRDefault="00312A4E" w:rsidP="00312A4E">
      <w:pPr>
        <w:pStyle w:val="BodyText1"/>
        <w:rPr>
          <w:lang w:val="en-US"/>
        </w:rPr>
      </w:pPr>
    </w:p>
    <w:p w14:paraId="3C0AA3CD" w14:textId="77777777" w:rsidR="0046396B" w:rsidRPr="00AF24B7" w:rsidRDefault="0046396B" w:rsidP="0046396B">
      <w:pPr>
        <w:pStyle w:val="BodyText1"/>
        <w:rPr>
          <w:rFonts w:hAnsi="Times New Roman"/>
          <w:b/>
          <w:noProof/>
          <w:lang w:val="en-US"/>
        </w:rPr>
      </w:pPr>
      <w:r w:rsidRPr="00AF24B7">
        <w:rPr>
          <w:rFonts w:hAnsi="Times New Roman"/>
          <w:b/>
          <w:noProof/>
          <w:lang w:val="en-US"/>
        </w:rPr>
        <w:t>Activities for Output 2.2.1</w:t>
      </w:r>
    </w:p>
    <w:p w14:paraId="7F3ACEDA" w14:textId="70E98333" w:rsidR="00A93049" w:rsidRPr="00AF24B7" w:rsidRDefault="00A93049" w:rsidP="0046396B">
      <w:pPr>
        <w:pStyle w:val="BodyText1"/>
        <w:rPr>
          <w:rFonts w:hAnsi="Times New Roman"/>
          <w:b/>
          <w:noProof/>
          <w:lang w:val="en-US"/>
        </w:rPr>
      </w:pPr>
    </w:p>
    <w:tbl>
      <w:tblPr>
        <w:tblW w:w="9005" w:type="dxa"/>
        <w:tblInd w:w="103" w:type="dxa"/>
        <w:tblLook w:val="04A0" w:firstRow="1" w:lastRow="0" w:firstColumn="1" w:lastColumn="0" w:noHBand="0" w:noVBand="1"/>
      </w:tblPr>
      <w:tblGrid>
        <w:gridCol w:w="1085"/>
        <w:gridCol w:w="7920"/>
      </w:tblGrid>
      <w:tr w:rsidR="00A93049" w:rsidRPr="00AF24B7" w14:paraId="44A74898" w14:textId="77777777" w:rsidTr="0061622F">
        <w:trPr>
          <w:trHeight w:val="288"/>
        </w:trPr>
        <w:tc>
          <w:tcPr>
            <w:tcW w:w="9005" w:type="dxa"/>
            <w:gridSpan w:val="2"/>
            <w:shd w:val="clear" w:color="auto" w:fill="auto"/>
          </w:tcPr>
          <w:p w14:paraId="0E1E8A2B" w14:textId="77777777" w:rsidR="00A93049" w:rsidRPr="00AF24B7" w:rsidRDefault="00A93049" w:rsidP="00A93049">
            <w:pPr>
              <w:spacing w:after="120"/>
              <w:rPr>
                <w:rFonts w:eastAsia="Times New Roman"/>
                <w:b/>
                <w:bCs/>
                <w:color w:val="000000"/>
                <w:sz w:val="22"/>
                <w:szCs w:val="22"/>
              </w:rPr>
            </w:pPr>
            <w:r w:rsidRPr="00AF24B7">
              <w:rPr>
                <w:rFonts w:eastAsia="Times New Roman"/>
                <w:b/>
                <w:bCs/>
                <w:color w:val="000000"/>
                <w:sz w:val="22"/>
                <w:szCs w:val="22"/>
                <w:u w:val="single"/>
              </w:rPr>
              <w:t>Regional</w:t>
            </w:r>
            <w:r w:rsidRPr="00AF24B7">
              <w:rPr>
                <w:rFonts w:eastAsia="Times New Roman"/>
                <w:b/>
                <w:bCs/>
                <w:color w:val="000000"/>
                <w:sz w:val="22"/>
                <w:szCs w:val="22"/>
              </w:rPr>
              <w:t>:</w:t>
            </w:r>
          </w:p>
        </w:tc>
      </w:tr>
      <w:tr w:rsidR="00EF792A" w:rsidRPr="00AF24B7" w14:paraId="2CC330A8" w14:textId="77777777" w:rsidTr="0061622F">
        <w:trPr>
          <w:trHeight w:val="323"/>
        </w:trPr>
        <w:tc>
          <w:tcPr>
            <w:tcW w:w="1085" w:type="dxa"/>
            <w:shd w:val="clear" w:color="auto" w:fill="auto"/>
          </w:tcPr>
          <w:p w14:paraId="30ECCF07" w14:textId="1BB8BFF2" w:rsidR="00EF792A" w:rsidRPr="00AF24B7" w:rsidRDefault="00EF792A" w:rsidP="004A1C94">
            <w:pPr>
              <w:spacing w:after="120"/>
              <w:jc w:val="right"/>
              <w:rPr>
                <w:rFonts w:eastAsia="Times New Roman"/>
                <w:color w:val="000000"/>
                <w:sz w:val="22"/>
                <w:szCs w:val="22"/>
              </w:rPr>
            </w:pPr>
            <w:r w:rsidRPr="00AF24B7">
              <w:rPr>
                <w:rFonts w:eastAsia="Times New Roman"/>
                <w:color w:val="000000"/>
                <w:sz w:val="22"/>
                <w:szCs w:val="22"/>
              </w:rPr>
              <w:t>2.2.1-1.</w:t>
            </w:r>
          </w:p>
        </w:tc>
        <w:tc>
          <w:tcPr>
            <w:tcW w:w="7920" w:type="dxa"/>
            <w:shd w:val="clear" w:color="auto" w:fill="auto"/>
            <w:noWrap/>
          </w:tcPr>
          <w:p w14:paraId="07CF0A1A" w14:textId="4144650A" w:rsidR="00EF792A" w:rsidRPr="00AF24B7" w:rsidRDefault="00A004A8" w:rsidP="00A004A8">
            <w:pPr>
              <w:spacing w:after="120"/>
              <w:rPr>
                <w:color w:val="000000"/>
                <w:kern w:val="24"/>
                <w:sz w:val="22"/>
              </w:rPr>
            </w:pPr>
            <w:r w:rsidRPr="00AF24B7">
              <w:rPr>
                <w:color w:val="000000"/>
                <w:kern w:val="24"/>
                <w:sz w:val="22"/>
              </w:rPr>
              <w:t xml:space="preserve">Prepare a detailed work plan for the activities under this output, through consultations with relevant regional and national ATS stakeholders, including members of the SPF and other existing expert and policy related forums. </w:t>
            </w:r>
          </w:p>
        </w:tc>
      </w:tr>
      <w:tr w:rsidR="00EF792A" w:rsidRPr="00AF24B7" w14:paraId="648E6B24" w14:textId="77777777" w:rsidTr="0061622F">
        <w:trPr>
          <w:trHeight w:val="323"/>
        </w:trPr>
        <w:tc>
          <w:tcPr>
            <w:tcW w:w="1085" w:type="dxa"/>
            <w:shd w:val="clear" w:color="auto" w:fill="auto"/>
          </w:tcPr>
          <w:p w14:paraId="6098D92A" w14:textId="6F12CCC9" w:rsidR="00EF792A" w:rsidRPr="00AF24B7" w:rsidRDefault="00EF792A" w:rsidP="004A1C94">
            <w:pPr>
              <w:spacing w:after="120"/>
              <w:jc w:val="right"/>
              <w:rPr>
                <w:rFonts w:eastAsia="Times New Roman"/>
                <w:color w:val="000000"/>
                <w:sz w:val="22"/>
                <w:szCs w:val="22"/>
              </w:rPr>
            </w:pPr>
            <w:r w:rsidRPr="00AF24B7">
              <w:rPr>
                <w:rFonts w:eastAsia="Times New Roman"/>
                <w:color w:val="000000"/>
                <w:sz w:val="22"/>
                <w:szCs w:val="22"/>
              </w:rPr>
              <w:t>2.2.1-2.</w:t>
            </w:r>
          </w:p>
        </w:tc>
        <w:tc>
          <w:tcPr>
            <w:tcW w:w="7920" w:type="dxa"/>
            <w:shd w:val="clear" w:color="auto" w:fill="auto"/>
            <w:noWrap/>
          </w:tcPr>
          <w:p w14:paraId="62D01A50" w14:textId="49E12DE5" w:rsidR="00EF792A" w:rsidRPr="00AF24B7" w:rsidRDefault="00820579" w:rsidP="005925E3">
            <w:pPr>
              <w:spacing w:after="120"/>
              <w:rPr>
                <w:rFonts w:eastAsia="Times New Roman"/>
                <w:sz w:val="22"/>
                <w:szCs w:val="22"/>
              </w:rPr>
            </w:pPr>
            <w:r w:rsidRPr="00AF24B7">
              <w:rPr>
                <w:color w:val="000000"/>
                <w:kern w:val="24"/>
                <w:sz w:val="22"/>
              </w:rPr>
              <w:t>Carry out a regional assessment of marine and land-based pollution hotspots through country studi</w:t>
            </w:r>
            <w:r w:rsidR="000746BC" w:rsidRPr="00AF24B7">
              <w:rPr>
                <w:color w:val="000000"/>
                <w:kern w:val="24"/>
                <w:sz w:val="22"/>
              </w:rPr>
              <w:t>es aggregated at the LME level</w:t>
            </w:r>
            <w:r w:rsidR="00A004A8" w:rsidRPr="00AF24B7">
              <w:rPr>
                <w:color w:val="000000"/>
                <w:kern w:val="24"/>
                <w:sz w:val="22"/>
              </w:rPr>
              <w:t>.</w:t>
            </w:r>
            <w:r w:rsidR="00A839AC" w:rsidRPr="00AF24B7">
              <w:rPr>
                <w:color w:val="000000"/>
                <w:kern w:val="24"/>
                <w:sz w:val="22"/>
              </w:rPr>
              <w:t xml:space="preserve"> Baseline conditions regarding incidence and impacts of marine pollution will be estimated as part of the hotspots analysis.</w:t>
            </w:r>
          </w:p>
        </w:tc>
      </w:tr>
      <w:tr w:rsidR="00EF792A" w:rsidRPr="00AF24B7" w14:paraId="27C635C6" w14:textId="77777777" w:rsidTr="00024F6A">
        <w:trPr>
          <w:trHeight w:val="342"/>
        </w:trPr>
        <w:tc>
          <w:tcPr>
            <w:tcW w:w="1085" w:type="dxa"/>
            <w:shd w:val="clear" w:color="auto" w:fill="auto"/>
          </w:tcPr>
          <w:p w14:paraId="3CF3B500" w14:textId="01A615BA" w:rsidR="00EF792A" w:rsidRPr="00AF24B7" w:rsidRDefault="00312A4E" w:rsidP="004A1C94">
            <w:pPr>
              <w:spacing w:after="120"/>
              <w:jc w:val="right"/>
              <w:rPr>
                <w:rFonts w:eastAsia="Times New Roman"/>
                <w:color w:val="000000"/>
                <w:sz w:val="22"/>
                <w:szCs w:val="22"/>
              </w:rPr>
            </w:pPr>
            <w:r w:rsidRPr="00AF24B7">
              <w:rPr>
                <w:rFonts w:eastAsia="Times New Roman"/>
                <w:color w:val="000000"/>
                <w:sz w:val="22"/>
                <w:szCs w:val="22"/>
              </w:rPr>
              <w:t>2.2.1-3</w:t>
            </w:r>
            <w:r w:rsidR="00EF792A" w:rsidRPr="00AF24B7">
              <w:rPr>
                <w:rFonts w:eastAsia="Times New Roman"/>
                <w:color w:val="000000"/>
                <w:sz w:val="22"/>
                <w:szCs w:val="22"/>
              </w:rPr>
              <w:t>.</w:t>
            </w:r>
          </w:p>
        </w:tc>
        <w:tc>
          <w:tcPr>
            <w:tcW w:w="7920" w:type="dxa"/>
            <w:shd w:val="clear" w:color="auto" w:fill="auto"/>
          </w:tcPr>
          <w:p w14:paraId="6C738BC7" w14:textId="172CEC52" w:rsidR="00EF792A" w:rsidRPr="00AF24B7" w:rsidRDefault="00820579" w:rsidP="00AC7392">
            <w:pPr>
              <w:spacing w:after="120"/>
              <w:rPr>
                <w:color w:val="000000"/>
                <w:kern w:val="24"/>
                <w:sz w:val="22"/>
              </w:rPr>
            </w:pPr>
            <w:r w:rsidRPr="00AF24B7">
              <w:rPr>
                <w:color w:val="000000"/>
                <w:kern w:val="24"/>
                <w:sz w:val="22"/>
              </w:rPr>
              <w:t>Organize a regional workshop</w:t>
            </w:r>
            <w:r w:rsidR="000746BC" w:rsidRPr="00AF24B7">
              <w:rPr>
                <w:color w:val="000000"/>
                <w:kern w:val="24"/>
                <w:sz w:val="22"/>
              </w:rPr>
              <w:t>, possibly</w:t>
            </w:r>
            <w:r w:rsidR="00902368" w:rsidRPr="00AF24B7">
              <w:rPr>
                <w:color w:val="000000"/>
                <w:kern w:val="24"/>
                <w:sz w:val="22"/>
              </w:rPr>
              <w:t xml:space="preserve"> coincident with the annual SPF meeting,</w:t>
            </w:r>
            <w:r w:rsidRPr="00AF24B7">
              <w:rPr>
                <w:color w:val="000000"/>
                <w:kern w:val="24"/>
                <w:sz w:val="22"/>
              </w:rPr>
              <w:t xml:space="preserve"> to present the </w:t>
            </w:r>
            <w:r w:rsidR="00902368" w:rsidRPr="00AF24B7">
              <w:rPr>
                <w:color w:val="000000"/>
                <w:kern w:val="24"/>
                <w:sz w:val="22"/>
              </w:rPr>
              <w:t>results of the hot spot an</w:t>
            </w:r>
            <w:r w:rsidR="00AA67C5" w:rsidRPr="00AF24B7">
              <w:rPr>
                <w:color w:val="000000"/>
                <w:kern w:val="24"/>
                <w:sz w:val="22"/>
              </w:rPr>
              <w:t>alysis</w:t>
            </w:r>
            <w:r w:rsidR="000746BC" w:rsidRPr="00AF24B7">
              <w:rPr>
                <w:color w:val="000000"/>
                <w:kern w:val="24"/>
                <w:sz w:val="22"/>
              </w:rPr>
              <w:t xml:space="preserve">, and sponsor </w:t>
            </w:r>
            <w:r w:rsidR="00312A4E" w:rsidRPr="00AF24B7">
              <w:rPr>
                <w:color w:val="000000"/>
                <w:kern w:val="24"/>
                <w:sz w:val="22"/>
              </w:rPr>
              <w:t>information sharing on oil spill preparedness and response and also impacts of land-based</w:t>
            </w:r>
            <w:r w:rsidR="00AC7392" w:rsidRPr="00AF24B7">
              <w:rPr>
                <w:color w:val="000000"/>
                <w:kern w:val="24"/>
                <w:sz w:val="22"/>
              </w:rPr>
              <w:t xml:space="preserve"> sources of pollution and other marine based sources</w:t>
            </w:r>
            <w:r w:rsidR="00312A4E" w:rsidRPr="00AF24B7">
              <w:rPr>
                <w:color w:val="000000"/>
                <w:kern w:val="24"/>
                <w:sz w:val="22"/>
              </w:rPr>
              <w:t>.</w:t>
            </w:r>
          </w:p>
        </w:tc>
      </w:tr>
      <w:tr w:rsidR="004132B8" w:rsidRPr="00AF24B7" w14:paraId="4F30E30A" w14:textId="77777777" w:rsidTr="00024F6A">
        <w:trPr>
          <w:trHeight w:val="342"/>
        </w:trPr>
        <w:tc>
          <w:tcPr>
            <w:tcW w:w="1085" w:type="dxa"/>
            <w:shd w:val="clear" w:color="auto" w:fill="auto"/>
          </w:tcPr>
          <w:p w14:paraId="5C8B2A4D" w14:textId="4246D908" w:rsidR="004132B8" w:rsidRPr="00AF24B7" w:rsidRDefault="004132B8" w:rsidP="004A1C94">
            <w:pPr>
              <w:spacing w:after="120"/>
              <w:jc w:val="right"/>
              <w:rPr>
                <w:rFonts w:eastAsia="Times New Roman"/>
                <w:color w:val="000000"/>
                <w:sz w:val="22"/>
                <w:szCs w:val="22"/>
              </w:rPr>
            </w:pPr>
            <w:r w:rsidRPr="00AF24B7">
              <w:rPr>
                <w:rFonts w:eastAsia="Times New Roman"/>
                <w:color w:val="000000"/>
                <w:sz w:val="22"/>
                <w:szCs w:val="22"/>
              </w:rPr>
              <w:t>2.2.1-4.</w:t>
            </w:r>
          </w:p>
        </w:tc>
        <w:tc>
          <w:tcPr>
            <w:tcW w:w="7920" w:type="dxa"/>
            <w:shd w:val="clear" w:color="auto" w:fill="auto"/>
          </w:tcPr>
          <w:p w14:paraId="61E2A716" w14:textId="30C42E32" w:rsidR="004132B8" w:rsidRPr="00AF24B7" w:rsidRDefault="004132B8" w:rsidP="00AC7392">
            <w:pPr>
              <w:spacing w:after="120"/>
              <w:rPr>
                <w:color w:val="000000"/>
                <w:kern w:val="24"/>
                <w:sz w:val="22"/>
              </w:rPr>
            </w:pPr>
            <w:r w:rsidRPr="00AF24B7">
              <w:rPr>
                <w:color w:val="000000"/>
                <w:kern w:val="24"/>
                <w:sz w:val="22"/>
              </w:rPr>
              <w:t>Regional exchange on oil spill response and preparedness for select disaster management local authorities and community representatives.</w:t>
            </w:r>
          </w:p>
        </w:tc>
      </w:tr>
      <w:tr w:rsidR="00EF792A" w:rsidRPr="00AF24B7" w14:paraId="652E871A" w14:textId="77777777" w:rsidTr="0061622F">
        <w:trPr>
          <w:trHeight w:val="288"/>
        </w:trPr>
        <w:tc>
          <w:tcPr>
            <w:tcW w:w="9005" w:type="dxa"/>
            <w:gridSpan w:val="2"/>
            <w:shd w:val="clear" w:color="auto" w:fill="auto"/>
            <w:noWrap/>
          </w:tcPr>
          <w:p w14:paraId="05533BEC" w14:textId="77777777" w:rsidR="00EF792A" w:rsidRPr="00AF24B7" w:rsidRDefault="00EF792A" w:rsidP="00A93049">
            <w:pPr>
              <w:spacing w:after="120"/>
              <w:rPr>
                <w:rFonts w:eastAsia="Times New Roman"/>
                <w:b/>
                <w:bCs/>
                <w:sz w:val="22"/>
                <w:szCs w:val="22"/>
              </w:rPr>
            </w:pPr>
            <w:r w:rsidRPr="00AF24B7">
              <w:rPr>
                <w:rFonts w:eastAsia="Times New Roman"/>
                <w:b/>
                <w:bCs/>
                <w:sz w:val="22"/>
                <w:szCs w:val="22"/>
                <w:u w:val="single"/>
              </w:rPr>
              <w:t>Indonesia</w:t>
            </w:r>
            <w:r w:rsidRPr="00AF24B7">
              <w:rPr>
                <w:rFonts w:eastAsia="Times New Roman"/>
                <w:b/>
                <w:bCs/>
                <w:sz w:val="22"/>
                <w:szCs w:val="22"/>
              </w:rPr>
              <w:t xml:space="preserve">: </w:t>
            </w:r>
          </w:p>
        </w:tc>
      </w:tr>
      <w:tr w:rsidR="00640DD9" w:rsidRPr="007C1023" w14:paraId="23813DC8" w14:textId="77777777" w:rsidTr="0061622F">
        <w:trPr>
          <w:trHeight w:val="612"/>
        </w:trPr>
        <w:tc>
          <w:tcPr>
            <w:tcW w:w="1085" w:type="dxa"/>
            <w:shd w:val="clear" w:color="auto" w:fill="auto"/>
          </w:tcPr>
          <w:p w14:paraId="2B29C3E3" w14:textId="3172C421" w:rsidR="00640DD9" w:rsidRPr="00AF24B7" w:rsidRDefault="00640DD9" w:rsidP="004A1C94">
            <w:pPr>
              <w:spacing w:after="120"/>
              <w:jc w:val="right"/>
              <w:rPr>
                <w:rFonts w:eastAsia="Times New Roman"/>
                <w:color w:val="000000"/>
                <w:sz w:val="22"/>
                <w:szCs w:val="22"/>
              </w:rPr>
            </w:pPr>
            <w:r w:rsidRPr="00AF24B7">
              <w:rPr>
                <w:rFonts w:eastAsia="Times New Roman"/>
                <w:color w:val="000000"/>
                <w:sz w:val="22"/>
                <w:szCs w:val="22"/>
              </w:rPr>
              <w:t>2.2.1-</w:t>
            </w:r>
            <w:r w:rsidR="004132B8" w:rsidRPr="00AF24B7">
              <w:rPr>
                <w:rFonts w:eastAsia="Times New Roman"/>
                <w:color w:val="000000"/>
                <w:sz w:val="22"/>
                <w:szCs w:val="22"/>
              </w:rPr>
              <w:t>5</w:t>
            </w:r>
            <w:r w:rsidRPr="00AF24B7">
              <w:rPr>
                <w:rFonts w:eastAsia="Times New Roman"/>
                <w:color w:val="000000"/>
                <w:sz w:val="22"/>
                <w:szCs w:val="22"/>
              </w:rPr>
              <w:t>.</w:t>
            </w:r>
          </w:p>
        </w:tc>
        <w:tc>
          <w:tcPr>
            <w:tcW w:w="7920" w:type="dxa"/>
            <w:shd w:val="clear" w:color="auto" w:fill="auto"/>
          </w:tcPr>
          <w:p w14:paraId="7C4CA5CA" w14:textId="6ACC80C4" w:rsidR="00640DD9" w:rsidRPr="007C1023" w:rsidRDefault="00640DD9" w:rsidP="00312A4E">
            <w:pPr>
              <w:spacing w:after="120"/>
              <w:rPr>
                <w:color w:val="000000"/>
                <w:kern w:val="24"/>
                <w:sz w:val="22"/>
              </w:rPr>
            </w:pPr>
            <w:r w:rsidRPr="00AF24B7">
              <w:rPr>
                <w:color w:val="000000"/>
                <w:kern w:val="24"/>
                <w:sz w:val="22"/>
              </w:rPr>
              <w:t>Undertake a pollution hotspot analysis for the Indonesia portion of the ATS region; with results feeding into the regional assessment under Activity 2.2.1-2.</w:t>
            </w:r>
          </w:p>
        </w:tc>
      </w:tr>
      <w:tr w:rsidR="00640DD9" w:rsidRPr="007C1023" w14:paraId="082EBF50" w14:textId="77777777" w:rsidTr="0061622F">
        <w:trPr>
          <w:trHeight w:val="612"/>
        </w:trPr>
        <w:tc>
          <w:tcPr>
            <w:tcW w:w="1085" w:type="dxa"/>
            <w:shd w:val="clear" w:color="auto" w:fill="auto"/>
          </w:tcPr>
          <w:p w14:paraId="4501DD64" w14:textId="1ADB04A0" w:rsidR="00640DD9" w:rsidRPr="007C1023" w:rsidRDefault="00640DD9" w:rsidP="004A1C94">
            <w:pPr>
              <w:spacing w:after="120"/>
              <w:jc w:val="right"/>
              <w:rPr>
                <w:rFonts w:eastAsia="Times New Roman"/>
                <w:color w:val="000000"/>
                <w:sz w:val="22"/>
                <w:szCs w:val="22"/>
              </w:rPr>
            </w:pPr>
            <w:r>
              <w:rPr>
                <w:rFonts w:eastAsia="Times New Roman"/>
                <w:color w:val="000000"/>
                <w:sz w:val="22"/>
                <w:szCs w:val="22"/>
              </w:rPr>
              <w:t>2.2.1-</w:t>
            </w:r>
            <w:r w:rsidR="004132B8">
              <w:rPr>
                <w:rFonts w:eastAsia="Times New Roman"/>
                <w:color w:val="000000"/>
                <w:sz w:val="22"/>
                <w:szCs w:val="22"/>
              </w:rPr>
              <w:t>6</w:t>
            </w:r>
            <w:r w:rsidRPr="007C1023">
              <w:rPr>
                <w:rFonts w:eastAsia="Times New Roman"/>
                <w:color w:val="000000"/>
                <w:sz w:val="22"/>
                <w:szCs w:val="22"/>
              </w:rPr>
              <w:t>.</w:t>
            </w:r>
          </w:p>
        </w:tc>
        <w:tc>
          <w:tcPr>
            <w:tcW w:w="7920" w:type="dxa"/>
            <w:shd w:val="clear" w:color="auto" w:fill="auto"/>
          </w:tcPr>
          <w:p w14:paraId="73972336" w14:textId="5F4D3169" w:rsidR="00640DD9" w:rsidRPr="007C1023" w:rsidRDefault="00640DD9" w:rsidP="0006689E">
            <w:pPr>
              <w:spacing w:after="120"/>
              <w:rPr>
                <w:rFonts w:eastAsia="Times New Roman"/>
                <w:sz w:val="22"/>
                <w:szCs w:val="22"/>
              </w:rPr>
            </w:pPr>
            <w:r w:rsidRPr="007C1023">
              <w:rPr>
                <w:color w:val="000000"/>
                <w:kern w:val="24"/>
                <w:sz w:val="22"/>
              </w:rPr>
              <w:t>Us</w:t>
            </w:r>
            <w:r>
              <w:rPr>
                <w:color w:val="000000"/>
                <w:kern w:val="24"/>
                <w:sz w:val="22"/>
              </w:rPr>
              <w:t>ing</w:t>
            </w:r>
            <w:r w:rsidRPr="007C1023">
              <w:rPr>
                <w:color w:val="000000"/>
                <w:kern w:val="24"/>
                <w:sz w:val="22"/>
              </w:rPr>
              <w:t xml:space="preserve"> ICM multi-sectoral </w:t>
            </w:r>
            <w:r>
              <w:rPr>
                <w:color w:val="000000"/>
                <w:kern w:val="24"/>
                <w:sz w:val="22"/>
              </w:rPr>
              <w:t>coordination structures formed under Outcome 2.4, develop</w:t>
            </w:r>
            <w:r w:rsidRPr="007C1023">
              <w:rPr>
                <w:color w:val="000000"/>
                <w:kern w:val="24"/>
                <w:sz w:val="22"/>
              </w:rPr>
              <w:t xml:space="preserve"> </w:t>
            </w:r>
            <w:r>
              <w:rPr>
                <w:color w:val="000000"/>
                <w:kern w:val="24"/>
                <w:sz w:val="22"/>
              </w:rPr>
              <w:t xml:space="preserve">a </w:t>
            </w:r>
            <w:r w:rsidRPr="007C1023">
              <w:rPr>
                <w:color w:val="000000"/>
                <w:kern w:val="24"/>
                <w:sz w:val="22"/>
              </w:rPr>
              <w:t>Pollution Prevention and Control Plan as a part of the ICM process in</w:t>
            </w:r>
            <w:r>
              <w:rPr>
                <w:color w:val="000000"/>
                <w:kern w:val="24"/>
                <w:sz w:val="22"/>
              </w:rPr>
              <w:t xml:space="preserve"> </w:t>
            </w:r>
            <w:r w:rsidR="0006689E">
              <w:rPr>
                <w:color w:val="000000"/>
                <w:kern w:val="24"/>
                <w:sz w:val="22"/>
              </w:rPr>
              <w:t>Kabupaten</w:t>
            </w:r>
            <w:r w:rsidRPr="007C1023">
              <w:rPr>
                <w:color w:val="000000"/>
                <w:kern w:val="24"/>
                <w:sz w:val="22"/>
              </w:rPr>
              <w:t xml:space="preserve"> Rote Ndao.</w:t>
            </w:r>
            <w:r w:rsidRPr="005F215D">
              <w:rPr>
                <w:color w:val="000000"/>
                <w:kern w:val="24"/>
                <w:sz w:val="22"/>
              </w:rPr>
              <w:t xml:space="preserve"> This activity will include Stakeholder engagement to determine goals, scope and priorities for action for managing point and non-point source pollution.</w:t>
            </w:r>
          </w:p>
        </w:tc>
      </w:tr>
      <w:tr w:rsidR="00640DD9" w:rsidRPr="007C1023" w14:paraId="350C7BBB" w14:textId="77777777" w:rsidTr="0061622F">
        <w:trPr>
          <w:trHeight w:val="360"/>
        </w:trPr>
        <w:tc>
          <w:tcPr>
            <w:tcW w:w="1085" w:type="dxa"/>
            <w:shd w:val="clear" w:color="auto" w:fill="auto"/>
          </w:tcPr>
          <w:p w14:paraId="046E1ABC" w14:textId="2F6D6755" w:rsidR="00640DD9" w:rsidRPr="007C1023" w:rsidRDefault="00640DD9" w:rsidP="006D086F">
            <w:pPr>
              <w:spacing w:after="120"/>
              <w:jc w:val="right"/>
              <w:rPr>
                <w:rFonts w:eastAsia="Times New Roman"/>
                <w:color w:val="000000"/>
                <w:sz w:val="22"/>
                <w:szCs w:val="22"/>
              </w:rPr>
            </w:pPr>
            <w:r w:rsidRPr="007C1023">
              <w:rPr>
                <w:rFonts w:eastAsia="Times New Roman"/>
                <w:color w:val="000000"/>
                <w:sz w:val="22"/>
                <w:szCs w:val="22"/>
              </w:rPr>
              <w:t>2.2.1-</w:t>
            </w:r>
            <w:r w:rsidR="004132B8">
              <w:rPr>
                <w:rFonts w:eastAsia="Times New Roman"/>
                <w:color w:val="000000"/>
                <w:sz w:val="22"/>
                <w:szCs w:val="22"/>
              </w:rPr>
              <w:t>7</w:t>
            </w:r>
            <w:r w:rsidRPr="007C1023">
              <w:rPr>
                <w:rFonts w:eastAsia="Times New Roman"/>
                <w:color w:val="000000"/>
                <w:sz w:val="22"/>
                <w:szCs w:val="22"/>
              </w:rPr>
              <w:t>.</w:t>
            </w:r>
          </w:p>
        </w:tc>
        <w:tc>
          <w:tcPr>
            <w:tcW w:w="7920" w:type="dxa"/>
            <w:shd w:val="clear" w:color="auto" w:fill="auto"/>
          </w:tcPr>
          <w:p w14:paraId="0F045A65" w14:textId="703AAB0F" w:rsidR="00640DD9" w:rsidRPr="00AA67C5" w:rsidRDefault="00640DD9" w:rsidP="004132B8">
            <w:pPr>
              <w:spacing w:after="120"/>
              <w:rPr>
                <w:color w:val="000000"/>
                <w:kern w:val="24"/>
                <w:sz w:val="22"/>
                <w:u w:val="single"/>
              </w:rPr>
            </w:pPr>
            <w:r>
              <w:rPr>
                <w:color w:val="000000"/>
                <w:kern w:val="24"/>
                <w:sz w:val="22"/>
                <w:u w:val="single"/>
              </w:rPr>
              <w:t>Oil Spill</w:t>
            </w:r>
            <w:r w:rsidR="004132B8">
              <w:rPr>
                <w:color w:val="000000"/>
                <w:kern w:val="24"/>
                <w:sz w:val="22"/>
                <w:u w:val="single"/>
              </w:rPr>
              <w:t xml:space="preserve"> Response and</w:t>
            </w:r>
            <w:r>
              <w:rPr>
                <w:color w:val="000000"/>
                <w:kern w:val="24"/>
                <w:sz w:val="22"/>
                <w:u w:val="single"/>
              </w:rPr>
              <w:t xml:space="preserve"> Preparedness Training. </w:t>
            </w:r>
            <w:r w:rsidRPr="00AA67C5">
              <w:rPr>
                <w:color w:val="000000"/>
                <w:kern w:val="24"/>
                <w:sz w:val="22"/>
              </w:rPr>
              <w:t xml:space="preserve">Training </w:t>
            </w:r>
            <w:r>
              <w:rPr>
                <w:color w:val="000000"/>
                <w:kern w:val="24"/>
                <w:sz w:val="22"/>
              </w:rPr>
              <w:t xml:space="preserve">on oil spill </w:t>
            </w:r>
            <w:r w:rsidR="004132B8">
              <w:rPr>
                <w:color w:val="000000"/>
                <w:kern w:val="24"/>
                <w:sz w:val="22"/>
              </w:rPr>
              <w:t xml:space="preserve">response and </w:t>
            </w:r>
            <w:r w:rsidR="00C04741">
              <w:rPr>
                <w:color w:val="000000"/>
                <w:kern w:val="24"/>
                <w:sz w:val="22"/>
              </w:rPr>
              <w:t>preparedness for</w:t>
            </w:r>
            <w:r>
              <w:rPr>
                <w:color w:val="000000"/>
                <w:kern w:val="24"/>
                <w:sz w:val="22"/>
              </w:rPr>
              <w:t xml:space="preserve"> stakeholders in the district of Kabupaten Rote Ndao. This will include </w:t>
            </w:r>
            <w:r w:rsidRPr="00794BF6">
              <w:rPr>
                <w:color w:val="000000"/>
                <w:kern w:val="24"/>
                <w:sz w:val="22"/>
              </w:rPr>
              <w:t>establishing and testing communication links to villages regarding critical information</w:t>
            </w:r>
            <w:r>
              <w:rPr>
                <w:color w:val="000000"/>
                <w:kern w:val="24"/>
                <w:sz w:val="22"/>
              </w:rPr>
              <w:t xml:space="preserve">, such as </w:t>
            </w:r>
            <w:r w:rsidRPr="00794BF6">
              <w:rPr>
                <w:color w:val="000000"/>
                <w:kern w:val="24"/>
                <w:sz w:val="22"/>
              </w:rPr>
              <w:t>health impacts, whether safe to fish/harvest seaweed</w:t>
            </w:r>
            <w:r>
              <w:rPr>
                <w:color w:val="000000"/>
                <w:kern w:val="24"/>
                <w:sz w:val="22"/>
              </w:rPr>
              <w:t>,</w:t>
            </w:r>
            <w:r w:rsidRPr="00794BF6">
              <w:rPr>
                <w:color w:val="000000"/>
                <w:kern w:val="24"/>
                <w:sz w:val="22"/>
              </w:rPr>
              <w:t xml:space="preserve"> etc</w:t>
            </w:r>
            <w:r>
              <w:rPr>
                <w:color w:val="000000"/>
                <w:kern w:val="24"/>
                <w:sz w:val="22"/>
              </w:rPr>
              <w:t xml:space="preserve">., </w:t>
            </w:r>
            <w:r w:rsidRPr="00794BF6">
              <w:rPr>
                <w:color w:val="000000"/>
                <w:kern w:val="24"/>
                <w:sz w:val="22"/>
              </w:rPr>
              <w:t>that will need to be communicated in a disaster response situation</w:t>
            </w:r>
            <w:r>
              <w:rPr>
                <w:color w:val="000000"/>
                <w:kern w:val="24"/>
                <w:sz w:val="22"/>
              </w:rPr>
              <w:t>.</w:t>
            </w:r>
          </w:p>
        </w:tc>
      </w:tr>
      <w:tr w:rsidR="00640DD9" w:rsidRPr="007C1023" w14:paraId="1D86AD08" w14:textId="77777777" w:rsidTr="0061622F">
        <w:trPr>
          <w:trHeight w:val="288"/>
        </w:trPr>
        <w:tc>
          <w:tcPr>
            <w:tcW w:w="9005" w:type="dxa"/>
            <w:gridSpan w:val="2"/>
            <w:shd w:val="clear" w:color="auto" w:fill="auto"/>
            <w:noWrap/>
          </w:tcPr>
          <w:p w14:paraId="5E527CB2" w14:textId="77777777" w:rsidR="00640DD9" w:rsidRPr="007C1023" w:rsidRDefault="00640DD9" w:rsidP="00A93049">
            <w:pPr>
              <w:spacing w:after="120"/>
              <w:rPr>
                <w:rFonts w:eastAsia="Times New Roman"/>
                <w:b/>
                <w:bCs/>
                <w:color w:val="000000"/>
                <w:sz w:val="22"/>
                <w:szCs w:val="22"/>
              </w:rPr>
            </w:pPr>
            <w:r w:rsidRPr="007C1023">
              <w:rPr>
                <w:rFonts w:eastAsia="Times New Roman"/>
                <w:b/>
                <w:bCs/>
                <w:color w:val="000000"/>
                <w:sz w:val="22"/>
                <w:szCs w:val="22"/>
                <w:u w:val="single"/>
              </w:rPr>
              <w:t>Timor-Leste</w:t>
            </w:r>
            <w:r w:rsidRPr="007C1023">
              <w:rPr>
                <w:rFonts w:eastAsia="Times New Roman"/>
                <w:b/>
                <w:bCs/>
                <w:color w:val="000000"/>
                <w:sz w:val="22"/>
                <w:szCs w:val="22"/>
              </w:rPr>
              <w:t xml:space="preserve">: </w:t>
            </w:r>
          </w:p>
        </w:tc>
      </w:tr>
      <w:tr w:rsidR="00640DD9" w:rsidRPr="007C1023" w14:paraId="7CFF9441" w14:textId="77777777" w:rsidTr="0061622F">
        <w:trPr>
          <w:trHeight w:val="612"/>
        </w:trPr>
        <w:tc>
          <w:tcPr>
            <w:tcW w:w="1085" w:type="dxa"/>
            <w:shd w:val="clear" w:color="auto" w:fill="auto"/>
          </w:tcPr>
          <w:p w14:paraId="2ADEF9E3" w14:textId="4D8DFBD0" w:rsidR="00640DD9" w:rsidRPr="007C1023" w:rsidRDefault="00640DD9" w:rsidP="006D086F">
            <w:pPr>
              <w:spacing w:after="120"/>
              <w:jc w:val="right"/>
              <w:rPr>
                <w:rFonts w:eastAsia="Times New Roman"/>
                <w:color w:val="000000"/>
                <w:sz w:val="22"/>
                <w:szCs w:val="22"/>
              </w:rPr>
            </w:pPr>
            <w:r w:rsidRPr="007C1023">
              <w:rPr>
                <w:rFonts w:eastAsia="Times New Roman"/>
                <w:color w:val="000000"/>
                <w:sz w:val="22"/>
                <w:szCs w:val="22"/>
              </w:rPr>
              <w:t>2.2.1-</w:t>
            </w:r>
            <w:r w:rsidR="004132B8">
              <w:rPr>
                <w:rFonts w:eastAsia="Times New Roman"/>
                <w:color w:val="000000"/>
                <w:sz w:val="22"/>
                <w:szCs w:val="22"/>
              </w:rPr>
              <w:t>8</w:t>
            </w:r>
            <w:r w:rsidRPr="007C1023">
              <w:rPr>
                <w:rFonts w:eastAsia="Times New Roman"/>
                <w:color w:val="000000"/>
                <w:sz w:val="22"/>
                <w:szCs w:val="22"/>
              </w:rPr>
              <w:t>.</w:t>
            </w:r>
          </w:p>
        </w:tc>
        <w:tc>
          <w:tcPr>
            <w:tcW w:w="7920" w:type="dxa"/>
            <w:shd w:val="clear" w:color="auto" w:fill="auto"/>
          </w:tcPr>
          <w:p w14:paraId="47254CC9" w14:textId="35204D5C" w:rsidR="00640DD9" w:rsidRDefault="00640DD9" w:rsidP="00640DD9">
            <w:pPr>
              <w:spacing w:after="120"/>
              <w:rPr>
                <w:color w:val="000000"/>
                <w:kern w:val="24"/>
                <w:sz w:val="22"/>
                <w:szCs w:val="22"/>
              </w:rPr>
            </w:pPr>
            <w:r>
              <w:rPr>
                <w:color w:val="000000"/>
                <w:kern w:val="24"/>
                <w:sz w:val="22"/>
              </w:rPr>
              <w:t>Undertake a pollution hotspot analysis for the Timor-Leste portion of the ATS region; with results feeding into the regional assessment under Activity 2.2.1-2.</w:t>
            </w:r>
          </w:p>
        </w:tc>
      </w:tr>
      <w:tr w:rsidR="00640DD9" w:rsidRPr="007C1023" w14:paraId="681CC7E6" w14:textId="77777777" w:rsidTr="00E21F24">
        <w:trPr>
          <w:trHeight w:val="360"/>
        </w:trPr>
        <w:tc>
          <w:tcPr>
            <w:tcW w:w="1085" w:type="dxa"/>
            <w:shd w:val="clear" w:color="auto" w:fill="auto"/>
          </w:tcPr>
          <w:p w14:paraId="52A8C2C1" w14:textId="5B023D9E" w:rsidR="00640DD9" w:rsidRPr="007C1023" w:rsidRDefault="00640DD9" w:rsidP="006D086F">
            <w:pPr>
              <w:spacing w:after="120"/>
              <w:jc w:val="right"/>
              <w:rPr>
                <w:rFonts w:eastAsia="Times New Roman"/>
                <w:color w:val="000000"/>
                <w:sz w:val="22"/>
                <w:szCs w:val="22"/>
              </w:rPr>
            </w:pPr>
            <w:r w:rsidRPr="007C1023">
              <w:rPr>
                <w:rFonts w:eastAsia="Times New Roman"/>
                <w:color w:val="000000"/>
                <w:sz w:val="22"/>
                <w:szCs w:val="22"/>
              </w:rPr>
              <w:t>2.2.1-</w:t>
            </w:r>
            <w:r w:rsidR="004132B8">
              <w:rPr>
                <w:rFonts w:eastAsia="Times New Roman"/>
                <w:color w:val="000000"/>
                <w:sz w:val="22"/>
                <w:szCs w:val="22"/>
              </w:rPr>
              <w:t>9</w:t>
            </w:r>
            <w:r w:rsidRPr="007C1023">
              <w:rPr>
                <w:rFonts w:eastAsia="Times New Roman"/>
                <w:color w:val="000000"/>
                <w:sz w:val="22"/>
                <w:szCs w:val="22"/>
              </w:rPr>
              <w:t>.</w:t>
            </w:r>
          </w:p>
        </w:tc>
        <w:tc>
          <w:tcPr>
            <w:tcW w:w="7920" w:type="dxa"/>
            <w:shd w:val="clear" w:color="auto" w:fill="auto"/>
          </w:tcPr>
          <w:p w14:paraId="2F443E75" w14:textId="5DF2BD4B" w:rsidR="00640DD9" w:rsidRPr="007C1023" w:rsidRDefault="00640DD9" w:rsidP="00AA67C5">
            <w:pPr>
              <w:spacing w:after="120"/>
              <w:rPr>
                <w:rFonts w:eastAsia="Times New Roman"/>
                <w:sz w:val="22"/>
                <w:szCs w:val="22"/>
              </w:rPr>
            </w:pPr>
            <w:r>
              <w:rPr>
                <w:color w:val="000000"/>
                <w:kern w:val="24"/>
                <w:sz w:val="22"/>
                <w:szCs w:val="22"/>
              </w:rPr>
              <w:t>D</w:t>
            </w:r>
            <w:r w:rsidRPr="002C2530">
              <w:rPr>
                <w:color w:val="000000"/>
                <w:kern w:val="24"/>
                <w:sz w:val="22"/>
                <w:szCs w:val="22"/>
              </w:rPr>
              <w:t>evelop a Pollution Prevention and Control Plan</w:t>
            </w:r>
            <w:r>
              <w:rPr>
                <w:color w:val="000000"/>
                <w:kern w:val="24"/>
                <w:sz w:val="22"/>
                <w:szCs w:val="22"/>
              </w:rPr>
              <w:t>, u</w:t>
            </w:r>
            <w:r w:rsidRPr="002C2530">
              <w:rPr>
                <w:color w:val="000000"/>
                <w:kern w:val="24"/>
                <w:sz w:val="22"/>
                <w:szCs w:val="22"/>
              </w:rPr>
              <w:t xml:space="preserve">sing </w:t>
            </w:r>
            <w:r>
              <w:rPr>
                <w:color w:val="000000"/>
                <w:kern w:val="24"/>
                <w:sz w:val="22"/>
                <w:szCs w:val="22"/>
              </w:rPr>
              <w:t xml:space="preserve">the </w:t>
            </w:r>
            <w:r w:rsidRPr="002C2530">
              <w:rPr>
                <w:color w:val="000000"/>
                <w:kern w:val="24"/>
                <w:sz w:val="22"/>
                <w:szCs w:val="22"/>
              </w:rPr>
              <w:t xml:space="preserve">ICM multi-sectoral </w:t>
            </w:r>
            <w:r>
              <w:rPr>
                <w:color w:val="000000"/>
                <w:kern w:val="24"/>
                <w:sz w:val="22"/>
                <w:szCs w:val="22"/>
              </w:rPr>
              <w:t>working group</w:t>
            </w:r>
            <w:r w:rsidRPr="002C2530">
              <w:rPr>
                <w:color w:val="000000"/>
                <w:kern w:val="24"/>
                <w:sz w:val="22"/>
                <w:szCs w:val="22"/>
              </w:rPr>
              <w:t xml:space="preserve"> formed under Outcome 2.4 as a part of the ICM process for </w:t>
            </w:r>
            <w:r>
              <w:rPr>
                <w:color w:val="000000"/>
                <w:kern w:val="24"/>
                <w:sz w:val="22"/>
                <w:szCs w:val="22"/>
              </w:rPr>
              <w:t>Município Manatuto</w:t>
            </w:r>
            <w:r w:rsidRPr="002C2530">
              <w:rPr>
                <w:color w:val="000000"/>
                <w:kern w:val="24"/>
                <w:sz w:val="22"/>
                <w:szCs w:val="22"/>
              </w:rPr>
              <w:t xml:space="preserve">. This activity will include </w:t>
            </w:r>
            <w:r w:rsidRPr="002C2530">
              <w:rPr>
                <w:kern w:val="24"/>
                <w:sz w:val="22"/>
                <w:szCs w:val="22"/>
              </w:rPr>
              <w:t>extensive stakeholder engagement to determine goals, scope and priorities for action for managing point and non-point source pollution</w:t>
            </w:r>
            <w:r>
              <w:rPr>
                <w:kern w:val="24"/>
                <w:sz w:val="22"/>
              </w:rPr>
              <w:t>.</w:t>
            </w:r>
          </w:p>
        </w:tc>
      </w:tr>
      <w:tr w:rsidR="00640DD9" w:rsidRPr="007C1023" w14:paraId="588DC055" w14:textId="77777777" w:rsidTr="0061622F">
        <w:trPr>
          <w:trHeight w:val="288"/>
        </w:trPr>
        <w:tc>
          <w:tcPr>
            <w:tcW w:w="1085" w:type="dxa"/>
            <w:shd w:val="clear" w:color="auto" w:fill="auto"/>
          </w:tcPr>
          <w:p w14:paraId="23845E4F" w14:textId="0002B530" w:rsidR="00640DD9" w:rsidRPr="007C1023" w:rsidRDefault="00640DD9" w:rsidP="006D086F">
            <w:pPr>
              <w:spacing w:after="120"/>
              <w:jc w:val="right"/>
              <w:rPr>
                <w:rFonts w:eastAsia="Times New Roman"/>
                <w:color w:val="000000"/>
                <w:sz w:val="22"/>
                <w:szCs w:val="22"/>
              </w:rPr>
            </w:pPr>
            <w:r w:rsidRPr="007C1023">
              <w:rPr>
                <w:rFonts w:eastAsia="Times New Roman"/>
                <w:color w:val="000000"/>
                <w:sz w:val="22"/>
                <w:szCs w:val="22"/>
              </w:rPr>
              <w:t>2.2.1-</w:t>
            </w:r>
            <w:r w:rsidR="004132B8">
              <w:rPr>
                <w:rFonts w:eastAsia="Times New Roman"/>
                <w:color w:val="000000"/>
                <w:sz w:val="22"/>
                <w:szCs w:val="22"/>
              </w:rPr>
              <w:t>10</w:t>
            </w:r>
            <w:r w:rsidRPr="007C1023">
              <w:rPr>
                <w:rFonts w:eastAsia="Times New Roman"/>
                <w:color w:val="000000"/>
                <w:sz w:val="22"/>
                <w:szCs w:val="22"/>
              </w:rPr>
              <w:t>.</w:t>
            </w:r>
          </w:p>
        </w:tc>
        <w:tc>
          <w:tcPr>
            <w:tcW w:w="7920" w:type="dxa"/>
            <w:shd w:val="clear" w:color="auto" w:fill="auto"/>
          </w:tcPr>
          <w:p w14:paraId="2822C289" w14:textId="70B8428D" w:rsidR="00640DD9" w:rsidRPr="00AA67C5" w:rsidRDefault="00640DD9" w:rsidP="004132B8">
            <w:pPr>
              <w:spacing w:after="120"/>
              <w:rPr>
                <w:color w:val="000000"/>
                <w:kern w:val="24"/>
                <w:sz w:val="22"/>
                <w:u w:val="single"/>
              </w:rPr>
            </w:pPr>
            <w:r w:rsidRPr="00395CF7">
              <w:rPr>
                <w:color w:val="000000"/>
                <w:kern w:val="24"/>
                <w:sz w:val="22"/>
                <w:szCs w:val="22"/>
              </w:rPr>
              <w:t xml:space="preserve">Undertake an </w:t>
            </w:r>
            <w:r>
              <w:rPr>
                <w:color w:val="000000"/>
                <w:kern w:val="24"/>
                <w:sz w:val="22"/>
                <w:szCs w:val="22"/>
              </w:rPr>
              <w:t>a</w:t>
            </w:r>
            <w:r w:rsidRPr="002C2530">
              <w:rPr>
                <w:color w:val="000000"/>
                <w:kern w:val="24"/>
                <w:sz w:val="22"/>
                <w:szCs w:val="22"/>
              </w:rPr>
              <w:t xml:space="preserve">wareness campaign regarding </w:t>
            </w:r>
            <w:r w:rsidR="004132B8">
              <w:rPr>
                <w:color w:val="000000"/>
                <w:kern w:val="24"/>
                <w:sz w:val="22"/>
                <w:szCs w:val="22"/>
              </w:rPr>
              <w:t>pollution</w:t>
            </w:r>
            <w:r w:rsidRPr="002C2530">
              <w:rPr>
                <w:color w:val="000000"/>
                <w:kern w:val="24"/>
                <w:sz w:val="22"/>
                <w:szCs w:val="22"/>
              </w:rPr>
              <w:t xml:space="preserve"> management</w:t>
            </w:r>
            <w:r>
              <w:rPr>
                <w:color w:val="000000"/>
                <w:kern w:val="24"/>
                <w:sz w:val="22"/>
                <w:szCs w:val="22"/>
              </w:rPr>
              <w:t xml:space="preserve"> for </w:t>
            </w:r>
            <w:r w:rsidRPr="002C2530">
              <w:rPr>
                <w:color w:val="000000"/>
                <w:kern w:val="24"/>
                <w:sz w:val="22"/>
                <w:szCs w:val="22"/>
              </w:rPr>
              <w:t xml:space="preserve">Barique </w:t>
            </w:r>
            <w:r>
              <w:rPr>
                <w:color w:val="000000"/>
                <w:kern w:val="24"/>
                <w:sz w:val="22"/>
                <w:szCs w:val="22"/>
              </w:rPr>
              <w:t>Posto Administrativo</w:t>
            </w:r>
            <w:r w:rsidRPr="002C2530">
              <w:rPr>
                <w:color w:val="000000"/>
                <w:kern w:val="24"/>
                <w:sz w:val="22"/>
                <w:szCs w:val="22"/>
              </w:rPr>
              <w:t xml:space="preserve">, </w:t>
            </w:r>
            <w:r>
              <w:rPr>
                <w:color w:val="000000"/>
                <w:kern w:val="24"/>
                <w:sz w:val="22"/>
                <w:szCs w:val="22"/>
              </w:rPr>
              <w:t>Município</w:t>
            </w:r>
            <w:r w:rsidRPr="002C2530">
              <w:rPr>
                <w:color w:val="000000"/>
                <w:kern w:val="24"/>
                <w:sz w:val="22"/>
                <w:szCs w:val="22"/>
              </w:rPr>
              <w:t xml:space="preserve"> Manatuto</w:t>
            </w:r>
            <w:r w:rsidR="00A004A8">
              <w:rPr>
                <w:color w:val="000000"/>
                <w:kern w:val="24"/>
                <w:sz w:val="22"/>
                <w:szCs w:val="22"/>
              </w:rPr>
              <w:t>.</w:t>
            </w:r>
          </w:p>
        </w:tc>
      </w:tr>
      <w:tr w:rsidR="00640DD9" w:rsidRPr="007C1023" w14:paraId="37825A40" w14:textId="77777777" w:rsidTr="0061622F">
        <w:trPr>
          <w:trHeight w:val="288"/>
        </w:trPr>
        <w:tc>
          <w:tcPr>
            <w:tcW w:w="1085" w:type="dxa"/>
            <w:shd w:val="clear" w:color="auto" w:fill="auto"/>
          </w:tcPr>
          <w:p w14:paraId="79F435BE" w14:textId="67DE1002" w:rsidR="00640DD9" w:rsidRPr="007C1023" w:rsidRDefault="00640DD9" w:rsidP="00395CF7">
            <w:pPr>
              <w:spacing w:after="120"/>
              <w:jc w:val="right"/>
              <w:rPr>
                <w:rFonts w:eastAsia="Times New Roman"/>
                <w:color w:val="000000"/>
                <w:sz w:val="22"/>
                <w:szCs w:val="22"/>
              </w:rPr>
            </w:pPr>
            <w:r w:rsidRPr="007C1023">
              <w:rPr>
                <w:rFonts w:eastAsia="Times New Roman"/>
                <w:color w:val="000000"/>
                <w:sz w:val="22"/>
                <w:szCs w:val="22"/>
              </w:rPr>
              <w:t>2.2.1-</w:t>
            </w:r>
            <w:r>
              <w:rPr>
                <w:rFonts w:eastAsia="Times New Roman"/>
                <w:color w:val="000000"/>
                <w:sz w:val="22"/>
                <w:szCs w:val="22"/>
              </w:rPr>
              <w:t>1</w:t>
            </w:r>
            <w:r w:rsidR="004132B8">
              <w:rPr>
                <w:rFonts w:eastAsia="Times New Roman"/>
                <w:color w:val="000000"/>
                <w:sz w:val="22"/>
                <w:szCs w:val="22"/>
              </w:rPr>
              <w:t>1</w:t>
            </w:r>
            <w:r w:rsidRPr="007C1023">
              <w:rPr>
                <w:rFonts w:eastAsia="Times New Roman"/>
                <w:color w:val="000000"/>
                <w:sz w:val="22"/>
                <w:szCs w:val="22"/>
              </w:rPr>
              <w:t>.</w:t>
            </w:r>
          </w:p>
        </w:tc>
        <w:tc>
          <w:tcPr>
            <w:tcW w:w="7920" w:type="dxa"/>
            <w:shd w:val="clear" w:color="auto" w:fill="auto"/>
          </w:tcPr>
          <w:p w14:paraId="28BEB715" w14:textId="2E8B7378" w:rsidR="00640DD9" w:rsidRPr="00AA67C5" w:rsidRDefault="004132B8">
            <w:pPr>
              <w:spacing w:after="120"/>
              <w:rPr>
                <w:color w:val="000000"/>
                <w:kern w:val="24"/>
                <w:sz w:val="22"/>
              </w:rPr>
            </w:pPr>
            <w:r w:rsidRPr="004132B8">
              <w:rPr>
                <w:color w:val="000000"/>
                <w:kern w:val="24"/>
                <w:sz w:val="22"/>
                <w:szCs w:val="22"/>
              </w:rPr>
              <w:t>Training on oil spill preparedness and response for stakeholders in the south coast region.</w:t>
            </w:r>
          </w:p>
        </w:tc>
      </w:tr>
    </w:tbl>
    <w:p w14:paraId="05965BD8" w14:textId="77777777" w:rsidR="0046396B" w:rsidRDefault="0046396B" w:rsidP="0046396B">
      <w:pPr>
        <w:pStyle w:val="ListParagraph"/>
        <w:tabs>
          <w:tab w:val="left" w:pos="0"/>
        </w:tabs>
        <w:ind w:left="0"/>
        <w:jc w:val="both"/>
        <w:rPr>
          <w:sz w:val="22"/>
          <w:szCs w:val="22"/>
        </w:rPr>
      </w:pPr>
    </w:p>
    <w:p w14:paraId="33C9150F" w14:textId="77777777" w:rsidR="003A2F92" w:rsidRPr="007C1023" w:rsidRDefault="003A2F92" w:rsidP="0046396B">
      <w:pPr>
        <w:pStyle w:val="ListParagraph"/>
        <w:tabs>
          <w:tab w:val="left" w:pos="0"/>
        </w:tabs>
        <w:ind w:left="0"/>
        <w:jc w:val="both"/>
        <w:rPr>
          <w:sz w:val="22"/>
          <w:szCs w:val="22"/>
        </w:rPr>
      </w:pPr>
    </w:p>
    <w:p w14:paraId="5A11C268" w14:textId="3345B219" w:rsidR="00083BA8" w:rsidRPr="00783651" w:rsidRDefault="00083BA8" w:rsidP="00A628B2">
      <w:pPr>
        <w:ind w:left="1440" w:hanging="1440"/>
        <w:rPr>
          <w:b/>
          <w:smallCaps/>
          <w:sz w:val="22"/>
          <w:szCs w:val="22"/>
        </w:rPr>
      </w:pPr>
      <w:r w:rsidRPr="00783651">
        <w:rPr>
          <w:b/>
          <w:smallCaps/>
          <w:sz w:val="22"/>
          <w:szCs w:val="22"/>
        </w:rPr>
        <w:t xml:space="preserve">Outcome 2.3: </w:t>
      </w:r>
      <w:r w:rsidR="00A42FDE" w:rsidRPr="00783651">
        <w:rPr>
          <w:b/>
          <w:smallCaps/>
          <w:sz w:val="22"/>
          <w:szCs w:val="22"/>
        </w:rPr>
        <w:t>Coastal and marine biodiversity c</w:t>
      </w:r>
      <w:r w:rsidR="00131455" w:rsidRPr="00783651">
        <w:rPr>
          <w:b/>
          <w:smallCaps/>
          <w:sz w:val="22"/>
          <w:szCs w:val="22"/>
        </w:rPr>
        <w:t xml:space="preserve">onserved through protection of habitats and </w:t>
      </w:r>
      <w:r w:rsidR="00A42FDE" w:rsidRPr="00783651">
        <w:rPr>
          <w:b/>
          <w:smallCaps/>
          <w:sz w:val="22"/>
          <w:szCs w:val="22"/>
        </w:rPr>
        <w:t xml:space="preserve">species </w:t>
      </w:r>
    </w:p>
    <w:p w14:paraId="765C05DE" w14:textId="77777777" w:rsidR="00083BA8" w:rsidRPr="007C1023" w:rsidRDefault="00083BA8" w:rsidP="0030494D">
      <w:pPr>
        <w:ind w:left="540" w:hanging="540"/>
        <w:rPr>
          <w:rFonts w:ascii="Times New Roman Bold" w:hAnsi="Times New Roman Bold" w:hint="eastAsia"/>
          <w:b/>
          <w:sz w:val="22"/>
          <w:szCs w:val="22"/>
        </w:rPr>
      </w:pPr>
    </w:p>
    <w:p w14:paraId="783B1CFA" w14:textId="2FEE29FC" w:rsidR="00652D55" w:rsidRPr="00AF24B7" w:rsidRDefault="006E7704" w:rsidP="00AD5EB0">
      <w:pPr>
        <w:pStyle w:val="BodyText1"/>
        <w:numPr>
          <w:ilvl w:val="0"/>
          <w:numId w:val="15"/>
        </w:numPr>
        <w:tabs>
          <w:tab w:val="clear" w:pos="720"/>
        </w:tabs>
        <w:ind w:left="540" w:hanging="540"/>
        <w:rPr>
          <w:lang w:val="en-US"/>
        </w:rPr>
      </w:pPr>
      <w:r w:rsidRPr="00AF24B7">
        <w:rPr>
          <w:lang w:val="en-US"/>
        </w:rPr>
        <w:t>Outcome 2.3 focus</w:t>
      </w:r>
      <w:r w:rsidR="0006689E" w:rsidRPr="00AF24B7">
        <w:rPr>
          <w:lang w:val="en-US"/>
        </w:rPr>
        <w:t>es</w:t>
      </w:r>
      <w:r w:rsidRPr="00AF24B7">
        <w:rPr>
          <w:lang w:val="en-US"/>
        </w:rPr>
        <w:t xml:space="preserve"> on the biodiversity conservation elements of the SAP, in particular through the protection of priority coastal and marine habitats and conservation of protected species.</w:t>
      </w:r>
      <w:r w:rsidR="009D6CE8" w:rsidRPr="00AF24B7">
        <w:rPr>
          <w:lang w:val="en-US"/>
        </w:rPr>
        <w:t xml:space="preserve">  </w:t>
      </w:r>
      <w:r w:rsidR="00652D55" w:rsidRPr="00AF24B7">
        <w:rPr>
          <w:lang w:val="en-US"/>
        </w:rPr>
        <w:t>The first step will be a regional stock-taking of key biodiversity habitats, including coral reef, seagrass, and mangrove ecosystems, and identifying priority conservation areas, through extensive stakeholder consultation. The project is also providing resources to support efforts at strengthening regional biodiversity information management systems.</w:t>
      </w:r>
      <w:r w:rsidR="000D2B55" w:rsidRPr="00AF24B7">
        <w:rPr>
          <w:lang w:val="en-US"/>
        </w:rPr>
        <w:t xml:space="preserve"> Furthermore, the potential impacts of climate change on the biodiversity of the coastal and marine ATS ecosystems will be addressed, and adaptive strategies integrated into the protected area management plans and regional action plans for enhanced protection of key species.</w:t>
      </w:r>
    </w:p>
    <w:p w14:paraId="748E3EA1" w14:textId="77777777" w:rsidR="00652D55" w:rsidRPr="00652D55" w:rsidRDefault="00652D55" w:rsidP="00652D55">
      <w:pPr>
        <w:pStyle w:val="BodyText1"/>
        <w:tabs>
          <w:tab w:val="clear" w:pos="720"/>
        </w:tabs>
        <w:rPr>
          <w:lang w:val="en-US"/>
        </w:rPr>
      </w:pPr>
    </w:p>
    <w:p w14:paraId="4359F9AE" w14:textId="25CA7DFC" w:rsidR="006E7704" w:rsidRPr="00131455" w:rsidRDefault="00652D55" w:rsidP="00131455">
      <w:pPr>
        <w:pStyle w:val="BodyText1"/>
        <w:numPr>
          <w:ilvl w:val="0"/>
          <w:numId w:val="15"/>
        </w:numPr>
        <w:tabs>
          <w:tab w:val="clear" w:pos="720"/>
        </w:tabs>
        <w:ind w:left="540" w:hanging="540"/>
        <w:rPr>
          <w:lang w:val="en-US"/>
        </w:rPr>
      </w:pPr>
      <w:r>
        <w:rPr>
          <w:lang w:val="en-US"/>
        </w:rPr>
        <w:t xml:space="preserve">The Governments of Indonesia and Timor-Leste have both requested ATSEA-2 to support design and designation of new marine protected areas (MPAs), one in each country, covering a total of approximately </w:t>
      </w:r>
      <w:r w:rsidR="006E1E7C">
        <w:rPr>
          <w:lang w:val="en-US"/>
        </w:rPr>
        <w:t>645</w:t>
      </w:r>
      <w:r>
        <w:rPr>
          <w:lang w:val="en-US"/>
        </w:rPr>
        <w:t>,000 ha. Realizing this level of additional MPA coverage will representative a substantive step forward with respect to enhanced protection of ATS ecosystems and conservation</w:t>
      </w:r>
      <w:r w:rsidR="00F4589F">
        <w:rPr>
          <w:lang w:val="en-US"/>
        </w:rPr>
        <w:t xml:space="preserve"> of marine biodiversity. </w:t>
      </w:r>
      <w:r w:rsidR="0089016B">
        <w:rPr>
          <w:lang w:val="en-US"/>
        </w:rPr>
        <w:t xml:space="preserve">In addition to supporting establishment of new MPAs, the project will also assist protected area management authorities in Indonesia and Timor-Leste in strengthening the management effectiveness of the Southeast Aru MPA and the Nino Konis Santana MPA, respectively. As both of these MPAs </w:t>
      </w:r>
      <w:r w:rsidR="0089016B">
        <w:rPr>
          <w:lang w:val="en-US"/>
        </w:rPr>
        <w:t>–</w:t>
      </w:r>
      <w:r w:rsidR="0089016B">
        <w:rPr>
          <w:lang w:val="en-US"/>
        </w:rPr>
        <w:t xml:space="preserve"> and the two planned new ones </w:t>
      </w:r>
      <w:r w:rsidR="0089016B">
        <w:rPr>
          <w:lang w:val="en-US"/>
        </w:rPr>
        <w:t>–</w:t>
      </w:r>
      <w:r w:rsidR="0089016B">
        <w:rPr>
          <w:lang w:val="en-US"/>
        </w:rPr>
        <w:t xml:space="preserve"> are multiple use protected areas, the project has also allocated considerable resources towards improving involvement of local communities, through </w:t>
      </w:r>
      <w:r w:rsidR="00073143">
        <w:rPr>
          <w:lang w:val="en-US"/>
        </w:rPr>
        <w:t>collaborative management arrangements, awareness raising, and alternative livelihoods.</w:t>
      </w:r>
      <w:r w:rsidR="0089016B">
        <w:rPr>
          <w:lang w:val="en-US"/>
        </w:rPr>
        <w:t xml:space="preserve"> </w:t>
      </w:r>
    </w:p>
    <w:p w14:paraId="6DCC4E91" w14:textId="77777777" w:rsidR="006E7704" w:rsidRPr="007C1023" w:rsidRDefault="006E7704" w:rsidP="006E7704">
      <w:pPr>
        <w:pStyle w:val="Normal1"/>
        <w:tabs>
          <w:tab w:val="left" w:pos="720"/>
        </w:tabs>
        <w:ind w:left="360"/>
        <w:jc w:val="both"/>
        <w:rPr>
          <w:sz w:val="22"/>
          <w:szCs w:val="22"/>
          <w:lang w:val="en-US"/>
        </w:rPr>
      </w:pPr>
    </w:p>
    <w:p w14:paraId="51EF0005" w14:textId="162005F8" w:rsidR="006E7704" w:rsidRPr="00746E7D" w:rsidRDefault="006E7704" w:rsidP="00AD5EB0">
      <w:pPr>
        <w:pStyle w:val="BodyText1"/>
        <w:numPr>
          <w:ilvl w:val="0"/>
          <w:numId w:val="15"/>
        </w:numPr>
        <w:tabs>
          <w:tab w:val="clear" w:pos="720"/>
        </w:tabs>
        <w:ind w:left="540" w:hanging="540"/>
        <w:rPr>
          <w:lang w:val="en-US"/>
        </w:rPr>
      </w:pPr>
      <w:r w:rsidRPr="00F1374D">
        <w:rPr>
          <w:lang w:val="en-US"/>
        </w:rPr>
        <w:t xml:space="preserve">Using the lessons learned and experiences of the CTI-CFF to create a regional MPA system framework (CTMPAS), </w:t>
      </w:r>
      <w:r w:rsidR="00073143">
        <w:rPr>
          <w:lang w:val="en-US"/>
        </w:rPr>
        <w:t xml:space="preserve">the project will support design of </w:t>
      </w:r>
      <w:r w:rsidR="00980ABC" w:rsidRPr="00F1374D">
        <w:rPr>
          <w:lang w:val="en-US"/>
        </w:rPr>
        <w:t xml:space="preserve">a </w:t>
      </w:r>
      <w:r w:rsidRPr="00F1374D">
        <w:rPr>
          <w:lang w:val="en-US"/>
        </w:rPr>
        <w:t>regional MPA Network for the ATS</w:t>
      </w:r>
      <w:r w:rsidR="006651AF" w:rsidRPr="00F1374D">
        <w:rPr>
          <w:lang w:val="en-US"/>
        </w:rPr>
        <w:t>.</w:t>
      </w:r>
      <w:r w:rsidRPr="00F1374D">
        <w:rPr>
          <w:lang w:val="en-US"/>
        </w:rPr>
        <w:t xml:space="preserve">  </w:t>
      </w:r>
      <w:r w:rsidR="00073143">
        <w:rPr>
          <w:lang w:val="en-US"/>
        </w:rPr>
        <w:t>The network is envisaged to</w:t>
      </w:r>
      <w:r w:rsidRPr="00F1374D">
        <w:rPr>
          <w:lang w:val="en-US"/>
        </w:rPr>
        <w:t xml:space="preserve"> cover an estimated 1,500,000 ha, building on existing MPAs in the region, e</w:t>
      </w:r>
      <w:r w:rsidR="001C5096" w:rsidRPr="00F1374D">
        <w:rPr>
          <w:lang w:val="en-US"/>
        </w:rPr>
        <w:t>.</w:t>
      </w:r>
      <w:r w:rsidRPr="00F1374D">
        <w:rPr>
          <w:lang w:val="en-US"/>
        </w:rPr>
        <w:t>g</w:t>
      </w:r>
      <w:r w:rsidR="001C5096" w:rsidRPr="00F1374D">
        <w:rPr>
          <w:lang w:val="en-US"/>
        </w:rPr>
        <w:t>.,</w:t>
      </w:r>
      <w:r w:rsidRPr="00F1374D">
        <w:rPr>
          <w:lang w:val="en-US"/>
        </w:rPr>
        <w:t xml:space="preserve"> South East Aru Conservation Area and NKS National Park, as well as align to activities underway to advance the Lessor Sunda Ecoregion (particularly for </w:t>
      </w:r>
      <w:r w:rsidR="00F86CD4" w:rsidRPr="00F1374D">
        <w:rPr>
          <w:lang w:val="en-US"/>
        </w:rPr>
        <w:t>Timor-Leste</w:t>
      </w:r>
      <w:r w:rsidRPr="00F1374D">
        <w:rPr>
          <w:lang w:val="en-US"/>
        </w:rPr>
        <w:t xml:space="preserve">) to build resilience against climate change across the ATS for </w:t>
      </w:r>
      <w:r w:rsidRPr="0095666F">
        <w:rPr>
          <w:lang w:val="en-US"/>
        </w:rPr>
        <w:t>vulnerable ecosystems and communities, along with improving EAFM and biodiversity conservation.</w:t>
      </w:r>
      <w:r w:rsidR="00524F2C" w:rsidRPr="00276429">
        <w:rPr>
          <w:lang w:val="en-US"/>
        </w:rPr>
        <w:t xml:space="preserve"> </w:t>
      </w:r>
      <w:r w:rsidR="00524F2C" w:rsidRPr="003C1D95">
        <w:rPr>
          <w:lang w:val="en-US"/>
        </w:rPr>
        <w:t>Furthermore, the ATSEA-2 project has the added advantage of considering the MPAs within Australian waters in the regional network, resulting in an ecological representative coverage.</w:t>
      </w:r>
      <w:r w:rsidRPr="0095666F">
        <w:rPr>
          <w:lang w:val="en-US"/>
        </w:rPr>
        <w:t xml:space="preserve"> </w:t>
      </w:r>
      <w:r w:rsidRPr="00276429">
        <w:rPr>
          <w:lang w:val="en-US"/>
        </w:rPr>
        <w:t>It will be important to ensure strong community and other stakeholde</w:t>
      </w:r>
      <w:r w:rsidRPr="008334CA">
        <w:rPr>
          <w:lang w:val="en-US"/>
        </w:rPr>
        <w:t xml:space="preserve">r engagement across the countries throughout this process to manage expectations, build ownership and most importantly provide clear objectives for regional marine </w:t>
      </w:r>
      <w:r w:rsidR="00E429C4" w:rsidRPr="00113F16">
        <w:rPr>
          <w:lang w:val="en-US"/>
        </w:rPr>
        <w:t xml:space="preserve">protected area network </w:t>
      </w:r>
      <w:r w:rsidRPr="00746E7D">
        <w:rPr>
          <w:lang w:val="en-US"/>
        </w:rPr>
        <w:t xml:space="preserve">planning. </w:t>
      </w:r>
    </w:p>
    <w:p w14:paraId="1C8FDEC3" w14:textId="77777777" w:rsidR="00FB47AA" w:rsidRPr="00746E7D" w:rsidRDefault="00FB47AA" w:rsidP="00FB47AA">
      <w:pPr>
        <w:pStyle w:val="BodyText1"/>
        <w:tabs>
          <w:tab w:val="clear" w:pos="720"/>
        </w:tabs>
        <w:rPr>
          <w:lang w:val="en-US"/>
        </w:rPr>
      </w:pPr>
    </w:p>
    <w:p w14:paraId="43C05663" w14:textId="02EBEA0C" w:rsidR="00CB6B8D" w:rsidRPr="003C1D95" w:rsidRDefault="00073143" w:rsidP="00AD5EB0">
      <w:pPr>
        <w:pStyle w:val="BodyText1"/>
        <w:numPr>
          <w:ilvl w:val="0"/>
          <w:numId w:val="15"/>
        </w:numPr>
        <w:tabs>
          <w:tab w:val="clear" w:pos="720"/>
        </w:tabs>
        <w:ind w:left="540" w:hanging="540"/>
        <w:rPr>
          <w:lang w:val="en-US"/>
        </w:rPr>
      </w:pPr>
      <w:r w:rsidRPr="00F26A66">
        <w:rPr>
          <w:lang w:val="en-US"/>
        </w:rPr>
        <w:t>Finally, enhanced protection of e</w:t>
      </w:r>
      <w:r w:rsidR="006E7704" w:rsidRPr="00F26A66">
        <w:rPr>
          <w:lang w:val="en-US"/>
        </w:rPr>
        <w:t xml:space="preserve">ndangered </w:t>
      </w:r>
      <w:r w:rsidR="0006689E" w:rsidRPr="00F26A66">
        <w:rPr>
          <w:lang w:val="en-US"/>
        </w:rPr>
        <w:t>marine turtles</w:t>
      </w:r>
      <w:r w:rsidR="006E7704" w:rsidRPr="003C1D95">
        <w:rPr>
          <w:lang w:val="en-US"/>
        </w:rPr>
        <w:t xml:space="preserve"> </w:t>
      </w:r>
      <w:r w:rsidR="00F305B7" w:rsidRPr="003C1D95">
        <w:rPr>
          <w:lang w:val="en-US"/>
        </w:rPr>
        <w:t xml:space="preserve">will </w:t>
      </w:r>
      <w:r w:rsidRPr="003C1D95">
        <w:rPr>
          <w:lang w:val="en-US"/>
        </w:rPr>
        <w:t>be supported, in</w:t>
      </w:r>
      <w:r w:rsidR="006E7704" w:rsidRPr="003C1D95">
        <w:rPr>
          <w:lang w:val="en-US"/>
        </w:rPr>
        <w:t xml:space="preserve"> conjunction with Outputs 2.1.1 and 2.3.2, fully in line with the NBSAPs in both countries</w:t>
      </w:r>
      <w:r w:rsidR="000025FC" w:rsidRPr="003C1D95">
        <w:rPr>
          <w:lang w:val="en-US"/>
        </w:rPr>
        <w:t xml:space="preserve"> and the regional SAP</w:t>
      </w:r>
      <w:r w:rsidRPr="003C1D95">
        <w:rPr>
          <w:lang w:val="en-US"/>
        </w:rPr>
        <w:t>. A regional actin plan will be developed, focusing</w:t>
      </w:r>
      <w:r w:rsidR="006E7704" w:rsidRPr="003C1D95">
        <w:rPr>
          <w:lang w:val="en-US"/>
        </w:rPr>
        <w:t xml:space="preserve"> on improving the conservation and protection of key habitats and reducing key threats from fishing through bycatch and illegal hunting and trade. Improving regional collaboration, conservation and management will be </w:t>
      </w:r>
      <w:r w:rsidR="00011CE0" w:rsidRPr="003C1D95">
        <w:rPr>
          <w:lang w:val="en-US"/>
        </w:rPr>
        <w:t>critical,</w:t>
      </w:r>
      <w:r w:rsidR="006E7704" w:rsidRPr="003C1D95">
        <w:rPr>
          <w:lang w:val="en-US"/>
        </w:rPr>
        <w:t xml:space="preserve"> given the migratory nature of marine turtles</w:t>
      </w:r>
      <w:r w:rsidRPr="003C1D95">
        <w:rPr>
          <w:lang w:val="en-US"/>
        </w:rPr>
        <w:t xml:space="preserve">. </w:t>
      </w:r>
      <w:r w:rsidR="006E7704" w:rsidRPr="003C1D95">
        <w:rPr>
          <w:lang w:val="en-US"/>
        </w:rPr>
        <w:t>Also important will be strengthening EAFM and compliance approach around reducing impacts through bycatch and illegal take</w:t>
      </w:r>
      <w:r w:rsidR="00FB47AA" w:rsidRPr="003C1D95">
        <w:rPr>
          <w:lang w:val="en-US"/>
        </w:rPr>
        <w:t>.</w:t>
      </w:r>
    </w:p>
    <w:p w14:paraId="4C1C73E5" w14:textId="77777777" w:rsidR="00FB47AA" w:rsidRPr="003C1D95" w:rsidRDefault="00FB47AA" w:rsidP="00FB47AA">
      <w:pPr>
        <w:pStyle w:val="BodyText1"/>
        <w:tabs>
          <w:tab w:val="clear" w:pos="720"/>
        </w:tabs>
        <w:rPr>
          <w:lang w:val="en-US"/>
        </w:rPr>
      </w:pPr>
    </w:p>
    <w:p w14:paraId="5EAC32ED" w14:textId="6D09E437" w:rsidR="00FB47AA" w:rsidRPr="00276429" w:rsidRDefault="00FB47AA" w:rsidP="00FB47AA">
      <w:pPr>
        <w:ind w:left="1440" w:hanging="1440"/>
        <w:jc w:val="both"/>
        <w:rPr>
          <w:b/>
          <w:noProof/>
          <w:sz w:val="22"/>
          <w:szCs w:val="22"/>
        </w:rPr>
      </w:pPr>
      <w:r w:rsidRPr="003C1D95">
        <w:rPr>
          <w:b/>
          <w:noProof/>
          <w:sz w:val="22"/>
          <w:szCs w:val="22"/>
        </w:rPr>
        <w:t xml:space="preserve">Output 2.3.1 </w:t>
      </w:r>
      <w:r w:rsidRPr="003C1D95">
        <w:rPr>
          <w:b/>
          <w:noProof/>
          <w:sz w:val="22"/>
          <w:szCs w:val="22"/>
        </w:rPr>
        <w:tab/>
      </w:r>
      <w:r w:rsidRPr="003C1D95">
        <w:rPr>
          <w:rFonts w:eastAsia="Times New Roman"/>
          <w:b/>
          <w:color w:val="000000"/>
          <w:sz w:val="22"/>
          <w:szCs w:val="22"/>
        </w:rPr>
        <w:t>Updated information and database on coral, mangrove and seagrass beds in the ATS</w:t>
      </w:r>
      <w:r w:rsidR="008D1F11" w:rsidRPr="003C1D95">
        <w:rPr>
          <w:rFonts w:eastAsia="Times New Roman"/>
          <w:b/>
          <w:color w:val="000000"/>
          <w:sz w:val="22"/>
          <w:szCs w:val="22"/>
        </w:rPr>
        <w:t>, supported by ecosystem valuation</w:t>
      </w:r>
      <w:r w:rsidR="007767BA" w:rsidRPr="003C1D95">
        <w:rPr>
          <w:rFonts w:eastAsia="Times New Roman"/>
          <w:b/>
          <w:color w:val="000000"/>
          <w:sz w:val="22"/>
          <w:szCs w:val="22"/>
        </w:rPr>
        <w:t xml:space="preserve"> studies</w:t>
      </w:r>
      <w:r w:rsidRPr="0095666F">
        <w:rPr>
          <w:rFonts w:eastAsia="Times New Roman"/>
          <w:b/>
          <w:color w:val="000000"/>
          <w:sz w:val="22"/>
          <w:szCs w:val="22"/>
        </w:rPr>
        <w:t xml:space="preserve">; priority conservation areas identified in Indonesia and Timor-Leste </w:t>
      </w:r>
    </w:p>
    <w:p w14:paraId="0A09C304" w14:textId="77777777" w:rsidR="00FB47AA" w:rsidRPr="008334CA" w:rsidRDefault="00FB47AA" w:rsidP="00FB47AA">
      <w:pPr>
        <w:pStyle w:val="BodyText1"/>
        <w:tabs>
          <w:tab w:val="clear" w:pos="720"/>
        </w:tabs>
        <w:rPr>
          <w:lang w:val="en-US"/>
        </w:rPr>
      </w:pPr>
    </w:p>
    <w:p w14:paraId="5CE97CB9" w14:textId="28956991" w:rsidR="00E86B18" w:rsidRPr="0095666F" w:rsidRDefault="006E7704" w:rsidP="00131455">
      <w:pPr>
        <w:pStyle w:val="BodyText1"/>
        <w:numPr>
          <w:ilvl w:val="0"/>
          <w:numId w:val="15"/>
        </w:numPr>
        <w:tabs>
          <w:tab w:val="clear" w:pos="720"/>
        </w:tabs>
        <w:ind w:left="540" w:hanging="540"/>
        <w:rPr>
          <w:lang w:val="en-US"/>
        </w:rPr>
      </w:pPr>
      <w:r w:rsidRPr="00113F16">
        <w:rPr>
          <w:lang w:val="en-US"/>
        </w:rPr>
        <w:t>Activities under Output 2.3.1 are designed to improve knowledge and understanding of baseline data to inform the management of coral reefs, mangroves and seagrass beds in the ATS.  Key activities will focus on supporting existing proj</w:t>
      </w:r>
      <w:r w:rsidRPr="00746E7D">
        <w:rPr>
          <w:lang w:val="en-US"/>
        </w:rPr>
        <w:t>ects</w:t>
      </w:r>
      <w:r w:rsidR="00694F2D" w:rsidRPr="00F26A66">
        <w:rPr>
          <w:lang w:val="en-US"/>
        </w:rPr>
        <w:t xml:space="preserve"> </w:t>
      </w:r>
      <w:r w:rsidR="004E6E23" w:rsidRPr="00F26A66">
        <w:rPr>
          <w:lang w:val="en-US"/>
        </w:rPr>
        <w:t xml:space="preserve">that are </w:t>
      </w:r>
      <w:r w:rsidRPr="00F26A66">
        <w:rPr>
          <w:lang w:val="en-US"/>
        </w:rPr>
        <w:t>updating or undertaking mapping of the extent of key ecosystems in the ATS through aeria</w:t>
      </w:r>
      <w:r w:rsidR="00B94375" w:rsidRPr="003C1D95">
        <w:rPr>
          <w:lang w:val="en-US"/>
        </w:rPr>
        <w:t xml:space="preserve">l surveys, followed with </w:t>
      </w:r>
      <w:r w:rsidR="00011CE0" w:rsidRPr="003C1D95">
        <w:rPr>
          <w:lang w:val="en-US"/>
        </w:rPr>
        <w:t xml:space="preserve">a </w:t>
      </w:r>
      <w:r w:rsidR="00B94375" w:rsidRPr="003C1D95">
        <w:rPr>
          <w:lang w:val="en-US"/>
        </w:rPr>
        <w:t xml:space="preserve">ground </w:t>
      </w:r>
      <w:r w:rsidR="00011CE0" w:rsidRPr="003C1D95">
        <w:rPr>
          <w:lang w:val="en-US"/>
        </w:rPr>
        <w:t>truth survey</w:t>
      </w:r>
      <w:r w:rsidRPr="003C1D95">
        <w:rPr>
          <w:lang w:val="en-US"/>
        </w:rPr>
        <w:t xml:space="preserve"> to identify species and condition.</w:t>
      </w:r>
      <w:r w:rsidR="00E86B18" w:rsidRPr="003C1D95">
        <w:rPr>
          <w:lang w:val="en-US"/>
        </w:rPr>
        <w:t xml:space="preserve"> Activities under this output will also include </w:t>
      </w:r>
      <w:r w:rsidR="00E86B18" w:rsidRPr="003C1D95">
        <w:rPr>
          <w:rStyle w:val="apple-style-span"/>
          <w:rFonts w:hAnsi="Times New Roman"/>
          <w:color w:val="333333"/>
          <w:lang w:val="en-US"/>
        </w:rPr>
        <w:t>an ecosystem valuation, addressing the unique conditions in the ATS region, building upon lessons learned among CTI countries, and taking into account similar valuations made for LMEs.</w:t>
      </w:r>
      <w:r w:rsidRPr="003C1D95">
        <w:rPr>
          <w:lang w:val="en-US"/>
        </w:rPr>
        <w:t xml:space="preserve">  </w:t>
      </w:r>
      <w:r w:rsidR="00E86B18" w:rsidRPr="003C1D95">
        <w:rPr>
          <w:lang w:val="en-US"/>
        </w:rPr>
        <w:t>The activities under this output will also be closely linked with Outcome 3.1, i.e., establishment of a transboundary ATS monitoring and reporting system for SAP implementation.</w:t>
      </w:r>
    </w:p>
    <w:p w14:paraId="5A8172BB" w14:textId="77777777" w:rsidR="00E86B18" w:rsidRPr="00276429" w:rsidRDefault="00E86B18" w:rsidP="00E86B18">
      <w:pPr>
        <w:pStyle w:val="BodyText1"/>
        <w:tabs>
          <w:tab w:val="clear" w:pos="720"/>
        </w:tabs>
        <w:rPr>
          <w:lang w:val="en-US"/>
        </w:rPr>
      </w:pPr>
    </w:p>
    <w:p w14:paraId="75549B43" w14:textId="3AB8BC1B" w:rsidR="00083BA8" w:rsidRPr="00131455" w:rsidRDefault="00E86B18" w:rsidP="00131455">
      <w:pPr>
        <w:pStyle w:val="BodyText1"/>
        <w:numPr>
          <w:ilvl w:val="0"/>
          <w:numId w:val="15"/>
        </w:numPr>
        <w:tabs>
          <w:tab w:val="clear" w:pos="720"/>
        </w:tabs>
        <w:ind w:left="540" w:hanging="540"/>
        <w:rPr>
          <w:lang w:val="en-US"/>
        </w:rPr>
      </w:pPr>
      <w:r w:rsidRPr="008334CA">
        <w:rPr>
          <w:lang w:val="en-US"/>
        </w:rPr>
        <w:t>Under the national level activities, p</w:t>
      </w:r>
      <w:r w:rsidR="006E7704" w:rsidRPr="00113F16">
        <w:rPr>
          <w:lang w:val="en-US"/>
        </w:rPr>
        <w:t xml:space="preserve">riority conservation areas in Indonesia and </w:t>
      </w:r>
      <w:r w:rsidR="00F86CD4" w:rsidRPr="00746E7D">
        <w:rPr>
          <w:lang w:val="en-US"/>
        </w:rPr>
        <w:t>Timor-Leste</w:t>
      </w:r>
      <w:r w:rsidR="006E7704" w:rsidRPr="00746E7D">
        <w:rPr>
          <w:lang w:val="en-US"/>
        </w:rPr>
        <w:t xml:space="preserve"> </w:t>
      </w:r>
      <w:r w:rsidRPr="00F26A66">
        <w:rPr>
          <w:lang w:val="en-US"/>
        </w:rPr>
        <w:t>will</w:t>
      </w:r>
      <w:r w:rsidR="006E7704" w:rsidRPr="00F26A66">
        <w:rPr>
          <w:lang w:val="en-US"/>
        </w:rPr>
        <w:t xml:space="preserve"> be identified</w:t>
      </w:r>
      <w:r w:rsidRPr="00F26A66">
        <w:rPr>
          <w:lang w:val="en-US"/>
        </w:rPr>
        <w:t xml:space="preserve"> </w:t>
      </w:r>
      <w:r w:rsidRPr="003C1D95">
        <w:rPr>
          <w:lang w:val="en-US"/>
        </w:rPr>
        <w:t>using the information from the regional surveys and ecosystem valuation</w:t>
      </w:r>
      <w:r w:rsidR="006E7704" w:rsidRPr="0095666F">
        <w:rPr>
          <w:lang w:val="en-US"/>
        </w:rPr>
        <w:t>,</w:t>
      </w:r>
      <w:r w:rsidR="006E7704" w:rsidRPr="007C1023">
        <w:rPr>
          <w:lang w:val="en-US"/>
        </w:rPr>
        <w:t xml:space="preserve"> to inform the development and management of MPAs in the region for </w:t>
      </w:r>
      <w:r w:rsidR="007032BE">
        <w:rPr>
          <w:lang w:val="en-US"/>
        </w:rPr>
        <w:t>O</w:t>
      </w:r>
      <w:r w:rsidR="007032BE" w:rsidRPr="007C1023">
        <w:rPr>
          <w:lang w:val="en-US"/>
        </w:rPr>
        <w:t xml:space="preserve">utput </w:t>
      </w:r>
      <w:r w:rsidR="006E7704" w:rsidRPr="007C1023">
        <w:rPr>
          <w:lang w:val="en-US"/>
        </w:rPr>
        <w:t xml:space="preserve">2.3.2. </w:t>
      </w:r>
      <w:r w:rsidR="004E6E23" w:rsidRPr="007C1023">
        <w:rPr>
          <w:lang w:val="en-US"/>
        </w:rPr>
        <w:t xml:space="preserve"> Working through and with local government offices and communities will be essential to ensure that the stakeholders of the area are fully engaged in the process to the</w:t>
      </w:r>
      <w:r w:rsidR="00430AB8">
        <w:rPr>
          <w:lang w:val="en-US"/>
        </w:rPr>
        <w:t xml:space="preserve"> highest</w:t>
      </w:r>
      <w:r w:rsidR="004E6E23" w:rsidRPr="007C1023">
        <w:rPr>
          <w:lang w:val="en-US"/>
        </w:rPr>
        <w:t xml:space="preserve"> degree possible.  </w:t>
      </w:r>
      <w:r w:rsidR="000F3F9F" w:rsidRPr="007C1023">
        <w:rPr>
          <w:lang w:val="en-US"/>
        </w:rPr>
        <w:t>Using existing tools</w:t>
      </w:r>
      <w:r w:rsidR="004953AA">
        <w:rPr>
          <w:lang w:val="en-US"/>
        </w:rPr>
        <w:t>, such as the</w:t>
      </w:r>
      <w:r w:rsidR="000F3F9F" w:rsidRPr="007C1023">
        <w:rPr>
          <w:lang w:val="en-US"/>
        </w:rPr>
        <w:t xml:space="preserve"> Coral Triangle </w:t>
      </w:r>
      <w:r w:rsidR="000F3F9F" w:rsidRPr="004953AA">
        <w:rPr>
          <w:lang w:val="en-US"/>
        </w:rPr>
        <w:t>Atlas,</w:t>
      </w:r>
      <w:r w:rsidR="004953AA">
        <w:rPr>
          <w:lang w:val="en-US"/>
        </w:rPr>
        <w:t xml:space="preserve"> regional </w:t>
      </w:r>
      <w:r w:rsidR="00CB6B8D" w:rsidRPr="004953AA">
        <w:rPr>
          <w:lang w:val="en-US"/>
        </w:rPr>
        <w:t>information management system</w:t>
      </w:r>
      <w:r w:rsidR="004953AA">
        <w:rPr>
          <w:lang w:val="en-US"/>
        </w:rPr>
        <w:t>s will be strengthened,</w:t>
      </w:r>
      <w:r w:rsidR="000B7362">
        <w:rPr>
          <w:lang w:val="en-US"/>
        </w:rPr>
        <w:t xml:space="preserve"> promoting further transboundary data sharing and</w:t>
      </w:r>
      <w:r w:rsidR="00CB6B8D" w:rsidRPr="004953AA">
        <w:rPr>
          <w:lang w:val="en-US"/>
        </w:rPr>
        <w:t xml:space="preserve"> </w:t>
      </w:r>
      <w:r w:rsidR="000B7362" w:rsidRPr="007C1023">
        <w:rPr>
          <w:lang w:val="en-US"/>
        </w:rPr>
        <w:t>support</w:t>
      </w:r>
      <w:r w:rsidR="000B7362">
        <w:rPr>
          <w:lang w:val="en-US"/>
        </w:rPr>
        <w:t>ing</w:t>
      </w:r>
      <w:r w:rsidR="000B7362" w:rsidRPr="007C1023">
        <w:rPr>
          <w:lang w:val="en-US"/>
        </w:rPr>
        <w:t xml:space="preserve"> the establishment of a regional MPA Network for the ATS and those MPAs identified at the national level</w:t>
      </w:r>
      <w:r w:rsidR="0034095F">
        <w:rPr>
          <w:lang w:val="en-US"/>
        </w:rPr>
        <w:t>.</w:t>
      </w:r>
    </w:p>
    <w:p w14:paraId="49D53F2B" w14:textId="77777777" w:rsidR="00083BA8" w:rsidRPr="007C1023" w:rsidRDefault="00083BA8" w:rsidP="0030494D">
      <w:pPr>
        <w:pStyle w:val="BodyText1"/>
        <w:ind w:left="540" w:hanging="540"/>
        <w:rPr>
          <w:rStyle w:val="apple-style-span"/>
          <w:lang w:val="en-US"/>
        </w:rPr>
      </w:pPr>
    </w:p>
    <w:p w14:paraId="14E528C5" w14:textId="77777777" w:rsidR="00083BA8" w:rsidRPr="007C1023" w:rsidRDefault="00083BA8" w:rsidP="00083BA8">
      <w:pPr>
        <w:pStyle w:val="BodyText1"/>
        <w:rPr>
          <w:rFonts w:hAnsi="Times New Roman"/>
          <w:color w:val="333333"/>
          <w:lang w:val="en-US"/>
        </w:rPr>
      </w:pPr>
      <w:r w:rsidRPr="007C1023">
        <w:rPr>
          <w:rFonts w:hAnsi="Times New Roman"/>
          <w:b/>
          <w:noProof/>
          <w:lang w:val="en-US"/>
        </w:rPr>
        <w:t>Activities for Output 2</w:t>
      </w:r>
      <w:r w:rsidR="00A628B2" w:rsidRPr="007C1023">
        <w:rPr>
          <w:rFonts w:hAnsi="Times New Roman"/>
          <w:b/>
          <w:noProof/>
          <w:lang w:val="en-US"/>
        </w:rPr>
        <w:t>.3</w:t>
      </w:r>
      <w:r w:rsidRPr="007C1023">
        <w:rPr>
          <w:rFonts w:hAnsi="Times New Roman"/>
          <w:b/>
          <w:noProof/>
          <w:lang w:val="en-US"/>
        </w:rPr>
        <w:t>.1</w:t>
      </w:r>
    </w:p>
    <w:p w14:paraId="3659C05E" w14:textId="08F4ACA7" w:rsidR="00083BA8" w:rsidRPr="007C1023" w:rsidRDefault="00083BA8" w:rsidP="00083BA8">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4277CD" w:rsidRPr="007C1023" w14:paraId="238D847F" w14:textId="77777777" w:rsidTr="0061622F">
        <w:trPr>
          <w:trHeight w:val="288"/>
        </w:trPr>
        <w:tc>
          <w:tcPr>
            <w:tcW w:w="9005" w:type="dxa"/>
            <w:gridSpan w:val="2"/>
            <w:shd w:val="clear" w:color="auto" w:fill="auto"/>
          </w:tcPr>
          <w:p w14:paraId="2C35B5D5" w14:textId="77777777" w:rsidR="004277CD" w:rsidRPr="007C1023" w:rsidRDefault="004277CD" w:rsidP="004277CD">
            <w:pPr>
              <w:spacing w:after="120"/>
              <w:rPr>
                <w:rFonts w:eastAsia="Times New Roman"/>
                <w:b/>
                <w:bCs/>
                <w:color w:val="000000"/>
                <w:sz w:val="22"/>
                <w:szCs w:val="22"/>
                <w:u w:val="single"/>
              </w:rPr>
            </w:pPr>
            <w:r w:rsidRPr="007C1023">
              <w:rPr>
                <w:rFonts w:eastAsia="Times New Roman"/>
                <w:b/>
                <w:bCs/>
                <w:color w:val="000000"/>
                <w:sz w:val="22"/>
                <w:szCs w:val="22"/>
                <w:u w:val="single"/>
              </w:rPr>
              <w:t>Regional</w:t>
            </w:r>
            <w:r w:rsidRPr="007C1023">
              <w:rPr>
                <w:rFonts w:eastAsia="Times New Roman"/>
                <w:b/>
                <w:bCs/>
                <w:color w:val="000000"/>
                <w:sz w:val="22"/>
                <w:szCs w:val="22"/>
              </w:rPr>
              <w:t>:</w:t>
            </w:r>
          </w:p>
        </w:tc>
      </w:tr>
      <w:tr w:rsidR="005831E2" w:rsidRPr="007C1023" w14:paraId="2CB41960" w14:textId="77777777" w:rsidTr="0061622F">
        <w:trPr>
          <w:trHeight w:val="612"/>
        </w:trPr>
        <w:tc>
          <w:tcPr>
            <w:tcW w:w="1085" w:type="dxa"/>
            <w:shd w:val="clear" w:color="auto" w:fill="auto"/>
            <w:noWrap/>
          </w:tcPr>
          <w:p w14:paraId="534B4B54" w14:textId="210AAE9C" w:rsidR="005831E2" w:rsidRPr="007C1023" w:rsidRDefault="005831E2" w:rsidP="007A4866">
            <w:pPr>
              <w:spacing w:after="120"/>
              <w:jc w:val="right"/>
              <w:rPr>
                <w:rFonts w:eastAsia="Times New Roman"/>
                <w:color w:val="000000"/>
                <w:sz w:val="22"/>
                <w:szCs w:val="22"/>
              </w:rPr>
            </w:pPr>
            <w:r w:rsidRPr="007C1023">
              <w:rPr>
                <w:rFonts w:eastAsia="Times New Roman"/>
                <w:color w:val="000000"/>
                <w:sz w:val="22"/>
                <w:szCs w:val="22"/>
              </w:rPr>
              <w:t>2.3.1-1.</w:t>
            </w:r>
          </w:p>
        </w:tc>
        <w:tc>
          <w:tcPr>
            <w:tcW w:w="7920" w:type="dxa"/>
            <w:shd w:val="clear" w:color="auto" w:fill="auto"/>
          </w:tcPr>
          <w:p w14:paraId="0A95B7AD" w14:textId="45E722DE" w:rsidR="005831E2" w:rsidRDefault="005831E2" w:rsidP="005E3C16">
            <w:pPr>
              <w:spacing w:after="120"/>
              <w:rPr>
                <w:color w:val="000000"/>
                <w:kern w:val="24"/>
                <w:sz w:val="22"/>
              </w:rPr>
            </w:pPr>
            <w:r>
              <w:rPr>
                <w:color w:val="000000"/>
                <w:kern w:val="24"/>
                <w:sz w:val="22"/>
              </w:rPr>
              <w:t>Prepare a detailed work plan for the activities under this output, through consultations with relevant regional and national ATS stakeholders, including members of the SPF and other existing expert and policy related forums.</w:t>
            </w:r>
          </w:p>
        </w:tc>
      </w:tr>
      <w:tr w:rsidR="005831E2" w:rsidRPr="007C1023" w14:paraId="0D196609" w14:textId="77777777" w:rsidTr="0061622F">
        <w:trPr>
          <w:trHeight w:val="612"/>
        </w:trPr>
        <w:tc>
          <w:tcPr>
            <w:tcW w:w="1085" w:type="dxa"/>
            <w:shd w:val="clear" w:color="auto" w:fill="auto"/>
            <w:noWrap/>
          </w:tcPr>
          <w:p w14:paraId="0720C6FE" w14:textId="7BC15A26" w:rsidR="005831E2" w:rsidRPr="007C1023" w:rsidRDefault="005831E2" w:rsidP="007A4866">
            <w:pPr>
              <w:spacing w:after="120"/>
              <w:jc w:val="right"/>
              <w:rPr>
                <w:rFonts w:eastAsia="Times New Roman"/>
                <w:color w:val="000000"/>
                <w:sz w:val="22"/>
                <w:szCs w:val="22"/>
              </w:rPr>
            </w:pPr>
            <w:r w:rsidRPr="007C1023">
              <w:rPr>
                <w:rFonts w:eastAsia="Times New Roman"/>
                <w:color w:val="000000"/>
                <w:sz w:val="22"/>
                <w:szCs w:val="22"/>
              </w:rPr>
              <w:t>2.3.1-2.</w:t>
            </w:r>
          </w:p>
        </w:tc>
        <w:tc>
          <w:tcPr>
            <w:tcW w:w="7920" w:type="dxa"/>
            <w:shd w:val="clear" w:color="auto" w:fill="auto"/>
          </w:tcPr>
          <w:p w14:paraId="0F7EC35C" w14:textId="2F7E7506" w:rsidR="005831E2" w:rsidRPr="007C1023" w:rsidRDefault="00B4568F" w:rsidP="00B4568F">
            <w:pPr>
              <w:spacing w:after="120"/>
              <w:rPr>
                <w:rFonts w:eastAsia="Times New Roman"/>
                <w:sz w:val="22"/>
                <w:szCs w:val="22"/>
              </w:rPr>
            </w:pPr>
            <w:r>
              <w:rPr>
                <w:color w:val="000000"/>
                <w:kern w:val="24"/>
                <w:sz w:val="22"/>
              </w:rPr>
              <w:t>After objectives are agreed upon in the work plan developed under Activity 2.3.1-1, a</w:t>
            </w:r>
            <w:r w:rsidR="005831E2">
              <w:rPr>
                <w:color w:val="000000"/>
                <w:kern w:val="24"/>
                <w:sz w:val="22"/>
              </w:rPr>
              <w:t xml:space="preserve"> d</w:t>
            </w:r>
            <w:r w:rsidR="005831E2" w:rsidRPr="007C1023">
              <w:rPr>
                <w:color w:val="000000"/>
                <w:kern w:val="24"/>
                <w:sz w:val="22"/>
              </w:rPr>
              <w:t>esktop review and gap analysis</w:t>
            </w:r>
            <w:r>
              <w:rPr>
                <w:color w:val="000000"/>
                <w:kern w:val="24"/>
                <w:sz w:val="22"/>
              </w:rPr>
              <w:t xml:space="preserve"> will be carried out</w:t>
            </w:r>
            <w:r w:rsidR="005831E2" w:rsidRPr="007C1023">
              <w:rPr>
                <w:color w:val="000000"/>
                <w:kern w:val="24"/>
                <w:sz w:val="22"/>
              </w:rPr>
              <w:t xml:space="preserve"> to collate existing knowledge and understanding of baseline data</w:t>
            </w:r>
            <w:r>
              <w:rPr>
                <w:color w:val="000000"/>
                <w:kern w:val="24"/>
                <w:sz w:val="22"/>
              </w:rPr>
              <w:t xml:space="preserve">, for </w:t>
            </w:r>
            <w:r w:rsidR="00E422DD">
              <w:rPr>
                <w:color w:val="000000"/>
                <w:kern w:val="24"/>
                <w:sz w:val="22"/>
              </w:rPr>
              <w:t>example</w:t>
            </w:r>
            <w:r w:rsidR="005831E2" w:rsidRPr="007C1023">
              <w:rPr>
                <w:color w:val="000000"/>
                <w:kern w:val="24"/>
                <w:sz w:val="22"/>
              </w:rPr>
              <w:t xml:space="preserve"> coral reefs, mangroves</w:t>
            </w:r>
            <w:r w:rsidR="005831E2">
              <w:rPr>
                <w:color w:val="000000"/>
                <w:kern w:val="24"/>
                <w:sz w:val="22"/>
              </w:rPr>
              <w:t>,</w:t>
            </w:r>
            <w:r w:rsidR="005831E2" w:rsidRPr="007C1023">
              <w:rPr>
                <w:color w:val="000000"/>
                <w:kern w:val="24"/>
                <w:sz w:val="22"/>
              </w:rPr>
              <w:t xml:space="preserve"> and seagrass</w:t>
            </w:r>
            <w:r>
              <w:rPr>
                <w:color w:val="000000"/>
                <w:kern w:val="24"/>
                <w:sz w:val="22"/>
              </w:rPr>
              <w:t xml:space="preserve"> ecosystems</w:t>
            </w:r>
            <w:r w:rsidR="005831E2" w:rsidRPr="007C1023">
              <w:rPr>
                <w:color w:val="000000"/>
                <w:kern w:val="24"/>
                <w:sz w:val="22"/>
              </w:rPr>
              <w:t>, as well as climate change</w:t>
            </w:r>
            <w:r w:rsidR="005831E2">
              <w:rPr>
                <w:color w:val="000000"/>
                <w:kern w:val="24"/>
                <w:sz w:val="22"/>
              </w:rPr>
              <w:t xml:space="preserve"> impacts and</w:t>
            </w:r>
            <w:r w:rsidR="005831E2" w:rsidRPr="007C1023">
              <w:rPr>
                <w:color w:val="000000"/>
                <w:kern w:val="24"/>
                <w:sz w:val="22"/>
              </w:rPr>
              <w:t xml:space="preserve"> turtle conservation in the ATS. From this a regional profile of ecosystem assets and connectivity and an evaluation of pressures will be developed. </w:t>
            </w:r>
          </w:p>
        </w:tc>
      </w:tr>
      <w:tr w:rsidR="008D1F11" w:rsidRPr="007C1023" w14:paraId="3154EA40" w14:textId="77777777" w:rsidTr="00E86B18">
        <w:trPr>
          <w:trHeight w:val="378"/>
        </w:trPr>
        <w:tc>
          <w:tcPr>
            <w:tcW w:w="1085" w:type="dxa"/>
            <w:shd w:val="clear" w:color="auto" w:fill="auto"/>
            <w:noWrap/>
          </w:tcPr>
          <w:p w14:paraId="248F2380" w14:textId="3C6A55E9" w:rsidR="008D1F11" w:rsidRPr="0095666F" w:rsidRDefault="008D1F11" w:rsidP="007A4866">
            <w:pPr>
              <w:spacing w:after="120"/>
              <w:jc w:val="right"/>
              <w:rPr>
                <w:rFonts w:eastAsia="Times New Roman"/>
                <w:color w:val="000000"/>
                <w:sz w:val="22"/>
                <w:szCs w:val="22"/>
              </w:rPr>
            </w:pPr>
            <w:r w:rsidRPr="0095666F">
              <w:rPr>
                <w:rFonts w:eastAsia="Times New Roman"/>
                <w:color w:val="000000"/>
                <w:sz w:val="22"/>
                <w:szCs w:val="22"/>
              </w:rPr>
              <w:t>2.3.1-3.</w:t>
            </w:r>
          </w:p>
        </w:tc>
        <w:tc>
          <w:tcPr>
            <w:tcW w:w="7920" w:type="dxa"/>
            <w:shd w:val="clear" w:color="auto" w:fill="auto"/>
          </w:tcPr>
          <w:p w14:paraId="2251A5DE" w14:textId="408F0109" w:rsidR="008D1F11" w:rsidRPr="0095666F" w:rsidRDefault="00E86B18" w:rsidP="00E86B18">
            <w:pPr>
              <w:tabs>
                <w:tab w:val="left" w:pos="4600"/>
              </w:tabs>
              <w:spacing w:after="120"/>
              <w:rPr>
                <w:color w:val="000000"/>
                <w:kern w:val="24"/>
                <w:sz w:val="22"/>
              </w:rPr>
            </w:pPr>
            <w:r w:rsidRPr="003C1D95">
              <w:rPr>
                <w:color w:val="000000"/>
                <w:kern w:val="24"/>
                <w:sz w:val="22"/>
              </w:rPr>
              <w:t>Carry out ecosystem valuation</w:t>
            </w:r>
            <w:r w:rsidR="007767BA" w:rsidRPr="003C1D95">
              <w:rPr>
                <w:color w:val="000000"/>
                <w:kern w:val="24"/>
                <w:sz w:val="22"/>
              </w:rPr>
              <w:t xml:space="preserve"> at the regional and national levels.</w:t>
            </w:r>
            <w:r w:rsidRPr="0095666F">
              <w:rPr>
                <w:color w:val="000000"/>
                <w:kern w:val="24"/>
                <w:sz w:val="22"/>
              </w:rPr>
              <w:tab/>
            </w:r>
          </w:p>
        </w:tc>
      </w:tr>
      <w:tr w:rsidR="005831E2" w:rsidRPr="007C1023" w14:paraId="6DED6029" w14:textId="77777777" w:rsidTr="0061622F">
        <w:trPr>
          <w:trHeight w:val="612"/>
        </w:trPr>
        <w:tc>
          <w:tcPr>
            <w:tcW w:w="1085" w:type="dxa"/>
            <w:shd w:val="clear" w:color="auto" w:fill="auto"/>
            <w:noWrap/>
          </w:tcPr>
          <w:p w14:paraId="226C10EF" w14:textId="5C1537F1" w:rsidR="005831E2" w:rsidRPr="007C1023" w:rsidRDefault="005831E2" w:rsidP="008D1F11">
            <w:pPr>
              <w:spacing w:after="120"/>
              <w:jc w:val="right"/>
              <w:rPr>
                <w:rFonts w:eastAsia="Times New Roman"/>
                <w:color w:val="000000"/>
                <w:sz w:val="22"/>
                <w:szCs w:val="22"/>
              </w:rPr>
            </w:pPr>
            <w:r w:rsidRPr="007C1023">
              <w:rPr>
                <w:rFonts w:eastAsia="Times New Roman"/>
                <w:color w:val="000000"/>
                <w:sz w:val="22"/>
                <w:szCs w:val="22"/>
              </w:rPr>
              <w:t>2.3.1-</w:t>
            </w:r>
            <w:r w:rsidR="008D1F11">
              <w:rPr>
                <w:rFonts w:eastAsia="Times New Roman"/>
                <w:color w:val="000000"/>
                <w:sz w:val="22"/>
                <w:szCs w:val="22"/>
              </w:rPr>
              <w:t>4</w:t>
            </w:r>
            <w:r w:rsidRPr="007C1023">
              <w:rPr>
                <w:rFonts w:eastAsia="Times New Roman"/>
                <w:color w:val="000000"/>
                <w:sz w:val="22"/>
                <w:szCs w:val="22"/>
              </w:rPr>
              <w:t>.</w:t>
            </w:r>
          </w:p>
        </w:tc>
        <w:tc>
          <w:tcPr>
            <w:tcW w:w="7920" w:type="dxa"/>
            <w:shd w:val="clear" w:color="auto" w:fill="auto"/>
          </w:tcPr>
          <w:p w14:paraId="26D25401" w14:textId="4BCE9DA0" w:rsidR="005831E2" w:rsidRPr="007C1023" w:rsidRDefault="005831E2" w:rsidP="005831E2">
            <w:pPr>
              <w:spacing w:after="120"/>
              <w:rPr>
                <w:rFonts w:eastAsia="Times New Roman"/>
                <w:sz w:val="22"/>
                <w:szCs w:val="22"/>
              </w:rPr>
            </w:pPr>
            <w:r>
              <w:rPr>
                <w:color w:val="000000"/>
                <w:kern w:val="24"/>
                <w:sz w:val="22"/>
              </w:rPr>
              <w:t>Support regional MPA information management</w:t>
            </w:r>
            <w:r w:rsidR="000D2168">
              <w:rPr>
                <w:color w:val="000000"/>
                <w:kern w:val="24"/>
                <w:sz w:val="22"/>
              </w:rPr>
              <w:t xml:space="preserve"> in the ATS region,</w:t>
            </w:r>
            <w:r>
              <w:rPr>
                <w:color w:val="000000"/>
                <w:kern w:val="24"/>
                <w:sz w:val="22"/>
              </w:rPr>
              <w:t xml:space="preserve"> with respect to </w:t>
            </w:r>
            <w:r w:rsidRPr="007C1023">
              <w:rPr>
                <w:color w:val="000000"/>
                <w:kern w:val="24"/>
                <w:sz w:val="22"/>
              </w:rPr>
              <w:t>ecological, governance</w:t>
            </w:r>
            <w:r>
              <w:rPr>
                <w:color w:val="000000"/>
                <w:kern w:val="24"/>
                <w:sz w:val="22"/>
              </w:rPr>
              <w:t>,</w:t>
            </w:r>
            <w:r w:rsidRPr="007C1023">
              <w:rPr>
                <w:color w:val="000000"/>
                <w:kern w:val="24"/>
                <w:sz w:val="22"/>
              </w:rPr>
              <w:t xml:space="preserve"> and socio-economic </w:t>
            </w:r>
            <w:r>
              <w:rPr>
                <w:color w:val="000000"/>
                <w:kern w:val="24"/>
                <w:sz w:val="22"/>
              </w:rPr>
              <w:t>issues</w:t>
            </w:r>
            <w:r w:rsidRPr="007C1023">
              <w:rPr>
                <w:color w:val="000000"/>
                <w:kern w:val="24"/>
                <w:sz w:val="22"/>
              </w:rPr>
              <w:t>. This could include expanding the CT Atlas to incorporate ATS information as well as strengthening the Indonesian biodiversity information system (BCH) with the information collected on critical habitats.</w:t>
            </w:r>
          </w:p>
        </w:tc>
      </w:tr>
      <w:tr w:rsidR="005831E2" w:rsidRPr="007C1023" w14:paraId="3F959EF5" w14:textId="77777777" w:rsidTr="0061622F">
        <w:trPr>
          <w:trHeight w:val="816"/>
        </w:trPr>
        <w:tc>
          <w:tcPr>
            <w:tcW w:w="1085" w:type="dxa"/>
            <w:shd w:val="clear" w:color="auto" w:fill="auto"/>
            <w:noWrap/>
          </w:tcPr>
          <w:p w14:paraId="468EEEC5" w14:textId="350FF41D" w:rsidR="005831E2" w:rsidRPr="007C1023" w:rsidRDefault="005831E2" w:rsidP="008D1F11">
            <w:pPr>
              <w:spacing w:after="120"/>
              <w:jc w:val="right"/>
              <w:rPr>
                <w:rFonts w:eastAsia="Times New Roman"/>
                <w:color w:val="000000"/>
                <w:sz w:val="22"/>
                <w:szCs w:val="22"/>
              </w:rPr>
            </w:pPr>
            <w:r w:rsidRPr="007C1023">
              <w:rPr>
                <w:rFonts w:eastAsia="Times New Roman"/>
                <w:color w:val="000000"/>
                <w:sz w:val="22"/>
                <w:szCs w:val="22"/>
              </w:rPr>
              <w:t>2.3.1-</w:t>
            </w:r>
            <w:r w:rsidR="008D1F11">
              <w:rPr>
                <w:rFonts w:eastAsia="Times New Roman"/>
                <w:color w:val="000000"/>
                <w:sz w:val="22"/>
                <w:szCs w:val="22"/>
              </w:rPr>
              <w:t>5</w:t>
            </w:r>
            <w:r w:rsidRPr="007C1023">
              <w:rPr>
                <w:rFonts w:eastAsia="Times New Roman"/>
                <w:color w:val="000000"/>
                <w:sz w:val="22"/>
                <w:szCs w:val="22"/>
              </w:rPr>
              <w:t>.</w:t>
            </w:r>
          </w:p>
        </w:tc>
        <w:tc>
          <w:tcPr>
            <w:tcW w:w="7920" w:type="dxa"/>
            <w:shd w:val="clear" w:color="auto" w:fill="auto"/>
          </w:tcPr>
          <w:p w14:paraId="746AC85D" w14:textId="5A771029" w:rsidR="005831E2" w:rsidRPr="007C1023" w:rsidRDefault="005831E2" w:rsidP="00F244F1">
            <w:pPr>
              <w:spacing w:after="120"/>
              <w:rPr>
                <w:rFonts w:eastAsia="Times New Roman"/>
                <w:sz w:val="22"/>
                <w:szCs w:val="22"/>
              </w:rPr>
            </w:pPr>
            <w:r w:rsidRPr="007C1023">
              <w:rPr>
                <w:color w:val="000000"/>
                <w:kern w:val="24"/>
                <w:sz w:val="22"/>
              </w:rPr>
              <w:t>Support existing programs in the mapping of critical habitats for protected species</w:t>
            </w:r>
            <w:r>
              <w:rPr>
                <w:color w:val="000000"/>
                <w:kern w:val="24"/>
                <w:sz w:val="22"/>
              </w:rPr>
              <w:t>, including turtles,</w:t>
            </w:r>
            <w:r w:rsidRPr="007C1023">
              <w:rPr>
                <w:color w:val="000000"/>
                <w:kern w:val="24"/>
                <w:sz w:val="22"/>
              </w:rPr>
              <w:t xml:space="preserve"> as well as biodiversity hotspots, building on work of REBYC II to identify priority conservation areas in the ATS through cross-sectoral stakeholder consultation, including an expert workshop.</w:t>
            </w:r>
          </w:p>
        </w:tc>
      </w:tr>
      <w:tr w:rsidR="005831E2" w:rsidRPr="007C1023" w14:paraId="01E71F48" w14:textId="77777777" w:rsidTr="00B117ED">
        <w:trPr>
          <w:trHeight w:val="333"/>
        </w:trPr>
        <w:tc>
          <w:tcPr>
            <w:tcW w:w="9005" w:type="dxa"/>
            <w:gridSpan w:val="2"/>
            <w:shd w:val="clear" w:color="auto" w:fill="auto"/>
            <w:noWrap/>
          </w:tcPr>
          <w:p w14:paraId="69C9E871" w14:textId="3EE5B2ED" w:rsidR="005831E2" w:rsidRPr="00195AF0" w:rsidRDefault="005831E2" w:rsidP="00E52C07">
            <w:pPr>
              <w:spacing w:after="120"/>
              <w:rPr>
                <w:color w:val="000000"/>
                <w:kern w:val="24"/>
                <w:sz w:val="22"/>
              </w:rPr>
            </w:pPr>
            <w:r w:rsidRPr="00195AF0">
              <w:rPr>
                <w:rFonts w:eastAsia="Times New Roman"/>
                <w:b/>
                <w:bCs/>
                <w:color w:val="000000"/>
                <w:sz w:val="22"/>
                <w:szCs w:val="22"/>
                <w:u w:val="single"/>
              </w:rPr>
              <w:t>Indonesia</w:t>
            </w:r>
            <w:r w:rsidRPr="00195AF0">
              <w:rPr>
                <w:rFonts w:eastAsia="Times New Roman"/>
                <w:b/>
                <w:bCs/>
                <w:color w:val="000000"/>
                <w:sz w:val="22"/>
                <w:szCs w:val="22"/>
              </w:rPr>
              <w:t>:</w:t>
            </w:r>
          </w:p>
        </w:tc>
      </w:tr>
      <w:tr w:rsidR="005831E2" w:rsidRPr="007C1023" w14:paraId="3AC9328E" w14:textId="77777777" w:rsidTr="001C5096">
        <w:trPr>
          <w:trHeight w:val="324"/>
        </w:trPr>
        <w:tc>
          <w:tcPr>
            <w:tcW w:w="1085" w:type="dxa"/>
            <w:shd w:val="clear" w:color="auto" w:fill="auto"/>
            <w:noWrap/>
          </w:tcPr>
          <w:p w14:paraId="7A0AEDFC" w14:textId="4014D507" w:rsidR="005831E2" w:rsidRPr="00195AF0" w:rsidRDefault="005831E2" w:rsidP="008D1F11">
            <w:pPr>
              <w:spacing w:after="120"/>
              <w:jc w:val="right"/>
              <w:rPr>
                <w:rFonts w:eastAsia="Times New Roman"/>
                <w:color w:val="000000"/>
                <w:sz w:val="22"/>
                <w:szCs w:val="22"/>
              </w:rPr>
            </w:pPr>
            <w:r w:rsidRPr="00195AF0">
              <w:rPr>
                <w:rFonts w:eastAsia="Times New Roman"/>
                <w:color w:val="000000"/>
                <w:sz w:val="22"/>
                <w:szCs w:val="22"/>
              </w:rPr>
              <w:t>2.3.1-</w:t>
            </w:r>
            <w:r w:rsidR="008D1F11">
              <w:rPr>
                <w:rFonts w:eastAsia="Times New Roman"/>
                <w:color w:val="000000"/>
                <w:sz w:val="22"/>
                <w:szCs w:val="22"/>
              </w:rPr>
              <w:t>6</w:t>
            </w:r>
            <w:r w:rsidRPr="00195AF0">
              <w:rPr>
                <w:rFonts w:eastAsia="Times New Roman"/>
                <w:color w:val="000000"/>
                <w:sz w:val="22"/>
                <w:szCs w:val="22"/>
              </w:rPr>
              <w:t>.</w:t>
            </w:r>
          </w:p>
        </w:tc>
        <w:tc>
          <w:tcPr>
            <w:tcW w:w="7920" w:type="dxa"/>
            <w:shd w:val="clear" w:color="auto" w:fill="auto"/>
          </w:tcPr>
          <w:p w14:paraId="1058D3FC" w14:textId="49BF0448" w:rsidR="005831E2" w:rsidRPr="00195AF0" w:rsidRDefault="005831E2" w:rsidP="00195AF0">
            <w:pPr>
              <w:spacing w:after="120"/>
              <w:rPr>
                <w:color w:val="000000"/>
                <w:kern w:val="24"/>
                <w:sz w:val="22"/>
              </w:rPr>
            </w:pPr>
            <w:r>
              <w:rPr>
                <w:color w:val="000000"/>
                <w:kern w:val="24"/>
                <w:sz w:val="22"/>
              </w:rPr>
              <w:t>Building upon the results of the regional activities listed above and on those of CTI-CFF, work with relevant governmental, NGO, and institutional level stakeholders in identifying priority marine and coastal conservation areas.</w:t>
            </w:r>
          </w:p>
        </w:tc>
      </w:tr>
      <w:tr w:rsidR="005831E2" w:rsidRPr="007C1023" w14:paraId="6720C4EC" w14:textId="77777777" w:rsidTr="00B117ED">
        <w:trPr>
          <w:trHeight w:val="387"/>
        </w:trPr>
        <w:tc>
          <w:tcPr>
            <w:tcW w:w="9005" w:type="dxa"/>
            <w:gridSpan w:val="2"/>
            <w:shd w:val="clear" w:color="auto" w:fill="auto"/>
            <w:noWrap/>
          </w:tcPr>
          <w:p w14:paraId="7580BEB3" w14:textId="755DC711" w:rsidR="005831E2" w:rsidRPr="00195AF0" w:rsidRDefault="005831E2" w:rsidP="001C5096">
            <w:pPr>
              <w:spacing w:after="120"/>
              <w:rPr>
                <w:color w:val="000000"/>
                <w:kern w:val="24"/>
                <w:sz w:val="22"/>
              </w:rPr>
            </w:pPr>
            <w:r w:rsidRPr="00195AF0">
              <w:rPr>
                <w:rFonts w:eastAsia="Times New Roman"/>
                <w:b/>
                <w:bCs/>
                <w:color w:val="000000"/>
                <w:sz w:val="22"/>
                <w:szCs w:val="22"/>
                <w:u w:val="single"/>
              </w:rPr>
              <w:t>Timor-Leste</w:t>
            </w:r>
            <w:r w:rsidRPr="00195AF0">
              <w:rPr>
                <w:rFonts w:eastAsia="Times New Roman"/>
                <w:b/>
                <w:bCs/>
                <w:color w:val="000000"/>
                <w:sz w:val="22"/>
                <w:szCs w:val="22"/>
              </w:rPr>
              <w:t>:</w:t>
            </w:r>
          </w:p>
        </w:tc>
      </w:tr>
      <w:tr w:rsidR="005831E2" w:rsidRPr="007C1023" w14:paraId="732590FA" w14:textId="77777777" w:rsidTr="001C5096">
        <w:trPr>
          <w:trHeight w:val="387"/>
        </w:trPr>
        <w:tc>
          <w:tcPr>
            <w:tcW w:w="1085" w:type="dxa"/>
            <w:shd w:val="clear" w:color="auto" w:fill="auto"/>
            <w:noWrap/>
          </w:tcPr>
          <w:p w14:paraId="555FAACD" w14:textId="7A3D34DF" w:rsidR="005831E2" w:rsidRPr="00195AF0" w:rsidRDefault="005831E2" w:rsidP="008D1F11">
            <w:pPr>
              <w:spacing w:after="120"/>
              <w:jc w:val="right"/>
              <w:rPr>
                <w:rFonts w:eastAsia="Times New Roman"/>
                <w:color w:val="000000"/>
                <w:sz w:val="22"/>
                <w:szCs w:val="22"/>
              </w:rPr>
            </w:pPr>
            <w:r w:rsidRPr="00195AF0">
              <w:rPr>
                <w:rFonts w:eastAsia="Times New Roman"/>
                <w:color w:val="000000"/>
                <w:sz w:val="22"/>
                <w:szCs w:val="22"/>
              </w:rPr>
              <w:t>2.3.1-</w:t>
            </w:r>
            <w:r w:rsidR="008D1F11">
              <w:rPr>
                <w:rFonts w:eastAsia="Times New Roman"/>
                <w:color w:val="000000"/>
                <w:sz w:val="22"/>
                <w:szCs w:val="22"/>
              </w:rPr>
              <w:t>7</w:t>
            </w:r>
            <w:r w:rsidRPr="00195AF0">
              <w:rPr>
                <w:rFonts w:eastAsia="Times New Roman"/>
                <w:color w:val="000000"/>
                <w:sz w:val="22"/>
                <w:szCs w:val="22"/>
              </w:rPr>
              <w:t>.</w:t>
            </w:r>
          </w:p>
        </w:tc>
        <w:tc>
          <w:tcPr>
            <w:tcW w:w="7920" w:type="dxa"/>
            <w:shd w:val="clear" w:color="auto" w:fill="auto"/>
          </w:tcPr>
          <w:p w14:paraId="522867DE" w14:textId="4422F637" w:rsidR="005831E2" w:rsidRPr="00195AF0" w:rsidRDefault="005831E2" w:rsidP="00E52C07">
            <w:pPr>
              <w:spacing w:after="120"/>
              <w:rPr>
                <w:color w:val="000000"/>
                <w:kern w:val="24"/>
                <w:sz w:val="22"/>
              </w:rPr>
            </w:pPr>
            <w:r w:rsidRPr="002C2530">
              <w:rPr>
                <w:color w:val="000000"/>
                <w:kern w:val="24"/>
                <w:sz w:val="22"/>
                <w:szCs w:val="22"/>
              </w:rPr>
              <w:t xml:space="preserve">Building upon the results of the regional activities listed above and on those of CTI-CFF, work with relevant governmental, NGO, and institutional level stakeholders in identifying priority marine and coastal </w:t>
            </w:r>
            <w:r>
              <w:rPr>
                <w:color w:val="000000"/>
                <w:kern w:val="24"/>
                <w:sz w:val="22"/>
                <w:szCs w:val="22"/>
              </w:rPr>
              <w:t xml:space="preserve">high </w:t>
            </w:r>
            <w:r w:rsidRPr="002C2530">
              <w:rPr>
                <w:color w:val="000000"/>
                <w:kern w:val="24"/>
                <w:sz w:val="22"/>
                <w:szCs w:val="22"/>
              </w:rPr>
              <w:t xml:space="preserve">conservation </w:t>
            </w:r>
            <w:r>
              <w:rPr>
                <w:color w:val="000000"/>
                <w:kern w:val="24"/>
                <w:sz w:val="22"/>
                <w:szCs w:val="22"/>
              </w:rPr>
              <w:t xml:space="preserve">value </w:t>
            </w:r>
            <w:r w:rsidRPr="002C2530">
              <w:rPr>
                <w:color w:val="000000"/>
                <w:kern w:val="24"/>
                <w:sz w:val="22"/>
                <w:szCs w:val="22"/>
              </w:rPr>
              <w:t>areas</w:t>
            </w:r>
            <w:r>
              <w:rPr>
                <w:color w:val="000000"/>
                <w:kern w:val="24"/>
                <w:sz w:val="22"/>
              </w:rPr>
              <w:t>.</w:t>
            </w:r>
          </w:p>
        </w:tc>
      </w:tr>
    </w:tbl>
    <w:p w14:paraId="77170D79" w14:textId="77777777" w:rsidR="00BD421D" w:rsidRPr="007C1023" w:rsidRDefault="00BD421D" w:rsidP="00083BA8">
      <w:pPr>
        <w:ind w:left="1800" w:hanging="1800"/>
        <w:jc w:val="both"/>
        <w:rPr>
          <w:noProof/>
          <w:sz w:val="22"/>
          <w:szCs w:val="22"/>
        </w:rPr>
      </w:pPr>
    </w:p>
    <w:p w14:paraId="4A6CDF35" w14:textId="77073EE1" w:rsidR="00083BA8" w:rsidRPr="007C1023" w:rsidRDefault="00083BA8" w:rsidP="00083BA8">
      <w:pPr>
        <w:ind w:left="1440" w:hanging="1440"/>
        <w:jc w:val="both"/>
        <w:rPr>
          <w:b/>
          <w:noProof/>
          <w:sz w:val="22"/>
          <w:szCs w:val="22"/>
        </w:rPr>
      </w:pPr>
      <w:r w:rsidRPr="007C1023">
        <w:rPr>
          <w:b/>
          <w:noProof/>
          <w:sz w:val="22"/>
          <w:szCs w:val="22"/>
        </w:rPr>
        <w:t>Output 2</w:t>
      </w:r>
      <w:r w:rsidR="00A628B2" w:rsidRPr="007C1023">
        <w:rPr>
          <w:b/>
          <w:noProof/>
          <w:sz w:val="22"/>
          <w:szCs w:val="22"/>
        </w:rPr>
        <w:t>.3</w:t>
      </w:r>
      <w:r w:rsidRPr="007C1023">
        <w:rPr>
          <w:b/>
          <w:noProof/>
          <w:sz w:val="22"/>
          <w:szCs w:val="22"/>
        </w:rPr>
        <w:t xml:space="preserve">.2 </w:t>
      </w:r>
      <w:r w:rsidRPr="007C1023">
        <w:rPr>
          <w:rFonts w:eastAsia="Times New Roman"/>
          <w:b/>
          <w:color w:val="000000"/>
          <w:sz w:val="22"/>
          <w:szCs w:val="22"/>
        </w:rPr>
        <w:tab/>
      </w:r>
      <w:r w:rsidR="0009077D" w:rsidRPr="00EC6B69">
        <w:rPr>
          <w:rFonts w:eastAsia="Times New Roman"/>
          <w:b/>
          <w:sz w:val="22"/>
          <w:szCs w:val="22"/>
        </w:rPr>
        <w:t>New MPAs designated in Indonesia and Timor-Leste; covering about 645,000 ha in area, including approximately 220,000 ha of mangrove ecosystems; with corresponding management plans prepared and implemented; and regional ATS MPA network designed</w:t>
      </w:r>
    </w:p>
    <w:p w14:paraId="4DBBD596" w14:textId="77777777" w:rsidR="00083BA8" w:rsidRPr="000C5951" w:rsidRDefault="00083BA8" w:rsidP="0030494D">
      <w:pPr>
        <w:pStyle w:val="BodyText1"/>
        <w:ind w:left="540" w:hanging="540"/>
        <w:rPr>
          <w:rStyle w:val="apple-style-span"/>
          <w:rFonts w:eastAsia="SimSun" w:hAnsi="Times New Roman"/>
          <w:lang w:val="en-US"/>
        </w:rPr>
      </w:pPr>
    </w:p>
    <w:p w14:paraId="39FDB375" w14:textId="69A4D798" w:rsidR="00E3052C" w:rsidRDefault="00F12DB5" w:rsidP="00AD5EB0">
      <w:pPr>
        <w:pStyle w:val="BodyText1"/>
        <w:numPr>
          <w:ilvl w:val="0"/>
          <w:numId w:val="15"/>
        </w:numPr>
        <w:tabs>
          <w:tab w:val="clear" w:pos="720"/>
        </w:tabs>
        <w:ind w:left="540" w:hanging="540"/>
        <w:rPr>
          <w:rFonts w:hAnsi="Times New Roman"/>
          <w:lang w:val="en-US"/>
        </w:rPr>
      </w:pPr>
      <w:r w:rsidRPr="000C5951">
        <w:rPr>
          <w:rFonts w:hAnsi="Times New Roman"/>
          <w:lang w:val="en-US"/>
        </w:rPr>
        <w:t xml:space="preserve">Activities under Output 2.3.2 are designed to improve the management of existing MPAs in the ATS as well as extend the coverage of important biodiversity seascapes </w:t>
      </w:r>
      <w:r w:rsidR="00D23235" w:rsidRPr="000C5951">
        <w:rPr>
          <w:rFonts w:hAnsi="Times New Roman"/>
          <w:lang w:val="en-US"/>
        </w:rPr>
        <w:t xml:space="preserve">under </w:t>
      </w:r>
      <w:r w:rsidRPr="000C5951">
        <w:rPr>
          <w:rFonts w:hAnsi="Times New Roman"/>
          <w:lang w:val="en-US"/>
        </w:rPr>
        <w:t xml:space="preserve">MPAs in Indonesia and </w:t>
      </w:r>
      <w:r w:rsidR="00F86CD4" w:rsidRPr="000C5951">
        <w:rPr>
          <w:rFonts w:hAnsi="Times New Roman"/>
          <w:lang w:val="en-US"/>
        </w:rPr>
        <w:t>Timor-Leste</w:t>
      </w:r>
      <w:r w:rsidRPr="000C5951">
        <w:rPr>
          <w:rFonts w:hAnsi="Times New Roman"/>
          <w:lang w:val="en-US"/>
        </w:rPr>
        <w:t>,</w:t>
      </w:r>
      <w:r w:rsidR="005831E2">
        <w:rPr>
          <w:rFonts w:hAnsi="Times New Roman"/>
          <w:lang w:val="en-US"/>
        </w:rPr>
        <w:t xml:space="preserve"> and on a regional scale</w:t>
      </w:r>
      <w:r w:rsidR="00C04741">
        <w:rPr>
          <w:rFonts w:hAnsi="Times New Roman"/>
          <w:lang w:val="en-US"/>
        </w:rPr>
        <w:t>.</w:t>
      </w:r>
      <w:r w:rsidRPr="000C5951">
        <w:rPr>
          <w:rFonts w:hAnsi="Times New Roman"/>
          <w:lang w:val="en-US"/>
        </w:rPr>
        <w:t xml:space="preserve"> </w:t>
      </w:r>
    </w:p>
    <w:p w14:paraId="0051D3F7" w14:textId="77777777" w:rsidR="003B2845" w:rsidRPr="000C5951" w:rsidRDefault="003B2845" w:rsidP="003B2845">
      <w:pPr>
        <w:pStyle w:val="BodyText1"/>
        <w:tabs>
          <w:tab w:val="clear" w:pos="720"/>
        </w:tabs>
        <w:rPr>
          <w:rFonts w:hAnsi="Times New Roman"/>
          <w:lang w:val="en-US"/>
        </w:rPr>
      </w:pPr>
    </w:p>
    <w:p w14:paraId="4EE26F18" w14:textId="561BB73F" w:rsidR="00F5483B" w:rsidRPr="003B2845" w:rsidRDefault="003B2845" w:rsidP="00F5483B">
      <w:pPr>
        <w:pStyle w:val="BodyText1"/>
        <w:tabs>
          <w:tab w:val="clear" w:pos="720"/>
        </w:tabs>
        <w:rPr>
          <w:rFonts w:hAnsi="Times New Roman"/>
          <w:b/>
          <w:i/>
          <w:lang w:val="en-US"/>
        </w:rPr>
      </w:pPr>
      <w:r w:rsidRPr="003B2845">
        <w:rPr>
          <w:rFonts w:hAnsi="Times New Roman"/>
          <w:b/>
          <w:i/>
          <w:lang w:val="en-US"/>
        </w:rPr>
        <w:t>Regional:</w:t>
      </w:r>
    </w:p>
    <w:p w14:paraId="5E3D69AB" w14:textId="77777777" w:rsidR="003B2845" w:rsidRPr="000C5951" w:rsidRDefault="003B2845" w:rsidP="00F5483B">
      <w:pPr>
        <w:pStyle w:val="BodyText1"/>
        <w:tabs>
          <w:tab w:val="clear" w:pos="720"/>
        </w:tabs>
        <w:rPr>
          <w:rFonts w:hAnsi="Times New Roman"/>
          <w:lang w:val="en-US"/>
        </w:rPr>
      </w:pPr>
    </w:p>
    <w:p w14:paraId="7B365CF1" w14:textId="2E831114" w:rsidR="00C6238D" w:rsidRPr="00131455" w:rsidRDefault="006570B6" w:rsidP="00131455">
      <w:pPr>
        <w:pStyle w:val="BodyText1"/>
        <w:numPr>
          <w:ilvl w:val="0"/>
          <w:numId w:val="15"/>
        </w:numPr>
        <w:tabs>
          <w:tab w:val="clear" w:pos="720"/>
        </w:tabs>
        <w:ind w:left="540" w:hanging="540"/>
        <w:rPr>
          <w:rFonts w:hAnsi="Times New Roman"/>
          <w:lang w:val="en-US"/>
        </w:rPr>
      </w:pPr>
      <w:r w:rsidRPr="000C5951">
        <w:rPr>
          <w:rFonts w:hAnsi="Times New Roman"/>
          <w:lang w:val="en-US"/>
        </w:rPr>
        <w:t>Usi</w:t>
      </w:r>
      <w:r w:rsidR="000C5951">
        <w:rPr>
          <w:rFonts w:hAnsi="Times New Roman"/>
          <w:lang w:val="en-US"/>
        </w:rPr>
        <w:t>ng data collected in Output 2.3.</w:t>
      </w:r>
      <w:r w:rsidRPr="000C5951">
        <w:rPr>
          <w:rFonts w:hAnsi="Times New Roman"/>
          <w:lang w:val="en-US"/>
        </w:rPr>
        <w:t>1</w:t>
      </w:r>
      <w:r w:rsidR="000C5951">
        <w:rPr>
          <w:rFonts w:hAnsi="Times New Roman"/>
          <w:lang w:val="en-US"/>
        </w:rPr>
        <w:t>,</w:t>
      </w:r>
      <w:r w:rsidRPr="000C5951">
        <w:rPr>
          <w:rFonts w:hAnsi="Times New Roman"/>
          <w:lang w:val="en-US"/>
        </w:rPr>
        <w:t xml:space="preserve"> a </w:t>
      </w:r>
      <w:r w:rsidR="00604AA4" w:rsidRPr="000C5951">
        <w:rPr>
          <w:rFonts w:hAnsi="Times New Roman"/>
          <w:lang w:val="en-US"/>
        </w:rPr>
        <w:t xml:space="preserve">regional ATS </w:t>
      </w:r>
      <w:r w:rsidRPr="000C5951">
        <w:rPr>
          <w:rFonts w:hAnsi="Times New Roman"/>
          <w:lang w:val="en-US"/>
        </w:rPr>
        <w:t xml:space="preserve">MPA network will be </w:t>
      </w:r>
      <w:r w:rsidR="00D72557">
        <w:rPr>
          <w:rFonts w:hAnsi="Times New Roman"/>
          <w:lang w:val="en-US"/>
        </w:rPr>
        <w:t>designed</w:t>
      </w:r>
      <w:r w:rsidRPr="000C5951">
        <w:rPr>
          <w:rFonts w:hAnsi="Times New Roman"/>
          <w:lang w:val="en-US"/>
        </w:rPr>
        <w:t xml:space="preserve"> through scientific assessment and consultation</w:t>
      </w:r>
      <w:r w:rsidR="003C5A5B">
        <w:rPr>
          <w:rFonts w:hAnsi="Times New Roman"/>
          <w:lang w:val="en-US"/>
        </w:rPr>
        <w:t>, including w</w:t>
      </w:r>
      <w:r w:rsidR="008E6A00">
        <w:rPr>
          <w:rFonts w:hAnsi="Times New Roman"/>
          <w:lang w:val="en-US"/>
        </w:rPr>
        <w:t xml:space="preserve">ith stakeholders from each of the </w:t>
      </w:r>
      <w:r w:rsidR="00C6238D">
        <w:rPr>
          <w:rFonts w:hAnsi="Times New Roman"/>
          <w:lang w:val="en-US"/>
        </w:rPr>
        <w:t xml:space="preserve">four </w:t>
      </w:r>
      <w:r w:rsidR="008E6A00">
        <w:rPr>
          <w:rFonts w:hAnsi="Times New Roman"/>
          <w:lang w:val="en-US"/>
        </w:rPr>
        <w:t>ATS littoral countries, in order to ensure relevant representation in the design of the network</w:t>
      </w:r>
      <w:r w:rsidRPr="000C5951">
        <w:rPr>
          <w:rFonts w:hAnsi="Times New Roman"/>
          <w:lang w:val="en-US"/>
        </w:rPr>
        <w:t>. The process will include</w:t>
      </w:r>
      <w:r w:rsidR="00C6238D">
        <w:rPr>
          <w:rFonts w:hAnsi="Times New Roman"/>
          <w:lang w:val="en-US"/>
        </w:rPr>
        <w:t xml:space="preserve"> setting the objectives of the </w:t>
      </w:r>
      <w:r w:rsidR="005831E2">
        <w:rPr>
          <w:rFonts w:hAnsi="Times New Roman"/>
          <w:lang w:val="en-US"/>
        </w:rPr>
        <w:t>network;</w:t>
      </w:r>
      <w:r w:rsidRPr="000C5951">
        <w:rPr>
          <w:rFonts w:hAnsi="Times New Roman"/>
          <w:lang w:val="en-US"/>
        </w:rPr>
        <w:t xml:space="preserve"> identifying the key conservation features, threats and uses of the area; applying </w:t>
      </w:r>
      <w:r w:rsidR="005831E2">
        <w:rPr>
          <w:rFonts w:hAnsi="Times New Roman"/>
          <w:lang w:val="en-US"/>
        </w:rPr>
        <w:t>relevant</w:t>
      </w:r>
      <w:r w:rsidRPr="000C5951">
        <w:rPr>
          <w:rFonts w:hAnsi="Times New Roman"/>
          <w:lang w:val="en-US"/>
        </w:rPr>
        <w:t xml:space="preserve"> conservation planning tools</w:t>
      </w:r>
      <w:r w:rsidR="005831E2">
        <w:rPr>
          <w:rFonts w:hAnsi="Times New Roman"/>
          <w:lang w:val="en-US"/>
        </w:rPr>
        <w:t>;</w:t>
      </w:r>
      <w:r w:rsidRPr="000C5951">
        <w:rPr>
          <w:rFonts w:hAnsi="Times New Roman"/>
          <w:lang w:val="en-US"/>
        </w:rPr>
        <w:t xml:space="preserve"> and facilitating input from relevant government agencies, local stakeholders and scientific experts though workshops and meetings. Learning from experiences in Lesser Sunda, high resolution satellite imagery and ground-truth activities </w:t>
      </w:r>
      <w:r w:rsidR="005831E2">
        <w:rPr>
          <w:rFonts w:hAnsi="Times New Roman"/>
          <w:lang w:val="en-US"/>
        </w:rPr>
        <w:t>could be used to</w:t>
      </w:r>
      <w:r w:rsidR="005831E2" w:rsidRPr="000C5951">
        <w:rPr>
          <w:rFonts w:hAnsi="Times New Roman"/>
          <w:lang w:val="en-US"/>
        </w:rPr>
        <w:t xml:space="preserve"> </w:t>
      </w:r>
      <w:r w:rsidRPr="000C5951">
        <w:rPr>
          <w:rFonts w:hAnsi="Times New Roman"/>
          <w:lang w:val="en-US"/>
        </w:rPr>
        <w:t>refine th</w:t>
      </w:r>
      <w:r w:rsidR="004B1C9E" w:rsidRPr="000C5951">
        <w:rPr>
          <w:rFonts w:hAnsi="Times New Roman"/>
          <w:lang w:val="en-US"/>
        </w:rPr>
        <w:t>e analysis in designing the MPA</w:t>
      </w:r>
      <w:r w:rsidRPr="000C5951">
        <w:rPr>
          <w:rFonts w:hAnsi="Times New Roman"/>
          <w:lang w:val="en-US"/>
        </w:rPr>
        <w:t xml:space="preserve"> network. </w:t>
      </w:r>
      <w:r w:rsidR="005831E2" w:rsidRPr="000C5951">
        <w:rPr>
          <w:rFonts w:hAnsi="Times New Roman"/>
          <w:lang w:val="en-US"/>
        </w:rPr>
        <w:t xml:space="preserve">The MPA Network design will also factor in the activities in output 2.3.3 to ensure cross benefit for improving conservation and management of important habitats for </w:t>
      </w:r>
      <w:r w:rsidR="005831E2">
        <w:rPr>
          <w:rFonts w:hAnsi="Times New Roman"/>
          <w:lang w:val="en-US"/>
        </w:rPr>
        <w:t xml:space="preserve">marine </w:t>
      </w:r>
      <w:r w:rsidR="005831E2" w:rsidRPr="000C5951">
        <w:rPr>
          <w:rFonts w:hAnsi="Times New Roman"/>
          <w:lang w:val="en-US"/>
        </w:rPr>
        <w:t>turtles</w:t>
      </w:r>
      <w:r w:rsidR="00131455">
        <w:rPr>
          <w:rFonts w:hAnsi="Times New Roman"/>
          <w:lang w:val="en-US"/>
        </w:rPr>
        <w:t>.</w:t>
      </w:r>
    </w:p>
    <w:p w14:paraId="3B70E087" w14:textId="77777777" w:rsidR="00C6238D" w:rsidRDefault="00C6238D" w:rsidP="00C6238D">
      <w:pPr>
        <w:pStyle w:val="BodyText1"/>
        <w:tabs>
          <w:tab w:val="clear" w:pos="720"/>
        </w:tabs>
        <w:rPr>
          <w:rFonts w:hAnsi="Times New Roman"/>
          <w:noProof/>
          <w:lang w:val="en-US"/>
        </w:rPr>
      </w:pPr>
    </w:p>
    <w:p w14:paraId="604D5791" w14:textId="0496F13C" w:rsidR="00C6238D" w:rsidRPr="00C6238D" w:rsidRDefault="00C6238D" w:rsidP="00AD5EB0">
      <w:pPr>
        <w:pStyle w:val="BodyText1"/>
        <w:numPr>
          <w:ilvl w:val="0"/>
          <w:numId w:val="15"/>
        </w:numPr>
        <w:tabs>
          <w:tab w:val="clear" w:pos="720"/>
        </w:tabs>
        <w:ind w:left="540" w:hanging="540"/>
        <w:rPr>
          <w:rFonts w:hAnsi="Times New Roman"/>
          <w:noProof/>
          <w:lang w:val="en-US"/>
        </w:rPr>
      </w:pPr>
      <w:r>
        <w:rPr>
          <w:color w:val="000000"/>
          <w:kern w:val="24"/>
        </w:rPr>
        <w:t>The actions required to realize designation and eventual gazetting of selected ATS regional MPA network will be included into the ATS national action programs (NAP</w:t>
      </w:r>
      <w:r>
        <w:rPr>
          <w:color w:val="000000"/>
          <w:kern w:val="24"/>
        </w:rPr>
        <w:t>’</w:t>
      </w:r>
      <w:r>
        <w:rPr>
          <w:color w:val="000000"/>
          <w:kern w:val="24"/>
        </w:rPr>
        <w:t>s) for Indonesia and Timor-Leste, and mainstreamed into medium term development frameworks in the two countries by project closure.</w:t>
      </w:r>
    </w:p>
    <w:p w14:paraId="5D30FD25" w14:textId="77777777" w:rsidR="003B2845" w:rsidRDefault="003B2845" w:rsidP="00F5483B">
      <w:pPr>
        <w:pStyle w:val="BodyText1"/>
        <w:tabs>
          <w:tab w:val="clear" w:pos="720"/>
        </w:tabs>
        <w:rPr>
          <w:rFonts w:hAnsi="Times New Roman"/>
          <w:noProof/>
          <w:lang w:val="en-US"/>
        </w:rPr>
      </w:pPr>
    </w:p>
    <w:p w14:paraId="7CFF6C29" w14:textId="750BB523" w:rsidR="00F5483B" w:rsidRPr="003B2845" w:rsidRDefault="003B2845" w:rsidP="00F5483B">
      <w:pPr>
        <w:pStyle w:val="BodyText1"/>
        <w:tabs>
          <w:tab w:val="clear" w:pos="720"/>
        </w:tabs>
        <w:rPr>
          <w:rFonts w:hAnsi="Times New Roman"/>
          <w:b/>
          <w:i/>
          <w:noProof/>
          <w:lang w:val="en-US"/>
        </w:rPr>
      </w:pPr>
      <w:r w:rsidRPr="003B2845">
        <w:rPr>
          <w:rFonts w:hAnsi="Times New Roman"/>
          <w:b/>
          <w:i/>
          <w:noProof/>
          <w:lang w:val="en-US"/>
        </w:rPr>
        <w:t>Indonesia:</w:t>
      </w:r>
    </w:p>
    <w:p w14:paraId="3B6C50D4" w14:textId="77777777" w:rsidR="003B2845" w:rsidRDefault="003B2845" w:rsidP="003B2845">
      <w:pPr>
        <w:pStyle w:val="BodyText1"/>
        <w:tabs>
          <w:tab w:val="clear" w:pos="720"/>
        </w:tabs>
        <w:rPr>
          <w:rFonts w:hAnsi="Times New Roman"/>
          <w:noProof/>
          <w:lang w:val="en-US"/>
        </w:rPr>
      </w:pPr>
    </w:p>
    <w:p w14:paraId="33D583DE" w14:textId="6C0432D9" w:rsidR="00F12DB5" w:rsidRDefault="00F12DB5" w:rsidP="00AD5EB0">
      <w:pPr>
        <w:pStyle w:val="BodyText1"/>
        <w:numPr>
          <w:ilvl w:val="0"/>
          <w:numId w:val="15"/>
        </w:numPr>
        <w:tabs>
          <w:tab w:val="clear" w:pos="720"/>
        </w:tabs>
        <w:ind w:left="540" w:hanging="540"/>
        <w:rPr>
          <w:rFonts w:hAnsi="Times New Roman"/>
          <w:noProof/>
          <w:lang w:val="en-US"/>
        </w:rPr>
      </w:pPr>
      <w:r w:rsidRPr="000C5951">
        <w:rPr>
          <w:rFonts w:hAnsi="Times New Roman"/>
          <w:lang w:val="en-US"/>
        </w:rPr>
        <w:t xml:space="preserve">For Indonesia, </w:t>
      </w:r>
      <w:r w:rsidR="00523585" w:rsidRPr="000C5951">
        <w:rPr>
          <w:rFonts w:hAnsi="Times New Roman"/>
          <w:lang w:val="en-US"/>
        </w:rPr>
        <w:t xml:space="preserve">national </w:t>
      </w:r>
      <w:r w:rsidRPr="000C5951">
        <w:rPr>
          <w:rFonts w:hAnsi="Times New Roman"/>
          <w:lang w:val="en-US"/>
        </w:rPr>
        <w:t xml:space="preserve">activities are focused on improving the management of the </w:t>
      </w:r>
      <w:r w:rsidR="00D72557">
        <w:rPr>
          <w:rFonts w:hAnsi="Times New Roman"/>
          <w:lang w:val="en-US"/>
        </w:rPr>
        <w:t>Southeast Aru (</w:t>
      </w:r>
      <w:r w:rsidRPr="00D72557">
        <w:rPr>
          <w:rFonts w:hAnsi="Times New Roman"/>
          <w:i/>
          <w:lang w:val="en-US"/>
        </w:rPr>
        <w:t>Kepulauan Aru Tenggara</w:t>
      </w:r>
      <w:r w:rsidR="00D72557">
        <w:rPr>
          <w:rFonts w:hAnsi="Times New Roman"/>
          <w:lang w:val="en-US"/>
        </w:rPr>
        <w:t>) MPA</w:t>
      </w:r>
      <w:r w:rsidRPr="000C5951">
        <w:rPr>
          <w:rFonts w:hAnsi="Times New Roman"/>
          <w:lang w:val="en-US"/>
        </w:rPr>
        <w:t xml:space="preserve"> and </w:t>
      </w:r>
      <w:r w:rsidR="00D72557">
        <w:rPr>
          <w:rFonts w:hAnsi="Times New Roman"/>
          <w:lang w:val="en-US"/>
        </w:rPr>
        <w:t>designating</w:t>
      </w:r>
      <w:r w:rsidR="00972C27" w:rsidRPr="000C5951">
        <w:rPr>
          <w:rFonts w:hAnsi="Times New Roman"/>
          <w:lang w:val="en-US"/>
        </w:rPr>
        <w:t xml:space="preserve"> the</w:t>
      </w:r>
      <w:r w:rsidR="00D72557">
        <w:rPr>
          <w:rFonts w:hAnsi="Times New Roman"/>
          <w:lang w:val="en-US"/>
        </w:rPr>
        <w:t xml:space="preserve"> </w:t>
      </w:r>
      <w:r w:rsidR="0009077D">
        <w:rPr>
          <w:rFonts w:hAnsi="Times New Roman"/>
          <w:lang w:val="en-US"/>
        </w:rPr>
        <w:t>555</w:t>
      </w:r>
      <w:r w:rsidR="00D72557">
        <w:rPr>
          <w:rFonts w:hAnsi="Times New Roman"/>
          <w:lang w:val="en-US"/>
        </w:rPr>
        <w:t>,000 ha</w:t>
      </w:r>
      <w:r w:rsidR="00972C27" w:rsidRPr="000C5951">
        <w:rPr>
          <w:rFonts w:hAnsi="Times New Roman"/>
          <w:lang w:val="en-US"/>
        </w:rPr>
        <w:t xml:space="preserve"> Palau Kolepon MPA currently being developed by the Province</w:t>
      </w:r>
      <w:r w:rsidR="00D72557">
        <w:rPr>
          <w:rFonts w:hAnsi="Times New Roman"/>
          <w:lang w:val="en-US"/>
        </w:rPr>
        <w:t xml:space="preserve"> of Papua</w:t>
      </w:r>
      <w:r w:rsidR="00972C27" w:rsidRPr="000C5951">
        <w:rPr>
          <w:rFonts w:hAnsi="Times New Roman"/>
          <w:lang w:val="en-US"/>
        </w:rPr>
        <w:t xml:space="preserve"> to become a nationa</w:t>
      </w:r>
      <w:r w:rsidR="0005700C" w:rsidRPr="000C5951">
        <w:rPr>
          <w:rFonts w:hAnsi="Times New Roman"/>
          <w:lang w:val="en-US"/>
        </w:rPr>
        <w:t xml:space="preserve">l MPA. </w:t>
      </w:r>
      <w:r w:rsidR="0009077D">
        <w:rPr>
          <w:rFonts w:hAnsi="Times New Roman"/>
          <w:lang w:val="en-US"/>
        </w:rPr>
        <w:t>The area of mangrove forest to be under enhanced</w:t>
      </w:r>
      <w:r w:rsidR="00575ED4">
        <w:rPr>
          <w:rFonts w:hAnsi="Times New Roman"/>
          <w:lang w:val="en-US"/>
        </w:rPr>
        <w:t xml:space="preserve"> protection is approximately 22</w:t>
      </w:r>
      <w:r w:rsidR="00412DF9">
        <w:rPr>
          <w:rFonts w:hAnsi="Times New Roman"/>
          <w:lang w:val="en-US"/>
        </w:rPr>
        <w:t>0</w:t>
      </w:r>
      <w:r w:rsidR="0009077D">
        <w:rPr>
          <w:rFonts w:hAnsi="Times New Roman"/>
          <w:lang w:val="en-US"/>
        </w:rPr>
        <w:t xml:space="preserve">,000 ha. </w:t>
      </w:r>
      <w:r w:rsidRPr="000C5951">
        <w:rPr>
          <w:rFonts w:hAnsi="Times New Roman"/>
          <w:lang w:val="en-US"/>
        </w:rPr>
        <w:t>This ex</w:t>
      </w:r>
      <w:r w:rsidR="00972C27" w:rsidRPr="000C5951">
        <w:rPr>
          <w:rFonts w:hAnsi="Times New Roman"/>
          <w:lang w:val="en-US"/>
        </w:rPr>
        <w:t xml:space="preserve">pansion </w:t>
      </w:r>
      <w:r w:rsidRPr="000C5951">
        <w:rPr>
          <w:rFonts w:hAnsi="Times New Roman"/>
          <w:lang w:val="en-US"/>
        </w:rPr>
        <w:t xml:space="preserve">will contribute towards the commitment made by the Indonesian Government for 20 million ha </w:t>
      </w:r>
      <w:r w:rsidR="00F63E6F" w:rsidRPr="000C5951">
        <w:rPr>
          <w:rFonts w:hAnsi="Times New Roman"/>
          <w:lang w:val="en-US"/>
        </w:rPr>
        <w:t xml:space="preserve">under MPAs </w:t>
      </w:r>
      <w:r w:rsidRPr="000C5951">
        <w:rPr>
          <w:rFonts w:hAnsi="Times New Roman"/>
          <w:lang w:val="en-US"/>
        </w:rPr>
        <w:t xml:space="preserve">by 2020. </w:t>
      </w:r>
      <w:r w:rsidR="00DE4BEF" w:rsidRPr="000C5951">
        <w:rPr>
          <w:rFonts w:hAnsi="Times New Roman"/>
          <w:lang w:val="en-US"/>
        </w:rPr>
        <w:t>This work will help the government improve marine management and address their highest conservation priorities, as identified in the Coral Triangle Initiative Plan of Action</w:t>
      </w:r>
      <w:r w:rsidR="0078434A" w:rsidRPr="000C5951">
        <w:rPr>
          <w:rStyle w:val="FootnoteReference"/>
          <w:rFonts w:hAnsi="Times New Roman"/>
          <w:lang w:val="en-US"/>
        </w:rPr>
        <w:footnoteReference w:id="75"/>
      </w:r>
      <w:r w:rsidR="00DE4BEF" w:rsidRPr="000C5951">
        <w:rPr>
          <w:rFonts w:hAnsi="Times New Roman"/>
          <w:lang w:val="en-US"/>
        </w:rPr>
        <w:t xml:space="preserve"> and Indonesia</w:t>
      </w:r>
      <w:r w:rsidR="0005700C" w:rsidRPr="000C5951">
        <w:rPr>
          <w:rFonts w:hAnsi="Times New Roman"/>
          <w:lang w:val="en-US"/>
        </w:rPr>
        <w:t xml:space="preserve">n </w:t>
      </w:r>
      <w:r w:rsidR="00DE4BEF" w:rsidRPr="000C5951">
        <w:rPr>
          <w:rFonts w:hAnsi="Times New Roman"/>
          <w:lang w:val="en-US"/>
        </w:rPr>
        <w:t>Law 27/2007 on Coastal Zone and Small Islands Management.</w:t>
      </w:r>
    </w:p>
    <w:p w14:paraId="3B528773" w14:textId="77777777" w:rsidR="008A6424" w:rsidRDefault="008A6424" w:rsidP="008A6424">
      <w:pPr>
        <w:pStyle w:val="BodyText1"/>
        <w:tabs>
          <w:tab w:val="clear" w:pos="720"/>
        </w:tabs>
        <w:rPr>
          <w:rFonts w:hAnsi="Times New Roman"/>
          <w:noProof/>
          <w:lang w:val="en-US"/>
        </w:rPr>
      </w:pPr>
    </w:p>
    <w:p w14:paraId="4565AD6E" w14:textId="71EDA9E6" w:rsidR="003B2845" w:rsidRPr="003B2845" w:rsidRDefault="003B2845" w:rsidP="00F12DB5">
      <w:pPr>
        <w:pStyle w:val="BodyText1"/>
        <w:tabs>
          <w:tab w:val="clear" w:pos="720"/>
        </w:tabs>
        <w:rPr>
          <w:rFonts w:hAnsi="Times New Roman"/>
          <w:b/>
          <w:i/>
          <w:lang w:val="en-US"/>
        </w:rPr>
      </w:pPr>
      <w:r w:rsidRPr="003B2845">
        <w:rPr>
          <w:rFonts w:hAnsi="Times New Roman"/>
          <w:b/>
          <w:i/>
          <w:lang w:val="en-US"/>
        </w:rPr>
        <w:t>Timor-Leste:</w:t>
      </w:r>
    </w:p>
    <w:p w14:paraId="459BCA06" w14:textId="77777777" w:rsidR="003B2845" w:rsidRPr="000C5951" w:rsidRDefault="003B2845" w:rsidP="00F12DB5">
      <w:pPr>
        <w:pStyle w:val="BodyText1"/>
        <w:tabs>
          <w:tab w:val="clear" w:pos="720"/>
        </w:tabs>
        <w:rPr>
          <w:rFonts w:hAnsi="Times New Roman"/>
          <w:lang w:val="en-US"/>
        </w:rPr>
      </w:pPr>
    </w:p>
    <w:p w14:paraId="229C6937" w14:textId="11F9FED8" w:rsidR="00DA6564" w:rsidRDefault="003C5A5B" w:rsidP="00AD5EB0">
      <w:pPr>
        <w:pStyle w:val="BodyText1"/>
        <w:numPr>
          <w:ilvl w:val="0"/>
          <w:numId w:val="15"/>
        </w:numPr>
        <w:tabs>
          <w:tab w:val="clear" w:pos="720"/>
        </w:tabs>
        <w:ind w:left="540" w:hanging="540"/>
        <w:rPr>
          <w:rFonts w:hAnsi="Times New Roman"/>
          <w:lang w:val="en-US"/>
        </w:rPr>
      </w:pPr>
      <w:r w:rsidRPr="000C5951">
        <w:rPr>
          <w:rFonts w:hAnsi="Times New Roman"/>
          <w:lang w:val="en-US"/>
        </w:rPr>
        <w:t>National activities in Timor-Leste will focus on extending the MPA Network for the Lessor Sunda Seascape to include a</w:t>
      </w:r>
      <w:r>
        <w:rPr>
          <w:rFonts w:hAnsi="Times New Roman"/>
          <w:lang w:val="en-US"/>
        </w:rPr>
        <w:t>n approximate 90,000 ha new</w:t>
      </w:r>
      <w:r w:rsidRPr="000C5951">
        <w:rPr>
          <w:rFonts w:hAnsi="Times New Roman"/>
          <w:lang w:val="en-US"/>
        </w:rPr>
        <w:t xml:space="preserve"> MPA in </w:t>
      </w:r>
      <w:r w:rsidRPr="001047CE">
        <w:rPr>
          <w:rFonts w:hAnsi="Times New Roman"/>
          <w:lang w:val="en-US"/>
        </w:rPr>
        <w:t xml:space="preserve">Betano to Clacuc (Klakuk) </w:t>
      </w:r>
      <w:r>
        <w:rPr>
          <w:rFonts w:hAnsi="Times New Roman"/>
          <w:lang w:val="en-US"/>
        </w:rPr>
        <w:t>in</w:t>
      </w:r>
      <w:r w:rsidRPr="008D66D6">
        <w:rPr>
          <w:rFonts w:hAnsi="Times New Roman"/>
          <w:lang w:val="en-US"/>
        </w:rPr>
        <w:t xml:space="preserve"> </w:t>
      </w:r>
      <w:r w:rsidR="00A1750E">
        <w:rPr>
          <w:rFonts w:hAnsi="Times New Roman"/>
          <w:lang w:val="en-US"/>
        </w:rPr>
        <w:t xml:space="preserve">Município </w:t>
      </w:r>
      <w:r w:rsidRPr="008D66D6">
        <w:rPr>
          <w:rFonts w:hAnsi="Times New Roman"/>
          <w:lang w:val="en-US"/>
        </w:rPr>
        <w:t>Manufahi</w:t>
      </w:r>
      <w:r>
        <w:rPr>
          <w:rFonts w:hAnsi="Times New Roman"/>
          <w:lang w:val="en-US"/>
        </w:rPr>
        <w:t>, extending along 40</w:t>
      </w:r>
      <w:r w:rsidR="00C6238D">
        <w:rPr>
          <w:rFonts w:hAnsi="Times New Roman"/>
          <w:lang w:val="en-US"/>
        </w:rPr>
        <w:t xml:space="preserve"> </w:t>
      </w:r>
      <w:r>
        <w:rPr>
          <w:rFonts w:hAnsi="Times New Roman"/>
          <w:lang w:val="en-US"/>
        </w:rPr>
        <w:t xml:space="preserve">km coastline and out to 12 nautical miles.  </w:t>
      </w:r>
    </w:p>
    <w:p w14:paraId="36AA88E6" w14:textId="77777777" w:rsidR="00DA6564" w:rsidRDefault="00DA6564" w:rsidP="00DA6564">
      <w:pPr>
        <w:pStyle w:val="BodyText1"/>
        <w:tabs>
          <w:tab w:val="clear" w:pos="720"/>
        </w:tabs>
        <w:rPr>
          <w:rFonts w:hAnsi="Times New Roman"/>
          <w:lang w:val="en-US"/>
        </w:rPr>
      </w:pPr>
    </w:p>
    <w:tbl>
      <w:tblPr>
        <w:tblStyle w:val="TableGrid"/>
        <w:tblW w:w="0" w:type="auto"/>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79"/>
      </w:tblGrid>
      <w:tr w:rsidR="00DA6564" w14:paraId="11CC97DD" w14:textId="77777777" w:rsidTr="00DA6564">
        <w:tc>
          <w:tcPr>
            <w:tcW w:w="8595" w:type="dxa"/>
          </w:tcPr>
          <w:p w14:paraId="54B729D4" w14:textId="58478D04" w:rsidR="00DA6564" w:rsidRDefault="00DA6564" w:rsidP="00DA6564">
            <w:pPr>
              <w:pStyle w:val="BodyText1"/>
              <w:tabs>
                <w:tab w:val="clear" w:pos="720"/>
              </w:tabs>
              <w:spacing w:before="20" w:after="20"/>
              <w:jc w:val="center"/>
              <w:rPr>
                <w:rFonts w:hAnsi="Times New Roman"/>
                <w:lang w:val="en-US"/>
              </w:rPr>
            </w:pPr>
            <w:r>
              <w:rPr>
                <w:rFonts w:hAnsi="Times New Roman"/>
                <w:noProof/>
                <w:lang w:val="en-US"/>
              </w:rPr>
              <w:drawing>
                <wp:inline distT="0" distB="0" distL="0" distR="0" wp14:anchorId="4BF9B116" wp14:editId="4D1FEF7F">
                  <wp:extent cx="4165600" cy="2393511"/>
                  <wp:effectExtent l="0" t="0" r="6350"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scape updated V2.jpeg"/>
                          <pic:cNvPicPr/>
                        </pic:nvPicPr>
                        <pic:blipFill rotWithShape="1">
                          <a:blip r:embed="rId25">
                            <a:extLst>
                              <a:ext uri="{28A0092B-C50C-407E-A947-70E740481C1C}">
                                <a14:useLocalDpi xmlns:a14="http://schemas.microsoft.com/office/drawing/2010/main" val="0"/>
                              </a:ext>
                            </a:extLst>
                          </a:blip>
                          <a:srcRect t="18753"/>
                          <a:stretch/>
                        </pic:blipFill>
                        <pic:spPr bwMode="auto">
                          <a:xfrm>
                            <a:off x="0" y="0"/>
                            <a:ext cx="4164677" cy="2392981"/>
                          </a:xfrm>
                          <a:prstGeom prst="rect">
                            <a:avLst/>
                          </a:prstGeom>
                          <a:ln>
                            <a:noFill/>
                          </a:ln>
                          <a:extLst>
                            <a:ext uri="{53640926-AAD7-44D8-BBD7-CCE9431645EC}">
                              <a14:shadowObscured xmlns:a14="http://schemas.microsoft.com/office/drawing/2010/main"/>
                            </a:ext>
                          </a:extLst>
                        </pic:spPr>
                      </pic:pic>
                    </a:graphicData>
                  </a:graphic>
                </wp:inline>
              </w:drawing>
            </w:r>
          </w:p>
        </w:tc>
      </w:tr>
      <w:tr w:rsidR="00DA6564" w14:paraId="779633A1" w14:textId="77777777" w:rsidTr="00DA6564">
        <w:tc>
          <w:tcPr>
            <w:tcW w:w="8595" w:type="dxa"/>
          </w:tcPr>
          <w:p w14:paraId="70EAB7B3" w14:textId="3EB26522" w:rsidR="00DA6564" w:rsidRPr="00DA6564" w:rsidRDefault="00DA6564" w:rsidP="005639DA">
            <w:pPr>
              <w:pStyle w:val="BodyText1"/>
              <w:tabs>
                <w:tab w:val="clear" w:pos="720"/>
              </w:tabs>
              <w:jc w:val="center"/>
              <w:rPr>
                <w:rFonts w:hAnsi="Times New Roman"/>
                <w:b/>
                <w:lang w:val="en-US"/>
              </w:rPr>
            </w:pPr>
            <w:r w:rsidRPr="00DA6564">
              <w:rPr>
                <w:rFonts w:hAnsi="Times New Roman"/>
                <w:b/>
                <w:lang w:val="en-US"/>
              </w:rPr>
              <w:t xml:space="preserve">Figure </w:t>
            </w:r>
            <w:r w:rsidR="005639DA">
              <w:rPr>
                <w:rFonts w:hAnsi="Times New Roman"/>
                <w:b/>
                <w:lang w:val="en-US"/>
              </w:rPr>
              <w:t>6</w:t>
            </w:r>
            <w:r w:rsidRPr="00DA6564">
              <w:rPr>
                <w:rFonts w:hAnsi="Times New Roman"/>
                <w:b/>
                <w:lang w:val="en-US"/>
              </w:rPr>
              <w:t>: Seascape discussed with Timor-Leste Government</w:t>
            </w:r>
          </w:p>
        </w:tc>
      </w:tr>
    </w:tbl>
    <w:p w14:paraId="4752BF63" w14:textId="77777777" w:rsidR="00DA6564" w:rsidRDefault="00DA6564" w:rsidP="00DA6564">
      <w:pPr>
        <w:pStyle w:val="BodyText1"/>
        <w:tabs>
          <w:tab w:val="clear" w:pos="720"/>
        </w:tabs>
        <w:rPr>
          <w:rFonts w:hAnsi="Times New Roman"/>
          <w:lang w:val="en-US"/>
        </w:rPr>
      </w:pPr>
    </w:p>
    <w:p w14:paraId="2A03C56E" w14:textId="77777777" w:rsidR="00DA6564" w:rsidRPr="00DA6564" w:rsidRDefault="00DA6564" w:rsidP="00DA6564">
      <w:pPr>
        <w:pStyle w:val="BodyText1"/>
        <w:tabs>
          <w:tab w:val="clear" w:pos="720"/>
        </w:tabs>
        <w:rPr>
          <w:rFonts w:hAnsi="Times New Roman"/>
          <w:lang w:val="en-US"/>
        </w:rPr>
      </w:pPr>
    </w:p>
    <w:p w14:paraId="5D393E44" w14:textId="449172E8" w:rsidR="00500F63" w:rsidRPr="00A1750E" w:rsidRDefault="003C5A5B" w:rsidP="00AD5EB0">
      <w:pPr>
        <w:pStyle w:val="BodyText1"/>
        <w:numPr>
          <w:ilvl w:val="0"/>
          <w:numId w:val="15"/>
        </w:numPr>
        <w:tabs>
          <w:tab w:val="clear" w:pos="720"/>
        </w:tabs>
        <w:ind w:left="540" w:hanging="540"/>
        <w:rPr>
          <w:rFonts w:hAnsi="Times New Roman"/>
          <w:lang w:val="en-US"/>
        </w:rPr>
      </w:pPr>
      <w:r>
        <w:rPr>
          <w:rFonts w:hAnsi="Times New Roman"/>
          <w:lang w:val="en-US"/>
        </w:rPr>
        <w:t>This area has been identified as a key biodiversity area under the Lessor Sunda seascape progr</w:t>
      </w:r>
      <w:r w:rsidR="00C6238D">
        <w:rPr>
          <w:rFonts w:hAnsi="Times New Roman"/>
          <w:lang w:val="en-US"/>
        </w:rPr>
        <w:t xml:space="preserve">am, but is yet to be surveyed. </w:t>
      </w:r>
      <w:r>
        <w:rPr>
          <w:rFonts w:hAnsi="Times New Roman"/>
          <w:lang w:val="en-US"/>
        </w:rPr>
        <w:t>Activities will also</w:t>
      </w:r>
      <w:r w:rsidRPr="000C5951">
        <w:rPr>
          <w:rFonts w:hAnsi="Times New Roman"/>
          <w:lang w:val="en-US"/>
        </w:rPr>
        <w:t xml:space="preserve"> strengthen the capacity of communities in NKS NP to establish or strengthen existing LMMAs</w:t>
      </w:r>
      <w:r w:rsidR="00A3251C">
        <w:rPr>
          <w:rFonts w:hAnsi="Times New Roman"/>
          <w:lang w:val="en-US"/>
        </w:rPr>
        <w:t>.</w:t>
      </w:r>
    </w:p>
    <w:p w14:paraId="59AD654D" w14:textId="77777777" w:rsidR="00083BA8" w:rsidRPr="000C5951" w:rsidRDefault="00083BA8" w:rsidP="0030494D">
      <w:pPr>
        <w:pStyle w:val="BodyText1"/>
        <w:ind w:left="540" w:hanging="540"/>
        <w:rPr>
          <w:rStyle w:val="apple-style-span"/>
          <w:rFonts w:hAnsi="Times New Roman"/>
          <w:lang w:val="en-US"/>
        </w:rPr>
      </w:pPr>
    </w:p>
    <w:p w14:paraId="6C1415EF" w14:textId="77777777" w:rsidR="00083BA8" w:rsidRPr="007C1023" w:rsidRDefault="00083BA8" w:rsidP="00083BA8">
      <w:pPr>
        <w:pStyle w:val="BodyText1"/>
        <w:rPr>
          <w:rFonts w:hAnsi="Times New Roman"/>
          <w:color w:val="333333"/>
          <w:lang w:val="en-US"/>
        </w:rPr>
      </w:pPr>
      <w:r w:rsidRPr="007C1023">
        <w:rPr>
          <w:rFonts w:hAnsi="Times New Roman"/>
          <w:b/>
          <w:noProof/>
          <w:lang w:val="en-US"/>
        </w:rPr>
        <w:t>Activities for Output 2</w:t>
      </w:r>
      <w:r w:rsidR="00A628B2" w:rsidRPr="007C1023">
        <w:rPr>
          <w:rFonts w:hAnsi="Times New Roman"/>
          <w:b/>
          <w:noProof/>
          <w:lang w:val="en-US"/>
        </w:rPr>
        <w:t>.3</w:t>
      </w:r>
      <w:r w:rsidRPr="007C1023">
        <w:rPr>
          <w:rFonts w:hAnsi="Times New Roman"/>
          <w:b/>
          <w:noProof/>
          <w:lang w:val="en-US"/>
        </w:rPr>
        <w:t>.2</w:t>
      </w:r>
      <w:r w:rsidR="00B56D2A" w:rsidRPr="007C1023">
        <w:rPr>
          <w:rFonts w:hAnsi="Times New Roman"/>
          <w:b/>
          <w:noProof/>
          <w:lang w:val="en-US"/>
        </w:rPr>
        <w:t xml:space="preserve"> </w:t>
      </w:r>
    </w:p>
    <w:p w14:paraId="599A5F4B" w14:textId="77777777" w:rsidR="00083BA8" w:rsidRPr="007C1023" w:rsidRDefault="00083BA8" w:rsidP="00083BA8">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4277CD" w:rsidRPr="007C1023" w14:paraId="3BBFB693" w14:textId="77777777" w:rsidTr="0061622F">
        <w:trPr>
          <w:trHeight w:val="288"/>
        </w:trPr>
        <w:tc>
          <w:tcPr>
            <w:tcW w:w="9005" w:type="dxa"/>
            <w:gridSpan w:val="2"/>
            <w:shd w:val="clear" w:color="auto" w:fill="auto"/>
          </w:tcPr>
          <w:p w14:paraId="1246A8A0" w14:textId="77777777" w:rsidR="004277CD" w:rsidRPr="007C1023" w:rsidRDefault="004277CD" w:rsidP="0066421B">
            <w:pPr>
              <w:spacing w:after="120"/>
              <w:rPr>
                <w:rFonts w:eastAsia="Times New Roman"/>
                <w:b/>
                <w:bCs/>
                <w:color w:val="000000"/>
                <w:sz w:val="22"/>
                <w:szCs w:val="22"/>
                <w:u w:val="single"/>
              </w:rPr>
            </w:pPr>
            <w:r w:rsidRPr="007C1023">
              <w:rPr>
                <w:rFonts w:eastAsia="Times New Roman"/>
                <w:b/>
                <w:bCs/>
                <w:color w:val="000000"/>
                <w:sz w:val="22"/>
                <w:szCs w:val="22"/>
                <w:u w:val="single"/>
              </w:rPr>
              <w:t>Regional</w:t>
            </w:r>
            <w:r w:rsidRPr="007C1023">
              <w:rPr>
                <w:rFonts w:eastAsia="Times New Roman"/>
                <w:b/>
                <w:bCs/>
                <w:color w:val="000000"/>
                <w:sz w:val="22"/>
                <w:szCs w:val="22"/>
              </w:rPr>
              <w:t xml:space="preserve">: </w:t>
            </w:r>
          </w:p>
        </w:tc>
      </w:tr>
      <w:tr w:rsidR="003B2845" w:rsidRPr="007C1023" w14:paraId="7A55D37B" w14:textId="77777777" w:rsidTr="0061622F">
        <w:trPr>
          <w:trHeight w:val="408"/>
        </w:trPr>
        <w:tc>
          <w:tcPr>
            <w:tcW w:w="1085" w:type="dxa"/>
            <w:shd w:val="clear" w:color="auto" w:fill="auto"/>
            <w:noWrap/>
          </w:tcPr>
          <w:p w14:paraId="5DDF9508" w14:textId="66D45EB2" w:rsidR="003B2845" w:rsidRPr="007C1023" w:rsidRDefault="003B2845" w:rsidP="007A4866">
            <w:pPr>
              <w:spacing w:after="120"/>
              <w:jc w:val="right"/>
              <w:rPr>
                <w:rFonts w:eastAsia="Times New Roman"/>
                <w:color w:val="000000"/>
                <w:sz w:val="22"/>
                <w:szCs w:val="22"/>
              </w:rPr>
            </w:pPr>
            <w:r w:rsidRPr="007C1023">
              <w:rPr>
                <w:rFonts w:eastAsia="Times New Roman"/>
                <w:color w:val="000000"/>
                <w:sz w:val="22"/>
                <w:szCs w:val="22"/>
              </w:rPr>
              <w:t>2.3.2-1.</w:t>
            </w:r>
          </w:p>
        </w:tc>
        <w:tc>
          <w:tcPr>
            <w:tcW w:w="7920" w:type="dxa"/>
            <w:shd w:val="clear" w:color="auto" w:fill="auto"/>
          </w:tcPr>
          <w:p w14:paraId="65654D5D" w14:textId="1817CF17" w:rsidR="003B2845" w:rsidRPr="007C1023" w:rsidRDefault="00935547" w:rsidP="00500F63">
            <w:pPr>
              <w:spacing w:after="120"/>
              <w:jc w:val="both"/>
              <w:rPr>
                <w:color w:val="000000"/>
                <w:kern w:val="24"/>
                <w:sz w:val="22"/>
              </w:rPr>
            </w:pPr>
            <w:r>
              <w:rPr>
                <w:color w:val="000000"/>
                <w:kern w:val="24"/>
                <w:sz w:val="22"/>
              </w:rPr>
              <w:t>Prepare a detailed work plan for the activities under this output, through consultations with relevant regional and national ATS stakeholders, including members of the SPF and other existing expert and policy related forums.</w:t>
            </w:r>
          </w:p>
        </w:tc>
      </w:tr>
      <w:tr w:rsidR="008D7A57" w:rsidRPr="007C1023" w14:paraId="45237994" w14:textId="77777777" w:rsidTr="0061622F">
        <w:trPr>
          <w:trHeight w:val="408"/>
        </w:trPr>
        <w:tc>
          <w:tcPr>
            <w:tcW w:w="1085" w:type="dxa"/>
            <w:shd w:val="clear" w:color="auto" w:fill="auto"/>
            <w:noWrap/>
          </w:tcPr>
          <w:p w14:paraId="674BBC8C" w14:textId="1AEEF4CB" w:rsidR="008D7A57" w:rsidRPr="007C1023" w:rsidRDefault="008D7A57" w:rsidP="007A4866">
            <w:pPr>
              <w:spacing w:after="120"/>
              <w:jc w:val="right"/>
              <w:rPr>
                <w:rFonts w:eastAsia="Times New Roman"/>
                <w:color w:val="000000"/>
                <w:sz w:val="22"/>
                <w:szCs w:val="22"/>
              </w:rPr>
            </w:pPr>
            <w:r>
              <w:rPr>
                <w:rFonts w:eastAsia="Times New Roman"/>
                <w:color w:val="000000"/>
                <w:sz w:val="22"/>
                <w:szCs w:val="22"/>
              </w:rPr>
              <w:t>2.3.2-2</w:t>
            </w:r>
            <w:r w:rsidRPr="007C1023">
              <w:rPr>
                <w:rFonts w:eastAsia="Times New Roman"/>
                <w:color w:val="000000"/>
                <w:sz w:val="22"/>
                <w:szCs w:val="22"/>
              </w:rPr>
              <w:t>.</w:t>
            </w:r>
          </w:p>
        </w:tc>
        <w:tc>
          <w:tcPr>
            <w:tcW w:w="7920" w:type="dxa"/>
            <w:shd w:val="clear" w:color="auto" w:fill="auto"/>
          </w:tcPr>
          <w:p w14:paraId="5F8D2724" w14:textId="2A5E84AB" w:rsidR="008D7A57" w:rsidRDefault="008468DE" w:rsidP="003C5A5B">
            <w:pPr>
              <w:spacing w:after="120"/>
              <w:jc w:val="both"/>
              <w:rPr>
                <w:color w:val="000000"/>
                <w:kern w:val="24"/>
                <w:sz w:val="22"/>
              </w:rPr>
            </w:pPr>
            <w:r>
              <w:rPr>
                <w:color w:val="000000"/>
                <w:kern w:val="24"/>
                <w:sz w:val="22"/>
              </w:rPr>
              <w:t>Set goa</w:t>
            </w:r>
            <w:r w:rsidR="00131455">
              <w:rPr>
                <w:color w:val="000000"/>
                <w:kern w:val="24"/>
                <w:sz w:val="22"/>
              </w:rPr>
              <w:t>l</w:t>
            </w:r>
            <w:r>
              <w:rPr>
                <w:color w:val="000000"/>
                <w:kern w:val="24"/>
                <w:sz w:val="22"/>
              </w:rPr>
              <w:t xml:space="preserve">s and objectives, and design </w:t>
            </w:r>
            <w:r w:rsidR="003C5A5B">
              <w:rPr>
                <w:color w:val="000000"/>
                <w:kern w:val="24"/>
                <w:sz w:val="22"/>
              </w:rPr>
              <w:t>an</w:t>
            </w:r>
            <w:r w:rsidR="008D7A57">
              <w:rPr>
                <w:color w:val="000000"/>
                <w:kern w:val="24"/>
                <w:sz w:val="22"/>
              </w:rPr>
              <w:t xml:space="preserve"> ATS regional MPA network.</w:t>
            </w:r>
          </w:p>
        </w:tc>
      </w:tr>
      <w:tr w:rsidR="008D7A57" w:rsidRPr="007C1023" w14:paraId="35745ED1" w14:textId="77777777" w:rsidTr="0061622F">
        <w:trPr>
          <w:trHeight w:val="408"/>
        </w:trPr>
        <w:tc>
          <w:tcPr>
            <w:tcW w:w="1085" w:type="dxa"/>
            <w:shd w:val="clear" w:color="auto" w:fill="auto"/>
            <w:noWrap/>
          </w:tcPr>
          <w:p w14:paraId="1DB9A5D9" w14:textId="0026572A" w:rsidR="008D7A57" w:rsidRPr="007C1023" w:rsidRDefault="008D7A57" w:rsidP="003C5A5B">
            <w:pPr>
              <w:spacing w:after="120"/>
              <w:jc w:val="right"/>
              <w:rPr>
                <w:rFonts w:eastAsia="Times New Roman"/>
                <w:color w:val="000000"/>
                <w:sz w:val="22"/>
                <w:szCs w:val="22"/>
              </w:rPr>
            </w:pPr>
            <w:r>
              <w:rPr>
                <w:rFonts w:eastAsia="Times New Roman"/>
                <w:color w:val="000000"/>
                <w:sz w:val="22"/>
                <w:szCs w:val="22"/>
              </w:rPr>
              <w:t>2.3.2-</w:t>
            </w:r>
            <w:r w:rsidR="003C5A5B">
              <w:rPr>
                <w:rFonts w:eastAsia="Times New Roman"/>
                <w:color w:val="000000"/>
                <w:sz w:val="22"/>
                <w:szCs w:val="22"/>
              </w:rPr>
              <w:t>3</w:t>
            </w:r>
            <w:r w:rsidRPr="007C1023">
              <w:rPr>
                <w:rFonts w:eastAsia="Times New Roman"/>
                <w:color w:val="000000"/>
                <w:sz w:val="22"/>
                <w:szCs w:val="22"/>
              </w:rPr>
              <w:t>.</w:t>
            </w:r>
          </w:p>
        </w:tc>
        <w:tc>
          <w:tcPr>
            <w:tcW w:w="7920" w:type="dxa"/>
            <w:shd w:val="clear" w:color="auto" w:fill="auto"/>
          </w:tcPr>
          <w:p w14:paraId="761C4447" w14:textId="556232CB" w:rsidR="008D7A57" w:rsidRPr="007C1023" w:rsidRDefault="00F305B7" w:rsidP="003C5A5B">
            <w:pPr>
              <w:spacing w:after="120"/>
              <w:jc w:val="both"/>
              <w:rPr>
                <w:color w:val="000000"/>
                <w:kern w:val="24"/>
                <w:sz w:val="22"/>
              </w:rPr>
            </w:pPr>
            <w:r>
              <w:rPr>
                <w:color w:val="000000"/>
                <w:kern w:val="24"/>
                <w:sz w:val="22"/>
              </w:rPr>
              <w:t xml:space="preserve">Following stakeholder </w:t>
            </w:r>
            <w:r w:rsidR="00067E36">
              <w:rPr>
                <w:color w:val="000000"/>
                <w:kern w:val="24"/>
                <w:sz w:val="22"/>
              </w:rPr>
              <w:t>consultations</w:t>
            </w:r>
            <w:r>
              <w:rPr>
                <w:color w:val="000000"/>
                <w:kern w:val="24"/>
                <w:sz w:val="22"/>
              </w:rPr>
              <w:t xml:space="preserve"> facilitate</w:t>
            </w:r>
            <w:r w:rsidR="008D7A57">
              <w:rPr>
                <w:color w:val="000000"/>
                <w:kern w:val="24"/>
                <w:sz w:val="22"/>
              </w:rPr>
              <w:t xml:space="preserve"> endorsement</w:t>
            </w:r>
            <w:r w:rsidR="003C5A5B">
              <w:rPr>
                <w:color w:val="000000"/>
                <w:kern w:val="24"/>
                <w:sz w:val="22"/>
              </w:rPr>
              <w:t xml:space="preserve"> of the MPA network design</w:t>
            </w:r>
            <w:r w:rsidR="008D7A57">
              <w:rPr>
                <w:color w:val="000000"/>
                <w:kern w:val="24"/>
                <w:sz w:val="22"/>
              </w:rPr>
              <w:t xml:space="preserve"> by the ATS Regional Coordination Committee of the design</w:t>
            </w:r>
            <w:r w:rsidR="003C5A5B">
              <w:rPr>
                <w:color w:val="000000"/>
                <w:kern w:val="24"/>
                <w:sz w:val="22"/>
              </w:rPr>
              <w:t>.</w:t>
            </w:r>
          </w:p>
        </w:tc>
      </w:tr>
      <w:tr w:rsidR="008D7A57" w:rsidRPr="007C1023" w14:paraId="261453D9" w14:textId="77777777" w:rsidTr="0061622F">
        <w:trPr>
          <w:trHeight w:val="408"/>
        </w:trPr>
        <w:tc>
          <w:tcPr>
            <w:tcW w:w="1085" w:type="dxa"/>
            <w:shd w:val="clear" w:color="auto" w:fill="auto"/>
            <w:noWrap/>
          </w:tcPr>
          <w:p w14:paraId="65CE3FA0" w14:textId="1A51B95E" w:rsidR="008D7A57" w:rsidRPr="007C1023" w:rsidRDefault="008D7A57" w:rsidP="003C5A5B">
            <w:pPr>
              <w:spacing w:after="120"/>
              <w:jc w:val="right"/>
              <w:rPr>
                <w:rFonts w:eastAsia="Times New Roman"/>
                <w:color w:val="000000"/>
                <w:sz w:val="22"/>
                <w:szCs w:val="22"/>
              </w:rPr>
            </w:pPr>
            <w:r>
              <w:rPr>
                <w:rFonts w:eastAsia="Times New Roman"/>
                <w:color w:val="000000"/>
                <w:sz w:val="22"/>
                <w:szCs w:val="22"/>
              </w:rPr>
              <w:t>2.3.2-</w:t>
            </w:r>
            <w:r w:rsidR="003C5A5B">
              <w:rPr>
                <w:rFonts w:eastAsia="Times New Roman"/>
                <w:color w:val="000000"/>
                <w:sz w:val="22"/>
                <w:szCs w:val="22"/>
              </w:rPr>
              <w:t>4</w:t>
            </w:r>
            <w:r>
              <w:rPr>
                <w:rFonts w:eastAsia="Times New Roman"/>
                <w:color w:val="000000"/>
                <w:sz w:val="22"/>
                <w:szCs w:val="22"/>
              </w:rPr>
              <w:t>.</w:t>
            </w:r>
          </w:p>
        </w:tc>
        <w:tc>
          <w:tcPr>
            <w:tcW w:w="7920" w:type="dxa"/>
            <w:shd w:val="clear" w:color="auto" w:fill="auto"/>
          </w:tcPr>
          <w:p w14:paraId="346BC93F" w14:textId="630768E0" w:rsidR="008D7A57" w:rsidRPr="007C1023" w:rsidRDefault="008D7A57" w:rsidP="0076470D">
            <w:pPr>
              <w:spacing w:after="120"/>
              <w:jc w:val="both"/>
              <w:rPr>
                <w:sz w:val="22"/>
                <w:szCs w:val="22"/>
              </w:rPr>
            </w:pPr>
            <w:r>
              <w:rPr>
                <w:color w:val="000000"/>
                <w:kern w:val="24"/>
                <w:sz w:val="22"/>
              </w:rPr>
              <w:t>Incorporate a “road map” for achieving the proposed ATS regional MPA network into an updated ATS SAP, which will obtain approval through ministerial declaration under Component 1 of this project.</w:t>
            </w:r>
          </w:p>
        </w:tc>
      </w:tr>
      <w:tr w:rsidR="008D7A57" w:rsidRPr="007C1023" w14:paraId="098A37E7" w14:textId="77777777" w:rsidTr="0061622F">
        <w:trPr>
          <w:trHeight w:val="288"/>
        </w:trPr>
        <w:tc>
          <w:tcPr>
            <w:tcW w:w="9005" w:type="dxa"/>
            <w:gridSpan w:val="2"/>
            <w:shd w:val="clear" w:color="auto" w:fill="auto"/>
            <w:noWrap/>
          </w:tcPr>
          <w:p w14:paraId="74E17D20" w14:textId="1ECC9F51" w:rsidR="008D7A57" w:rsidRPr="007C1023" w:rsidRDefault="008D7A57" w:rsidP="004A5BEC">
            <w:pPr>
              <w:spacing w:after="120"/>
              <w:rPr>
                <w:rFonts w:eastAsia="Times New Roman"/>
                <w:b/>
                <w:bCs/>
                <w:color w:val="000000"/>
                <w:sz w:val="22"/>
                <w:szCs w:val="22"/>
              </w:rPr>
            </w:pPr>
            <w:r w:rsidRPr="007C1023">
              <w:rPr>
                <w:rFonts w:eastAsia="Times New Roman"/>
                <w:b/>
                <w:bCs/>
                <w:color w:val="000000"/>
                <w:sz w:val="22"/>
                <w:szCs w:val="22"/>
                <w:u w:val="single"/>
              </w:rPr>
              <w:t>Indonesia</w:t>
            </w:r>
            <w:r w:rsidRPr="007C1023">
              <w:rPr>
                <w:rFonts w:eastAsia="Times New Roman"/>
                <w:b/>
                <w:bCs/>
                <w:color w:val="000000"/>
                <w:sz w:val="22"/>
                <w:szCs w:val="22"/>
              </w:rPr>
              <w:t xml:space="preserve">: </w:t>
            </w:r>
            <w:r w:rsidR="004A5BEC">
              <w:rPr>
                <w:rFonts w:eastAsia="Times New Roman"/>
                <w:b/>
                <w:sz w:val="22"/>
                <w:szCs w:val="22"/>
              </w:rPr>
              <w:t>Southeast Aru</w:t>
            </w:r>
            <w:r>
              <w:rPr>
                <w:rFonts w:eastAsia="Times New Roman"/>
                <w:b/>
                <w:sz w:val="22"/>
                <w:szCs w:val="22"/>
              </w:rPr>
              <w:t xml:space="preserve"> MPA</w:t>
            </w:r>
            <w:r w:rsidRPr="007C1023">
              <w:rPr>
                <w:rFonts w:eastAsia="Times New Roman"/>
                <w:b/>
                <w:sz w:val="22"/>
                <w:szCs w:val="22"/>
              </w:rPr>
              <w:t xml:space="preserve"> (</w:t>
            </w:r>
            <w:r w:rsidR="004A5BEC">
              <w:rPr>
                <w:rFonts w:eastAsia="Times New Roman"/>
                <w:b/>
                <w:sz w:val="22"/>
                <w:szCs w:val="22"/>
              </w:rPr>
              <w:t>Maluku</w:t>
            </w:r>
            <w:r w:rsidRPr="007C1023">
              <w:rPr>
                <w:rFonts w:eastAsia="Times New Roman"/>
                <w:b/>
                <w:sz w:val="22"/>
                <w:szCs w:val="22"/>
              </w:rPr>
              <w:t>)</w:t>
            </w:r>
            <w:r w:rsidR="004A5BEC">
              <w:rPr>
                <w:rFonts w:eastAsia="Times New Roman"/>
                <w:b/>
                <w:bCs/>
                <w:color w:val="000000"/>
                <w:sz w:val="22"/>
                <w:szCs w:val="22"/>
              </w:rPr>
              <w:t>; Strengthening Management Effectiveness</w:t>
            </w:r>
          </w:p>
        </w:tc>
      </w:tr>
      <w:tr w:rsidR="008D7A57" w:rsidRPr="007C1023" w14:paraId="7DB542E4" w14:textId="77777777" w:rsidTr="0061622F">
        <w:trPr>
          <w:trHeight w:val="408"/>
        </w:trPr>
        <w:tc>
          <w:tcPr>
            <w:tcW w:w="1085" w:type="dxa"/>
            <w:shd w:val="clear" w:color="auto" w:fill="auto"/>
            <w:noWrap/>
          </w:tcPr>
          <w:p w14:paraId="79AD39E7" w14:textId="3415FADF" w:rsidR="008D7A57" w:rsidRPr="007C1023" w:rsidRDefault="008D7A57" w:rsidP="00BE2C2F">
            <w:pPr>
              <w:spacing w:after="120"/>
              <w:jc w:val="right"/>
              <w:rPr>
                <w:rFonts w:eastAsia="Times New Roman"/>
                <w:color w:val="000000"/>
                <w:sz w:val="22"/>
                <w:szCs w:val="22"/>
              </w:rPr>
            </w:pPr>
            <w:r w:rsidRPr="007C1023">
              <w:rPr>
                <w:rFonts w:eastAsia="Times New Roman"/>
                <w:color w:val="000000"/>
                <w:sz w:val="22"/>
                <w:szCs w:val="22"/>
              </w:rPr>
              <w:t>2.3.2-</w:t>
            </w:r>
            <w:r w:rsidR="00C6238D">
              <w:rPr>
                <w:rFonts w:eastAsia="Times New Roman"/>
                <w:color w:val="000000"/>
                <w:sz w:val="22"/>
                <w:szCs w:val="22"/>
              </w:rPr>
              <w:t>5</w:t>
            </w:r>
            <w:r w:rsidRPr="007C1023">
              <w:rPr>
                <w:rFonts w:eastAsia="Times New Roman"/>
                <w:color w:val="000000"/>
                <w:sz w:val="22"/>
                <w:szCs w:val="22"/>
              </w:rPr>
              <w:t>.</w:t>
            </w:r>
          </w:p>
        </w:tc>
        <w:tc>
          <w:tcPr>
            <w:tcW w:w="7920" w:type="dxa"/>
            <w:shd w:val="clear" w:color="auto" w:fill="auto"/>
          </w:tcPr>
          <w:p w14:paraId="05934470" w14:textId="2C73B28B" w:rsidR="008D7A57" w:rsidRPr="006C3CF4" w:rsidRDefault="008D7A57" w:rsidP="001725A4">
            <w:pPr>
              <w:spacing w:after="120"/>
              <w:rPr>
                <w:color w:val="000000"/>
                <w:kern w:val="24"/>
                <w:sz w:val="22"/>
              </w:rPr>
            </w:pPr>
            <w:r>
              <w:rPr>
                <w:color w:val="000000"/>
                <w:kern w:val="24"/>
                <w:sz w:val="22"/>
              </w:rPr>
              <w:t xml:space="preserve">Support the protected area management authority in updating and strengthening the management plan for the </w:t>
            </w:r>
            <w:r w:rsidR="001725A4">
              <w:rPr>
                <w:color w:val="000000"/>
                <w:kern w:val="24"/>
                <w:sz w:val="22"/>
              </w:rPr>
              <w:t>Southeast Aru</w:t>
            </w:r>
            <w:r>
              <w:rPr>
                <w:color w:val="000000"/>
                <w:kern w:val="24"/>
                <w:sz w:val="22"/>
              </w:rPr>
              <w:t xml:space="preserve"> MPA, with the aim of improving management effectiveness. The project will also facilitate the process of approving the management plan by the </w:t>
            </w:r>
            <w:r w:rsidR="001725A4">
              <w:rPr>
                <w:color w:val="000000"/>
                <w:kern w:val="24"/>
                <w:sz w:val="22"/>
              </w:rPr>
              <w:t>MMAF.</w:t>
            </w:r>
          </w:p>
        </w:tc>
      </w:tr>
      <w:tr w:rsidR="00C6238D" w:rsidRPr="007C1023" w14:paraId="5428215C" w14:textId="77777777" w:rsidTr="0061622F">
        <w:trPr>
          <w:trHeight w:val="408"/>
        </w:trPr>
        <w:tc>
          <w:tcPr>
            <w:tcW w:w="1085" w:type="dxa"/>
            <w:shd w:val="clear" w:color="auto" w:fill="auto"/>
            <w:noWrap/>
          </w:tcPr>
          <w:p w14:paraId="29D068BC" w14:textId="5DB7E208" w:rsidR="00C6238D" w:rsidRPr="007C1023" w:rsidRDefault="00C6238D" w:rsidP="00BE2C2F">
            <w:pPr>
              <w:spacing w:after="120"/>
              <w:jc w:val="right"/>
              <w:rPr>
                <w:rFonts w:eastAsia="Times New Roman"/>
                <w:color w:val="000000"/>
                <w:sz w:val="22"/>
                <w:szCs w:val="22"/>
              </w:rPr>
            </w:pPr>
            <w:r w:rsidRPr="007C1023">
              <w:rPr>
                <w:rFonts w:eastAsia="Times New Roman"/>
                <w:color w:val="000000"/>
                <w:sz w:val="22"/>
                <w:szCs w:val="22"/>
              </w:rPr>
              <w:t>2.3.2-</w:t>
            </w:r>
            <w:r>
              <w:rPr>
                <w:rFonts w:eastAsia="Times New Roman"/>
                <w:color w:val="000000"/>
                <w:sz w:val="22"/>
                <w:szCs w:val="22"/>
              </w:rPr>
              <w:t>6</w:t>
            </w:r>
            <w:r w:rsidRPr="007C1023">
              <w:rPr>
                <w:rFonts w:eastAsia="Times New Roman"/>
                <w:color w:val="000000"/>
                <w:sz w:val="22"/>
                <w:szCs w:val="22"/>
              </w:rPr>
              <w:t>.</w:t>
            </w:r>
          </w:p>
        </w:tc>
        <w:tc>
          <w:tcPr>
            <w:tcW w:w="7920" w:type="dxa"/>
            <w:shd w:val="clear" w:color="auto" w:fill="auto"/>
          </w:tcPr>
          <w:p w14:paraId="3B4EABF8" w14:textId="1FB960B5" w:rsidR="00C6238D" w:rsidRDefault="00C6238D" w:rsidP="001725A4">
            <w:pPr>
              <w:spacing w:after="120"/>
              <w:rPr>
                <w:color w:val="000000"/>
                <w:kern w:val="24"/>
                <w:sz w:val="22"/>
              </w:rPr>
            </w:pPr>
            <w:r>
              <w:rPr>
                <w:color w:val="000000"/>
                <w:kern w:val="24"/>
                <w:sz w:val="22"/>
              </w:rPr>
              <w:t xml:space="preserve">Develop an updated financial sustainability plan for the Southeast Aru MPA, based upon in-depth stakeholder consultations and a review of alternative financing options </w:t>
            </w:r>
            <w:r w:rsidRPr="007C1023">
              <w:rPr>
                <w:color w:val="000000"/>
                <w:kern w:val="24"/>
                <w:sz w:val="22"/>
              </w:rPr>
              <w:t>exploring use of Payments for Ecosystem Service</w:t>
            </w:r>
            <w:r>
              <w:rPr>
                <w:color w:val="000000"/>
                <w:kern w:val="24"/>
                <w:sz w:val="22"/>
              </w:rPr>
              <w:t xml:space="preserve">s (PES), </w:t>
            </w:r>
            <w:r w:rsidRPr="007C1023">
              <w:rPr>
                <w:color w:val="000000"/>
                <w:kern w:val="24"/>
                <w:sz w:val="22"/>
              </w:rPr>
              <w:t>community tourism models, and other mechanisms</w:t>
            </w:r>
            <w:r>
              <w:rPr>
                <w:color w:val="000000"/>
                <w:kern w:val="24"/>
                <w:sz w:val="22"/>
              </w:rPr>
              <w:t>.</w:t>
            </w:r>
          </w:p>
        </w:tc>
      </w:tr>
      <w:tr w:rsidR="00C6238D" w:rsidRPr="007C1023" w14:paraId="1CC11F44" w14:textId="77777777" w:rsidTr="0061622F">
        <w:trPr>
          <w:trHeight w:val="408"/>
        </w:trPr>
        <w:tc>
          <w:tcPr>
            <w:tcW w:w="1085" w:type="dxa"/>
            <w:shd w:val="clear" w:color="auto" w:fill="auto"/>
            <w:noWrap/>
          </w:tcPr>
          <w:p w14:paraId="3C513329" w14:textId="7D5712C1" w:rsidR="00C6238D" w:rsidRPr="007C1023" w:rsidRDefault="00C6238D" w:rsidP="00BE2C2F">
            <w:pPr>
              <w:spacing w:after="120"/>
              <w:jc w:val="right"/>
              <w:rPr>
                <w:rFonts w:eastAsia="Times New Roman"/>
                <w:color w:val="000000"/>
                <w:sz w:val="22"/>
                <w:szCs w:val="22"/>
              </w:rPr>
            </w:pPr>
            <w:r w:rsidRPr="007C1023">
              <w:rPr>
                <w:rFonts w:eastAsia="Times New Roman"/>
                <w:color w:val="000000"/>
                <w:sz w:val="22"/>
                <w:szCs w:val="22"/>
              </w:rPr>
              <w:t>2.3.2-</w:t>
            </w:r>
            <w:r>
              <w:rPr>
                <w:rFonts w:eastAsia="Times New Roman"/>
                <w:color w:val="000000"/>
                <w:sz w:val="22"/>
                <w:szCs w:val="22"/>
              </w:rPr>
              <w:t>7</w:t>
            </w:r>
            <w:r w:rsidRPr="007C1023">
              <w:rPr>
                <w:rFonts w:eastAsia="Times New Roman"/>
                <w:color w:val="000000"/>
                <w:sz w:val="22"/>
                <w:szCs w:val="22"/>
              </w:rPr>
              <w:t>.</w:t>
            </w:r>
          </w:p>
        </w:tc>
        <w:tc>
          <w:tcPr>
            <w:tcW w:w="7920" w:type="dxa"/>
            <w:shd w:val="clear" w:color="auto" w:fill="auto"/>
          </w:tcPr>
          <w:p w14:paraId="12247C4C" w14:textId="329D1ACB" w:rsidR="00C6238D" w:rsidRDefault="00C6238D" w:rsidP="001725A4">
            <w:pPr>
              <w:spacing w:after="120"/>
              <w:rPr>
                <w:color w:val="000000"/>
                <w:kern w:val="24"/>
                <w:sz w:val="22"/>
              </w:rPr>
            </w:pPr>
            <w:r>
              <w:rPr>
                <w:color w:val="000000"/>
                <w:kern w:val="24"/>
                <w:sz w:val="22"/>
              </w:rPr>
              <w:t xml:space="preserve">Organize a donor workshop, possibly in conjunction with the annual RCC/SPF meeting, with the purpose of securing financing from private sector, the donor community, or other interested stakeholders. </w:t>
            </w:r>
          </w:p>
        </w:tc>
      </w:tr>
      <w:tr w:rsidR="00C6238D" w:rsidRPr="007C1023" w14:paraId="3B7C4F1D" w14:textId="77777777" w:rsidTr="0061622F">
        <w:trPr>
          <w:trHeight w:val="408"/>
        </w:trPr>
        <w:tc>
          <w:tcPr>
            <w:tcW w:w="1085" w:type="dxa"/>
            <w:shd w:val="clear" w:color="auto" w:fill="auto"/>
            <w:noWrap/>
          </w:tcPr>
          <w:p w14:paraId="2DD42C9A" w14:textId="4EB5B932" w:rsidR="00C6238D" w:rsidRPr="007C1023" w:rsidRDefault="00C6238D" w:rsidP="00BE2C2F">
            <w:pPr>
              <w:spacing w:after="120"/>
              <w:jc w:val="right"/>
              <w:rPr>
                <w:rFonts w:eastAsia="Times New Roman"/>
                <w:color w:val="000000"/>
                <w:sz w:val="22"/>
                <w:szCs w:val="22"/>
              </w:rPr>
            </w:pPr>
            <w:r>
              <w:rPr>
                <w:rFonts w:eastAsia="Times New Roman"/>
                <w:color w:val="000000"/>
                <w:sz w:val="22"/>
                <w:szCs w:val="22"/>
              </w:rPr>
              <w:t>2.3.2-8</w:t>
            </w:r>
            <w:r w:rsidRPr="007C1023">
              <w:rPr>
                <w:rFonts w:eastAsia="Times New Roman"/>
                <w:color w:val="000000"/>
                <w:sz w:val="22"/>
                <w:szCs w:val="22"/>
              </w:rPr>
              <w:t>.</w:t>
            </w:r>
          </w:p>
        </w:tc>
        <w:tc>
          <w:tcPr>
            <w:tcW w:w="7920" w:type="dxa"/>
            <w:shd w:val="clear" w:color="auto" w:fill="auto"/>
          </w:tcPr>
          <w:p w14:paraId="3FBFC884" w14:textId="7200C439" w:rsidR="00C6238D" w:rsidRPr="00BE2C2F" w:rsidRDefault="00C6238D">
            <w:pPr>
              <w:spacing w:after="120"/>
              <w:rPr>
                <w:color w:val="000000"/>
                <w:kern w:val="24"/>
                <w:sz w:val="22"/>
              </w:rPr>
            </w:pPr>
            <w:r>
              <w:rPr>
                <w:color w:val="000000"/>
                <w:kern w:val="24"/>
                <w:sz w:val="22"/>
                <w:u w:val="single"/>
              </w:rPr>
              <w:t xml:space="preserve">Engage local communities. </w:t>
            </w:r>
            <w:r>
              <w:rPr>
                <w:color w:val="000000"/>
                <w:kern w:val="24"/>
                <w:sz w:val="22"/>
              </w:rPr>
              <w:t xml:space="preserve">Support implementation of the financial sustainability and updated management plan, with the focus on participatory integrated approaches engaging local communities, possibly the three villages nearest to the MPA (villages of Apara, Longgar, and Baimun). Tentative implementation activities </w:t>
            </w:r>
            <w:r w:rsidRPr="008D7A57">
              <w:rPr>
                <w:color w:val="000000"/>
                <w:kern w:val="24"/>
                <w:sz w:val="22"/>
              </w:rPr>
              <w:t xml:space="preserve">include: (a) </w:t>
            </w:r>
            <w:r>
              <w:rPr>
                <w:color w:val="000000"/>
                <w:kern w:val="24"/>
                <w:sz w:val="22"/>
              </w:rPr>
              <w:t xml:space="preserve">alternative livelihood opportunities, e.g., fish and other marine resource processing within the buffer zone of the MPA, (b) </w:t>
            </w:r>
            <w:r w:rsidRPr="008D7A57">
              <w:rPr>
                <w:color w:val="000000"/>
                <w:kern w:val="24"/>
                <w:sz w:val="22"/>
              </w:rPr>
              <w:t>community-led marine debris awarenes</w:t>
            </w:r>
            <w:r>
              <w:rPr>
                <w:color w:val="000000"/>
                <w:kern w:val="24"/>
                <w:sz w:val="22"/>
              </w:rPr>
              <w:t>s and clean-up at Enu Island; (c</w:t>
            </w:r>
            <w:r w:rsidRPr="008D7A57">
              <w:rPr>
                <w:color w:val="000000"/>
                <w:kern w:val="24"/>
                <w:sz w:val="22"/>
              </w:rPr>
              <w:t xml:space="preserve">) </w:t>
            </w:r>
            <w:r>
              <w:rPr>
                <w:color w:val="000000"/>
                <w:kern w:val="24"/>
                <w:sz w:val="22"/>
              </w:rPr>
              <w:t>awareness building of traditional systems for MPA management; (d) and awareness building regarding oil spill preparedness and response.</w:t>
            </w:r>
          </w:p>
        </w:tc>
      </w:tr>
      <w:tr w:rsidR="00C6238D" w:rsidRPr="007C1023" w14:paraId="483591E2" w14:textId="77777777" w:rsidTr="0061622F">
        <w:trPr>
          <w:trHeight w:val="408"/>
        </w:trPr>
        <w:tc>
          <w:tcPr>
            <w:tcW w:w="1085" w:type="dxa"/>
            <w:shd w:val="clear" w:color="auto" w:fill="auto"/>
            <w:noWrap/>
          </w:tcPr>
          <w:p w14:paraId="781F0DC8" w14:textId="72572175" w:rsidR="00C6238D" w:rsidRPr="007C1023" w:rsidRDefault="00C6238D" w:rsidP="00BE2C2F">
            <w:pPr>
              <w:spacing w:after="120"/>
              <w:jc w:val="right"/>
              <w:rPr>
                <w:rFonts w:eastAsia="Times New Roman"/>
                <w:color w:val="000000"/>
                <w:sz w:val="22"/>
                <w:szCs w:val="22"/>
              </w:rPr>
            </w:pPr>
            <w:r>
              <w:rPr>
                <w:rFonts w:eastAsia="Times New Roman"/>
                <w:color w:val="000000"/>
                <w:sz w:val="22"/>
                <w:szCs w:val="22"/>
              </w:rPr>
              <w:t>2.3.2-9</w:t>
            </w:r>
            <w:r w:rsidRPr="007C1023">
              <w:rPr>
                <w:rFonts w:eastAsia="Times New Roman"/>
                <w:color w:val="000000"/>
                <w:sz w:val="22"/>
                <w:szCs w:val="22"/>
              </w:rPr>
              <w:t>.</w:t>
            </w:r>
          </w:p>
        </w:tc>
        <w:tc>
          <w:tcPr>
            <w:tcW w:w="7920" w:type="dxa"/>
            <w:shd w:val="clear" w:color="auto" w:fill="auto"/>
          </w:tcPr>
          <w:p w14:paraId="5A60A20C" w14:textId="2AC75515" w:rsidR="00C6238D" w:rsidRPr="001725A4" w:rsidRDefault="00C6238D" w:rsidP="001725A4">
            <w:pPr>
              <w:spacing w:after="120"/>
              <w:rPr>
                <w:color w:val="000000"/>
                <w:kern w:val="24"/>
                <w:sz w:val="22"/>
              </w:rPr>
            </w:pPr>
            <w:r w:rsidRPr="001725A4">
              <w:rPr>
                <w:color w:val="000000"/>
                <w:kern w:val="24"/>
                <w:sz w:val="22"/>
              </w:rPr>
              <w:t>Support the protected area management authority in preparing supporting documentation for upgrading the status of the MPA from the current green to blue, under the Indonesian management effectiveness scale.</w:t>
            </w:r>
          </w:p>
        </w:tc>
      </w:tr>
      <w:tr w:rsidR="00342A6F" w:rsidRPr="007C1023" w14:paraId="3B86445A" w14:textId="77777777" w:rsidTr="00506CC4">
        <w:trPr>
          <w:trHeight w:val="408"/>
        </w:trPr>
        <w:tc>
          <w:tcPr>
            <w:tcW w:w="9005" w:type="dxa"/>
            <w:gridSpan w:val="2"/>
            <w:shd w:val="clear" w:color="auto" w:fill="auto"/>
            <w:noWrap/>
          </w:tcPr>
          <w:p w14:paraId="6087243E" w14:textId="0FB2F775" w:rsidR="00342A6F" w:rsidRPr="00342A6F" w:rsidRDefault="00342A6F" w:rsidP="004A5BEC">
            <w:pPr>
              <w:spacing w:after="120"/>
              <w:rPr>
                <w:b/>
                <w:color w:val="000000"/>
                <w:kern w:val="24"/>
                <w:sz w:val="22"/>
              </w:rPr>
            </w:pPr>
            <w:r w:rsidRPr="00342A6F">
              <w:rPr>
                <w:b/>
                <w:color w:val="000000"/>
                <w:kern w:val="24"/>
                <w:sz w:val="22"/>
                <w:u w:val="single"/>
              </w:rPr>
              <w:t>Indonesia</w:t>
            </w:r>
            <w:r w:rsidRPr="00342A6F">
              <w:rPr>
                <w:b/>
                <w:color w:val="000000"/>
                <w:kern w:val="24"/>
                <w:sz w:val="22"/>
              </w:rPr>
              <w:t>: Palau Kolepon</w:t>
            </w:r>
            <w:r w:rsidR="004A5BEC">
              <w:rPr>
                <w:b/>
                <w:color w:val="000000"/>
                <w:kern w:val="24"/>
                <w:sz w:val="22"/>
              </w:rPr>
              <w:t xml:space="preserve"> MPA (Papua</w:t>
            </w:r>
            <w:r w:rsidRPr="00342A6F">
              <w:rPr>
                <w:b/>
                <w:color w:val="000000"/>
                <w:kern w:val="24"/>
                <w:sz w:val="22"/>
              </w:rPr>
              <w:t>)</w:t>
            </w:r>
            <w:r w:rsidR="004A5BEC">
              <w:rPr>
                <w:b/>
                <w:color w:val="000000"/>
                <w:kern w:val="24"/>
                <w:sz w:val="22"/>
              </w:rPr>
              <w:t>; Design and Support Designation of new MPA</w:t>
            </w:r>
          </w:p>
        </w:tc>
      </w:tr>
      <w:tr w:rsidR="008D7A57" w:rsidRPr="007C1023" w14:paraId="3423780A" w14:textId="77777777" w:rsidTr="008468DE">
        <w:trPr>
          <w:trHeight w:val="360"/>
        </w:trPr>
        <w:tc>
          <w:tcPr>
            <w:tcW w:w="1085" w:type="dxa"/>
            <w:shd w:val="clear" w:color="auto" w:fill="auto"/>
            <w:noWrap/>
          </w:tcPr>
          <w:p w14:paraId="2FF8F5A1" w14:textId="234FF3CF" w:rsidR="008D7A57" w:rsidRPr="007C1023" w:rsidRDefault="00C6238D" w:rsidP="007A4866">
            <w:pPr>
              <w:spacing w:after="120"/>
              <w:jc w:val="right"/>
              <w:rPr>
                <w:rFonts w:eastAsia="Times New Roman"/>
                <w:color w:val="000000"/>
                <w:sz w:val="22"/>
                <w:szCs w:val="22"/>
              </w:rPr>
            </w:pPr>
            <w:r>
              <w:rPr>
                <w:rFonts w:eastAsia="Times New Roman"/>
                <w:color w:val="000000"/>
                <w:sz w:val="22"/>
                <w:szCs w:val="22"/>
              </w:rPr>
              <w:t>2.3.2-10</w:t>
            </w:r>
            <w:r w:rsidR="008D7A57" w:rsidRPr="007C1023">
              <w:rPr>
                <w:rFonts w:eastAsia="Times New Roman"/>
                <w:color w:val="000000"/>
                <w:sz w:val="22"/>
                <w:szCs w:val="22"/>
              </w:rPr>
              <w:t>.</w:t>
            </w:r>
          </w:p>
        </w:tc>
        <w:tc>
          <w:tcPr>
            <w:tcW w:w="7920" w:type="dxa"/>
            <w:shd w:val="clear" w:color="auto" w:fill="auto"/>
          </w:tcPr>
          <w:p w14:paraId="7CF3E84B" w14:textId="2F89F50D" w:rsidR="008D7A57" w:rsidRPr="005C4D4D" w:rsidRDefault="001725A4" w:rsidP="001725A4">
            <w:pPr>
              <w:spacing w:after="120"/>
              <w:rPr>
                <w:color w:val="000000"/>
                <w:kern w:val="24"/>
                <w:sz w:val="22"/>
              </w:rPr>
            </w:pPr>
            <w:r w:rsidRPr="009A5BAC">
              <w:rPr>
                <w:color w:val="000000"/>
                <w:kern w:val="24"/>
                <w:sz w:val="22"/>
              </w:rPr>
              <w:t xml:space="preserve">Support the </w:t>
            </w:r>
            <w:r>
              <w:rPr>
                <w:color w:val="000000"/>
                <w:kern w:val="24"/>
                <w:sz w:val="22"/>
              </w:rPr>
              <w:t xml:space="preserve">Protected Area Management Authority in the </w:t>
            </w:r>
            <w:r w:rsidRPr="009A5BAC">
              <w:rPr>
                <w:color w:val="000000"/>
                <w:kern w:val="24"/>
                <w:sz w:val="22"/>
              </w:rPr>
              <w:t>establishment of the legal framework</w:t>
            </w:r>
            <w:r>
              <w:rPr>
                <w:color w:val="000000"/>
                <w:kern w:val="24"/>
                <w:sz w:val="22"/>
              </w:rPr>
              <w:t>,</w:t>
            </w:r>
            <w:r w:rsidRPr="009A5BAC">
              <w:rPr>
                <w:color w:val="000000"/>
                <w:kern w:val="24"/>
                <w:sz w:val="22"/>
              </w:rPr>
              <w:t xml:space="preserve"> </w:t>
            </w:r>
            <w:r>
              <w:rPr>
                <w:color w:val="000000"/>
                <w:kern w:val="24"/>
                <w:sz w:val="22"/>
              </w:rPr>
              <w:t>to</w:t>
            </w:r>
            <w:r w:rsidRPr="009A5BAC">
              <w:rPr>
                <w:color w:val="000000"/>
                <w:kern w:val="24"/>
                <w:sz w:val="22"/>
              </w:rPr>
              <w:t xml:space="preserve"> </w:t>
            </w:r>
            <w:r>
              <w:rPr>
                <w:color w:val="000000"/>
                <w:kern w:val="24"/>
                <w:sz w:val="22"/>
              </w:rPr>
              <w:t xml:space="preserve">a </w:t>
            </w:r>
            <w:r w:rsidRPr="001725A4">
              <w:rPr>
                <w:color w:val="000000"/>
                <w:kern w:val="24"/>
                <w:sz w:val="22"/>
              </w:rPr>
              <w:t xml:space="preserve">national level MPA by expanding the boundaries out to 12 </w:t>
            </w:r>
            <w:r>
              <w:rPr>
                <w:color w:val="000000"/>
                <w:kern w:val="24"/>
                <w:sz w:val="22"/>
              </w:rPr>
              <w:t>nautical miles</w:t>
            </w:r>
            <w:r w:rsidRPr="001725A4">
              <w:rPr>
                <w:color w:val="000000"/>
                <w:kern w:val="24"/>
                <w:sz w:val="22"/>
              </w:rPr>
              <w:t xml:space="preserve"> from the shoreline for the new MPA in Kolepon, ensuring alignment with EAFM approach for FMP 718 and ICM/marine spatial planning for Kolepon</w:t>
            </w:r>
            <w:r w:rsidR="008D7A57">
              <w:rPr>
                <w:color w:val="000000"/>
                <w:kern w:val="24"/>
                <w:sz w:val="22"/>
              </w:rPr>
              <w:t>.</w:t>
            </w:r>
          </w:p>
        </w:tc>
      </w:tr>
      <w:tr w:rsidR="00C6238D" w:rsidRPr="007C1023" w14:paraId="2E8D9A8D" w14:textId="77777777" w:rsidTr="0061622F">
        <w:trPr>
          <w:trHeight w:val="408"/>
        </w:trPr>
        <w:tc>
          <w:tcPr>
            <w:tcW w:w="1085" w:type="dxa"/>
            <w:shd w:val="clear" w:color="auto" w:fill="auto"/>
            <w:noWrap/>
          </w:tcPr>
          <w:p w14:paraId="4FC0D599" w14:textId="3C07F10F" w:rsidR="00C6238D" w:rsidRPr="007C1023" w:rsidRDefault="00C6238D" w:rsidP="007A4866">
            <w:pPr>
              <w:spacing w:after="120"/>
              <w:jc w:val="right"/>
              <w:rPr>
                <w:rFonts w:eastAsia="Times New Roman"/>
                <w:color w:val="000000"/>
                <w:sz w:val="22"/>
                <w:szCs w:val="22"/>
              </w:rPr>
            </w:pPr>
            <w:r>
              <w:rPr>
                <w:rFonts w:eastAsia="Times New Roman"/>
                <w:color w:val="000000"/>
                <w:sz w:val="22"/>
                <w:szCs w:val="22"/>
              </w:rPr>
              <w:t>2.3.2-11</w:t>
            </w:r>
            <w:r w:rsidRPr="007C1023">
              <w:rPr>
                <w:rFonts w:eastAsia="Times New Roman"/>
                <w:color w:val="000000"/>
                <w:sz w:val="22"/>
                <w:szCs w:val="22"/>
              </w:rPr>
              <w:t>.</w:t>
            </w:r>
          </w:p>
        </w:tc>
        <w:tc>
          <w:tcPr>
            <w:tcW w:w="7920" w:type="dxa"/>
            <w:shd w:val="clear" w:color="auto" w:fill="auto"/>
          </w:tcPr>
          <w:p w14:paraId="33CF30BD" w14:textId="40C5495C" w:rsidR="00C6238D" w:rsidRPr="00CA4A51" w:rsidRDefault="00C6238D" w:rsidP="0066421B">
            <w:pPr>
              <w:spacing w:after="120"/>
              <w:rPr>
                <w:color w:val="000000"/>
                <w:kern w:val="24"/>
                <w:sz w:val="22"/>
              </w:rPr>
            </w:pPr>
            <w:r>
              <w:rPr>
                <w:color w:val="000000"/>
                <w:kern w:val="24"/>
                <w:sz w:val="22"/>
              </w:rPr>
              <w:t>Sponsor capacity building for protected area management authority staff as well as provincial and district officials in MPA planning and management.</w:t>
            </w:r>
          </w:p>
        </w:tc>
      </w:tr>
      <w:tr w:rsidR="00C6238D" w:rsidRPr="007C1023" w14:paraId="258124B7" w14:textId="77777777" w:rsidTr="0061622F">
        <w:trPr>
          <w:trHeight w:val="288"/>
        </w:trPr>
        <w:tc>
          <w:tcPr>
            <w:tcW w:w="1085" w:type="dxa"/>
            <w:shd w:val="clear" w:color="auto" w:fill="auto"/>
            <w:noWrap/>
          </w:tcPr>
          <w:p w14:paraId="6239D919" w14:textId="79624E59" w:rsidR="00C6238D" w:rsidRDefault="00C6238D" w:rsidP="007A4866">
            <w:pPr>
              <w:spacing w:after="120"/>
              <w:jc w:val="right"/>
              <w:rPr>
                <w:rFonts w:eastAsia="Times New Roman"/>
                <w:color w:val="000000"/>
                <w:sz w:val="22"/>
                <w:szCs w:val="22"/>
              </w:rPr>
            </w:pPr>
            <w:r>
              <w:rPr>
                <w:rFonts w:eastAsia="Times New Roman"/>
                <w:color w:val="000000"/>
                <w:sz w:val="22"/>
                <w:szCs w:val="22"/>
              </w:rPr>
              <w:t>2.3.2-12</w:t>
            </w:r>
            <w:r w:rsidRPr="007C1023">
              <w:rPr>
                <w:rFonts w:eastAsia="Times New Roman"/>
                <w:color w:val="000000"/>
                <w:sz w:val="22"/>
                <w:szCs w:val="22"/>
              </w:rPr>
              <w:t>.</w:t>
            </w:r>
          </w:p>
        </w:tc>
        <w:tc>
          <w:tcPr>
            <w:tcW w:w="7920" w:type="dxa"/>
            <w:shd w:val="clear" w:color="auto" w:fill="auto"/>
          </w:tcPr>
          <w:p w14:paraId="604A829A" w14:textId="5BA52AAA" w:rsidR="00C6238D" w:rsidRDefault="00C6238D" w:rsidP="00D307E6">
            <w:pPr>
              <w:spacing w:after="120"/>
              <w:rPr>
                <w:color w:val="000000"/>
                <w:kern w:val="24"/>
                <w:sz w:val="22"/>
              </w:rPr>
            </w:pPr>
            <w:r w:rsidRPr="00E73CD3">
              <w:rPr>
                <w:color w:val="000000"/>
                <w:kern w:val="24"/>
                <w:sz w:val="22"/>
              </w:rPr>
              <w:t>Support the gap analysis of baseline data and information (socio economic and environmental) and mapping</w:t>
            </w:r>
            <w:r>
              <w:rPr>
                <w:color w:val="000000"/>
                <w:kern w:val="24"/>
                <w:sz w:val="22"/>
              </w:rPr>
              <w:t>.</w:t>
            </w:r>
          </w:p>
        </w:tc>
      </w:tr>
      <w:tr w:rsidR="00C6238D" w:rsidRPr="007C1023" w14:paraId="08F524D5" w14:textId="77777777" w:rsidTr="0061622F">
        <w:trPr>
          <w:trHeight w:val="288"/>
        </w:trPr>
        <w:tc>
          <w:tcPr>
            <w:tcW w:w="1085" w:type="dxa"/>
            <w:shd w:val="clear" w:color="auto" w:fill="auto"/>
            <w:noWrap/>
          </w:tcPr>
          <w:p w14:paraId="096EEF8A" w14:textId="6ED1A5CF" w:rsidR="00C6238D" w:rsidRPr="007C1023" w:rsidRDefault="00C6238D" w:rsidP="007A4866">
            <w:pPr>
              <w:spacing w:after="120"/>
              <w:jc w:val="right"/>
              <w:rPr>
                <w:rFonts w:eastAsia="Times New Roman"/>
                <w:color w:val="000000"/>
                <w:sz w:val="22"/>
                <w:szCs w:val="22"/>
              </w:rPr>
            </w:pPr>
            <w:r>
              <w:rPr>
                <w:rFonts w:eastAsia="Times New Roman"/>
                <w:color w:val="000000"/>
                <w:sz w:val="22"/>
                <w:szCs w:val="22"/>
              </w:rPr>
              <w:t>2.3.2-13</w:t>
            </w:r>
            <w:r w:rsidRPr="007C1023">
              <w:rPr>
                <w:rFonts w:eastAsia="Times New Roman"/>
                <w:color w:val="000000"/>
                <w:sz w:val="22"/>
                <w:szCs w:val="22"/>
              </w:rPr>
              <w:t>.</w:t>
            </w:r>
          </w:p>
        </w:tc>
        <w:tc>
          <w:tcPr>
            <w:tcW w:w="7920" w:type="dxa"/>
            <w:shd w:val="clear" w:color="auto" w:fill="auto"/>
          </w:tcPr>
          <w:p w14:paraId="7FE82C37" w14:textId="5E7F2606" w:rsidR="00C6238D" w:rsidRPr="00CA4A51" w:rsidRDefault="00C6238D" w:rsidP="001725A4">
            <w:pPr>
              <w:spacing w:after="120"/>
              <w:rPr>
                <w:color w:val="000000"/>
                <w:kern w:val="24"/>
                <w:sz w:val="22"/>
              </w:rPr>
            </w:pPr>
            <w:r>
              <w:rPr>
                <w:color w:val="000000"/>
                <w:kern w:val="24"/>
                <w:sz w:val="22"/>
              </w:rPr>
              <w:t xml:space="preserve">Facilitate stakeholder consultations, carry out biophysical and socio-economic studies, zonation and mapping, and compile the documentation required to apply for designation of the proposed </w:t>
            </w:r>
            <w:r w:rsidRPr="007C1023">
              <w:rPr>
                <w:color w:val="000000"/>
                <w:kern w:val="24"/>
                <w:sz w:val="22"/>
              </w:rPr>
              <w:t>MPA</w:t>
            </w:r>
            <w:r>
              <w:rPr>
                <w:color w:val="000000"/>
                <w:kern w:val="24"/>
                <w:sz w:val="22"/>
              </w:rPr>
              <w:t>.</w:t>
            </w:r>
          </w:p>
        </w:tc>
      </w:tr>
      <w:tr w:rsidR="00C6238D" w:rsidRPr="007C1023" w14:paraId="7272CA63" w14:textId="77777777" w:rsidTr="0061622F">
        <w:trPr>
          <w:trHeight w:val="288"/>
        </w:trPr>
        <w:tc>
          <w:tcPr>
            <w:tcW w:w="1085" w:type="dxa"/>
            <w:shd w:val="clear" w:color="auto" w:fill="auto"/>
            <w:noWrap/>
          </w:tcPr>
          <w:p w14:paraId="05DA9464" w14:textId="6591929E" w:rsidR="00C6238D" w:rsidRPr="007C1023" w:rsidRDefault="00C6238D" w:rsidP="007A4866">
            <w:pPr>
              <w:spacing w:after="120"/>
              <w:jc w:val="right"/>
              <w:rPr>
                <w:rFonts w:eastAsia="Times New Roman"/>
                <w:color w:val="000000"/>
                <w:sz w:val="22"/>
                <w:szCs w:val="22"/>
              </w:rPr>
            </w:pPr>
            <w:r>
              <w:rPr>
                <w:rFonts w:eastAsia="Times New Roman"/>
                <w:color w:val="000000"/>
                <w:sz w:val="22"/>
                <w:szCs w:val="22"/>
              </w:rPr>
              <w:t>2.3.2-14</w:t>
            </w:r>
            <w:r w:rsidRPr="007C1023">
              <w:rPr>
                <w:rFonts w:eastAsia="Times New Roman"/>
                <w:color w:val="000000"/>
                <w:sz w:val="22"/>
                <w:szCs w:val="22"/>
              </w:rPr>
              <w:t>.</w:t>
            </w:r>
          </w:p>
        </w:tc>
        <w:tc>
          <w:tcPr>
            <w:tcW w:w="7920" w:type="dxa"/>
            <w:shd w:val="clear" w:color="auto" w:fill="auto"/>
          </w:tcPr>
          <w:p w14:paraId="2D7B68DE" w14:textId="3DAC8028" w:rsidR="00C6238D" w:rsidRPr="007C1023" w:rsidRDefault="00C6238D" w:rsidP="005F2067">
            <w:pPr>
              <w:spacing w:after="120"/>
              <w:rPr>
                <w:rFonts w:eastAsia="Times New Roman"/>
                <w:sz w:val="22"/>
                <w:szCs w:val="22"/>
              </w:rPr>
            </w:pPr>
            <w:r w:rsidRPr="007C1023">
              <w:rPr>
                <w:color w:val="000000"/>
                <w:kern w:val="24"/>
                <w:sz w:val="22"/>
              </w:rPr>
              <w:t xml:space="preserve">Facilitate preparation, consultation, and endorsement of </w:t>
            </w:r>
            <w:r>
              <w:rPr>
                <w:color w:val="000000"/>
                <w:kern w:val="24"/>
                <w:sz w:val="22"/>
              </w:rPr>
              <w:t>a</w:t>
            </w:r>
            <w:r w:rsidRPr="007C1023">
              <w:rPr>
                <w:color w:val="000000"/>
                <w:kern w:val="24"/>
                <w:sz w:val="22"/>
              </w:rPr>
              <w:t xml:space="preserve"> draft management plan, building on the</w:t>
            </w:r>
            <w:r>
              <w:rPr>
                <w:color w:val="000000"/>
                <w:kern w:val="24"/>
                <w:sz w:val="22"/>
              </w:rPr>
              <w:t xml:space="preserve"> existing MPA being developed, and </w:t>
            </w:r>
            <w:r w:rsidRPr="007C1023">
              <w:rPr>
                <w:color w:val="000000"/>
                <w:kern w:val="24"/>
                <w:sz w:val="22"/>
              </w:rPr>
              <w:t xml:space="preserve">including extensive </w:t>
            </w:r>
            <w:r>
              <w:rPr>
                <w:color w:val="000000"/>
                <w:kern w:val="24"/>
                <w:sz w:val="22"/>
              </w:rPr>
              <w:t>stakeholder</w:t>
            </w:r>
            <w:r w:rsidRPr="007C1023">
              <w:rPr>
                <w:color w:val="000000"/>
                <w:kern w:val="24"/>
                <w:sz w:val="22"/>
              </w:rPr>
              <w:t xml:space="preserve"> </w:t>
            </w:r>
            <w:r>
              <w:rPr>
                <w:color w:val="000000"/>
                <w:kern w:val="24"/>
                <w:sz w:val="22"/>
              </w:rPr>
              <w:t>consultation.</w:t>
            </w:r>
          </w:p>
        </w:tc>
      </w:tr>
      <w:tr w:rsidR="00C6238D" w:rsidRPr="007C1023" w14:paraId="27493E5B" w14:textId="77777777" w:rsidTr="0061622F">
        <w:trPr>
          <w:trHeight w:val="612"/>
        </w:trPr>
        <w:tc>
          <w:tcPr>
            <w:tcW w:w="1085" w:type="dxa"/>
            <w:shd w:val="clear" w:color="auto" w:fill="auto"/>
            <w:noWrap/>
          </w:tcPr>
          <w:p w14:paraId="4A6D9D67" w14:textId="0AB114DE" w:rsidR="00C6238D" w:rsidRPr="007C1023" w:rsidRDefault="00C6238D" w:rsidP="007A4866">
            <w:pPr>
              <w:spacing w:after="120"/>
              <w:jc w:val="right"/>
              <w:rPr>
                <w:rFonts w:eastAsia="Times New Roman"/>
                <w:color w:val="000000"/>
                <w:sz w:val="22"/>
                <w:szCs w:val="22"/>
              </w:rPr>
            </w:pPr>
            <w:r>
              <w:rPr>
                <w:rFonts w:eastAsia="Times New Roman"/>
                <w:color w:val="000000"/>
                <w:sz w:val="22"/>
                <w:szCs w:val="22"/>
              </w:rPr>
              <w:t>2.3.2-15</w:t>
            </w:r>
            <w:r w:rsidRPr="007C1023">
              <w:rPr>
                <w:rFonts w:eastAsia="Times New Roman"/>
                <w:color w:val="000000"/>
                <w:sz w:val="22"/>
                <w:szCs w:val="22"/>
              </w:rPr>
              <w:t>.</w:t>
            </w:r>
          </w:p>
        </w:tc>
        <w:tc>
          <w:tcPr>
            <w:tcW w:w="7920" w:type="dxa"/>
            <w:shd w:val="clear" w:color="auto" w:fill="auto"/>
          </w:tcPr>
          <w:p w14:paraId="6A3C5301" w14:textId="672AAE74" w:rsidR="00C6238D" w:rsidRPr="00BD7E06" w:rsidRDefault="00C6238D" w:rsidP="0066421B">
            <w:pPr>
              <w:spacing w:after="120"/>
              <w:rPr>
                <w:color w:val="000000"/>
                <w:kern w:val="24"/>
                <w:sz w:val="22"/>
              </w:rPr>
            </w:pPr>
            <w:r>
              <w:rPr>
                <w:color w:val="000000"/>
                <w:kern w:val="24"/>
                <w:sz w:val="22"/>
              </w:rPr>
              <w:t xml:space="preserve">Develop a financial sustainability plan for the expanded Kolepon MPA, based upon in-depth stakeholder consultations and a review of alternative financing options </w:t>
            </w:r>
            <w:r w:rsidRPr="007C1023">
              <w:rPr>
                <w:color w:val="000000"/>
                <w:kern w:val="24"/>
                <w:sz w:val="22"/>
              </w:rPr>
              <w:t>exploring use of Payments for Ecosystem Service</w:t>
            </w:r>
            <w:r>
              <w:rPr>
                <w:color w:val="000000"/>
                <w:kern w:val="24"/>
                <w:sz w:val="22"/>
              </w:rPr>
              <w:t xml:space="preserve">s (PES), </w:t>
            </w:r>
            <w:r w:rsidRPr="007C1023">
              <w:rPr>
                <w:color w:val="000000"/>
                <w:kern w:val="24"/>
                <w:sz w:val="22"/>
              </w:rPr>
              <w:t>community tourism models, and other mechanisms</w:t>
            </w:r>
            <w:r>
              <w:rPr>
                <w:color w:val="000000"/>
                <w:kern w:val="24"/>
                <w:sz w:val="22"/>
              </w:rPr>
              <w:t>.</w:t>
            </w:r>
            <w:r w:rsidRPr="007C1023">
              <w:rPr>
                <w:color w:val="000000"/>
                <w:kern w:val="24"/>
                <w:sz w:val="22"/>
              </w:rPr>
              <w:t xml:space="preserve"> </w:t>
            </w:r>
          </w:p>
        </w:tc>
      </w:tr>
      <w:tr w:rsidR="00C6238D" w:rsidRPr="007C1023" w14:paraId="2F992483" w14:textId="77777777" w:rsidTr="001B48D7">
        <w:trPr>
          <w:trHeight w:val="369"/>
        </w:trPr>
        <w:tc>
          <w:tcPr>
            <w:tcW w:w="1085" w:type="dxa"/>
            <w:shd w:val="clear" w:color="auto" w:fill="auto"/>
            <w:noWrap/>
          </w:tcPr>
          <w:p w14:paraId="6D6A7D88" w14:textId="5C9A8FB0" w:rsidR="00C6238D" w:rsidRDefault="00C6238D" w:rsidP="007A4866">
            <w:pPr>
              <w:spacing w:after="120"/>
              <w:jc w:val="right"/>
              <w:rPr>
                <w:rFonts w:eastAsia="Times New Roman"/>
                <w:color w:val="000000"/>
                <w:sz w:val="22"/>
                <w:szCs w:val="22"/>
              </w:rPr>
            </w:pPr>
            <w:r>
              <w:rPr>
                <w:rFonts w:eastAsia="Times New Roman"/>
                <w:color w:val="000000"/>
                <w:sz w:val="22"/>
                <w:szCs w:val="22"/>
              </w:rPr>
              <w:t>2.3.2-16</w:t>
            </w:r>
            <w:r w:rsidRPr="007C1023">
              <w:rPr>
                <w:rFonts w:eastAsia="Times New Roman"/>
                <w:color w:val="000000"/>
                <w:sz w:val="22"/>
                <w:szCs w:val="22"/>
              </w:rPr>
              <w:t>.</w:t>
            </w:r>
          </w:p>
        </w:tc>
        <w:tc>
          <w:tcPr>
            <w:tcW w:w="7920" w:type="dxa"/>
            <w:shd w:val="clear" w:color="auto" w:fill="auto"/>
          </w:tcPr>
          <w:p w14:paraId="295EA97F" w14:textId="1E8E097D" w:rsidR="00C6238D" w:rsidRPr="005E738D" w:rsidRDefault="00C6238D" w:rsidP="00B31DEE">
            <w:pPr>
              <w:spacing w:after="120"/>
              <w:rPr>
                <w:color w:val="000000"/>
                <w:kern w:val="24"/>
                <w:sz w:val="22"/>
                <w:szCs w:val="22"/>
              </w:rPr>
            </w:pPr>
            <w:r w:rsidRPr="005E738D">
              <w:rPr>
                <w:rFonts w:eastAsiaTheme="minorHAnsi"/>
                <w:color w:val="000000"/>
                <w:kern w:val="24"/>
                <w:sz w:val="22"/>
                <w:szCs w:val="22"/>
              </w:rPr>
              <w:t>Undertake a feasibility study for establishing ecotourism opportunities in Merauke, with a focus on the Kolepon MPA.</w:t>
            </w:r>
          </w:p>
        </w:tc>
      </w:tr>
      <w:tr w:rsidR="00C6238D" w:rsidRPr="007C1023" w14:paraId="46C7CCEE" w14:textId="77777777" w:rsidTr="001B48D7">
        <w:trPr>
          <w:trHeight w:val="369"/>
        </w:trPr>
        <w:tc>
          <w:tcPr>
            <w:tcW w:w="1085" w:type="dxa"/>
            <w:shd w:val="clear" w:color="auto" w:fill="auto"/>
            <w:noWrap/>
          </w:tcPr>
          <w:p w14:paraId="7BAA2B05" w14:textId="50EF705F" w:rsidR="00C6238D" w:rsidRDefault="00C6238D" w:rsidP="007A4866">
            <w:pPr>
              <w:spacing w:after="120"/>
              <w:jc w:val="right"/>
              <w:rPr>
                <w:rFonts w:eastAsia="Times New Roman"/>
                <w:color w:val="000000"/>
                <w:sz w:val="22"/>
                <w:szCs w:val="22"/>
              </w:rPr>
            </w:pPr>
            <w:r>
              <w:rPr>
                <w:rFonts w:eastAsia="Times New Roman"/>
                <w:color w:val="000000"/>
                <w:sz w:val="22"/>
                <w:szCs w:val="22"/>
              </w:rPr>
              <w:t>2.3.2-17</w:t>
            </w:r>
            <w:r w:rsidRPr="007C1023">
              <w:rPr>
                <w:rFonts w:eastAsia="Times New Roman"/>
                <w:color w:val="000000"/>
                <w:sz w:val="22"/>
                <w:szCs w:val="22"/>
              </w:rPr>
              <w:t>.</w:t>
            </w:r>
          </w:p>
        </w:tc>
        <w:tc>
          <w:tcPr>
            <w:tcW w:w="7920" w:type="dxa"/>
            <w:shd w:val="clear" w:color="auto" w:fill="auto"/>
          </w:tcPr>
          <w:p w14:paraId="4A4150DB" w14:textId="48B29FA8" w:rsidR="00C6238D" w:rsidRPr="00B31DEE" w:rsidRDefault="00C6238D" w:rsidP="00B31DEE">
            <w:pPr>
              <w:spacing w:after="120"/>
              <w:rPr>
                <w:color w:val="000000"/>
                <w:kern w:val="24"/>
                <w:sz w:val="22"/>
              </w:rPr>
            </w:pPr>
            <w:r w:rsidRPr="00B31DEE">
              <w:rPr>
                <w:color w:val="000000"/>
                <w:kern w:val="24"/>
                <w:sz w:val="22"/>
              </w:rPr>
              <w:t xml:space="preserve">Organize a donor workshop, </w:t>
            </w:r>
            <w:r>
              <w:rPr>
                <w:color w:val="000000"/>
                <w:kern w:val="24"/>
                <w:sz w:val="22"/>
              </w:rPr>
              <w:t xml:space="preserve">possibly in conjunction with the annual RCC/SPF meeting, </w:t>
            </w:r>
            <w:r w:rsidRPr="00B31DEE">
              <w:rPr>
                <w:color w:val="000000"/>
                <w:kern w:val="24"/>
                <w:sz w:val="22"/>
              </w:rPr>
              <w:t>with the purpose of securing financing from private sector, the donor community, or other interested stakeholders.</w:t>
            </w:r>
          </w:p>
        </w:tc>
      </w:tr>
      <w:tr w:rsidR="00C6238D" w:rsidRPr="007C1023" w14:paraId="4FE20C0D" w14:textId="77777777" w:rsidTr="0061622F">
        <w:trPr>
          <w:trHeight w:val="612"/>
        </w:trPr>
        <w:tc>
          <w:tcPr>
            <w:tcW w:w="1085" w:type="dxa"/>
            <w:shd w:val="clear" w:color="auto" w:fill="auto"/>
            <w:noWrap/>
          </w:tcPr>
          <w:p w14:paraId="0277312D" w14:textId="5D84DE1A" w:rsidR="00C6238D" w:rsidRPr="007C1023" w:rsidRDefault="00C6238D" w:rsidP="007A4866">
            <w:pPr>
              <w:spacing w:after="120"/>
              <w:jc w:val="right"/>
              <w:rPr>
                <w:rFonts w:eastAsia="Times New Roman"/>
                <w:color w:val="000000"/>
                <w:sz w:val="22"/>
                <w:szCs w:val="22"/>
              </w:rPr>
            </w:pPr>
            <w:r>
              <w:rPr>
                <w:rFonts w:eastAsia="Times New Roman"/>
                <w:color w:val="000000"/>
                <w:sz w:val="22"/>
                <w:szCs w:val="22"/>
              </w:rPr>
              <w:t>2.3.2-18</w:t>
            </w:r>
            <w:r w:rsidRPr="007C1023">
              <w:rPr>
                <w:rFonts w:eastAsia="Times New Roman"/>
                <w:color w:val="000000"/>
                <w:sz w:val="22"/>
                <w:szCs w:val="22"/>
              </w:rPr>
              <w:t>.</w:t>
            </w:r>
          </w:p>
        </w:tc>
        <w:tc>
          <w:tcPr>
            <w:tcW w:w="7920" w:type="dxa"/>
            <w:shd w:val="clear" w:color="auto" w:fill="auto"/>
          </w:tcPr>
          <w:p w14:paraId="31A6323D" w14:textId="5FFE6799" w:rsidR="00C6238D" w:rsidRPr="00BD7E06" w:rsidRDefault="00C6238D">
            <w:pPr>
              <w:spacing w:after="120"/>
              <w:rPr>
                <w:color w:val="000000"/>
                <w:kern w:val="24"/>
                <w:sz w:val="22"/>
              </w:rPr>
            </w:pPr>
            <w:r>
              <w:rPr>
                <w:color w:val="000000"/>
                <w:kern w:val="24"/>
                <w:sz w:val="22"/>
              </w:rPr>
              <w:t xml:space="preserve">Support implementation of the financial sustainability and expanded management plans, with the focus on participatory integrated approaches engaging local communities. </w:t>
            </w:r>
          </w:p>
        </w:tc>
      </w:tr>
      <w:tr w:rsidR="008D7A57" w:rsidRPr="007C1023" w14:paraId="34C823F4" w14:textId="77777777" w:rsidTr="0061622F">
        <w:trPr>
          <w:trHeight w:val="288"/>
        </w:trPr>
        <w:tc>
          <w:tcPr>
            <w:tcW w:w="9005" w:type="dxa"/>
            <w:gridSpan w:val="2"/>
            <w:shd w:val="clear" w:color="auto" w:fill="auto"/>
          </w:tcPr>
          <w:p w14:paraId="2DF540EA" w14:textId="73E95951" w:rsidR="008D7A57" w:rsidRPr="007C1023" w:rsidRDefault="008D7A57" w:rsidP="00B31DEE">
            <w:pPr>
              <w:spacing w:after="120"/>
              <w:rPr>
                <w:rFonts w:eastAsia="Times New Roman"/>
                <w:b/>
                <w:bCs/>
                <w:color w:val="000000"/>
                <w:sz w:val="22"/>
                <w:szCs w:val="22"/>
              </w:rPr>
            </w:pPr>
            <w:r w:rsidRPr="007C1023">
              <w:rPr>
                <w:rFonts w:eastAsia="Times New Roman"/>
                <w:b/>
                <w:bCs/>
                <w:color w:val="000000"/>
                <w:sz w:val="22"/>
                <w:szCs w:val="22"/>
                <w:u w:val="single"/>
              </w:rPr>
              <w:t>Timor-Leste</w:t>
            </w:r>
            <w:r w:rsidRPr="005639DA">
              <w:rPr>
                <w:rFonts w:eastAsia="Times New Roman"/>
                <w:b/>
                <w:bCs/>
                <w:color w:val="000000"/>
                <w:sz w:val="22"/>
                <w:szCs w:val="22"/>
              </w:rPr>
              <w:t xml:space="preserve">: </w:t>
            </w:r>
            <w:r w:rsidR="00B31DEE" w:rsidRPr="005639DA">
              <w:rPr>
                <w:b/>
                <w:sz w:val="22"/>
                <w:szCs w:val="22"/>
              </w:rPr>
              <w:t>Betano to Clacuc (Klakuk)</w:t>
            </w:r>
            <w:r w:rsidR="00B31DEE" w:rsidRPr="005639DA">
              <w:rPr>
                <w:sz w:val="22"/>
                <w:szCs w:val="22"/>
              </w:rPr>
              <w:t xml:space="preserve"> </w:t>
            </w:r>
            <w:r w:rsidR="004A5BEC" w:rsidRPr="005639DA">
              <w:rPr>
                <w:rFonts w:eastAsia="Times New Roman"/>
                <w:b/>
                <w:bCs/>
                <w:color w:val="000000"/>
                <w:sz w:val="22"/>
                <w:szCs w:val="22"/>
              </w:rPr>
              <w:t>MPA; Design and Support Designation</w:t>
            </w:r>
            <w:r w:rsidR="004A5BEC">
              <w:rPr>
                <w:rFonts w:eastAsia="Times New Roman"/>
                <w:b/>
                <w:bCs/>
                <w:color w:val="000000"/>
                <w:sz w:val="22"/>
                <w:szCs w:val="22"/>
              </w:rPr>
              <w:t xml:space="preserve"> </w:t>
            </w:r>
          </w:p>
        </w:tc>
      </w:tr>
      <w:tr w:rsidR="008D7A57" w:rsidRPr="007C1023" w14:paraId="4D8A41CF" w14:textId="77777777" w:rsidTr="0061622F">
        <w:trPr>
          <w:trHeight w:val="408"/>
        </w:trPr>
        <w:tc>
          <w:tcPr>
            <w:tcW w:w="1085" w:type="dxa"/>
            <w:shd w:val="clear" w:color="auto" w:fill="auto"/>
            <w:noWrap/>
          </w:tcPr>
          <w:p w14:paraId="2F9F2863" w14:textId="025300BC" w:rsidR="008D7A57" w:rsidRPr="007C1023" w:rsidRDefault="00C6238D" w:rsidP="006864F4">
            <w:pPr>
              <w:spacing w:after="120"/>
              <w:jc w:val="right"/>
              <w:rPr>
                <w:rFonts w:eastAsia="Times New Roman"/>
                <w:color w:val="000000"/>
                <w:sz w:val="22"/>
                <w:szCs w:val="22"/>
              </w:rPr>
            </w:pPr>
            <w:r>
              <w:rPr>
                <w:rFonts w:eastAsia="Times New Roman"/>
                <w:color w:val="000000"/>
                <w:sz w:val="22"/>
                <w:szCs w:val="22"/>
              </w:rPr>
              <w:t>2.3.2-19</w:t>
            </w:r>
            <w:r w:rsidR="008D7A57" w:rsidRPr="007C1023">
              <w:rPr>
                <w:rFonts w:eastAsia="Times New Roman"/>
                <w:color w:val="000000"/>
                <w:sz w:val="22"/>
                <w:szCs w:val="22"/>
              </w:rPr>
              <w:t>.</w:t>
            </w:r>
          </w:p>
        </w:tc>
        <w:tc>
          <w:tcPr>
            <w:tcW w:w="7920" w:type="dxa"/>
            <w:shd w:val="clear" w:color="auto" w:fill="auto"/>
          </w:tcPr>
          <w:p w14:paraId="07DD3D6D" w14:textId="676C1AB1" w:rsidR="008D7A57" w:rsidRPr="007C1023" w:rsidRDefault="00395CF7" w:rsidP="0066421B">
            <w:pPr>
              <w:spacing w:after="120"/>
              <w:rPr>
                <w:color w:val="000000"/>
                <w:kern w:val="24"/>
                <w:sz w:val="22"/>
              </w:rPr>
            </w:pPr>
            <w:r w:rsidRPr="002C2530">
              <w:rPr>
                <w:color w:val="000000"/>
                <w:kern w:val="24"/>
                <w:sz w:val="22"/>
                <w:szCs w:val="22"/>
              </w:rPr>
              <w:t xml:space="preserve">Carry out a scoping study for the proposed new MPA; the scoping study will </w:t>
            </w:r>
            <w:r>
              <w:rPr>
                <w:color w:val="000000"/>
                <w:kern w:val="24"/>
                <w:sz w:val="22"/>
                <w:szCs w:val="22"/>
              </w:rPr>
              <w:t>identify</w:t>
            </w:r>
            <w:r w:rsidRPr="002C2530">
              <w:rPr>
                <w:color w:val="000000"/>
                <w:kern w:val="24"/>
                <w:sz w:val="22"/>
                <w:szCs w:val="22"/>
              </w:rPr>
              <w:t xml:space="preserve"> recommended boundaries and conservation objectives</w:t>
            </w:r>
            <w:r>
              <w:rPr>
                <w:color w:val="000000"/>
                <w:kern w:val="24"/>
                <w:sz w:val="22"/>
                <w:szCs w:val="22"/>
              </w:rPr>
              <w:t xml:space="preserve"> and include</w:t>
            </w:r>
            <w:r w:rsidRPr="002C2530">
              <w:rPr>
                <w:color w:val="000000"/>
                <w:kern w:val="24"/>
                <w:sz w:val="22"/>
                <w:szCs w:val="22"/>
              </w:rPr>
              <w:t xml:space="preserve"> gap analysis of baseline biophysical and socio-economic data and mapping</w:t>
            </w:r>
            <w:r>
              <w:rPr>
                <w:color w:val="000000"/>
                <w:kern w:val="24"/>
                <w:sz w:val="22"/>
                <w:szCs w:val="22"/>
              </w:rPr>
              <w:t>. It is to be undertaken in consultation with the community and industry stakeholders</w:t>
            </w:r>
            <w:r w:rsidR="008D7A57">
              <w:rPr>
                <w:color w:val="000000"/>
                <w:kern w:val="24"/>
                <w:sz w:val="22"/>
              </w:rPr>
              <w:t>.</w:t>
            </w:r>
          </w:p>
        </w:tc>
      </w:tr>
      <w:tr w:rsidR="00453813" w:rsidRPr="007C1023" w14:paraId="77D579DE" w14:textId="77777777" w:rsidTr="0061622F">
        <w:trPr>
          <w:trHeight w:val="408"/>
        </w:trPr>
        <w:tc>
          <w:tcPr>
            <w:tcW w:w="1085" w:type="dxa"/>
            <w:shd w:val="clear" w:color="auto" w:fill="auto"/>
            <w:noWrap/>
          </w:tcPr>
          <w:p w14:paraId="2B0A345A" w14:textId="4B63114D" w:rsidR="00453813" w:rsidRPr="007C1023" w:rsidRDefault="00453813" w:rsidP="00C9638C">
            <w:pPr>
              <w:spacing w:after="120"/>
              <w:jc w:val="right"/>
              <w:rPr>
                <w:rFonts w:eastAsia="Times New Roman"/>
                <w:color w:val="000000"/>
                <w:sz w:val="22"/>
                <w:szCs w:val="22"/>
              </w:rPr>
            </w:pPr>
            <w:r>
              <w:rPr>
                <w:rFonts w:eastAsia="Times New Roman"/>
                <w:color w:val="000000"/>
                <w:sz w:val="22"/>
                <w:szCs w:val="22"/>
              </w:rPr>
              <w:t>2.3.2-</w:t>
            </w:r>
            <w:r w:rsidR="00C9638C">
              <w:rPr>
                <w:rFonts w:eastAsia="Times New Roman"/>
                <w:color w:val="000000"/>
                <w:sz w:val="22"/>
                <w:szCs w:val="22"/>
              </w:rPr>
              <w:t>2</w:t>
            </w:r>
            <w:r w:rsidR="00C6238D">
              <w:rPr>
                <w:rFonts w:eastAsia="Times New Roman"/>
                <w:color w:val="000000"/>
                <w:sz w:val="22"/>
                <w:szCs w:val="22"/>
              </w:rPr>
              <w:t>0</w:t>
            </w:r>
            <w:r w:rsidRPr="007C1023">
              <w:rPr>
                <w:rFonts w:eastAsia="Times New Roman"/>
                <w:color w:val="000000"/>
                <w:sz w:val="22"/>
                <w:szCs w:val="22"/>
              </w:rPr>
              <w:t>.</w:t>
            </w:r>
          </w:p>
        </w:tc>
        <w:tc>
          <w:tcPr>
            <w:tcW w:w="7920" w:type="dxa"/>
            <w:shd w:val="clear" w:color="auto" w:fill="auto"/>
          </w:tcPr>
          <w:p w14:paraId="41871FA3" w14:textId="11A2729A" w:rsidR="00453813" w:rsidRPr="0016003A" w:rsidRDefault="00395CF7" w:rsidP="0066421B">
            <w:pPr>
              <w:spacing w:after="120"/>
              <w:rPr>
                <w:color w:val="000000"/>
                <w:kern w:val="24"/>
                <w:sz w:val="22"/>
              </w:rPr>
            </w:pPr>
            <w:r w:rsidRPr="002C2530">
              <w:rPr>
                <w:color w:val="000000"/>
                <w:kern w:val="24"/>
                <w:sz w:val="22"/>
                <w:szCs w:val="22"/>
              </w:rPr>
              <w:t>Compile the gathered information and prepare the required documentation for applying for designation</w:t>
            </w:r>
            <w:r>
              <w:rPr>
                <w:color w:val="000000"/>
                <w:kern w:val="24"/>
                <w:sz w:val="22"/>
                <w:szCs w:val="22"/>
              </w:rPr>
              <w:t xml:space="preserve"> (IUCN category)</w:t>
            </w:r>
            <w:r w:rsidRPr="002C2530">
              <w:rPr>
                <w:color w:val="000000"/>
                <w:kern w:val="24"/>
                <w:sz w:val="22"/>
                <w:szCs w:val="22"/>
              </w:rPr>
              <w:t xml:space="preserve"> </w:t>
            </w:r>
            <w:r>
              <w:rPr>
                <w:color w:val="000000"/>
                <w:kern w:val="24"/>
                <w:sz w:val="22"/>
                <w:szCs w:val="22"/>
              </w:rPr>
              <w:t>and e</w:t>
            </w:r>
            <w:r w:rsidRPr="002C2530">
              <w:rPr>
                <w:color w:val="000000"/>
                <w:kern w:val="24"/>
                <w:sz w:val="22"/>
                <w:szCs w:val="22"/>
              </w:rPr>
              <w:t>stablish</w:t>
            </w:r>
            <w:r>
              <w:rPr>
                <w:color w:val="000000"/>
                <w:kern w:val="24"/>
                <w:sz w:val="22"/>
                <w:szCs w:val="22"/>
              </w:rPr>
              <w:t>ing</w:t>
            </w:r>
            <w:r w:rsidRPr="002C2530">
              <w:rPr>
                <w:color w:val="000000"/>
                <w:kern w:val="24"/>
                <w:sz w:val="22"/>
                <w:szCs w:val="22"/>
              </w:rPr>
              <w:t xml:space="preserve"> the legal framework for the proposed MPA</w:t>
            </w:r>
            <w:r w:rsidR="00453813">
              <w:rPr>
                <w:color w:val="000000"/>
                <w:kern w:val="24"/>
                <w:sz w:val="22"/>
              </w:rPr>
              <w:t>.</w:t>
            </w:r>
          </w:p>
        </w:tc>
      </w:tr>
      <w:tr w:rsidR="00C6238D" w:rsidRPr="007C1023" w14:paraId="5D2EC9E9" w14:textId="77777777" w:rsidTr="0061622F">
        <w:trPr>
          <w:trHeight w:val="288"/>
        </w:trPr>
        <w:tc>
          <w:tcPr>
            <w:tcW w:w="1085" w:type="dxa"/>
            <w:shd w:val="clear" w:color="auto" w:fill="auto"/>
            <w:noWrap/>
          </w:tcPr>
          <w:p w14:paraId="72D36198" w14:textId="1361B064" w:rsidR="00C6238D" w:rsidRPr="007C1023" w:rsidRDefault="00C6238D" w:rsidP="00C9638C">
            <w:pPr>
              <w:spacing w:after="120"/>
              <w:jc w:val="right"/>
              <w:rPr>
                <w:rFonts w:eastAsia="Times New Roman"/>
                <w:color w:val="000000"/>
                <w:sz w:val="22"/>
                <w:szCs w:val="22"/>
              </w:rPr>
            </w:pPr>
            <w:r>
              <w:rPr>
                <w:rFonts w:eastAsia="Times New Roman"/>
                <w:color w:val="000000"/>
                <w:sz w:val="22"/>
                <w:szCs w:val="22"/>
              </w:rPr>
              <w:t>2.3.2-21</w:t>
            </w:r>
            <w:r w:rsidRPr="007C1023">
              <w:rPr>
                <w:rFonts w:eastAsia="Times New Roman"/>
                <w:color w:val="000000"/>
                <w:sz w:val="22"/>
                <w:szCs w:val="22"/>
              </w:rPr>
              <w:t>.</w:t>
            </w:r>
          </w:p>
        </w:tc>
        <w:tc>
          <w:tcPr>
            <w:tcW w:w="7920" w:type="dxa"/>
            <w:shd w:val="clear" w:color="auto" w:fill="auto"/>
          </w:tcPr>
          <w:p w14:paraId="32540ACB" w14:textId="22ACAC0D" w:rsidR="00C6238D" w:rsidRPr="007C1023" w:rsidRDefault="00C6238D" w:rsidP="00E422DD">
            <w:pPr>
              <w:spacing w:after="120"/>
              <w:rPr>
                <w:color w:val="000000"/>
                <w:kern w:val="24"/>
                <w:sz w:val="22"/>
              </w:rPr>
            </w:pPr>
            <w:r>
              <w:rPr>
                <w:color w:val="000000"/>
                <w:kern w:val="24"/>
                <w:sz w:val="22"/>
                <w:szCs w:val="22"/>
              </w:rPr>
              <w:t>Support</w:t>
            </w:r>
            <w:r w:rsidRPr="002C2530">
              <w:rPr>
                <w:color w:val="000000"/>
                <w:kern w:val="24"/>
                <w:sz w:val="22"/>
                <w:szCs w:val="22"/>
              </w:rPr>
              <w:t xml:space="preserve"> capacity building for </w:t>
            </w:r>
            <w:r>
              <w:rPr>
                <w:color w:val="000000"/>
                <w:kern w:val="24"/>
                <w:sz w:val="22"/>
                <w:szCs w:val="22"/>
              </w:rPr>
              <w:t xml:space="preserve">marine </w:t>
            </w:r>
            <w:r w:rsidRPr="002C2530">
              <w:rPr>
                <w:color w:val="000000"/>
                <w:kern w:val="24"/>
                <w:sz w:val="22"/>
                <w:szCs w:val="22"/>
              </w:rPr>
              <w:t>protected area management staff as well as officials from the adjoining municipalities in MPA planning and management.</w:t>
            </w:r>
          </w:p>
        </w:tc>
      </w:tr>
      <w:tr w:rsidR="00C6238D" w:rsidRPr="007C1023" w14:paraId="6753AA1F" w14:textId="77777777" w:rsidTr="0016003A">
        <w:trPr>
          <w:trHeight w:val="351"/>
        </w:trPr>
        <w:tc>
          <w:tcPr>
            <w:tcW w:w="1085" w:type="dxa"/>
            <w:shd w:val="clear" w:color="auto" w:fill="auto"/>
            <w:noWrap/>
          </w:tcPr>
          <w:p w14:paraId="510BDA17" w14:textId="383623BB" w:rsidR="00C6238D" w:rsidRPr="007C1023" w:rsidRDefault="00C6238D" w:rsidP="00C9638C">
            <w:pPr>
              <w:spacing w:after="120"/>
              <w:jc w:val="right"/>
              <w:rPr>
                <w:rFonts w:eastAsia="Times New Roman"/>
                <w:color w:val="000000"/>
                <w:sz w:val="22"/>
                <w:szCs w:val="22"/>
              </w:rPr>
            </w:pPr>
            <w:r>
              <w:rPr>
                <w:rFonts w:eastAsia="Times New Roman"/>
                <w:color w:val="000000"/>
                <w:sz w:val="22"/>
                <w:szCs w:val="22"/>
              </w:rPr>
              <w:t>2.3.2-22</w:t>
            </w:r>
            <w:r w:rsidRPr="007C1023">
              <w:rPr>
                <w:rFonts w:eastAsia="Times New Roman"/>
                <w:color w:val="000000"/>
                <w:sz w:val="22"/>
                <w:szCs w:val="22"/>
              </w:rPr>
              <w:t>.</w:t>
            </w:r>
          </w:p>
        </w:tc>
        <w:tc>
          <w:tcPr>
            <w:tcW w:w="7920" w:type="dxa"/>
            <w:shd w:val="clear" w:color="auto" w:fill="auto"/>
          </w:tcPr>
          <w:p w14:paraId="4EBA9785" w14:textId="3244B359" w:rsidR="00C6238D" w:rsidRPr="007C1023" w:rsidRDefault="00C6238D" w:rsidP="003B0EAF">
            <w:pPr>
              <w:spacing w:after="120"/>
              <w:rPr>
                <w:color w:val="000000"/>
                <w:kern w:val="24"/>
                <w:sz w:val="22"/>
              </w:rPr>
            </w:pPr>
            <w:r>
              <w:rPr>
                <w:color w:val="000000"/>
                <w:kern w:val="24"/>
                <w:sz w:val="22"/>
                <w:szCs w:val="22"/>
              </w:rPr>
              <w:t>Facilitate</w:t>
            </w:r>
            <w:r w:rsidRPr="002C2530">
              <w:rPr>
                <w:color w:val="000000"/>
                <w:kern w:val="24"/>
                <w:sz w:val="22"/>
                <w:szCs w:val="22"/>
              </w:rPr>
              <w:t xml:space="preserve"> </w:t>
            </w:r>
            <w:r>
              <w:rPr>
                <w:color w:val="000000"/>
                <w:kern w:val="24"/>
                <w:sz w:val="22"/>
                <w:szCs w:val="22"/>
              </w:rPr>
              <w:t>validation</w:t>
            </w:r>
            <w:r w:rsidRPr="002C2530">
              <w:rPr>
                <w:color w:val="000000"/>
                <w:kern w:val="24"/>
                <w:sz w:val="22"/>
                <w:szCs w:val="22"/>
              </w:rPr>
              <w:t xml:space="preserve"> and endorsement of a draft management plan for the proposed MPA, and including extensive stakeholder consultation</w:t>
            </w:r>
            <w:r>
              <w:rPr>
                <w:color w:val="000000"/>
                <w:kern w:val="24"/>
                <w:sz w:val="22"/>
              </w:rPr>
              <w:t>.</w:t>
            </w:r>
          </w:p>
        </w:tc>
      </w:tr>
      <w:tr w:rsidR="00C6238D" w:rsidRPr="007C1023" w14:paraId="05C947E7" w14:textId="77777777" w:rsidTr="0016003A">
        <w:trPr>
          <w:trHeight w:val="342"/>
        </w:trPr>
        <w:tc>
          <w:tcPr>
            <w:tcW w:w="1085" w:type="dxa"/>
            <w:shd w:val="clear" w:color="auto" w:fill="auto"/>
            <w:noWrap/>
          </w:tcPr>
          <w:p w14:paraId="19EAFBF9" w14:textId="40C9835D" w:rsidR="00C6238D" w:rsidRPr="007C1023" w:rsidRDefault="00C6238D" w:rsidP="00C9638C">
            <w:pPr>
              <w:spacing w:after="120"/>
              <w:jc w:val="right"/>
              <w:rPr>
                <w:rFonts w:eastAsia="Times New Roman"/>
                <w:color w:val="000000"/>
                <w:sz w:val="22"/>
                <w:szCs w:val="22"/>
              </w:rPr>
            </w:pPr>
            <w:r w:rsidRPr="005B64D8">
              <w:rPr>
                <w:rFonts w:eastAsia="Times New Roman"/>
                <w:color w:val="000000"/>
                <w:sz w:val="22"/>
                <w:szCs w:val="22"/>
              </w:rPr>
              <w:t>2.3.2-</w:t>
            </w:r>
            <w:r>
              <w:rPr>
                <w:rFonts w:eastAsia="Times New Roman"/>
                <w:color w:val="000000"/>
                <w:sz w:val="22"/>
                <w:szCs w:val="22"/>
              </w:rPr>
              <w:t>23</w:t>
            </w:r>
            <w:r w:rsidRPr="005B64D8">
              <w:rPr>
                <w:rFonts w:eastAsia="Times New Roman"/>
                <w:color w:val="000000"/>
                <w:sz w:val="22"/>
                <w:szCs w:val="22"/>
              </w:rPr>
              <w:t>.</w:t>
            </w:r>
          </w:p>
        </w:tc>
        <w:tc>
          <w:tcPr>
            <w:tcW w:w="7920" w:type="dxa"/>
            <w:shd w:val="clear" w:color="auto" w:fill="auto"/>
          </w:tcPr>
          <w:p w14:paraId="66D14823" w14:textId="2B1A3B39" w:rsidR="00C6238D" w:rsidRPr="007C1023" w:rsidRDefault="00C6238D" w:rsidP="0016003A">
            <w:pPr>
              <w:spacing w:after="120"/>
              <w:rPr>
                <w:color w:val="000000"/>
                <w:kern w:val="24"/>
                <w:sz w:val="22"/>
              </w:rPr>
            </w:pPr>
            <w:r>
              <w:rPr>
                <w:color w:val="000000"/>
                <w:kern w:val="24"/>
                <w:sz w:val="22"/>
              </w:rPr>
              <w:t xml:space="preserve">Develop a financial sustainability plan for the proposed MPA, based upon in-depth stakeholder consultations and a review of alternative financing options </w:t>
            </w:r>
            <w:r w:rsidRPr="007C1023">
              <w:rPr>
                <w:color w:val="000000"/>
                <w:kern w:val="24"/>
                <w:sz w:val="22"/>
              </w:rPr>
              <w:t>exploring use of Payments for Ecosystem Service</w:t>
            </w:r>
            <w:r>
              <w:rPr>
                <w:color w:val="000000"/>
                <w:kern w:val="24"/>
                <w:sz w:val="22"/>
              </w:rPr>
              <w:t xml:space="preserve">s (PES), </w:t>
            </w:r>
            <w:r w:rsidRPr="007C1023">
              <w:rPr>
                <w:color w:val="000000"/>
                <w:kern w:val="24"/>
                <w:sz w:val="22"/>
              </w:rPr>
              <w:t>community tourism models, and other mechanisms</w:t>
            </w:r>
            <w:r>
              <w:rPr>
                <w:color w:val="000000"/>
                <w:kern w:val="24"/>
                <w:sz w:val="22"/>
              </w:rPr>
              <w:t>.</w:t>
            </w:r>
            <w:r w:rsidRPr="007C1023">
              <w:rPr>
                <w:color w:val="000000"/>
                <w:kern w:val="24"/>
                <w:sz w:val="22"/>
              </w:rPr>
              <w:t xml:space="preserve"> </w:t>
            </w:r>
          </w:p>
        </w:tc>
      </w:tr>
      <w:tr w:rsidR="008D7A57" w:rsidRPr="007C1023" w14:paraId="73C8E79D" w14:textId="77777777" w:rsidTr="0016003A">
        <w:trPr>
          <w:trHeight w:val="333"/>
        </w:trPr>
        <w:tc>
          <w:tcPr>
            <w:tcW w:w="1085" w:type="dxa"/>
            <w:shd w:val="clear" w:color="auto" w:fill="auto"/>
            <w:noWrap/>
          </w:tcPr>
          <w:p w14:paraId="04E45124" w14:textId="15DE43ED" w:rsidR="008D7A57" w:rsidRPr="007C1023" w:rsidRDefault="008D7A57" w:rsidP="00C9638C">
            <w:pPr>
              <w:spacing w:after="120"/>
              <w:jc w:val="right"/>
              <w:rPr>
                <w:rFonts w:eastAsia="Times New Roman"/>
                <w:color w:val="000000"/>
                <w:sz w:val="22"/>
                <w:szCs w:val="22"/>
              </w:rPr>
            </w:pPr>
            <w:r w:rsidRPr="005B64D8">
              <w:rPr>
                <w:rFonts w:eastAsia="Times New Roman"/>
                <w:color w:val="000000"/>
                <w:sz w:val="22"/>
                <w:szCs w:val="22"/>
              </w:rPr>
              <w:t>2.3.2-</w:t>
            </w:r>
            <w:r w:rsidR="00C9638C">
              <w:rPr>
                <w:rFonts w:eastAsia="Times New Roman"/>
                <w:color w:val="000000"/>
                <w:sz w:val="22"/>
                <w:szCs w:val="22"/>
              </w:rPr>
              <w:t>2</w:t>
            </w:r>
            <w:r w:rsidR="00C6238D">
              <w:rPr>
                <w:rFonts w:eastAsia="Times New Roman"/>
                <w:color w:val="000000"/>
                <w:sz w:val="22"/>
                <w:szCs w:val="22"/>
              </w:rPr>
              <w:t>4</w:t>
            </w:r>
            <w:r w:rsidRPr="005B64D8">
              <w:rPr>
                <w:rFonts w:eastAsia="Times New Roman"/>
                <w:color w:val="000000"/>
                <w:sz w:val="22"/>
                <w:szCs w:val="22"/>
              </w:rPr>
              <w:t>.</w:t>
            </w:r>
          </w:p>
        </w:tc>
        <w:tc>
          <w:tcPr>
            <w:tcW w:w="7920" w:type="dxa"/>
            <w:shd w:val="clear" w:color="auto" w:fill="auto"/>
          </w:tcPr>
          <w:p w14:paraId="4609748C" w14:textId="1DE24096" w:rsidR="008D7A57" w:rsidRDefault="008D7A57" w:rsidP="00B31DEE">
            <w:pPr>
              <w:spacing w:after="120"/>
              <w:rPr>
                <w:color w:val="000000"/>
                <w:kern w:val="24"/>
                <w:sz w:val="22"/>
              </w:rPr>
            </w:pPr>
            <w:r>
              <w:rPr>
                <w:color w:val="000000"/>
                <w:kern w:val="24"/>
                <w:sz w:val="22"/>
              </w:rPr>
              <w:t xml:space="preserve">Organize a donor </w:t>
            </w:r>
            <w:r w:rsidR="00B31DEE">
              <w:rPr>
                <w:color w:val="000000"/>
                <w:kern w:val="24"/>
                <w:sz w:val="22"/>
              </w:rPr>
              <w:t>workshop</w:t>
            </w:r>
            <w:r>
              <w:rPr>
                <w:color w:val="000000"/>
                <w:kern w:val="24"/>
                <w:sz w:val="22"/>
              </w:rPr>
              <w:t>,</w:t>
            </w:r>
            <w:r w:rsidR="00B31DEE">
              <w:rPr>
                <w:color w:val="000000"/>
                <w:kern w:val="24"/>
                <w:sz w:val="22"/>
              </w:rPr>
              <w:t xml:space="preserve"> possibly in conjunction with the annual RCC/SPF meeting,</w:t>
            </w:r>
            <w:r>
              <w:rPr>
                <w:color w:val="000000"/>
                <w:kern w:val="24"/>
                <w:sz w:val="22"/>
              </w:rPr>
              <w:t xml:space="preserve"> with the purpose of securing financing from private sector, the donor community, or other interested stakeholders.</w:t>
            </w:r>
          </w:p>
        </w:tc>
      </w:tr>
      <w:tr w:rsidR="008D7A57" w:rsidRPr="007C1023" w14:paraId="1CA796AE" w14:textId="77777777" w:rsidTr="0061622F">
        <w:trPr>
          <w:trHeight w:val="288"/>
        </w:trPr>
        <w:tc>
          <w:tcPr>
            <w:tcW w:w="9005" w:type="dxa"/>
            <w:gridSpan w:val="2"/>
            <w:shd w:val="clear" w:color="auto" w:fill="auto"/>
          </w:tcPr>
          <w:p w14:paraId="3464DE0E" w14:textId="32F26505" w:rsidR="008D7A57" w:rsidRPr="007C1023" w:rsidRDefault="008D7A57" w:rsidP="004A5BEC">
            <w:pPr>
              <w:spacing w:after="120"/>
              <w:rPr>
                <w:rFonts w:eastAsia="Times New Roman"/>
                <w:b/>
                <w:bCs/>
                <w:color w:val="000000"/>
                <w:sz w:val="22"/>
                <w:szCs w:val="22"/>
              </w:rPr>
            </w:pPr>
            <w:r w:rsidRPr="007C1023">
              <w:rPr>
                <w:rFonts w:eastAsia="Times New Roman"/>
                <w:b/>
                <w:bCs/>
                <w:color w:val="000000"/>
                <w:sz w:val="22"/>
                <w:szCs w:val="22"/>
                <w:u w:val="single"/>
              </w:rPr>
              <w:t>Timor-Leste</w:t>
            </w:r>
            <w:r w:rsidR="004A5BEC">
              <w:rPr>
                <w:rFonts w:eastAsia="Times New Roman"/>
                <w:b/>
                <w:bCs/>
                <w:color w:val="000000"/>
                <w:sz w:val="22"/>
                <w:szCs w:val="22"/>
              </w:rPr>
              <w:t xml:space="preserve">: Nino Konis Santana </w:t>
            </w:r>
            <w:r>
              <w:rPr>
                <w:rFonts w:eastAsia="Times New Roman"/>
                <w:b/>
                <w:bCs/>
                <w:color w:val="000000"/>
                <w:sz w:val="22"/>
                <w:szCs w:val="22"/>
              </w:rPr>
              <w:t>MPA</w:t>
            </w:r>
            <w:r w:rsidR="004A5BEC">
              <w:rPr>
                <w:rFonts w:eastAsia="Times New Roman"/>
                <w:b/>
                <w:bCs/>
                <w:color w:val="000000"/>
                <w:sz w:val="22"/>
                <w:szCs w:val="22"/>
              </w:rPr>
              <w:t>; Strengthening Financial Sustainability</w:t>
            </w:r>
          </w:p>
        </w:tc>
      </w:tr>
      <w:tr w:rsidR="008D7A57" w:rsidRPr="007C1023" w14:paraId="6F5FE9FF" w14:textId="77777777" w:rsidTr="0061622F">
        <w:trPr>
          <w:trHeight w:val="288"/>
        </w:trPr>
        <w:tc>
          <w:tcPr>
            <w:tcW w:w="1085" w:type="dxa"/>
            <w:shd w:val="clear" w:color="auto" w:fill="auto"/>
            <w:noWrap/>
          </w:tcPr>
          <w:p w14:paraId="1723D0C0" w14:textId="5C51A2BF" w:rsidR="008D7A57" w:rsidRPr="007C1023" w:rsidRDefault="008D7A57" w:rsidP="00C9638C">
            <w:pPr>
              <w:spacing w:after="120"/>
              <w:jc w:val="right"/>
              <w:rPr>
                <w:rFonts w:eastAsia="Times New Roman"/>
                <w:color w:val="000000"/>
                <w:sz w:val="22"/>
                <w:szCs w:val="22"/>
              </w:rPr>
            </w:pPr>
            <w:r w:rsidRPr="005B64D8">
              <w:rPr>
                <w:rFonts w:eastAsia="Times New Roman"/>
                <w:color w:val="000000"/>
                <w:sz w:val="22"/>
                <w:szCs w:val="22"/>
              </w:rPr>
              <w:t>2.3.2-</w:t>
            </w:r>
            <w:r w:rsidR="00C9638C">
              <w:rPr>
                <w:rFonts w:eastAsia="Times New Roman"/>
                <w:color w:val="000000"/>
                <w:sz w:val="22"/>
                <w:szCs w:val="22"/>
              </w:rPr>
              <w:t>2</w:t>
            </w:r>
            <w:r w:rsidR="00C6238D">
              <w:rPr>
                <w:rFonts w:eastAsia="Times New Roman"/>
                <w:color w:val="000000"/>
                <w:sz w:val="22"/>
                <w:szCs w:val="22"/>
              </w:rPr>
              <w:t>5</w:t>
            </w:r>
            <w:r w:rsidRPr="005B64D8">
              <w:rPr>
                <w:rFonts w:eastAsia="Times New Roman"/>
                <w:color w:val="000000"/>
                <w:sz w:val="22"/>
                <w:szCs w:val="22"/>
              </w:rPr>
              <w:t>.</w:t>
            </w:r>
          </w:p>
        </w:tc>
        <w:tc>
          <w:tcPr>
            <w:tcW w:w="7920" w:type="dxa"/>
            <w:shd w:val="clear" w:color="auto" w:fill="auto"/>
          </w:tcPr>
          <w:p w14:paraId="540C1A75" w14:textId="14837C83" w:rsidR="008D7A57" w:rsidRPr="007C1023" w:rsidRDefault="00395CF7" w:rsidP="003B0EAF">
            <w:pPr>
              <w:spacing w:after="120"/>
              <w:rPr>
                <w:rFonts w:eastAsia="Times New Roman"/>
                <w:sz w:val="22"/>
                <w:szCs w:val="22"/>
              </w:rPr>
            </w:pPr>
            <w:r w:rsidRPr="002C2530">
              <w:rPr>
                <w:color w:val="000000"/>
                <w:kern w:val="24"/>
                <w:sz w:val="22"/>
                <w:szCs w:val="22"/>
              </w:rPr>
              <w:t xml:space="preserve">Support the </w:t>
            </w:r>
            <w:r w:rsidR="003B0EAF">
              <w:rPr>
                <w:color w:val="000000"/>
                <w:kern w:val="24"/>
                <w:sz w:val="22"/>
                <w:szCs w:val="22"/>
              </w:rPr>
              <w:t xml:space="preserve">MAF </w:t>
            </w:r>
            <w:r w:rsidRPr="002C2530">
              <w:rPr>
                <w:color w:val="000000"/>
                <w:kern w:val="24"/>
                <w:sz w:val="22"/>
                <w:szCs w:val="22"/>
              </w:rPr>
              <w:t>in updating and strengthening the management plan for the NKS MPA, with the aim of improving management effectiveness</w:t>
            </w:r>
            <w:r w:rsidR="008D7A57">
              <w:rPr>
                <w:color w:val="000000"/>
                <w:kern w:val="24"/>
                <w:sz w:val="22"/>
              </w:rPr>
              <w:t xml:space="preserve">. </w:t>
            </w:r>
          </w:p>
        </w:tc>
      </w:tr>
      <w:tr w:rsidR="00C6238D" w:rsidRPr="007C1023" w14:paraId="0E292D60" w14:textId="77777777" w:rsidTr="0061622F">
        <w:trPr>
          <w:trHeight w:val="288"/>
        </w:trPr>
        <w:tc>
          <w:tcPr>
            <w:tcW w:w="1085" w:type="dxa"/>
            <w:shd w:val="clear" w:color="auto" w:fill="auto"/>
            <w:noWrap/>
          </w:tcPr>
          <w:p w14:paraId="17B039F5" w14:textId="093E7402" w:rsidR="00C6238D" w:rsidRPr="007C1023" w:rsidRDefault="00C6238D" w:rsidP="00C9638C">
            <w:pPr>
              <w:spacing w:after="120"/>
              <w:jc w:val="right"/>
              <w:rPr>
                <w:rFonts w:eastAsia="Times New Roman"/>
                <w:color w:val="000000"/>
                <w:sz w:val="22"/>
                <w:szCs w:val="22"/>
              </w:rPr>
            </w:pPr>
            <w:r w:rsidRPr="005B64D8">
              <w:rPr>
                <w:rFonts w:eastAsia="Times New Roman"/>
                <w:color w:val="000000"/>
                <w:sz w:val="22"/>
                <w:szCs w:val="22"/>
              </w:rPr>
              <w:t>2.3.2-</w:t>
            </w:r>
            <w:r>
              <w:rPr>
                <w:rFonts w:eastAsia="Times New Roman"/>
                <w:color w:val="000000"/>
                <w:sz w:val="22"/>
                <w:szCs w:val="22"/>
              </w:rPr>
              <w:t>26</w:t>
            </w:r>
            <w:r w:rsidRPr="005B64D8">
              <w:rPr>
                <w:rFonts w:eastAsia="Times New Roman"/>
                <w:color w:val="000000"/>
                <w:sz w:val="22"/>
                <w:szCs w:val="22"/>
              </w:rPr>
              <w:t>.</w:t>
            </w:r>
          </w:p>
        </w:tc>
        <w:tc>
          <w:tcPr>
            <w:tcW w:w="7920" w:type="dxa"/>
            <w:shd w:val="clear" w:color="auto" w:fill="auto"/>
          </w:tcPr>
          <w:p w14:paraId="5EAC2C37" w14:textId="0EA75974" w:rsidR="00C6238D" w:rsidRPr="007C1023" w:rsidRDefault="00C6238D" w:rsidP="00B3676B">
            <w:pPr>
              <w:spacing w:after="120"/>
              <w:rPr>
                <w:rFonts w:eastAsia="Times New Roman"/>
                <w:sz w:val="22"/>
                <w:szCs w:val="22"/>
              </w:rPr>
            </w:pPr>
            <w:r>
              <w:rPr>
                <w:color w:val="000000"/>
                <w:kern w:val="24"/>
                <w:sz w:val="22"/>
              </w:rPr>
              <w:t xml:space="preserve">Develop an updated financial sustainability plan for the NKS MPA, based upon in-depth stakeholder consultations and a review of alternative financing options </w:t>
            </w:r>
            <w:r w:rsidRPr="007C1023">
              <w:rPr>
                <w:color w:val="000000"/>
                <w:kern w:val="24"/>
                <w:sz w:val="22"/>
              </w:rPr>
              <w:t>exploring use of Payments for Ecosystem Service</w:t>
            </w:r>
            <w:r>
              <w:rPr>
                <w:color w:val="000000"/>
                <w:kern w:val="24"/>
                <w:sz w:val="22"/>
              </w:rPr>
              <w:t xml:space="preserve">s (PES), </w:t>
            </w:r>
            <w:r w:rsidRPr="007C1023">
              <w:rPr>
                <w:color w:val="000000"/>
                <w:kern w:val="24"/>
                <w:sz w:val="22"/>
              </w:rPr>
              <w:t>community tourism models, and other mechanisms</w:t>
            </w:r>
            <w:r>
              <w:rPr>
                <w:color w:val="000000"/>
                <w:kern w:val="24"/>
                <w:sz w:val="22"/>
              </w:rPr>
              <w:t>.</w:t>
            </w:r>
          </w:p>
        </w:tc>
      </w:tr>
      <w:tr w:rsidR="00C6238D" w:rsidRPr="007C1023" w14:paraId="1E0A1AEB" w14:textId="77777777" w:rsidTr="0061622F">
        <w:trPr>
          <w:trHeight w:val="288"/>
        </w:trPr>
        <w:tc>
          <w:tcPr>
            <w:tcW w:w="1085" w:type="dxa"/>
            <w:shd w:val="clear" w:color="auto" w:fill="auto"/>
            <w:noWrap/>
          </w:tcPr>
          <w:p w14:paraId="055285B1" w14:textId="48ED545F" w:rsidR="00C6238D" w:rsidRPr="007C1023" w:rsidRDefault="00C6238D" w:rsidP="00C9638C">
            <w:pPr>
              <w:spacing w:after="120"/>
              <w:jc w:val="right"/>
              <w:rPr>
                <w:rFonts w:eastAsia="Times New Roman"/>
                <w:color w:val="000000"/>
                <w:sz w:val="22"/>
                <w:szCs w:val="22"/>
              </w:rPr>
            </w:pPr>
            <w:r w:rsidRPr="005B64D8">
              <w:rPr>
                <w:rFonts w:eastAsia="Times New Roman"/>
                <w:color w:val="000000"/>
                <w:sz w:val="22"/>
                <w:szCs w:val="22"/>
              </w:rPr>
              <w:t>2.3.2-</w:t>
            </w:r>
            <w:r>
              <w:rPr>
                <w:rFonts w:eastAsia="Times New Roman"/>
                <w:color w:val="000000"/>
                <w:sz w:val="22"/>
                <w:szCs w:val="22"/>
              </w:rPr>
              <w:t>27</w:t>
            </w:r>
            <w:r w:rsidRPr="005B64D8">
              <w:rPr>
                <w:rFonts w:eastAsia="Times New Roman"/>
                <w:color w:val="000000"/>
                <w:sz w:val="22"/>
                <w:szCs w:val="22"/>
              </w:rPr>
              <w:t>.</w:t>
            </w:r>
          </w:p>
        </w:tc>
        <w:tc>
          <w:tcPr>
            <w:tcW w:w="7920" w:type="dxa"/>
            <w:shd w:val="clear" w:color="auto" w:fill="auto"/>
          </w:tcPr>
          <w:p w14:paraId="49DF7EA3" w14:textId="47B7D77A" w:rsidR="00C6238D" w:rsidRDefault="00C6238D" w:rsidP="00453813">
            <w:pPr>
              <w:spacing w:after="120"/>
              <w:rPr>
                <w:color w:val="000000"/>
                <w:kern w:val="24"/>
                <w:sz w:val="22"/>
              </w:rPr>
            </w:pPr>
            <w:r>
              <w:rPr>
                <w:color w:val="000000"/>
                <w:kern w:val="24"/>
                <w:sz w:val="22"/>
              </w:rPr>
              <w:t>Organize a donor workshop, possibly in conjunction with the annual RCC/SPF meeting, with the purpose of securing financing from private sector, the donor community, or other interested stakeholders.</w:t>
            </w:r>
          </w:p>
        </w:tc>
      </w:tr>
      <w:tr w:rsidR="00C6238D" w:rsidRPr="007C1023" w14:paraId="5EE4A583" w14:textId="77777777" w:rsidTr="0061622F">
        <w:trPr>
          <w:trHeight w:val="288"/>
        </w:trPr>
        <w:tc>
          <w:tcPr>
            <w:tcW w:w="1085" w:type="dxa"/>
            <w:shd w:val="clear" w:color="auto" w:fill="auto"/>
            <w:noWrap/>
          </w:tcPr>
          <w:p w14:paraId="473383D8" w14:textId="1C17DCD2" w:rsidR="00C6238D" w:rsidRPr="007C1023" w:rsidRDefault="00C6238D" w:rsidP="00C9638C">
            <w:pPr>
              <w:spacing w:after="120"/>
              <w:jc w:val="right"/>
              <w:rPr>
                <w:rFonts w:eastAsia="Times New Roman"/>
                <w:color w:val="000000"/>
                <w:sz w:val="22"/>
                <w:szCs w:val="22"/>
              </w:rPr>
            </w:pPr>
            <w:r w:rsidRPr="00960A4C">
              <w:rPr>
                <w:rFonts w:eastAsia="Times New Roman"/>
                <w:color w:val="000000"/>
                <w:sz w:val="22"/>
                <w:szCs w:val="22"/>
              </w:rPr>
              <w:t>2.3.2-</w:t>
            </w:r>
            <w:r>
              <w:rPr>
                <w:rFonts w:eastAsia="Times New Roman"/>
                <w:color w:val="000000"/>
                <w:sz w:val="22"/>
                <w:szCs w:val="22"/>
              </w:rPr>
              <w:t>28</w:t>
            </w:r>
            <w:r w:rsidRPr="00960A4C">
              <w:rPr>
                <w:rFonts w:eastAsia="Times New Roman"/>
                <w:color w:val="000000"/>
                <w:sz w:val="22"/>
                <w:szCs w:val="22"/>
              </w:rPr>
              <w:t>.</w:t>
            </w:r>
          </w:p>
        </w:tc>
        <w:tc>
          <w:tcPr>
            <w:tcW w:w="7920" w:type="dxa"/>
            <w:shd w:val="clear" w:color="auto" w:fill="auto"/>
          </w:tcPr>
          <w:p w14:paraId="1E55DBF9" w14:textId="4E3A0DDE" w:rsidR="00C6238D" w:rsidRPr="007C1023" w:rsidRDefault="00C6238D" w:rsidP="003B0EAF">
            <w:pPr>
              <w:spacing w:after="120"/>
              <w:rPr>
                <w:rFonts w:eastAsia="Times New Roman"/>
                <w:sz w:val="22"/>
                <w:szCs w:val="22"/>
              </w:rPr>
            </w:pPr>
            <w:r>
              <w:rPr>
                <w:color w:val="000000"/>
                <w:kern w:val="24"/>
                <w:sz w:val="22"/>
                <w:u w:val="single"/>
              </w:rPr>
              <w:t xml:space="preserve">Locally Managed Marine Area. </w:t>
            </w:r>
            <w:r w:rsidRPr="002C2530">
              <w:rPr>
                <w:color w:val="000000"/>
                <w:kern w:val="24"/>
                <w:sz w:val="22"/>
                <w:szCs w:val="22"/>
              </w:rPr>
              <w:t>Support implementation of the financial sustainability and updated management plan</w:t>
            </w:r>
            <w:r>
              <w:rPr>
                <w:color w:val="000000"/>
                <w:kern w:val="24"/>
                <w:sz w:val="22"/>
                <w:szCs w:val="22"/>
              </w:rPr>
              <w:t>s</w:t>
            </w:r>
            <w:r w:rsidRPr="002C2530">
              <w:rPr>
                <w:color w:val="000000"/>
                <w:kern w:val="24"/>
                <w:sz w:val="22"/>
                <w:szCs w:val="22"/>
              </w:rPr>
              <w:t xml:space="preserve">, with the focus on participatory integrated approaches engaging local communities. </w:t>
            </w:r>
            <w:r>
              <w:rPr>
                <w:color w:val="000000"/>
                <w:kern w:val="24"/>
                <w:sz w:val="22"/>
                <w:szCs w:val="22"/>
              </w:rPr>
              <w:t>Potential</w:t>
            </w:r>
            <w:r w:rsidRPr="002C2530">
              <w:rPr>
                <w:color w:val="000000"/>
                <w:kern w:val="24"/>
                <w:sz w:val="22"/>
                <w:szCs w:val="22"/>
              </w:rPr>
              <w:t xml:space="preserve"> implementation activity include building the capacity of local communities to strengthen existing </w:t>
            </w:r>
            <w:r w:rsidRPr="002C2530">
              <w:rPr>
                <w:sz w:val="22"/>
                <w:szCs w:val="22"/>
              </w:rPr>
              <w:t>LMMAs, e.g., seagrass</w:t>
            </w:r>
            <w:r>
              <w:rPr>
                <w:sz w:val="22"/>
                <w:szCs w:val="22"/>
              </w:rPr>
              <w:t>, dugong and</w:t>
            </w:r>
            <w:r w:rsidRPr="002C2530">
              <w:rPr>
                <w:sz w:val="22"/>
                <w:szCs w:val="22"/>
              </w:rPr>
              <w:t xml:space="preserve"> turtle monitoring programmes, ecotourism ventures, </w:t>
            </w:r>
            <w:r>
              <w:rPr>
                <w:sz w:val="22"/>
                <w:szCs w:val="22"/>
              </w:rPr>
              <w:t xml:space="preserve">or mangrove watch, </w:t>
            </w:r>
            <w:r w:rsidRPr="002C2530">
              <w:rPr>
                <w:sz w:val="22"/>
                <w:szCs w:val="22"/>
              </w:rPr>
              <w:t>etc</w:t>
            </w:r>
            <w:r w:rsidRPr="00A24C6A">
              <w:rPr>
                <w:rFonts w:eastAsia="Times New Roman"/>
                <w:sz w:val="22"/>
                <w:szCs w:val="22"/>
              </w:rPr>
              <w:t>.</w:t>
            </w:r>
          </w:p>
        </w:tc>
      </w:tr>
    </w:tbl>
    <w:p w14:paraId="1AECBD39" w14:textId="77777777" w:rsidR="00083BA8" w:rsidRPr="007C1023" w:rsidRDefault="00083BA8" w:rsidP="00083BA8">
      <w:pPr>
        <w:pStyle w:val="ListParagraph"/>
        <w:tabs>
          <w:tab w:val="left" w:pos="0"/>
        </w:tabs>
        <w:ind w:left="0"/>
        <w:jc w:val="both"/>
        <w:rPr>
          <w:sz w:val="22"/>
          <w:szCs w:val="22"/>
        </w:rPr>
      </w:pPr>
    </w:p>
    <w:p w14:paraId="072402C3" w14:textId="1B45621C" w:rsidR="00083BA8" w:rsidRPr="007C1023" w:rsidRDefault="00083BA8" w:rsidP="00083BA8">
      <w:pPr>
        <w:ind w:left="1440" w:hanging="1440"/>
        <w:jc w:val="both"/>
        <w:rPr>
          <w:b/>
          <w:noProof/>
          <w:sz w:val="22"/>
          <w:szCs w:val="22"/>
        </w:rPr>
      </w:pPr>
      <w:r w:rsidRPr="007C1023">
        <w:rPr>
          <w:b/>
          <w:noProof/>
          <w:sz w:val="22"/>
          <w:szCs w:val="22"/>
        </w:rPr>
        <w:t>Output 2</w:t>
      </w:r>
      <w:r w:rsidR="00A628B2" w:rsidRPr="007C1023">
        <w:rPr>
          <w:b/>
          <w:noProof/>
          <w:sz w:val="22"/>
          <w:szCs w:val="22"/>
        </w:rPr>
        <w:t>.3</w:t>
      </w:r>
      <w:r w:rsidRPr="007C1023">
        <w:rPr>
          <w:b/>
          <w:noProof/>
          <w:sz w:val="22"/>
          <w:szCs w:val="22"/>
        </w:rPr>
        <w:t xml:space="preserve">.3 </w:t>
      </w:r>
      <w:r w:rsidRPr="007C1023">
        <w:rPr>
          <w:b/>
          <w:noProof/>
          <w:sz w:val="22"/>
          <w:szCs w:val="22"/>
        </w:rPr>
        <w:tab/>
      </w:r>
      <w:r w:rsidR="007A3E4D" w:rsidRPr="007A3E4D">
        <w:rPr>
          <w:rFonts w:eastAsia="Times New Roman"/>
          <w:b/>
          <w:sz w:val="22"/>
          <w:szCs w:val="22"/>
        </w:rPr>
        <w:t>Endangered marine turtles protected through an agreed regional action plan</w:t>
      </w:r>
      <w:r w:rsidR="007A3E4D">
        <w:rPr>
          <w:rFonts w:eastAsia="Times New Roman"/>
          <w:b/>
          <w:sz w:val="22"/>
          <w:szCs w:val="22"/>
        </w:rPr>
        <w:t xml:space="preserve"> </w:t>
      </w:r>
    </w:p>
    <w:p w14:paraId="0B8A9828" w14:textId="77777777" w:rsidR="00083BA8" w:rsidRPr="007C1023" w:rsidRDefault="00083BA8" w:rsidP="0030494D">
      <w:pPr>
        <w:pStyle w:val="BodyText1"/>
        <w:ind w:left="540" w:hanging="540"/>
        <w:rPr>
          <w:rStyle w:val="apple-style-span"/>
          <w:rFonts w:eastAsia="SimSun" w:hAnsi="Times New Roman"/>
          <w:sz w:val="24"/>
          <w:szCs w:val="24"/>
          <w:lang w:val="en-US"/>
        </w:rPr>
      </w:pPr>
    </w:p>
    <w:p w14:paraId="5EFBFB8A" w14:textId="050E5C2D" w:rsidR="00083BA8" w:rsidRPr="007C1023" w:rsidRDefault="00442E26" w:rsidP="00AD5EB0">
      <w:pPr>
        <w:pStyle w:val="BodyText1"/>
        <w:numPr>
          <w:ilvl w:val="0"/>
          <w:numId w:val="15"/>
        </w:numPr>
        <w:tabs>
          <w:tab w:val="clear" w:pos="720"/>
        </w:tabs>
        <w:ind w:left="540" w:hanging="540"/>
        <w:rPr>
          <w:lang w:val="en-US"/>
        </w:rPr>
      </w:pPr>
      <w:r w:rsidRPr="007C1023">
        <w:rPr>
          <w:lang w:val="en-US"/>
        </w:rPr>
        <w:t xml:space="preserve">Activities under Output 2.3.3 are designed to improve regional collaboration and management in the ATS for </w:t>
      </w:r>
      <w:r w:rsidR="00B75A0A" w:rsidRPr="007C1023">
        <w:rPr>
          <w:lang w:val="en-US"/>
        </w:rPr>
        <w:t xml:space="preserve">marine </w:t>
      </w:r>
      <w:r w:rsidRPr="007C1023">
        <w:rPr>
          <w:lang w:val="en-US"/>
        </w:rPr>
        <w:t>turtle</w:t>
      </w:r>
      <w:r w:rsidR="001E4728" w:rsidRPr="007C1023">
        <w:rPr>
          <w:lang w:val="en-US"/>
        </w:rPr>
        <w:t>s</w:t>
      </w:r>
      <w:r w:rsidRPr="007C1023">
        <w:rPr>
          <w:lang w:val="en-US"/>
        </w:rPr>
        <w:t>. The focus is on strengthening coordination and capacity across the region, as well as within governments and communities engaged in turtle</w:t>
      </w:r>
      <w:r w:rsidR="00AD4DC2" w:rsidRPr="007C1023">
        <w:rPr>
          <w:lang w:val="en-US"/>
        </w:rPr>
        <w:t xml:space="preserve"> cons</w:t>
      </w:r>
      <w:r w:rsidRPr="007C1023">
        <w:rPr>
          <w:lang w:val="en-US"/>
        </w:rPr>
        <w:t xml:space="preserve">ervation. At the regional level, activities </w:t>
      </w:r>
      <w:r w:rsidR="00F71254">
        <w:rPr>
          <w:lang w:val="en-US"/>
        </w:rPr>
        <w:t xml:space="preserve">will focus on improving </w:t>
      </w:r>
      <w:r w:rsidRPr="007C1023">
        <w:rPr>
          <w:lang w:val="en-US"/>
        </w:rPr>
        <w:t>coordination and management through the development and implementation of an ATS regional action plan for the management and c</w:t>
      </w:r>
      <w:r w:rsidR="008C4031">
        <w:rPr>
          <w:lang w:val="en-US"/>
        </w:rPr>
        <w:t xml:space="preserve">onservation of marine turtles. </w:t>
      </w:r>
      <w:r w:rsidRPr="007C1023">
        <w:rPr>
          <w:lang w:val="en-US"/>
        </w:rPr>
        <w:t xml:space="preserve">At </w:t>
      </w:r>
      <w:r w:rsidR="00011CE0" w:rsidRPr="007C1023">
        <w:rPr>
          <w:lang w:val="en-US"/>
        </w:rPr>
        <w:t>its</w:t>
      </w:r>
      <w:r w:rsidRPr="007C1023">
        <w:rPr>
          <w:lang w:val="en-US"/>
        </w:rPr>
        <w:t xml:space="preserve"> cent</w:t>
      </w:r>
      <w:r w:rsidR="00BE6BAE">
        <w:rPr>
          <w:lang w:val="en-US"/>
        </w:rPr>
        <w:t>er</w:t>
      </w:r>
      <w:r w:rsidRPr="007C1023">
        <w:rPr>
          <w:lang w:val="en-US"/>
        </w:rPr>
        <w:t xml:space="preserve"> will be a focus on </w:t>
      </w:r>
      <w:r w:rsidR="008C4031">
        <w:rPr>
          <w:lang w:val="en-US"/>
        </w:rPr>
        <w:t>promoting development of</w:t>
      </w:r>
      <w:r w:rsidRPr="007C1023">
        <w:rPr>
          <w:lang w:val="en-US"/>
        </w:rPr>
        <w:t xml:space="preserve"> a regional MPA network that w</w:t>
      </w:r>
      <w:r w:rsidR="008C4031">
        <w:rPr>
          <w:lang w:val="en-US"/>
        </w:rPr>
        <w:t>ould</w:t>
      </w:r>
      <w:r w:rsidRPr="007C1023">
        <w:rPr>
          <w:lang w:val="en-US"/>
        </w:rPr>
        <w:t xml:space="preserve"> provide improved conservation of these species, along with activities that address transboundary issues relating to illegal trade</w:t>
      </w:r>
      <w:r w:rsidR="008C4031">
        <w:rPr>
          <w:lang w:val="en-US"/>
        </w:rPr>
        <w:t>,</w:t>
      </w:r>
      <w:r w:rsidRPr="007C1023">
        <w:rPr>
          <w:lang w:val="en-US"/>
        </w:rPr>
        <w:t xml:space="preserve"> etc.  In </w:t>
      </w:r>
      <w:r w:rsidR="00F86CD4" w:rsidRPr="007C1023">
        <w:rPr>
          <w:lang w:val="en-US"/>
        </w:rPr>
        <w:t>Timor-Leste</w:t>
      </w:r>
      <w:r w:rsidRPr="007C1023">
        <w:rPr>
          <w:lang w:val="en-US"/>
        </w:rPr>
        <w:t xml:space="preserve"> and Indonesia, activities will provide opportunities for </w:t>
      </w:r>
      <w:r w:rsidR="00F36811" w:rsidRPr="007C1023">
        <w:rPr>
          <w:lang w:val="en-US"/>
        </w:rPr>
        <w:t xml:space="preserve">economic empowerment, </w:t>
      </w:r>
      <w:r w:rsidRPr="007C1023">
        <w:rPr>
          <w:lang w:val="en-US"/>
        </w:rPr>
        <w:t>engaging women in the establishmen</w:t>
      </w:r>
      <w:r w:rsidR="00BE6BAE">
        <w:rPr>
          <w:lang w:val="en-US"/>
        </w:rPr>
        <w:t>t of tourism opportunities center</w:t>
      </w:r>
      <w:r w:rsidRPr="007C1023">
        <w:rPr>
          <w:lang w:val="en-US"/>
        </w:rPr>
        <w:t xml:space="preserve">ed </w:t>
      </w:r>
      <w:r w:rsidR="00011CE0" w:rsidRPr="007C1023">
        <w:rPr>
          <w:lang w:val="en-US"/>
        </w:rPr>
        <w:t>on</w:t>
      </w:r>
      <w:r w:rsidRPr="007C1023">
        <w:rPr>
          <w:lang w:val="en-US"/>
        </w:rPr>
        <w:t xml:space="preserve"> the conservation and management of these species as well as seek to reduce fisheries impacts through bycatch and illegal harvesting of marine turtles.</w:t>
      </w:r>
      <w:r w:rsidR="00D66DB6" w:rsidRPr="007C1023">
        <w:rPr>
          <w:lang w:val="en-US"/>
        </w:rPr>
        <w:t xml:space="preserve"> In addition, for </w:t>
      </w:r>
      <w:r w:rsidR="00B57F6D">
        <w:rPr>
          <w:lang w:val="en-US"/>
        </w:rPr>
        <w:t>Timor-Leste</w:t>
      </w:r>
      <w:r w:rsidR="00D66DB6" w:rsidRPr="007C1023">
        <w:rPr>
          <w:lang w:val="en-US"/>
        </w:rPr>
        <w:t xml:space="preserve"> activities will </w:t>
      </w:r>
      <w:r w:rsidR="008C4031">
        <w:rPr>
          <w:lang w:val="en-US"/>
        </w:rPr>
        <w:t>also include</w:t>
      </w:r>
      <w:r w:rsidR="00D66DB6" w:rsidRPr="007C1023">
        <w:rPr>
          <w:lang w:val="en-US"/>
        </w:rPr>
        <w:t xml:space="preserve"> </w:t>
      </w:r>
      <w:r w:rsidR="00D66DB6" w:rsidRPr="008C4031">
        <w:rPr>
          <w:lang w:val="en-US"/>
        </w:rPr>
        <w:t>developing</w:t>
      </w:r>
      <w:r w:rsidR="008C4031">
        <w:rPr>
          <w:lang w:val="en-US"/>
        </w:rPr>
        <w:t xml:space="preserve"> a crocodile management plan</w:t>
      </w:r>
      <w:r w:rsidR="00D66DB6" w:rsidRPr="007C1023">
        <w:rPr>
          <w:lang w:val="en-US"/>
        </w:rPr>
        <w:t xml:space="preserve"> to manage the increasing safety risks posed by crocodiles, particularly on the south coast.</w:t>
      </w:r>
    </w:p>
    <w:p w14:paraId="50DD2292" w14:textId="77777777" w:rsidR="00F5483B" w:rsidRPr="0085308C" w:rsidRDefault="00F5483B" w:rsidP="00F5483B">
      <w:pPr>
        <w:pStyle w:val="BodyText1"/>
        <w:tabs>
          <w:tab w:val="clear" w:pos="720"/>
        </w:tabs>
        <w:rPr>
          <w:sz w:val="20"/>
          <w:lang w:val="en-US"/>
        </w:rPr>
      </w:pPr>
    </w:p>
    <w:p w14:paraId="533D8CDC" w14:textId="77777777" w:rsidR="00083BA8" w:rsidRPr="007C1023" w:rsidRDefault="00083BA8" w:rsidP="00083BA8">
      <w:pPr>
        <w:pStyle w:val="BodyText1"/>
        <w:rPr>
          <w:rFonts w:hAnsi="Times New Roman"/>
          <w:color w:val="333333"/>
          <w:lang w:val="en-US"/>
        </w:rPr>
      </w:pPr>
      <w:r w:rsidRPr="007C1023">
        <w:rPr>
          <w:rFonts w:hAnsi="Times New Roman"/>
          <w:b/>
          <w:noProof/>
          <w:lang w:val="en-US"/>
        </w:rPr>
        <w:t>Activities for Output 2</w:t>
      </w:r>
      <w:r w:rsidR="00A628B2" w:rsidRPr="007C1023">
        <w:rPr>
          <w:rFonts w:hAnsi="Times New Roman"/>
          <w:b/>
          <w:noProof/>
          <w:lang w:val="en-US"/>
        </w:rPr>
        <w:t>.3</w:t>
      </w:r>
      <w:r w:rsidRPr="007C1023">
        <w:rPr>
          <w:rFonts w:hAnsi="Times New Roman"/>
          <w:b/>
          <w:noProof/>
          <w:lang w:val="en-US"/>
        </w:rPr>
        <w:t>.3</w:t>
      </w:r>
    </w:p>
    <w:p w14:paraId="7B51AD15" w14:textId="24071C03" w:rsidR="00083BA8" w:rsidRPr="0085308C" w:rsidRDefault="00083BA8" w:rsidP="00083BA8">
      <w:pPr>
        <w:pStyle w:val="BodyText1"/>
        <w:rPr>
          <w:rFonts w:hAnsi="Times New Roman"/>
          <w:noProof/>
          <w:sz w:val="20"/>
          <w:lang w:val="en-US"/>
        </w:rPr>
      </w:pPr>
    </w:p>
    <w:tbl>
      <w:tblPr>
        <w:tblW w:w="9005" w:type="dxa"/>
        <w:tblInd w:w="103" w:type="dxa"/>
        <w:tblLook w:val="04A0" w:firstRow="1" w:lastRow="0" w:firstColumn="1" w:lastColumn="0" w:noHBand="0" w:noVBand="1"/>
      </w:tblPr>
      <w:tblGrid>
        <w:gridCol w:w="1085"/>
        <w:gridCol w:w="7920"/>
      </w:tblGrid>
      <w:tr w:rsidR="003E32FA" w:rsidRPr="007C1023" w14:paraId="0942390B" w14:textId="77777777" w:rsidTr="0061622F">
        <w:trPr>
          <w:trHeight w:val="288"/>
        </w:trPr>
        <w:tc>
          <w:tcPr>
            <w:tcW w:w="9005" w:type="dxa"/>
            <w:gridSpan w:val="2"/>
            <w:shd w:val="clear" w:color="auto" w:fill="auto"/>
          </w:tcPr>
          <w:p w14:paraId="076A04AE" w14:textId="77777777" w:rsidR="003E32FA" w:rsidRPr="007C1023" w:rsidRDefault="003E32FA" w:rsidP="003E32FA">
            <w:pPr>
              <w:spacing w:after="120"/>
              <w:rPr>
                <w:rFonts w:eastAsia="Times New Roman"/>
                <w:b/>
                <w:bCs/>
                <w:color w:val="000000"/>
                <w:sz w:val="22"/>
                <w:szCs w:val="22"/>
              </w:rPr>
            </w:pPr>
            <w:r w:rsidRPr="007C1023">
              <w:rPr>
                <w:rFonts w:eastAsia="Times New Roman"/>
                <w:b/>
                <w:bCs/>
                <w:color w:val="000000"/>
                <w:sz w:val="22"/>
                <w:szCs w:val="22"/>
                <w:u w:val="single"/>
              </w:rPr>
              <w:t>Regional</w:t>
            </w:r>
            <w:r w:rsidRPr="007C1023">
              <w:rPr>
                <w:rFonts w:eastAsia="Times New Roman"/>
                <w:b/>
                <w:bCs/>
                <w:color w:val="000000"/>
                <w:sz w:val="22"/>
                <w:szCs w:val="22"/>
              </w:rPr>
              <w:t xml:space="preserve">: </w:t>
            </w:r>
          </w:p>
        </w:tc>
      </w:tr>
      <w:tr w:rsidR="00CC2107" w:rsidRPr="007C1023" w14:paraId="18D2FC94" w14:textId="77777777" w:rsidTr="00A24C6A">
        <w:trPr>
          <w:trHeight w:val="360"/>
        </w:trPr>
        <w:tc>
          <w:tcPr>
            <w:tcW w:w="1085" w:type="dxa"/>
            <w:shd w:val="clear" w:color="auto" w:fill="auto"/>
            <w:noWrap/>
          </w:tcPr>
          <w:p w14:paraId="4C930674" w14:textId="77777777" w:rsidR="00CC2107" w:rsidRPr="007C1023" w:rsidRDefault="00CC2107" w:rsidP="007A4866">
            <w:pPr>
              <w:spacing w:after="120"/>
              <w:jc w:val="right"/>
              <w:rPr>
                <w:rFonts w:eastAsia="Times New Roman"/>
                <w:color w:val="000000"/>
                <w:sz w:val="22"/>
                <w:szCs w:val="22"/>
              </w:rPr>
            </w:pPr>
            <w:r w:rsidRPr="007C1023">
              <w:rPr>
                <w:rFonts w:eastAsia="Times New Roman"/>
                <w:color w:val="000000"/>
                <w:sz w:val="22"/>
                <w:szCs w:val="22"/>
              </w:rPr>
              <w:t>2.3.3-1.</w:t>
            </w:r>
          </w:p>
        </w:tc>
        <w:tc>
          <w:tcPr>
            <w:tcW w:w="7920" w:type="dxa"/>
            <w:shd w:val="clear" w:color="auto" w:fill="auto"/>
          </w:tcPr>
          <w:p w14:paraId="3F6B7778" w14:textId="40236FA1" w:rsidR="00CC2107" w:rsidRPr="007C1023" w:rsidRDefault="001B5EE0" w:rsidP="001B5EE0">
            <w:pPr>
              <w:spacing w:after="120"/>
              <w:rPr>
                <w:rFonts w:eastAsia="Times New Roman"/>
                <w:color w:val="000000"/>
                <w:sz w:val="22"/>
                <w:szCs w:val="22"/>
              </w:rPr>
            </w:pPr>
            <w:r>
              <w:rPr>
                <w:color w:val="000000"/>
                <w:kern w:val="24"/>
                <w:sz w:val="22"/>
              </w:rPr>
              <w:t>Prepare a detailed work plan for the activities under this output, through consultations with relevant regional and national ATS stakeholders, including members of the SPF and other existing expert and policy related forums.</w:t>
            </w:r>
          </w:p>
        </w:tc>
      </w:tr>
      <w:tr w:rsidR="00C9638C" w:rsidRPr="007C1023" w14:paraId="7766F0E3" w14:textId="77777777" w:rsidTr="0061622F">
        <w:trPr>
          <w:trHeight w:val="408"/>
        </w:trPr>
        <w:tc>
          <w:tcPr>
            <w:tcW w:w="1085" w:type="dxa"/>
            <w:shd w:val="clear" w:color="auto" w:fill="auto"/>
            <w:noWrap/>
          </w:tcPr>
          <w:p w14:paraId="71F8F9F6" w14:textId="1422DC52" w:rsidR="00C9638C" w:rsidRPr="007C1023" w:rsidRDefault="001B5EE0" w:rsidP="007A4866">
            <w:pPr>
              <w:spacing w:after="120"/>
              <w:jc w:val="right"/>
              <w:rPr>
                <w:rFonts w:eastAsia="Times New Roman"/>
                <w:color w:val="000000"/>
                <w:sz w:val="22"/>
                <w:szCs w:val="22"/>
              </w:rPr>
            </w:pPr>
            <w:r>
              <w:rPr>
                <w:rFonts w:eastAsia="Times New Roman"/>
                <w:color w:val="000000"/>
                <w:sz w:val="22"/>
                <w:szCs w:val="22"/>
              </w:rPr>
              <w:t>2.3.3-2.</w:t>
            </w:r>
          </w:p>
        </w:tc>
        <w:tc>
          <w:tcPr>
            <w:tcW w:w="7920" w:type="dxa"/>
            <w:shd w:val="clear" w:color="auto" w:fill="auto"/>
          </w:tcPr>
          <w:p w14:paraId="779A5976" w14:textId="7F2003CF" w:rsidR="00C9638C" w:rsidRPr="007C1023" w:rsidRDefault="0077500E" w:rsidP="00442E26">
            <w:pPr>
              <w:spacing w:after="120"/>
              <w:rPr>
                <w:color w:val="000000"/>
                <w:kern w:val="24"/>
                <w:sz w:val="22"/>
              </w:rPr>
            </w:pPr>
            <w:r>
              <w:rPr>
                <w:color w:val="000000"/>
                <w:kern w:val="24"/>
                <w:sz w:val="22"/>
              </w:rPr>
              <w:t>Develop a regional action plan for enhanced protection of marine turtles.</w:t>
            </w:r>
          </w:p>
        </w:tc>
      </w:tr>
      <w:tr w:rsidR="00CC2107" w:rsidRPr="007C1023" w14:paraId="0CA1400A" w14:textId="77777777" w:rsidTr="0061622F">
        <w:trPr>
          <w:trHeight w:val="408"/>
        </w:trPr>
        <w:tc>
          <w:tcPr>
            <w:tcW w:w="1085" w:type="dxa"/>
            <w:shd w:val="clear" w:color="auto" w:fill="auto"/>
            <w:noWrap/>
          </w:tcPr>
          <w:p w14:paraId="71308644" w14:textId="2A7E3E1E" w:rsidR="00CC2107" w:rsidRPr="007C1023" w:rsidRDefault="00CC2107" w:rsidP="001B5EE0">
            <w:pPr>
              <w:spacing w:after="120"/>
              <w:jc w:val="right"/>
              <w:rPr>
                <w:rFonts w:eastAsia="Times New Roman"/>
                <w:color w:val="000000"/>
                <w:sz w:val="22"/>
                <w:szCs w:val="22"/>
              </w:rPr>
            </w:pPr>
            <w:r w:rsidRPr="007C1023">
              <w:rPr>
                <w:rFonts w:eastAsia="Times New Roman"/>
                <w:color w:val="000000"/>
                <w:sz w:val="22"/>
                <w:szCs w:val="22"/>
              </w:rPr>
              <w:t>2.3.3-</w:t>
            </w:r>
            <w:r w:rsidR="001B5EE0">
              <w:rPr>
                <w:rFonts w:eastAsia="Times New Roman"/>
                <w:color w:val="000000"/>
                <w:sz w:val="22"/>
                <w:szCs w:val="22"/>
              </w:rPr>
              <w:t>3</w:t>
            </w:r>
            <w:r w:rsidRPr="007C1023">
              <w:rPr>
                <w:rFonts w:eastAsia="Times New Roman"/>
                <w:color w:val="000000"/>
                <w:sz w:val="22"/>
                <w:szCs w:val="22"/>
              </w:rPr>
              <w:t>.</w:t>
            </w:r>
          </w:p>
        </w:tc>
        <w:tc>
          <w:tcPr>
            <w:tcW w:w="7920" w:type="dxa"/>
            <w:shd w:val="clear" w:color="auto" w:fill="auto"/>
          </w:tcPr>
          <w:p w14:paraId="6D9BC9FF" w14:textId="1583745F" w:rsidR="00CC2107" w:rsidRPr="007C1023" w:rsidRDefault="00CC2107" w:rsidP="00C6238D">
            <w:pPr>
              <w:spacing w:after="120"/>
              <w:rPr>
                <w:rFonts w:eastAsia="Times New Roman"/>
                <w:sz w:val="22"/>
                <w:szCs w:val="22"/>
              </w:rPr>
            </w:pPr>
            <w:r w:rsidRPr="007C1023">
              <w:rPr>
                <w:color w:val="000000"/>
                <w:kern w:val="24"/>
                <w:sz w:val="22"/>
              </w:rPr>
              <w:t xml:space="preserve">Facilitate endorsement of the </w:t>
            </w:r>
            <w:r w:rsidR="0077500E">
              <w:rPr>
                <w:color w:val="000000"/>
                <w:kern w:val="24"/>
                <w:sz w:val="22"/>
              </w:rPr>
              <w:t>r</w:t>
            </w:r>
            <w:r w:rsidR="0077500E" w:rsidRPr="007C1023">
              <w:rPr>
                <w:color w:val="000000"/>
                <w:kern w:val="24"/>
                <w:sz w:val="22"/>
              </w:rPr>
              <w:t xml:space="preserve">egional </w:t>
            </w:r>
            <w:r w:rsidR="0077500E">
              <w:rPr>
                <w:color w:val="000000"/>
                <w:kern w:val="24"/>
                <w:sz w:val="22"/>
              </w:rPr>
              <w:t>a</w:t>
            </w:r>
            <w:r w:rsidRPr="007C1023">
              <w:rPr>
                <w:color w:val="000000"/>
                <w:kern w:val="24"/>
                <w:sz w:val="22"/>
              </w:rPr>
              <w:t xml:space="preserve">ction </w:t>
            </w:r>
            <w:r w:rsidR="0077500E">
              <w:rPr>
                <w:color w:val="000000"/>
                <w:kern w:val="24"/>
                <w:sz w:val="22"/>
              </w:rPr>
              <w:t>p</w:t>
            </w:r>
            <w:r w:rsidRPr="007C1023">
              <w:rPr>
                <w:color w:val="000000"/>
                <w:kern w:val="24"/>
                <w:sz w:val="22"/>
              </w:rPr>
              <w:t xml:space="preserve">lan by </w:t>
            </w:r>
            <w:r w:rsidR="00C6238D">
              <w:rPr>
                <w:color w:val="000000"/>
                <w:kern w:val="24"/>
                <w:sz w:val="22"/>
              </w:rPr>
              <w:t>the RCC</w:t>
            </w:r>
            <w:r w:rsidRPr="007C1023">
              <w:rPr>
                <w:color w:val="000000"/>
                <w:kern w:val="24"/>
                <w:sz w:val="22"/>
              </w:rPr>
              <w:t>.</w:t>
            </w:r>
          </w:p>
        </w:tc>
      </w:tr>
      <w:tr w:rsidR="00CC2107" w:rsidRPr="007C1023" w14:paraId="07D3DBCD" w14:textId="77777777" w:rsidTr="0061622F">
        <w:trPr>
          <w:trHeight w:val="408"/>
        </w:trPr>
        <w:tc>
          <w:tcPr>
            <w:tcW w:w="1085" w:type="dxa"/>
            <w:shd w:val="clear" w:color="auto" w:fill="auto"/>
            <w:noWrap/>
          </w:tcPr>
          <w:p w14:paraId="53E51717" w14:textId="77777777" w:rsidR="00CC2107" w:rsidRPr="007C1023" w:rsidRDefault="00CC2107" w:rsidP="007A4866">
            <w:pPr>
              <w:spacing w:after="120"/>
              <w:jc w:val="right"/>
              <w:rPr>
                <w:rFonts w:eastAsia="Times New Roman"/>
                <w:color w:val="000000"/>
                <w:sz w:val="22"/>
                <w:szCs w:val="22"/>
              </w:rPr>
            </w:pPr>
            <w:r w:rsidRPr="007C1023">
              <w:rPr>
                <w:rFonts w:eastAsia="Times New Roman"/>
                <w:color w:val="000000"/>
                <w:sz w:val="22"/>
                <w:szCs w:val="22"/>
              </w:rPr>
              <w:t>2.3.3-4.</w:t>
            </w:r>
          </w:p>
        </w:tc>
        <w:tc>
          <w:tcPr>
            <w:tcW w:w="7920" w:type="dxa"/>
            <w:shd w:val="clear" w:color="auto" w:fill="auto"/>
          </w:tcPr>
          <w:p w14:paraId="16B3B92E" w14:textId="68BB51E8" w:rsidR="00CC2107" w:rsidRPr="007C1023" w:rsidRDefault="002E0576" w:rsidP="001B5EE0">
            <w:pPr>
              <w:spacing w:after="120"/>
              <w:rPr>
                <w:rFonts w:eastAsia="Times New Roman"/>
                <w:sz w:val="22"/>
                <w:szCs w:val="22"/>
              </w:rPr>
            </w:pPr>
            <w:r w:rsidRPr="007C1023">
              <w:rPr>
                <w:color w:val="000000"/>
                <w:kern w:val="24"/>
                <w:sz w:val="22"/>
              </w:rPr>
              <w:t xml:space="preserve">Cross Project exchange visits – within and between countries. Exchange visits </w:t>
            </w:r>
            <w:r w:rsidR="001B5EE0">
              <w:rPr>
                <w:color w:val="000000"/>
                <w:kern w:val="24"/>
                <w:sz w:val="22"/>
              </w:rPr>
              <w:t>with other projects and programs</w:t>
            </w:r>
            <w:r w:rsidRPr="007C1023">
              <w:rPr>
                <w:color w:val="000000"/>
                <w:kern w:val="24"/>
                <w:sz w:val="22"/>
              </w:rPr>
              <w:t xml:space="preserve"> addressing fisheries impacts on seagrass habitats or marine megafauna (bycatch, direct take, etc.); seagrass research and monitoring, eco-tourism etc</w:t>
            </w:r>
            <w:r w:rsidR="00CC2107" w:rsidRPr="007C1023">
              <w:rPr>
                <w:color w:val="000000"/>
                <w:kern w:val="24"/>
                <w:sz w:val="22"/>
              </w:rPr>
              <w:t>.</w:t>
            </w:r>
          </w:p>
        </w:tc>
      </w:tr>
      <w:tr w:rsidR="003E32FA" w:rsidRPr="007C1023" w14:paraId="43D25A30" w14:textId="77777777" w:rsidTr="0061622F">
        <w:trPr>
          <w:trHeight w:val="288"/>
        </w:trPr>
        <w:tc>
          <w:tcPr>
            <w:tcW w:w="9005" w:type="dxa"/>
            <w:gridSpan w:val="2"/>
            <w:shd w:val="clear" w:color="auto" w:fill="auto"/>
            <w:noWrap/>
          </w:tcPr>
          <w:p w14:paraId="4F928A59" w14:textId="77777777" w:rsidR="003E32FA" w:rsidRPr="007C1023" w:rsidRDefault="003E32FA" w:rsidP="003E32FA">
            <w:pPr>
              <w:spacing w:after="120"/>
              <w:rPr>
                <w:rFonts w:eastAsia="Times New Roman"/>
                <w:b/>
                <w:bCs/>
                <w:color w:val="000000"/>
                <w:sz w:val="22"/>
                <w:szCs w:val="22"/>
              </w:rPr>
            </w:pPr>
            <w:r w:rsidRPr="007C1023">
              <w:rPr>
                <w:rFonts w:eastAsia="Times New Roman"/>
                <w:b/>
                <w:bCs/>
                <w:color w:val="000000"/>
                <w:sz w:val="22"/>
                <w:szCs w:val="22"/>
                <w:u w:val="single"/>
              </w:rPr>
              <w:t>Indonesia</w:t>
            </w:r>
            <w:r w:rsidRPr="007C1023">
              <w:rPr>
                <w:rFonts w:eastAsia="Times New Roman"/>
                <w:b/>
                <w:bCs/>
                <w:color w:val="000000"/>
                <w:sz w:val="22"/>
                <w:szCs w:val="22"/>
              </w:rPr>
              <w:t xml:space="preserve">: </w:t>
            </w:r>
          </w:p>
        </w:tc>
      </w:tr>
      <w:tr w:rsidR="00CC2107" w:rsidRPr="007C1023" w14:paraId="24A4BC28" w14:textId="77777777" w:rsidTr="0061622F">
        <w:trPr>
          <w:trHeight w:val="612"/>
        </w:trPr>
        <w:tc>
          <w:tcPr>
            <w:tcW w:w="1085" w:type="dxa"/>
            <w:shd w:val="clear" w:color="auto" w:fill="auto"/>
            <w:noWrap/>
          </w:tcPr>
          <w:p w14:paraId="77DAC5D1" w14:textId="75420D5D" w:rsidR="00CC2107" w:rsidRPr="007C1023" w:rsidRDefault="00CC2107" w:rsidP="00607B5C">
            <w:pPr>
              <w:spacing w:after="120"/>
              <w:jc w:val="right"/>
              <w:rPr>
                <w:rFonts w:eastAsia="Times New Roman"/>
                <w:color w:val="000000"/>
                <w:sz w:val="22"/>
                <w:szCs w:val="22"/>
              </w:rPr>
            </w:pPr>
            <w:r w:rsidRPr="007C1023">
              <w:rPr>
                <w:rFonts w:eastAsia="Times New Roman"/>
                <w:color w:val="000000"/>
                <w:sz w:val="22"/>
                <w:szCs w:val="22"/>
              </w:rPr>
              <w:t>2.3.3-</w:t>
            </w:r>
            <w:r w:rsidR="00607B5C">
              <w:rPr>
                <w:rFonts w:eastAsia="Times New Roman"/>
                <w:color w:val="000000"/>
                <w:sz w:val="22"/>
                <w:szCs w:val="22"/>
              </w:rPr>
              <w:t>5</w:t>
            </w:r>
            <w:r w:rsidRPr="007C1023">
              <w:rPr>
                <w:rFonts w:eastAsia="Times New Roman"/>
                <w:color w:val="000000"/>
                <w:sz w:val="22"/>
                <w:szCs w:val="22"/>
              </w:rPr>
              <w:t>.</w:t>
            </w:r>
          </w:p>
        </w:tc>
        <w:tc>
          <w:tcPr>
            <w:tcW w:w="7920" w:type="dxa"/>
            <w:shd w:val="clear" w:color="auto" w:fill="auto"/>
          </w:tcPr>
          <w:p w14:paraId="1EE3CFB9" w14:textId="3F2DAB56" w:rsidR="00CC2107" w:rsidRPr="00131455" w:rsidRDefault="002E0576" w:rsidP="002E0576">
            <w:pPr>
              <w:spacing w:after="120"/>
              <w:rPr>
                <w:color w:val="000000"/>
                <w:kern w:val="24"/>
                <w:sz w:val="22"/>
              </w:rPr>
            </w:pPr>
            <w:r w:rsidRPr="007C1023">
              <w:rPr>
                <w:color w:val="000000"/>
                <w:kern w:val="24"/>
                <w:sz w:val="22"/>
              </w:rPr>
              <w:t xml:space="preserve">Implementation of the </w:t>
            </w:r>
            <w:r>
              <w:rPr>
                <w:color w:val="000000"/>
                <w:kern w:val="24"/>
                <w:sz w:val="22"/>
              </w:rPr>
              <w:t xml:space="preserve">Regional </w:t>
            </w:r>
            <w:r w:rsidRPr="007C1023">
              <w:rPr>
                <w:color w:val="000000"/>
                <w:kern w:val="24"/>
                <w:sz w:val="22"/>
              </w:rPr>
              <w:t xml:space="preserve">Action Plan through </w:t>
            </w:r>
            <w:r>
              <w:rPr>
                <w:color w:val="000000"/>
                <w:kern w:val="24"/>
                <w:sz w:val="22"/>
              </w:rPr>
              <w:t xml:space="preserve">undertaking </w:t>
            </w:r>
            <w:r w:rsidRPr="007C1023">
              <w:rPr>
                <w:color w:val="000000"/>
                <w:kern w:val="24"/>
                <w:sz w:val="22"/>
              </w:rPr>
              <w:t>national activities funded by each country</w:t>
            </w:r>
            <w:r>
              <w:rPr>
                <w:color w:val="000000"/>
                <w:kern w:val="24"/>
                <w:sz w:val="22"/>
              </w:rPr>
              <w:t>, as identified in national turtle recovery plans.</w:t>
            </w:r>
          </w:p>
        </w:tc>
      </w:tr>
      <w:tr w:rsidR="00131455" w:rsidRPr="007C1023" w14:paraId="43E8625A" w14:textId="77777777" w:rsidTr="0085308C">
        <w:trPr>
          <w:trHeight w:val="360"/>
        </w:trPr>
        <w:tc>
          <w:tcPr>
            <w:tcW w:w="1085" w:type="dxa"/>
            <w:shd w:val="clear" w:color="auto" w:fill="auto"/>
            <w:noWrap/>
          </w:tcPr>
          <w:p w14:paraId="37736A1B" w14:textId="45639595" w:rsidR="00131455" w:rsidRDefault="00131455" w:rsidP="00607B5C">
            <w:pPr>
              <w:spacing w:after="120"/>
              <w:jc w:val="right"/>
              <w:rPr>
                <w:rFonts w:eastAsia="Times New Roman"/>
                <w:color w:val="000000"/>
                <w:sz w:val="22"/>
                <w:szCs w:val="22"/>
              </w:rPr>
            </w:pPr>
            <w:r>
              <w:rPr>
                <w:rFonts w:eastAsia="Times New Roman"/>
                <w:color w:val="000000"/>
                <w:sz w:val="22"/>
                <w:szCs w:val="22"/>
              </w:rPr>
              <w:t>2.3.3-6</w:t>
            </w:r>
            <w:r w:rsidRPr="007C1023">
              <w:rPr>
                <w:rFonts w:eastAsia="Times New Roman"/>
                <w:color w:val="000000"/>
                <w:sz w:val="22"/>
                <w:szCs w:val="22"/>
              </w:rPr>
              <w:t>.</w:t>
            </w:r>
          </w:p>
        </w:tc>
        <w:tc>
          <w:tcPr>
            <w:tcW w:w="7920" w:type="dxa"/>
            <w:shd w:val="clear" w:color="auto" w:fill="auto"/>
          </w:tcPr>
          <w:p w14:paraId="61BA51FE" w14:textId="4D909840" w:rsidR="00131455" w:rsidRPr="002E0576" w:rsidRDefault="00131455" w:rsidP="0085308C">
            <w:pPr>
              <w:spacing w:after="120"/>
              <w:rPr>
                <w:color w:val="000000"/>
                <w:kern w:val="24"/>
                <w:sz w:val="22"/>
              </w:rPr>
            </w:pPr>
            <w:r w:rsidRPr="007C1023">
              <w:rPr>
                <w:color w:val="000000"/>
                <w:kern w:val="24"/>
                <w:sz w:val="22"/>
              </w:rPr>
              <w:t>Feasibility study to explore alternate livelihood tourism opportunities for communities in Aru Islands, Rote, and Merauke and possibly other sites based around turtles.</w:t>
            </w:r>
          </w:p>
        </w:tc>
      </w:tr>
      <w:tr w:rsidR="00CC2107" w:rsidRPr="007C1023" w14:paraId="1E5D0B08" w14:textId="77777777" w:rsidTr="0085308C">
        <w:trPr>
          <w:trHeight w:val="360"/>
        </w:trPr>
        <w:tc>
          <w:tcPr>
            <w:tcW w:w="1085" w:type="dxa"/>
            <w:shd w:val="clear" w:color="auto" w:fill="auto"/>
            <w:noWrap/>
          </w:tcPr>
          <w:p w14:paraId="5319C5C9" w14:textId="2DEDB3A7" w:rsidR="00CC2107" w:rsidRPr="007C1023" w:rsidRDefault="00A35B84" w:rsidP="00607B5C">
            <w:pPr>
              <w:spacing w:after="120"/>
              <w:jc w:val="right"/>
              <w:rPr>
                <w:rFonts w:eastAsia="Times New Roman"/>
                <w:color w:val="000000"/>
                <w:sz w:val="22"/>
                <w:szCs w:val="22"/>
              </w:rPr>
            </w:pPr>
            <w:r>
              <w:rPr>
                <w:rFonts w:eastAsia="Times New Roman"/>
                <w:color w:val="000000"/>
                <w:sz w:val="22"/>
                <w:szCs w:val="22"/>
              </w:rPr>
              <w:t>2.3.3-</w:t>
            </w:r>
            <w:r w:rsidR="00131455">
              <w:rPr>
                <w:rFonts w:eastAsia="Times New Roman"/>
                <w:color w:val="000000"/>
                <w:sz w:val="22"/>
                <w:szCs w:val="22"/>
              </w:rPr>
              <w:t>7</w:t>
            </w:r>
            <w:r w:rsidR="00CC2107" w:rsidRPr="007C1023">
              <w:rPr>
                <w:rFonts w:eastAsia="Times New Roman"/>
                <w:color w:val="000000"/>
                <w:sz w:val="22"/>
                <w:szCs w:val="22"/>
              </w:rPr>
              <w:t>.</w:t>
            </w:r>
          </w:p>
        </w:tc>
        <w:tc>
          <w:tcPr>
            <w:tcW w:w="7920" w:type="dxa"/>
            <w:shd w:val="clear" w:color="auto" w:fill="auto"/>
          </w:tcPr>
          <w:p w14:paraId="1EC59E77" w14:textId="7C4693EE" w:rsidR="00CC2107" w:rsidRPr="007C1023" w:rsidRDefault="002E0576" w:rsidP="0085308C">
            <w:pPr>
              <w:spacing w:after="120"/>
              <w:rPr>
                <w:rFonts w:eastAsia="Times New Roman"/>
                <w:color w:val="000000"/>
                <w:sz w:val="22"/>
                <w:szCs w:val="22"/>
              </w:rPr>
            </w:pPr>
            <w:r w:rsidRPr="002E0576">
              <w:rPr>
                <w:color w:val="000000"/>
                <w:kern w:val="24"/>
                <w:sz w:val="22"/>
              </w:rPr>
              <w:t>Pilot project in Indonesia for establishing tourism opportunities subject to outcomes from Feasibility study.  This project will focus on reducing direct illegal harvesting of marine turtles, marine turtle eggs and dugongs</w:t>
            </w:r>
            <w:r w:rsidR="0085308C">
              <w:rPr>
                <w:color w:val="000000"/>
                <w:kern w:val="24"/>
                <w:sz w:val="22"/>
              </w:rPr>
              <w:t xml:space="preserve">. </w:t>
            </w:r>
            <w:r w:rsidR="006D086F">
              <w:rPr>
                <w:color w:val="000000"/>
                <w:kern w:val="24"/>
                <w:sz w:val="22"/>
              </w:rPr>
              <w:t>P</w:t>
            </w:r>
            <w:r w:rsidR="00CC2107" w:rsidRPr="007C1023">
              <w:rPr>
                <w:color w:val="000000"/>
                <w:kern w:val="24"/>
                <w:sz w:val="22"/>
              </w:rPr>
              <w:t>artner with projects un</w:t>
            </w:r>
            <w:r w:rsidR="0085308C">
              <w:rPr>
                <w:color w:val="000000"/>
                <w:kern w:val="24"/>
                <w:sz w:val="22"/>
              </w:rPr>
              <w:t xml:space="preserve">der way </w:t>
            </w:r>
            <w:r w:rsidR="00CC2107" w:rsidRPr="007C1023">
              <w:rPr>
                <w:color w:val="000000"/>
                <w:kern w:val="24"/>
                <w:sz w:val="22"/>
              </w:rPr>
              <w:t>to reduce by</w:t>
            </w:r>
            <w:r w:rsidR="00F71254">
              <w:rPr>
                <w:color w:val="000000"/>
                <w:kern w:val="24"/>
                <w:sz w:val="22"/>
              </w:rPr>
              <w:t>catch of turtles</w:t>
            </w:r>
            <w:r w:rsidR="00CC2107" w:rsidRPr="007C1023">
              <w:rPr>
                <w:color w:val="000000"/>
                <w:kern w:val="24"/>
                <w:sz w:val="22"/>
              </w:rPr>
              <w:t xml:space="preserve">.  </w:t>
            </w:r>
            <w:r w:rsidR="001B5EE0">
              <w:rPr>
                <w:color w:val="000000"/>
                <w:kern w:val="24"/>
                <w:sz w:val="22"/>
              </w:rPr>
              <w:t>In collaboration with the EAFM efforts under Outcome 2.1, a</w:t>
            </w:r>
            <w:r w:rsidR="00CC2107" w:rsidRPr="007C1023">
              <w:rPr>
                <w:color w:val="000000"/>
                <w:kern w:val="24"/>
                <w:sz w:val="22"/>
              </w:rPr>
              <w:t xml:space="preserve">ctivities will include </w:t>
            </w:r>
            <w:r w:rsidR="00F71254">
              <w:rPr>
                <w:color w:val="000000"/>
                <w:kern w:val="24"/>
                <w:sz w:val="22"/>
              </w:rPr>
              <w:t>support for trials</w:t>
            </w:r>
            <w:r w:rsidR="00CC2107" w:rsidRPr="007C1023">
              <w:rPr>
                <w:color w:val="000000"/>
                <w:kern w:val="24"/>
                <w:sz w:val="22"/>
              </w:rPr>
              <w:t xml:space="preserve"> of bycatch reduction devices, capacity </w:t>
            </w:r>
            <w:r w:rsidR="0085308C">
              <w:rPr>
                <w:color w:val="000000"/>
                <w:kern w:val="24"/>
                <w:sz w:val="22"/>
              </w:rPr>
              <w:t xml:space="preserve">and awareness building </w:t>
            </w:r>
            <w:r w:rsidR="00CC2107" w:rsidRPr="007C1023">
              <w:rPr>
                <w:color w:val="000000"/>
                <w:kern w:val="24"/>
                <w:sz w:val="22"/>
              </w:rPr>
              <w:t>with fishers and improving regulations and compliance.</w:t>
            </w:r>
          </w:p>
        </w:tc>
      </w:tr>
      <w:tr w:rsidR="003E32FA" w:rsidRPr="007C1023" w14:paraId="3F0AF4A8" w14:textId="77777777" w:rsidTr="0061622F">
        <w:trPr>
          <w:trHeight w:val="288"/>
        </w:trPr>
        <w:tc>
          <w:tcPr>
            <w:tcW w:w="9005" w:type="dxa"/>
            <w:gridSpan w:val="2"/>
            <w:shd w:val="clear" w:color="auto" w:fill="auto"/>
          </w:tcPr>
          <w:p w14:paraId="727CF68A" w14:textId="77777777" w:rsidR="003E32FA" w:rsidRPr="007C1023" w:rsidRDefault="00F86CD4" w:rsidP="003E32FA">
            <w:pPr>
              <w:spacing w:after="120"/>
              <w:rPr>
                <w:rFonts w:eastAsia="Times New Roman"/>
                <w:b/>
                <w:bCs/>
                <w:color w:val="000000"/>
                <w:sz w:val="22"/>
                <w:szCs w:val="22"/>
              </w:rPr>
            </w:pPr>
            <w:r w:rsidRPr="007C1023">
              <w:rPr>
                <w:rFonts w:eastAsia="Times New Roman"/>
                <w:b/>
                <w:bCs/>
                <w:color w:val="000000"/>
                <w:sz w:val="22"/>
                <w:szCs w:val="22"/>
                <w:u w:val="single"/>
              </w:rPr>
              <w:t>Timor-Leste</w:t>
            </w:r>
            <w:r w:rsidR="003E32FA" w:rsidRPr="007C1023">
              <w:rPr>
                <w:rFonts w:eastAsia="Times New Roman"/>
                <w:b/>
                <w:bCs/>
                <w:color w:val="000000"/>
                <w:sz w:val="22"/>
                <w:szCs w:val="22"/>
              </w:rPr>
              <w:t xml:space="preserve">: </w:t>
            </w:r>
          </w:p>
        </w:tc>
      </w:tr>
      <w:tr w:rsidR="00CC2107" w:rsidRPr="007C1023" w14:paraId="41FD1319" w14:textId="77777777" w:rsidTr="002E0576">
        <w:trPr>
          <w:trHeight w:val="360"/>
        </w:trPr>
        <w:tc>
          <w:tcPr>
            <w:tcW w:w="1085" w:type="dxa"/>
            <w:shd w:val="clear" w:color="auto" w:fill="auto"/>
            <w:noWrap/>
          </w:tcPr>
          <w:p w14:paraId="2258B9DC" w14:textId="79DB640D" w:rsidR="00CC2107" w:rsidRPr="007C1023" w:rsidRDefault="00A35B84" w:rsidP="00607B5C">
            <w:pPr>
              <w:spacing w:after="120"/>
              <w:jc w:val="right"/>
              <w:rPr>
                <w:rFonts w:eastAsia="Times New Roman"/>
                <w:color w:val="000000"/>
                <w:sz w:val="22"/>
                <w:szCs w:val="22"/>
              </w:rPr>
            </w:pPr>
            <w:r>
              <w:rPr>
                <w:rFonts w:eastAsia="Times New Roman"/>
                <w:color w:val="000000"/>
                <w:sz w:val="22"/>
                <w:szCs w:val="22"/>
              </w:rPr>
              <w:t>2.3.3-</w:t>
            </w:r>
            <w:r w:rsidR="00131455">
              <w:rPr>
                <w:rFonts w:eastAsia="Times New Roman"/>
                <w:color w:val="000000"/>
                <w:sz w:val="22"/>
                <w:szCs w:val="22"/>
              </w:rPr>
              <w:t>8</w:t>
            </w:r>
            <w:r w:rsidR="00CC2107" w:rsidRPr="007C1023">
              <w:rPr>
                <w:rFonts w:eastAsia="Times New Roman"/>
                <w:color w:val="000000"/>
                <w:sz w:val="22"/>
                <w:szCs w:val="22"/>
              </w:rPr>
              <w:t>.</w:t>
            </w:r>
          </w:p>
        </w:tc>
        <w:tc>
          <w:tcPr>
            <w:tcW w:w="7920" w:type="dxa"/>
            <w:shd w:val="clear" w:color="auto" w:fill="auto"/>
          </w:tcPr>
          <w:p w14:paraId="40DEE4D2" w14:textId="1C9C07FB" w:rsidR="00CC2107" w:rsidRPr="007C1023" w:rsidRDefault="00C9638C" w:rsidP="00E422DD">
            <w:pPr>
              <w:spacing w:after="120"/>
              <w:rPr>
                <w:rFonts w:eastAsia="Times New Roman"/>
                <w:color w:val="000000"/>
                <w:sz w:val="22"/>
                <w:szCs w:val="22"/>
              </w:rPr>
            </w:pPr>
            <w:r>
              <w:rPr>
                <w:color w:val="000000"/>
                <w:kern w:val="24"/>
                <w:sz w:val="22"/>
                <w:szCs w:val="22"/>
              </w:rPr>
              <w:t xml:space="preserve">Establish a </w:t>
            </w:r>
            <w:r w:rsidR="00395CF7">
              <w:rPr>
                <w:color w:val="000000"/>
                <w:kern w:val="24"/>
                <w:sz w:val="22"/>
                <w:szCs w:val="22"/>
              </w:rPr>
              <w:t>p</w:t>
            </w:r>
            <w:r w:rsidR="00395CF7" w:rsidRPr="002C2530">
              <w:rPr>
                <w:color w:val="000000"/>
                <w:kern w:val="24"/>
                <w:sz w:val="22"/>
                <w:szCs w:val="22"/>
              </w:rPr>
              <w:t>ilot project to improve community based turtle conservation and ecotourism opportunities established in Com, NKS National Park</w:t>
            </w:r>
            <w:r>
              <w:rPr>
                <w:color w:val="000000"/>
                <w:kern w:val="24"/>
                <w:sz w:val="22"/>
                <w:szCs w:val="22"/>
              </w:rPr>
              <w:t>,</w:t>
            </w:r>
            <w:r w:rsidR="00131455">
              <w:rPr>
                <w:color w:val="000000"/>
                <w:kern w:val="24"/>
                <w:sz w:val="22"/>
                <w:szCs w:val="22"/>
              </w:rPr>
              <w:t xml:space="preserve"> </w:t>
            </w:r>
            <w:r w:rsidR="00395CF7" w:rsidRPr="002C2530">
              <w:rPr>
                <w:color w:val="000000"/>
                <w:kern w:val="24"/>
                <w:sz w:val="22"/>
                <w:szCs w:val="22"/>
              </w:rPr>
              <w:t xml:space="preserve">working with </w:t>
            </w:r>
            <w:r>
              <w:rPr>
                <w:color w:val="000000"/>
                <w:kern w:val="24"/>
                <w:sz w:val="22"/>
                <w:szCs w:val="22"/>
              </w:rPr>
              <w:t xml:space="preserve">existing </w:t>
            </w:r>
            <w:r w:rsidR="00395CF7" w:rsidRPr="002C2530">
              <w:rPr>
                <w:color w:val="000000"/>
                <w:kern w:val="24"/>
                <w:sz w:val="22"/>
                <w:szCs w:val="22"/>
              </w:rPr>
              <w:t>women's groups.  This would include a feasibility study as an initial step and will focus on addressing reducing direct illegal harvesting of turtles and dugongs through capacity and awareness building with local communities in NKS</w:t>
            </w:r>
            <w:r w:rsidR="00C6238D">
              <w:rPr>
                <w:color w:val="000000"/>
                <w:kern w:val="24"/>
                <w:sz w:val="22"/>
                <w:szCs w:val="22"/>
              </w:rPr>
              <w:t xml:space="preserve"> </w:t>
            </w:r>
            <w:r w:rsidR="00395CF7" w:rsidRPr="002C2530">
              <w:rPr>
                <w:color w:val="000000"/>
                <w:kern w:val="24"/>
                <w:sz w:val="22"/>
                <w:szCs w:val="22"/>
              </w:rPr>
              <w:t>using Com as a case study</w:t>
            </w:r>
            <w:r w:rsidR="00CC2107" w:rsidRPr="007C1023">
              <w:rPr>
                <w:color w:val="000000"/>
                <w:kern w:val="24"/>
                <w:sz w:val="22"/>
              </w:rPr>
              <w:t>.</w:t>
            </w:r>
            <w:r w:rsidR="00A35B84">
              <w:rPr>
                <w:color w:val="000000"/>
                <w:kern w:val="24"/>
                <w:sz w:val="22"/>
              </w:rPr>
              <w:t xml:space="preserve"> </w:t>
            </w:r>
          </w:p>
        </w:tc>
      </w:tr>
      <w:tr w:rsidR="00CC2107" w:rsidRPr="007C1023" w14:paraId="19642EBF" w14:textId="77777777" w:rsidTr="00F720CB">
        <w:trPr>
          <w:trHeight w:val="450"/>
        </w:trPr>
        <w:tc>
          <w:tcPr>
            <w:tcW w:w="1085" w:type="dxa"/>
            <w:shd w:val="clear" w:color="auto" w:fill="auto"/>
            <w:noWrap/>
          </w:tcPr>
          <w:p w14:paraId="24D27283" w14:textId="67BCD992" w:rsidR="00CC2107" w:rsidRPr="007C1023" w:rsidRDefault="00A35B84" w:rsidP="00607B5C">
            <w:pPr>
              <w:spacing w:after="120"/>
              <w:jc w:val="right"/>
              <w:rPr>
                <w:rFonts w:eastAsia="Times New Roman"/>
                <w:color w:val="000000"/>
                <w:sz w:val="22"/>
                <w:szCs w:val="22"/>
              </w:rPr>
            </w:pPr>
            <w:r>
              <w:rPr>
                <w:rFonts w:eastAsia="Times New Roman"/>
                <w:color w:val="000000"/>
                <w:sz w:val="22"/>
                <w:szCs w:val="22"/>
              </w:rPr>
              <w:t>2.3.3-</w:t>
            </w:r>
            <w:r w:rsidR="00131455">
              <w:rPr>
                <w:rFonts w:eastAsia="Times New Roman"/>
                <w:color w:val="000000"/>
                <w:sz w:val="22"/>
                <w:szCs w:val="22"/>
              </w:rPr>
              <w:t>9</w:t>
            </w:r>
            <w:r w:rsidR="00CC2107" w:rsidRPr="007C1023">
              <w:rPr>
                <w:rFonts w:eastAsia="Times New Roman"/>
                <w:color w:val="000000"/>
                <w:sz w:val="22"/>
                <w:szCs w:val="22"/>
              </w:rPr>
              <w:t>.</w:t>
            </w:r>
          </w:p>
        </w:tc>
        <w:tc>
          <w:tcPr>
            <w:tcW w:w="7920" w:type="dxa"/>
            <w:shd w:val="clear" w:color="auto" w:fill="auto"/>
          </w:tcPr>
          <w:p w14:paraId="387FC98E" w14:textId="6532F17B" w:rsidR="00CC2107" w:rsidRPr="007C1023" w:rsidRDefault="00395CF7" w:rsidP="00395CF7">
            <w:pPr>
              <w:spacing w:after="120"/>
              <w:rPr>
                <w:rFonts w:eastAsia="Times New Roman"/>
                <w:color w:val="000000"/>
                <w:sz w:val="22"/>
                <w:szCs w:val="22"/>
              </w:rPr>
            </w:pPr>
            <w:r>
              <w:rPr>
                <w:color w:val="000000"/>
                <w:kern w:val="24"/>
                <w:sz w:val="22"/>
                <w:szCs w:val="22"/>
              </w:rPr>
              <w:t>Reduce the bycatch of turtles by working</w:t>
            </w:r>
            <w:r w:rsidRPr="002C2530">
              <w:rPr>
                <w:color w:val="000000"/>
                <w:kern w:val="24"/>
                <w:sz w:val="22"/>
                <w:szCs w:val="22"/>
              </w:rPr>
              <w:t xml:space="preserve"> with </w:t>
            </w:r>
            <w:r>
              <w:rPr>
                <w:color w:val="000000"/>
                <w:kern w:val="24"/>
                <w:sz w:val="22"/>
                <w:szCs w:val="22"/>
              </w:rPr>
              <w:t>the fishing</w:t>
            </w:r>
            <w:r w:rsidRPr="00395CF7">
              <w:rPr>
                <w:color w:val="000000"/>
                <w:kern w:val="24"/>
                <w:sz w:val="22"/>
                <w:szCs w:val="22"/>
              </w:rPr>
              <w:t xml:space="preserve"> industry</w:t>
            </w:r>
            <w:r w:rsidRPr="002C2530">
              <w:rPr>
                <w:color w:val="000000"/>
                <w:kern w:val="24"/>
                <w:sz w:val="22"/>
                <w:szCs w:val="22"/>
              </w:rPr>
              <w:t>.  Activities will include support for trials of bycatch reduction devices, capacity and awareness building with fishers and improving regulations and compliance</w:t>
            </w:r>
            <w:r w:rsidR="00CC2107" w:rsidRPr="0085308C">
              <w:rPr>
                <w:color w:val="000000"/>
                <w:kern w:val="24"/>
                <w:sz w:val="22"/>
              </w:rPr>
              <w:t>.</w:t>
            </w:r>
          </w:p>
        </w:tc>
      </w:tr>
      <w:tr w:rsidR="00CC2107" w:rsidRPr="007C1023" w14:paraId="2E4039E1" w14:textId="77777777" w:rsidTr="0061622F">
        <w:trPr>
          <w:trHeight w:val="549"/>
        </w:trPr>
        <w:tc>
          <w:tcPr>
            <w:tcW w:w="1085" w:type="dxa"/>
            <w:shd w:val="clear" w:color="auto" w:fill="auto"/>
            <w:noWrap/>
          </w:tcPr>
          <w:p w14:paraId="3D1808A3" w14:textId="66256DEC" w:rsidR="00CC2107" w:rsidRPr="007C1023" w:rsidRDefault="00A35B84" w:rsidP="00607B5C">
            <w:pPr>
              <w:spacing w:after="120"/>
              <w:jc w:val="right"/>
              <w:rPr>
                <w:rFonts w:eastAsia="Times New Roman"/>
                <w:color w:val="000000"/>
                <w:sz w:val="22"/>
                <w:szCs w:val="22"/>
              </w:rPr>
            </w:pPr>
            <w:r>
              <w:rPr>
                <w:rFonts w:eastAsia="Times New Roman"/>
                <w:color w:val="000000"/>
                <w:sz w:val="22"/>
                <w:szCs w:val="22"/>
              </w:rPr>
              <w:t>2.3.3-</w:t>
            </w:r>
            <w:r w:rsidR="00131455">
              <w:rPr>
                <w:rFonts w:eastAsia="Times New Roman"/>
                <w:color w:val="000000"/>
                <w:sz w:val="22"/>
                <w:szCs w:val="22"/>
              </w:rPr>
              <w:t>10</w:t>
            </w:r>
            <w:r w:rsidR="00CC2107" w:rsidRPr="007C1023">
              <w:rPr>
                <w:rFonts w:eastAsia="Times New Roman"/>
                <w:color w:val="000000"/>
                <w:sz w:val="22"/>
                <w:szCs w:val="22"/>
              </w:rPr>
              <w:t>.</w:t>
            </w:r>
          </w:p>
        </w:tc>
        <w:tc>
          <w:tcPr>
            <w:tcW w:w="7920" w:type="dxa"/>
            <w:shd w:val="clear" w:color="auto" w:fill="auto"/>
          </w:tcPr>
          <w:p w14:paraId="5E10314D" w14:textId="0AE296CD" w:rsidR="00CC2107" w:rsidRPr="007C1023" w:rsidRDefault="00CC2107" w:rsidP="00C6238D">
            <w:pPr>
              <w:spacing w:after="120"/>
              <w:rPr>
                <w:rFonts w:eastAsia="Times New Roman"/>
                <w:color w:val="000000"/>
                <w:sz w:val="22"/>
                <w:szCs w:val="22"/>
              </w:rPr>
            </w:pPr>
            <w:r w:rsidRPr="007C1023">
              <w:rPr>
                <w:color w:val="000000"/>
                <w:kern w:val="24"/>
                <w:sz w:val="22"/>
              </w:rPr>
              <w:t>Support the development and implementation of a crocodile management plan for Timor-Leste, focused on addressing the threats to community posed by crocodiles, particularly on the south coast</w:t>
            </w:r>
            <w:r w:rsidR="002E0576">
              <w:rPr>
                <w:color w:val="000000"/>
                <w:kern w:val="24"/>
                <w:sz w:val="22"/>
              </w:rPr>
              <w:t xml:space="preserve"> and raising awareness with </w:t>
            </w:r>
            <w:r w:rsidR="00C6238D">
              <w:rPr>
                <w:color w:val="000000"/>
                <w:kern w:val="24"/>
                <w:sz w:val="22"/>
              </w:rPr>
              <w:t>local</w:t>
            </w:r>
            <w:r w:rsidR="002E0576">
              <w:rPr>
                <w:color w:val="000000"/>
                <w:kern w:val="24"/>
                <w:sz w:val="22"/>
              </w:rPr>
              <w:t xml:space="preserve"> communities</w:t>
            </w:r>
            <w:r w:rsidRPr="007C1023">
              <w:rPr>
                <w:color w:val="000000"/>
                <w:kern w:val="24"/>
                <w:sz w:val="22"/>
              </w:rPr>
              <w:t>.</w:t>
            </w:r>
          </w:p>
        </w:tc>
      </w:tr>
    </w:tbl>
    <w:p w14:paraId="52B01B52" w14:textId="77777777" w:rsidR="003E32FA" w:rsidRDefault="003E32FA" w:rsidP="00083BA8">
      <w:pPr>
        <w:ind w:left="1800" w:hanging="1800"/>
        <w:jc w:val="both"/>
        <w:rPr>
          <w:noProof/>
          <w:sz w:val="22"/>
          <w:szCs w:val="22"/>
        </w:rPr>
      </w:pPr>
    </w:p>
    <w:p w14:paraId="4914EA3C" w14:textId="5DE47B66" w:rsidR="00A628B2" w:rsidRPr="00783651" w:rsidRDefault="00A628B2" w:rsidP="00A628B2">
      <w:pPr>
        <w:ind w:left="1440" w:hanging="1440"/>
        <w:rPr>
          <w:b/>
          <w:smallCaps/>
          <w:sz w:val="22"/>
          <w:szCs w:val="22"/>
        </w:rPr>
      </w:pPr>
      <w:r w:rsidRPr="00783651">
        <w:rPr>
          <w:b/>
          <w:smallCaps/>
          <w:sz w:val="22"/>
          <w:szCs w:val="22"/>
        </w:rPr>
        <w:t>Outcome 2.4</w:t>
      </w:r>
      <w:r w:rsidR="00701356" w:rsidRPr="00783651">
        <w:rPr>
          <w:b/>
          <w:smallCaps/>
          <w:sz w:val="22"/>
          <w:szCs w:val="22"/>
        </w:rPr>
        <w:t>:</w:t>
      </w:r>
      <w:r w:rsidR="00701356" w:rsidRPr="00783651">
        <w:rPr>
          <w:b/>
          <w:smallCaps/>
          <w:sz w:val="22"/>
          <w:szCs w:val="22"/>
        </w:rPr>
        <w:tab/>
      </w:r>
      <w:r w:rsidR="00E235B2" w:rsidRPr="00783651">
        <w:rPr>
          <w:b/>
          <w:bCs/>
          <w:sz w:val="22"/>
          <w:szCs w:val="22"/>
        </w:rPr>
        <w:t>INTEGRAED COASTAL MANAGEMENT, INCORPORATING CLIMATE CHANGE ADAPTATION CONSIDERATIONS, IMPLEMENTED AT THE LOCAL LEVEL TOWARDS MORE SUSTAINABLE USE AND CONSERVATION OF ECOSYSTEM GOODS AND SERVICES</w:t>
      </w:r>
    </w:p>
    <w:p w14:paraId="426AEAA5" w14:textId="77777777" w:rsidR="00A628B2" w:rsidRPr="007C1023" w:rsidRDefault="00A628B2" w:rsidP="0030494D">
      <w:pPr>
        <w:ind w:left="540" w:hanging="540"/>
        <w:rPr>
          <w:rFonts w:ascii="Times New Roman Bold" w:hAnsi="Times New Roman Bold" w:hint="eastAsia"/>
          <w:b/>
          <w:sz w:val="22"/>
          <w:szCs w:val="22"/>
        </w:rPr>
      </w:pPr>
    </w:p>
    <w:p w14:paraId="559C3DE5" w14:textId="21BC5FB5" w:rsidR="002415D3" w:rsidRDefault="002415D3" w:rsidP="00AD5EB0">
      <w:pPr>
        <w:pStyle w:val="BodyText1"/>
        <w:numPr>
          <w:ilvl w:val="0"/>
          <w:numId w:val="15"/>
        </w:numPr>
        <w:ind w:left="540" w:hanging="540"/>
        <w:rPr>
          <w:rFonts w:hAnsi="Times New Roman"/>
          <w:lang w:val="en-US"/>
        </w:rPr>
      </w:pPr>
      <w:r w:rsidRPr="002415D3">
        <w:rPr>
          <w:rFonts w:hAnsi="Times New Roman"/>
          <w:lang w:val="en-US"/>
        </w:rPr>
        <w:t>Outcome 2.4</w:t>
      </w:r>
      <w:r w:rsidR="00030245" w:rsidRPr="002415D3">
        <w:rPr>
          <w:rFonts w:hAnsi="Times New Roman"/>
          <w:lang w:val="en-US"/>
        </w:rPr>
        <w:t xml:space="preserve"> focuses on developing and implementing integrated coastal management (ICM) plans for </w:t>
      </w:r>
      <w:r w:rsidRPr="002415D3">
        <w:rPr>
          <w:rFonts w:hAnsi="Times New Roman"/>
          <w:lang w:val="en-US"/>
        </w:rPr>
        <w:t>one site in Indonesia, the south co</w:t>
      </w:r>
      <w:r w:rsidR="001D0E58">
        <w:rPr>
          <w:rFonts w:hAnsi="Times New Roman"/>
          <w:lang w:val="en-US"/>
        </w:rPr>
        <w:t>a</w:t>
      </w:r>
      <w:r w:rsidRPr="002415D3">
        <w:rPr>
          <w:rFonts w:hAnsi="Times New Roman"/>
          <w:lang w:val="en-US"/>
        </w:rPr>
        <w:t xml:space="preserve">st of </w:t>
      </w:r>
      <w:r w:rsidR="001D0E58">
        <w:rPr>
          <w:rFonts w:hAnsi="Times New Roman"/>
          <w:lang w:val="en-US"/>
        </w:rPr>
        <w:t xml:space="preserve">Kabupaten </w:t>
      </w:r>
      <w:r w:rsidRPr="002415D3">
        <w:rPr>
          <w:rFonts w:hAnsi="Times New Roman"/>
          <w:lang w:val="en-US"/>
        </w:rPr>
        <w:t xml:space="preserve">Rote Ndao, NTT Province; and strengthening and implementing the ICM plan currently under development with support by PEMSEA in </w:t>
      </w:r>
      <w:r w:rsidR="001D0E58">
        <w:rPr>
          <w:rFonts w:hAnsi="Times New Roman"/>
          <w:lang w:val="en-US"/>
        </w:rPr>
        <w:t>Município</w:t>
      </w:r>
      <w:r w:rsidRPr="002415D3">
        <w:rPr>
          <w:rFonts w:hAnsi="Times New Roman"/>
          <w:lang w:val="en-US"/>
        </w:rPr>
        <w:t xml:space="preserve"> Manatuto, specifically for the Barique</w:t>
      </w:r>
      <w:r w:rsidR="001D0E58">
        <w:rPr>
          <w:rFonts w:hAnsi="Times New Roman"/>
          <w:lang w:val="en-US"/>
        </w:rPr>
        <w:t xml:space="preserve"> Posto Administrativo</w:t>
      </w:r>
      <w:r w:rsidRPr="002415D3">
        <w:rPr>
          <w:rFonts w:hAnsi="Times New Roman"/>
          <w:lang w:val="en-US"/>
        </w:rPr>
        <w:t>, which borders the Timor Sea</w:t>
      </w:r>
      <w:r w:rsidR="00030245" w:rsidRPr="002415D3">
        <w:rPr>
          <w:rFonts w:hAnsi="Times New Roman"/>
          <w:lang w:val="en-US"/>
        </w:rPr>
        <w:t>.</w:t>
      </w:r>
      <w:r w:rsidRPr="002415D3">
        <w:rPr>
          <w:rFonts w:hAnsi="Times New Roman"/>
          <w:lang w:val="en-US"/>
        </w:rPr>
        <w:t xml:space="preserve"> The combined area under ICM</w:t>
      </w:r>
      <w:r>
        <w:rPr>
          <w:rFonts w:hAnsi="Times New Roman"/>
          <w:lang w:val="en-US"/>
        </w:rPr>
        <w:t xml:space="preserve"> is approximately </w:t>
      </w:r>
      <w:r w:rsidR="00A37D11">
        <w:rPr>
          <w:rFonts w:hAnsi="Times New Roman"/>
          <w:lang w:val="en-US"/>
        </w:rPr>
        <w:t xml:space="preserve">125 </w:t>
      </w:r>
      <w:r w:rsidR="005E738D">
        <w:rPr>
          <w:rFonts w:hAnsi="Times New Roman"/>
          <w:lang w:val="en-US"/>
        </w:rPr>
        <w:t>km</w:t>
      </w:r>
      <w:r>
        <w:rPr>
          <w:rFonts w:hAnsi="Times New Roman"/>
          <w:lang w:val="en-US"/>
        </w:rPr>
        <w:t xml:space="preserve">, and includes roughly </w:t>
      </w:r>
      <w:r w:rsidRPr="00F6567C">
        <w:rPr>
          <w:rFonts w:hAnsi="Times New Roman"/>
          <w:lang w:val="en-US"/>
        </w:rPr>
        <w:t>1,000</w:t>
      </w:r>
      <w:r>
        <w:rPr>
          <w:rFonts w:hAnsi="Times New Roman"/>
          <w:lang w:val="en-US"/>
        </w:rPr>
        <w:t xml:space="preserve"> ha of mangrove</w:t>
      </w:r>
      <w:r w:rsidRPr="00F6567C">
        <w:rPr>
          <w:rFonts w:hAnsi="Times New Roman"/>
          <w:lang w:val="en-US"/>
        </w:rPr>
        <w:t>, 1</w:t>
      </w:r>
      <w:r w:rsidR="004B7F5D" w:rsidRPr="00F6567C">
        <w:rPr>
          <w:rFonts w:hAnsi="Times New Roman"/>
          <w:lang w:val="en-US"/>
        </w:rPr>
        <w:t>5</w:t>
      </w:r>
      <w:r w:rsidRPr="00F6567C">
        <w:rPr>
          <w:rFonts w:hAnsi="Times New Roman"/>
          <w:lang w:val="en-US"/>
        </w:rPr>
        <w:t>,000 ha of coral reef, and 1,000 ha</w:t>
      </w:r>
      <w:r>
        <w:rPr>
          <w:rFonts w:hAnsi="Times New Roman"/>
          <w:lang w:val="en-US"/>
        </w:rPr>
        <w:t xml:space="preserve"> of sea grass eco</w:t>
      </w:r>
      <w:r w:rsidR="004B7F5D">
        <w:rPr>
          <w:rFonts w:hAnsi="Times New Roman"/>
          <w:lang w:val="en-US"/>
        </w:rPr>
        <w:t>s</w:t>
      </w:r>
      <w:r>
        <w:rPr>
          <w:rFonts w:hAnsi="Times New Roman"/>
          <w:lang w:val="en-US"/>
        </w:rPr>
        <w:t>ystems</w:t>
      </w:r>
      <w:r w:rsidR="0009077D">
        <w:rPr>
          <w:rStyle w:val="FootnoteReference"/>
          <w:rFonts w:hAnsi="Times New Roman"/>
          <w:lang w:val="en-US"/>
        </w:rPr>
        <w:footnoteReference w:id="76"/>
      </w:r>
      <w:r>
        <w:rPr>
          <w:rFonts w:hAnsi="Times New Roman"/>
          <w:lang w:val="en-US"/>
        </w:rPr>
        <w:t>.</w:t>
      </w:r>
    </w:p>
    <w:p w14:paraId="123E6670" w14:textId="77777777" w:rsidR="002415D3" w:rsidRDefault="002415D3" w:rsidP="002415D3">
      <w:pPr>
        <w:pStyle w:val="BodyText1"/>
        <w:rPr>
          <w:rFonts w:hAnsi="Times New Roman"/>
          <w:lang w:val="en-US"/>
        </w:rPr>
      </w:pPr>
    </w:p>
    <w:p w14:paraId="6717C9E3" w14:textId="19224C38" w:rsidR="00110795" w:rsidRPr="0010491F" w:rsidRDefault="00030245" w:rsidP="00AD5EB0">
      <w:pPr>
        <w:pStyle w:val="BodyText1"/>
        <w:numPr>
          <w:ilvl w:val="0"/>
          <w:numId w:val="15"/>
        </w:numPr>
        <w:ind w:left="540" w:hanging="540"/>
      </w:pPr>
      <w:r w:rsidRPr="002415D3">
        <w:rPr>
          <w:rFonts w:hAnsi="Times New Roman"/>
          <w:lang w:val="en-US"/>
        </w:rPr>
        <w:t>Coastal fisheries are important with respect to socio-economic development among most coastal communities across the ATS region, and ICM</w:t>
      </w:r>
      <w:r w:rsidR="000E246F">
        <w:rPr>
          <w:rFonts w:hAnsi="Times New Roman"/>
          <w:lang w:val="en-US"/>
        </w:rPr>
        <w:t xml:space="preserve"> (see </w:t>
      </w:r>
      <w:r w:rsidR="000E246F" w:rsidRPr="00110795">
        <w:rPr>
          <w:rFonts w:hAnsi="Times New Roman"/>
          <w:b/>
          <w:lang w:val="en-US"/>
        </w:rPr>
        <w:t xml:space="preserve">Box </w:t>
      </w:r>
      <w:r w:rsidR="00A36F44">
        <w:rPr>
          <w:rFonts w:hAnsi="Times New Roman"/>
          <w:b/>
          <w:lang w:val="en-US"/>
        </w:rPr>
        <w:t>5</w:t>
      </w:r>
      <w:r w:rsidR="000E246F">
        <w:rPr>
          <w:rFonts w:hAnsi="Times New Roman"/>
          <w:lang w:val="en-US"/>
        </w:rPr>
        <w:t>)</w:t>
      </w:r>
      <w:r w:rsidRPr="002415D3">
        <w:rPr>
          <w:rFonts w:hAnsi="Times New Roman"/>
          <w:lang w:val="en-US"/>
        </w:rPr>
        <w:t xml:space="preserve"> provides local planners, developers, and other beneficiaries with a framework for more sensible development and conservation of local coastal and marine resources, which will result in sustainable use and management of ecosystem goods and services.</w:t>
      </w:r>
      <w:r w:rsidR="002415D3" w:rsidRPr="002415D3">
        <w:rPr>
          <w:rFonts w:hAnsi="Times New Roman"/>
          <w:lang w:val="en-US"/>
        </w:rPr>
        <w:t xml:space="preserve"> </w:t>
      </w:r>
    </w:p>
    <w:p w14:paraId="6869F5E7" w14:textId="77777777" w:rsidR="00110795" w:rsidRDefault="00110795" w:rsidP="0010491F">
      <w:pPr>
        <w:pStyle w:val="ListParagraph"/>
      </w:pPr>
    </w:p>
    <w:p w14:paraId="30098A45" w14:textId="16A8E51B" w:rsidR="001D0E58" w:rsidRPr="00110795" w:rsidRDefault="001D0E58" w:rsidP="00AD5EB0">
      <w:pPr>
        <w:pStyle w:val="BodyText1"/>
        <w:numPr>
          <w:ilvl w:val="0"/>
          <w:numId w:val="15"/>
        </w:numPr>
        <w:ind w:left="540" w:hanging="540"/>
      </w:pPr>
      <w:r w:rsidRPr="00110795">
        <w:t xml:space="preserve">The ICM planning activities will be complemented with climate change vulnerability assessments, in both Kabupaten Rote Ndao and Barique Posto Administrativo, so that management of coastal zone areas reflects potential impacts of climate change and to ensure that response measures are not maladatpative. In other words, </w:t>
      </w:r>
      <w:r w:rsidR="00D555C7" w:rsidRPr="00110795">
        <w:t xml:space="preserve">local funding should be based on supporting </w:t>
      </w:r>
      <w:r w:rsidR="00A539BD" w:rsidRPr="00110795">
        <w:t>initiatives</w:t>
      </w:r>
      <w:r w:rsidR="00D555C7" w:rsidRPr="00110795">
        <w:t xml:space="preserve"> that result in reducing vulnerability of socio-ecological systems to the impacts of climate change over the long term. Pilot implementation of </w:t>
      </w:r>
      <w:r w:rsidR="00A539BD" w:rsidRPr="00110795">
        <w:t>climate change adaptation interventions are also included under this outcome, at both of the ICM sites.</w:t>
      </w:r>
    </w:p>
    <w:p w14:paraId="034E19F2" w14:textId="77777777" w:rsidR="00D555C7" w:rsidRDefault="00D555C7" w:rsidP="001D0E58">
      <w:pPr>
        <w:pStyle w:val="CommentText"/>
        <w:rPr>
          <w:sz w:val="22"/>
          <w:szCs w:val="22"/>
        </w:rPr>
      </w:pPr>
    </w:p>
    <w:tbl>
      <w:tblPr>
        <w:tblW w:w="8744" w:type="dxa"/>
        <w:jc w:val="right"/>
        <w:tblBorders>
          <w:top w:val="single" w:sz="4" w:space="0" w:color="76923C"/>
          <w:left w:val="single" w:sz="4" w:space="0" w:color="76923C"/>
          <w:bottom w:val="single" w:sz="4" w:space="0" w:color="76923C"/>
          <w:right w:val="single" w:sz="4" w:space="0" w:color="76923C"/>
        </w:tblBorders>
        <w:shd w:val="clear" w:color="auto" w:fill="F2F2F2" w:themeFill="background1" w:themeFillShade="F2"/>
        <w:tblLayout w:type="fixed"/>
        <w:tblCellMar>
          <w:left w:w="0" w:type="dxa"/>
          <w:right w:w="0" w:type="dxa"/>
        </w:tblCellMar>
        <w:tblLook w:val="00A0" w:firstRow="1" w:lastRow="0" w:firstColumn="1" w:lastColumn="0" w:noHBand="0" w:noVBand="0"/>
      </w:tblPr>
      <w:tblGrid>
        <w:gridCol w:w="8744"/>
      </w:tblGrid>
      <w:tr w:rsidR="000E246F" w:rsidRPr="007703A5" w14:paraId="43280BB3" w14:textId="77777777" w:rsidTr="00F16C37">
        <w:trPr>
          <w:trHeight w:val="291"/>
          <w:jc w:val="right"/>
        </w:trPr>
        <w:tc>
          <w:tcPr>
            <w:tcW w:w="8744" w:type="dxa"/>
            <w:tcBorders>
              <w:top w:val="single" w:sz="4" w:space="0" w:color="76923C"/>
              <w:bottom w:val="single" w:sz="4" w:space="0" w:color="76923C"/>
            </w:tcBorders>
            <w:shd w:val="clear" w:color="auto" w:fill="F2F2F2" w:themeFill="background1" w:themeFillShade="F2"/>
            <w:tcMar>
              <w:top w:w="13" w:type="dxa"/>
              <w:left w:w="13" w:type="dxa"/>
              <w:bottom w:w="0" w:type="dxa"/>
              <w:right w:w="13" w:type="dxa"/>
            </w:tcMar>
            <w:vAlign w:val="center"/>
          </w:tcPr>
          <w:p w14:paraId="30CCFD8E" w14:textId="53D2C7E6" w:rsidR="000E246F" w:rsidRPr="00080BBE" w:rsidRDefault="000E246F" w:rsidP="00A36F44">
            <w:pPr>
              <w:keepNext/>
              <w:spacing w:before="40" w:after="40"/>
              <w:ind w:left="964" w:hanging="806"/>
              <w:jc w:val="center"/>
              <w:rPr>
                <w:b/>
                <w:sz w:val="20"/>
                <w:szCs w:val="20"/>
              </w:rPr>
            </w:pPr>
            <w:r w:rsidRPr="00080BBE">
              <w:rPr>
                <w:rFonts w:eastAsia="Times New Roman"/>
                <w:b/>
                <w:sz w:val="20"/>
                <w:szCs w:val="20"/>
              </w:rPr>
              <w:t xml:space="preserve">Box </w:t>
            </w:r>
            <w:r w:rsidR="00A36F44">
              <w:rPr>
                <w:rFonts w:eastAsia="Times New Roman"/>
                <w:b/>
                <w:sz w:val="20"/>
                <w:szCs w:val="20"/>
              </w:rPr>
              <w:t>5</w:t>
            </w:r>
            <w:r w:rsidRPr="00080BBE">
              <w:rPr>
                <w:rFonts w:eastAsia="Times New Roman"/>
                <w:b/>
                <w:sz w:val="20"/>
                <w:szCs w:val="20"/>
              </w:rPr>
              <w:t>:</w:t>
            </w:r>
            <w:r w:rsidR="00080BBE" w:rsidRPr="00080BBE">
              <w:rPr>
                <w:rFonts w:eastAsia="Times New Roman"/>
                <w:b/>
                <w:sz w:val="20"/>
                <w:szCs w:val="20"/>
              </w:rPr>
              <w:t xml:space="preserve"> </w:t>
            </w:r>
            <w:r w:rsidRPr="00080BBE">
              <w:rPr>
                <w:rFonts w:eastAsia="Times New Roman"/>
                <w:b/>
                <w:sz w:val="20"/>
                <w:szCs w:val="20"/>
              </w:rPr>
              <w:t>Definition of Integrated Coastal Management (ICM)</w:t>
            </w:r>
          </w:p>
        </w:tc>
      </w:tr>
      <w:tr w:rsidR="000E246F" w:rsidRPr="007703A5" w14:paraId="2D563047" w14:textId="77777777" w:rsidTr="00F16C37">
        <w:trPr>
          <w:trHeight w:val="291"/>
          <w:jc w:val="right"/>
        </w:trPr>
        <w:tc>
          <w:tcPr>
            <w:tcW w:w="8744" w:type="dxa"/>
            <w:tcBorders>
              <w:top w:val="single" w:sz="4" w:space="0" w:color="76923C"/>
              <w:bottom w:val="single" w:sz="4" w:space="0" w:color="76923C"/>
            </w:tcBorders>
            <w:shd w:val="clear" w:color="auto" w:fill="F2F2F2" w:themeFill="background1" w:themeFillShade="F2"/>
            <w:tcMar>
              <w:top w:w="13" w:type="dxa"/>
              <w:left w:w="13" w:type="dxa"/>
              <w:bottom w:w="0" w:type="dxa"/>
              <w:right w:w="13" w:type="dxa"/>
            </w:tcMar>
            <w:vAlign w:val="center"/>
          </w:tcPr>
          <w:p w14:paraId="7255A711" w14:textId="77777777" w:rsidR="000E246F" w:rsidRPr="007703A5" w:rsidRDefault="000E246F" w:rsidP="00F16C37">
            <w:pPr>
              <w:pStyle w:val="NormalWeb"/>
              <w:spacing w:before="40" w:beforeAutospacing="0" w:after="40" w:afterAutospacing="0"/>
              <w:ind w:left="72" w:right="72"/>
              <w:rPr>
                <w:rFonts w:ascii="Times New Roman" w:hAnsi="Times New Roman" w:cs="Times New Roman"/>
                <w:color w:val="auto"/>
                <w:sz w:val="20"/>
                <w:szCs w:val="20"/>
                <w:lang w:val="en"/>
              </w:rPr>
            </w:pPr>
            <w:r w:rsidRPr="007703A5">
              <w:rPr>
                <w:rFonts w:ascii="Times New Roman" w:hAnsi="Times New Roman" w:cs="Times New Roman"/>
                <w:color w:val="auto"/>
                <w:sz w:val="20"/>
                <w:szCs w:val="20"/>
                <w:lang w:val="en"/>
              </w:rPr>
              <w:t xml:space="preserve">Integration and coordination of various coastal and marine management efforts is the major objective of the integrated coastal management (ICM) approach. </w:t>
            </w:r>
            <w:r w:rsidRPr="007703A5">
              <w:rPr>
                <w:rStyle w:val="Strong"/>
                <w:rFonts w:ascii="Times New Roman" w:hAnsi="Times New Roman" w:cs="Times New Roman"/>
                <w:color w:val="auto"/>
                <w:sz w:val="20"/>
                <w:szCs w:val="20"/>
                <w:lang w:val="en"/>
              </w:rPr>
              <w:t>ICM addresses the governance of human activities affecting the sustainable use of goods and services generated by coastal and marine ecosystems</w:t>
            </w:r>
            <w:r w:rsidRPr="007703A5">
              <w:rPr>
                <w:rFonts w:ascii="Times New Roman" w:hAnsi="Times New Roman" w:cs="Times New Roman"/>
                <w:color w:val="auto"/>
                <w:sz w:val="20"/>
                <w:szCs w:val="20"/>
                <w:lang w:val="en"/>
              </w:rPr>
              <w:t>. This approach overcomes the limitations of conventional sectoral management through the following:</w:t>
            </w:r>
          </w:p>
          <w:p w14:paraId="5AF73D99" w14:textId="77777777" w:rsidR="000E246F" w:rsidRPr="007703A5" w:rsidRDefault="000E246F" w:rsidP="00AD5EB0">
            <w:pPr>
              <w:pStyle w:val="NormalWeb"/>
              <w:numPr>
                <w:ilvl w:val="0"/>
                <w:numId w:val="35"/>
              </w:numPr>
              <w:spacing w:before="40" w:beforeAutospacing="0" w:after="40" w:afterAutospacing="0"/>
              <w:ind w:left="321" w:right="72" w:hanging="270"/>
              <w:rPr>
                <w:rFonts w:ascii="Times New Roman" w:hAnsi="Times New Roman" w:cs="Times New Roman"/>
                <w:color w:val="auto"/>
                <w:sz w:val="20"/>
                <w:szCs w:val="20"/>
                <w:lang w:val="en"/>
              </w:rPr>
            </w:pPr>
            <w:r w:rsidRPr="007703A5">
              <w:rPr>
                <w:rFonts w:ascii="Times New Roman" w:hAnsi="Times New Roman" w:cs="Times New Roman"/>
                <w:color w:val="auto"/>
                <w:sz w:val="20"/>
                <w:szCs w:val="20"/>
                <w:lang w:val="en"/>
              </w:rPr>
              <w:t>Facilitating better understanding of the uniqueness of the coastal resource system. Through an integrated management approach, ICM reminds the various stakeholders that diverse sectors are involved in ensuring coastal areas' sustainability, since their collective activities affect the overall ecosystem. In contrast, single-sector management often fails to consider the various impacts of multiple uses of coastal resources.</w:t>
            </w:r>
          </w:p>
          <w:p w14:paraId="5A02EB2D" w14:textId="77777777" w:rsidR="000E246F" w:rsidRPr="007703A5" w:rsidRDefault="000E246F" w:rsidP="00AD5EB0">
            <w:pPr>
              <w:pStyle w:val="NormalWeb"/>
              <w:numPr>
                <w:ilvl w:val="0"/>
                <w:numId w:val="35"/>
              </w:numPr>
              <w:spacing w:before="40" w:beforeAutospacing="0" w:after="40" w:afterAutospacing="0"/>
              <w:ind w:left="321" w:right="72" w:hanging="270"/>
              <w:rPr>
                <w:rFonts w:ascii="Times New Roman" w:hAnsi="Times New Roman" w:cs="Times New Roman"/>
                <w:color w:val="auto"/>
                <w:sz w:val="20"/>
                <w:szCs w:val="20"/>
                <w:lang w:val="en"/>
              </w:rPr>
            </w:pPr>
            <w:r w:rsidRPr="007703A5">
              <w:rPr>
                <w:rFonts w:ascii="Times New Roman" w:hAnsi="Times New Roman" w:cs="Times New Roman"/>
                <w:color w:val="auto"/>
                <w:sz w:val="20"/>
                <w:szCs w:val="20"/>
                <w:lang w:val="en"/>
              </w:rPr>
              <w:t>Integrating ecological, social and economic information. This ensures that management strategies formulated under ICM are responsive to the multiple users and uses of coastal resource systems.</w:t>
            </w:r>
          </w:p>
          <w:p w14:paraId="3D04F9F6" w14:textId="77777777" w:rsidR="000E246F" w:rsidRDefault="000E246F" w:rsidP="00AD5EB0">
            <w:pPr>
              <w:pStyle w:val="NormalWeb"/>
              <w:numPr>
                <w:ilvl w:val="0"/>
                <w:numId w:val="35"/>
              </w:numPr>
              <w:spacing w:before="40" w:beforeAutospacing="0" w:after="40" w:afterAutospacing="0"/>
              <w:ind w:left="321" w:right="72" w:hanging="270"/>
              <w:rPr>
                <w:rFonts w:ascii="Times New Roman" w:hAnsi="Times New Roman" w:cs="Times New Roman"/>
                <w:color w:val="auto"/>
                <w:sz w:val="20"/>
                <w:szCs w:val="20"/>
                <w:lang w:val="en"/>
              </w:rPr>
            </w:pPr>
            <w:r w:rsidRPr="007703A5">
              <w:rPr>
                <w:rFonts w:ascii="Times New Roman" w:hAnsi="Times New Roman" w:cs="Times New Roman"/>
                <w:color w:val="auto"/>
                <w:sz w:val="20"/>
                <w:szCs w:val="20"/>
                <w:lang w:val="en"/>
              </w:rPr>
              <w:t>Promoting interdisciplinary approaches and cooperation among users and beneficiaries to address complex development issues. Through coordination, coastal management efforts by various stakeholders are not duplicated or conflicting, ensuring a more efficient and effective management system.</w:t>
            </w:r>
          </w:p>
          <w:p w14:paraId="02F61954" w14:textId="77777777" w:rsidR="000E246F" w:rsidRPr="00342A6F" w:rsidRDefault="000E246F" w:rsidP="00F16C37">
            <w:pPr>
              <w:pStyle w:val="NormalWeb"/>
              <w:spacing w:before="40" w:beforeAutospacing="0" w:after="40" w:afterAutospacing="0"/>
              <w:ind w:left="72" w:right="72"/>
              <w:rPr>
                <w:rFonts w:ascii="Times New Roman" w:hAnsi="Times New Roman" w:cs="Times New Roman"/>
                <w:b/>
                <w:color w:val="auto"/>
                <w:sz w:val="20"/>
                <w:szCs w:val="20"/>
                <w:lang w:val="en"/>
              </w:rPr>
            </w:pPr>
            <w:r w:rsidRPr="00342A6F">
              <w:rPr>
                <w:rFonts w:ascii="Times New Roman" w:hAnsi="Times New Roman" w:cs="Times New Roman"/>
                <w:b/>
                <w:color w:val="auto"/>
                <w:sz w:val="20"/>
                <w:szCs w:val="20"/>
                <w:lang w:val="en"/>
              </w:rPr>
              <w:t>The Benefits of ICM:</w:t>
            </w:r>
          </w:p>
          <w:p w14:paraId="36365F84" w14:textId="77777777" w:rsidR="000E246F" w:rsidRPr="007703A5" w:rsidRDefault="000E246F" w:rsidP="00F16C37">
            <w:pPr>
              <w:pStyle w:val="NormalWeb"/>
              <w:spacing w:before="40" w:beforeAutospacing="0" w:after="40" w:afterAutospacing="0"/>
              <w:ind w:left="72" w:right="72"/>
              <w:rPr>
                <w:rFonts w:ascii="Times New Roman" w:hAnsi="Times New Roman" w:cs="Times New Roman"/>
                <w:color w:val="auto"/>
                <w:sz w:val="20"/>
                <w:szCs w:val="20"/>
                <w:lang w:val="en"/>
              </w:rPr>
            </w:pPr>
            <w:r w:rsidRPr="007703A5">
              <w:rPr>
                <w:rFonts w:ascii="Times New Roman" w:hAnsi="Times New Roman" w:cs="Times New Roman"/>
                <w:color w:val="auto"/>
                <w:sz w:val="20"/>
                <w:szCs w:val="20"/>
                <w:lang w:val="en"/>
              </w:rPr>
              <w:t>Over the past 20 years, ICM has been applied in dozens of sites across East Asia, covering more than 31,000 km of coastline and benefitting tens of millions of people living in coastal and watershed areas.</w:t>
            </w:r>
          </w:p>
          <w:p w14:paraId="5EFB270A" w14:textId="77777777" w:rsidR="000E246F" w:rsidRPr="007703A5" w:rsidRDefault="000E246F" w:rsidP="00F16C37">
            <w:pPr>
              <w:pStyle w:val="NormalWeb"/>
              <w:spacing w:before="40" w:beforeAutospacing="0" w:after="40" w:afterAutospacing="0"/>
              <w:ind w:left="72" w:right="72"/>
              <w:rPr>
                <w:rFonts w:ascii="Times New Roman" w:hAnsi="Times New Roman" w:cs="Times New Roman"/>
                <w:color w:val="auto"/>
                <w:sz w:val="20"/>
                <w:szCs w:val="20"/>
                <w:lang w:val="en"/>
              </w:rPr>
            </w:pPr>
            <w:r w:rsidRPr="007703A5">
              <w:rPr>
                <w:rFonts w:ascii="Times New Roman" w:hAnsi="Times New Roman" w:cs="Times New Roman"/>
                <w:color w:val="auto"/>
                <w:sz w:val="20"/>
                <w:szCs w:val="20"/>
                <w:lang w:val="en"/>
              </w:rPr>
              <w:t>ICM helps local governments to achieve social and economic development targets in a number of areas—</w:t>
            </w:r>
            <w:hyperlink r:id="rId26" w:history="1">
              <w:r w:rsidRPr="007703A5">
                <w:rPr>
                  <w:rFonts w:ascii="Times New Roman" w:hAnsi="Times New Roman" w:cs="Times New Roman"/>
                  <w:color w:val="auto"/>
                  <w:sz w:val="20"/>
                  <w:szCs w:val="20"/>
                </w:rPr>
                <w:t>pollution reduction and waste management</w:t>
              </w:r>
            </w:hyperlink>
            <w:r w:rsidRPr="007703A5">
              <w:rPr>
                <w:rFonts w:ascii="Times New Roman" w:hAnsi="Times New Roman" w:cs="Times New Roman"/>
                <w:color w:val="auto"/>
                <w:sz w:val="20"/>
                <w:szCs w:val="20"/>
                <w:lang w:val="en"/>
              </w:rPr>
              <w:t xml:space="preserve">; </w:t>
            </w:r>
            <w:hyperlink r:id="rId27" w:history="1">
              <w:r w:rsidRPr="007703A5">
                <w:rPr>
                  <w:rFonts w:ascii="Times New Roman" w:hAnsi="Times New Roman" w:cs="Times New Roman"/>
                  <w:color w:val="auto"/>
                  <w:sz w:val="20"/>
                  <w:szCs w:val="20"/>
                </w:rPr>
                <w:t>food security and livelihood management</w:t>
              </w:r>
            </w:hyperlink>
            <w:r w:rsidRPr="007703A5">
              <w:rPr>
                <w:rFonts w:ascii="Times New Roman" w:hAnsi="Times New Roman" w:cs="Times New Roman"/>
                <w:color w:val="auto"/>
                <w:sz w:val="20"/>
                <w:szCs w:val="20"/>
                <w:lang w:val="en"/>
              </w:rPr>
              <w:t xml:space="preserve">; </w:t>
            </w:r>
            <w:hyperlink r:id="rId28" w:history="1">
              <w:r w:rsidRPr="007703A5">
                <w:rPr>
                  <w:rFonts w:ascii="Times New Roman" w:hAnsi="Times New Roman" w:cs="Times New Roman"/>
                  <w:color w:val="auto"/>
                  <w:sz w:val="20"/>
                  <w:szCs w:val="20"/>
                </w:rPr>
                <w:t>water use and supply management</w:t>
              </w:r>
            </w:hyperlink>
            <w:r w:rsidRPr="007703A5">
              <w:rPr>
                <w:rFonts w:ascii="Times New Roman" w:hAnsi="Times New Roman" w:cs="Times New Roman"/>
                <w:color w:val="auto"/>
                <w:sz w:val="20"/>
                <w:szCs w:val="20"/>
                <w:lang w:val="en"/>
              </w:rPr>
              <w:t xml:space="preserve">; </w:t>
            </w:r>
            <w:hyperlink r:id="rId29" w:history="1">
              <w:r w:rsidRPr="007703A5">
                <w:rPr>
                  <w:rFonts w:ascii="Times New Roman" w:hAnsi="Times New Roman" w:cs="Times New Roman"/>
                  <w:color w:val="auto"/>
                  <w:sz w:val="20"/>
                  <w:szCs w:val="20"/>
                </w:rPr>
                <w:t>habitat protection, restoration and management</w:t>
              </w:r>
            </w:hyperlink>
            <w:r w:rsidRPr="007703A5">
              <w:rPr>
                <w:rFonts w:ascii="Times New Roman" w:hAnsi="Times New Roman" w:cs="Times New Roman"/>
                <w:color w:val="auto"/>
                <w:sz w:val="20"/>
                <w:szCs w:val="20"/>
                <w:lang w:val="en"/>
              </w:rPr>
              <w:t xml:space="preserve">; and </w:t>
            </w:r>
            <w:hyperlink r:id="rId30" w:history="1">
              <w:r w:rsidRPr="007703A5">
                <w:rPr>
                  <w:rFonts w:ascii="Times New Roman" w:hAnsi="Times New Roman" w:cs="Times New Roman"/>
                  <w:color w:val="auto"/>
                  <w:sz w:val="20"/>
                  <w:szCs w:val="20"/>
                </w:rPr>
                <w:t>natural and man-made hazard prevention and management</w:t>
              </w:r>
            </w:hyperlink>
            <w:r w:rsidRPr="007703A5">
              <w:rPr>
                <w:rFonts w:ascii="Times New Roman" w:hAnsi="Times New Roman" w:cs="Times New Roman"/>
                <w:color w:val="auto"/>
                <w:sz w:val="20"/>
                <w:szCs w:val="20"/>
                <w:lang w:val="en"/>
              </w:rPr>
              <w:t>. In all cases, success has been achieved through an integrated approach.</w:t>
            </w:r>
          </w:p>
          <w:p w14:paraId="6415A48A" w14:textId="77777777" w:rsidR="000E246F" w:rsidRPr="007703A5" w:rsidRDefault="000E246F" w:rsidP="00F16C37">
            <w:pPr>
              <w:spacing w:before="40" w:after="40"/>
              <w:ind w:left="72" w:right="72"/>
              <w:rPr>
                <w:rFonts w:eastAsia="Times New Roman"/>
                <w:sz w:val="20"/>
                <w:szCs w:val="20"/>
                <w:lang w:val="en"/>
              </w:rPr>
            </w:pPr>
            <w:r>
              <w:rPr>
                <w:rFonts w:eastAsia="Times New Roman"/>
                <w:sz w:val="20"/>
                <w:szCs w:val="20"/>
                <w:lang w:val="en"/>
              </w:rPr>
              <w:t>Source: PEMSEA</w:t>
            </w:r>
          </w:p>
        </w:tc>
      </w:tr>
    </w:tbl>
    <w:p w14:paraId="2E370581" w14:textId="77777777" w:rsidR="000E246F" w:rsidRPr="002D3802" w:rsidRDefault="000E246F" w:rsidP="002D3802">
      <w:pPr>
        <w:pStyle w:val="BodyText1"/>
        <w:rPr>
          <w:rFonts w:hAnsi="Times New Roman"/>
          <w:lang w:val="en-US"/>
        </w:rPr>
      </w:pPr>
    </w:p>
    <w:p w14:paraId="3DB9BCDC" w14:textId="52B0710E" w:rsidR="00030245" w:rsidRPr="00E235B2" w:rsidRDefault="000E246F" w:rsidP="00030245">
      <w:pPr>
        <w:ind w:left="1440" w:hanging="1440"/>
        <w:jc w:val="both"/>
        <w:rPr>
          <w:b/>
          <w:noProof/>
          <w:sz w:val="22"/>
          <w:szCs w:val="22"/>
        </w:rPr>
      </w:pPr>
      <w:r>
        <w:rPr>
          <w:b/>
          <w:noProof/>
          <w:sz w:val="22"/>
          <w:szCs w:val="22"/>
        </w:rPr>
        <w:t>Output 2.4.1</w:t>
      </w:r>
      <w:r w:rsidR="00030245" w:rsidRPr="00E235B2">
        <w:rPr>
          <w:b/>
          <w:noProof/>
          <w:sz w:val="22"/>
          <w:szCs w:val="22"/>
        </w:rPr>
        <w:t xml:space="preserve"> </w:t>
      </w:r>
      <w:r w:rsidR="00030245" w:rsidRPr="00E235B2">
        <w:rPr>
          <w:b/>
          <w:noProof/>
          <w:sz w:val="22"/>
          <w:szCs w:val="22"/>
        </w:rPr>
        <w:tab/>
      </w:r>
      <w:r w:rsidR="00A539BD" w:rsidRPr="00A539BD">
        <w:rPr>
          <w:b/>
          <w:sz w:val="22"/>
          <w:szCs w:val="22"/>
        </w:rPr>
        <w:t xml:space="preserve">Integrated coastal management plans (ICM) that support SAP/NAP </w:t>
      </w:r>
      <w:r w:rsidR="00A539BD" w:rsidRPr="00A539BD">
        <w:rPr>
          <w:b/>
          <w:bCs/>
          <w:sz w:val="22"/>
          <w:szCs w:val="22"/>
        </w:rPr>
        <w:t xml:space="preserve">implementation through alternative livelihood generation, in particular for women, </w:t>
      </w:r>
      <w:r w:rsidR="00A539BD" w:rsidRPr="00A539BD">
        <w:rPr>
          <w:b/>
          <w:sz w:val="22"/>
          <w:szCs w:val="22"/>
        </w:rPr>
        <w:t>developed and implemented through formulation and enactment of local regulations</w:t>
      </w:r>
    </w:p>
    <w:p w14:paraId="198F2149" w14:textId="77777777" w:rsidR="00030245" w:rsidRPr="00131455" w:rsidRDefault="00030245" w:rsidP="00030245">
      <w:pPr>
        <w:pStyle w:val="BodyText1"/>
        <w:ind w:left="540" w:hanging="540"/>
        <w:rPr>
          <w:rStyle w:val="apple-style-span"/>
          <w:rFonts w:eastAsia="SimSun" w:hAnsi="Times New Roman"/>
          <w:szCs w:val="24"/>
          <w:lang w:val="en-US"/>
        </w:rPr>
      </w:pPr>
    </w:p>
    <w:p w14:paraId="22FCAD6F" w14:textId="3DB7D82E" w:rsidR="00030245" w:rsidRDefault="00030245" w:rsidP="00AD5EB0">
      <w:pPr>
        <w:pStyle w:val="BodyText1"/>
        <w:numPr>
          <w:ilvl w:val="0"/>
          <w:numId w:val="15"/>
        </w:numPr>
        <w:tabs>
          <w:tab w:val="clear" w:pos="720"/>
        </w:tabs>
        <w:ind w:left="540" w:hanging="540"/>
        <w:rPr>
          <w:lang w:val="en-US"/>
        </w:rPr>
      </w:pPr>
      <w:r>
        <w:rPr>
          <w:lang w:val="en-US"/>
        </w:rPr>
        <w:t xml:space="preserve">Activities </w:t>
      </w:r>
      <w:r w:rsidR="000E246F">
        <w:rPr>
          <w:lang w:val="en-US"/>
        </w:rPr>
        <w:t>under Output 2.4.1</w:t>
      </w:r>
      <w:r w:rsidRPr="007C1023">
        <w:rPr>
          <w:lang w:val="en-US"/>
        </w:rPr>
        <w:t xml:space="preserve"> are designed to develop and implement </w:t>
      </w:r>
      <w:r w:rsidR="00067E36" w:rsidRPr="007C1023">
        <w:rPr>
          <w:lang w:val="en-US"/>
        </w:rPr>
        <w:t>Integrated Coastal Management (ICM) plans that integrate</w:t>
      </w:r>
      <w:r w:rsidRPr="007C1023">
        <w:rPr>
          <w:lang w:val="en-US"/>
        </w:rPr>
        <w:t xml:space="preserve"> SAP/NAP priorities, biodiversity and climate change adaptation concerns in line with recommendations in the NBSAPs and in conjunction with EAFM, through formulation and enactment of local regulations. </w:t>
      </w:r>
    </w:p>
    <w:p w14:paraId="2EC8D11B" w14:textId="77777777" w:rsidR="00FA14FF" w:rsidRDefault="00FA14FF" w:rsidP="00FA14FF">
      <w:pPr>
        <w:pStyle w:val="BodyText1"/>
        <w:tabs>
          <w:tab w:val="clear" w:pos="720"/>
        </w:tabs>
        <w:rPr>
          <w:lang w:val="en-US"/>
        </w:rPr>
      </w:pPr>
    </w:p>
    <w:p w14:paraId="17AD5CB8" w14:textId="55EDF8CE" w:rsidR="008502BF" w:rsidRDefault="00FA14FF" w:rsidP="00AD5EB0">
      <w:pPr>
        <w:pStyle w:val="BodyText1"/>
        <w:numPr>
          <w:ilvl w:val="0"/>
          <w:numId w:val="15"/>
        </w:numPr>
        <w:tabs>
          <w:tab w:val="clear" w:pos="720"/>
        </w:tabs>
        <w:ind w:left="540" w:hanging="540"/>
        <w:rPr>
          <w:rFonts w:hAnsi="Times New Roman"/>
          <w:lang w:val="en-US"/>
        </w:rPr>
      </w:pPr>
      <w:r w:rsidRPr="008502BF">
        <w:rPr>
          <w:rFonts w:hAnsi="Times New Roman"/>
          <w:lang w:val="en-US"/>
        </w:rPr>
        <w:t xml:space="preserve">In Indonesia, ICM activities underway in </w:t>
      </w:r>
      <w:r w:rsidR="00A37D11">
        <w:rPr>
          <w:rFonts w:hAnsi="Times New Roman"/>
          <w:lang w:val="en-US"/>
        </w:rPr>
        <w:t xml:space="preserve">Kabupaten </w:t>
      </w:r>
      <w:r w:rsidRPr="008502BF">
        <w:rPr>
          <w:rFonts w:hAnsi="Times New Roman"/>
          <w:lang w:val="en-US"/>
        </w:rPr>
        <w:t xml:space="preserve">Rote Ndao are the most advanced for the ATS. Over the last few years the focus has been on marine spatial planning, coordinated by </w:t>
      </w:r>
      <w:r w:rsidRPr="008502BF">
        <w:rPr>
          <w:rFonts w:hAnsi="Times New Roman"/>
        </w:rPr>
        <w:t>BAPPEDA</w:t>
      </w:r>
      <w:r w:rsidRPr="008502BF">
        <w:rPr>
          <w:rFonts w:hAnsi="Times New Roman"/>
          <w:lang w:val="en-US"/>
        </w:rPr>
        <w:t>.  Under ATSEA-1 there was a memorandum of understanding between the NTT provincial government and TNC from which a zoning plan was developed.  The zoning plan was finalized in late 2015 under a Provincial Governor’s Decree that is focused on integrating marine, land use (district planning) and conservation (including MPAs) spatial planning.  The zoning plan is yet to be implemented. The ICM process to integrate land</w:t>
      </w:r>
      <w:r w:rsidR="002F76E8">
        <w:rPr>
          <w:rFonts w:hAnsi="Times New Roman"/>
          <w:lang w:val="en-US"/>
        </w:rPr>
        <w:t xml:space="preserve"> u</w:t>
      </w:r>
      <w:r w:rsidRPr="008502BF">
        <w:rPr>
          <w:rFonts w:hAnsi="Times New Roman"/>
          <w:lang w:val="en-US"/>
        </w:rPr>
        <w:t>se planning with the marine spatial planning process, and a pilot project for the south</w:t>
      </w:r>
      <w:r w:rsidR="002F76E8">
        <w:rPr>
          <w:rFonts w:hAnsi="Times New Roman"/>
          <w:lang w:val="en-US"/>
        </w:rPr>
        <w:t>-southwest</w:t>
      </w:r>
      <w:r w:rsidRPr="008502BF">
        <w:rPr>
          <w:rFonts w:hAnsi="Times New Roman"/>
          <w:lang w:val="en-US"/>
        </w:rPr>
        <w:t xml:space="preserve"> coast of Rote Ndao</w:t>
      </w:r>
      <w:r w:rsidR="00AA7F02">
        <w:rPr>
          <w:rFonts w:hAnsi="Times New Roman"/>
          <w:lang w:val="en-US"/>
        </w:rPr>
        <w:t xml:space="preserve"> (see </w:t>
      </w:r>
      <w:r w:rsidR="00AA7F02" w:rsidRPr="00CD1753">
        <w:rPr>
          <w:rFonts w:hAnsi="Times New Roman"/>
          <w:b/>
          <w:lang w:val="en-US"/>
        </w:rPr>
        <w:t xml:space="preserve">Figure </w:t>
      </w:r>
      <w:r w:rsidR="005639DA">
        <w:rPr>
          <w:rFonts w:hAnsi="Times New Roman"/>
          <w:b/>
          <w:lang w:val="en-US"/>
        </w:rPr>
        <w:t>7</w:t>
      </w:r>
      <w:r w:rsidR="00AA7F02" w:rsidRPr="00CD1753">
        <w:rPr>
          <w:rFonts w:hAnsi="Times New Roman"/>
          <w:lang w:val="en-US"/>
        </w:rPr>
        <w:t>)</w:t>
      </w:r>
      <w:r w:rsidRPr="00CD1753">
        <w:rPr>
          <w:rFonts w:hAnsi="Times New Roman"/>
          <w:lang w:val="en-US"/>
        </w:rPr>
        <w:t>,</w:t>
      </w:r>
      <w:r w:rsidRPr="008502BF">
        <w:rPr>
          <w:rFonts w:hAnsi="Times New Roman"/>
          <w:lang w:val="en-US"/>
        </w:rPr>
        <w:t xml:space="preserve"> which borders the Timor Sea, will be implemented under that decree.</w:t>
      </w:r>
    </w:p>
    <w:p w14:paraId="5FB1DFF2" w14:textId="77777777" w:rsidR="00AA7F02" w:rsidRPr="00AA7F02" w:rsidRDefault="00AA7F02" w:rsidP="00AA7F02">
      <w:pPr>
        <w:rPr>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7"/>
      </w:tblGrid>
      <w:tr w:rsidR="00AA7F02" w14:paraId="4FBBB08D" w14:textId="77777777" w:rsidTr="00AA7F02">
        <w:tc>
          <w:tcPr>
            <w:tcW w:w="9243" w:type="dxa"/>
          </w:tcPr>
          <w:p w14:paraId="0F6278A9" w14:textId="5442E0E3" w:rsidR="00AA7F02" w:rsidRDefault="00AA7F02" w:rsidP="00AA7F02">
            <w:pPr>
              <w:pStyle w:val="BodyText1"/>
              <w:tabs>
                <w:tab w:val="clear" w:pos="720"/>
              </w:tabs>
              <w:spacing w:before="20" w:after="20"/>
              <w:jc w:val="center"/>
              <w:rPr>
                <w:rFonts w:hAnsi="Times New Roman"/>
                <w:lang w:val="en-US"/>
              </w:rPr>
            </w:pPr>
            <w:r>
              <w:rPr>
                <w:rFonts w:hAnsi="Times New Roman"/>
                <w:noProof/>
                <w:lang w:val="en-US"/>
              </w:rPr>
              <w:drawing>
                <wp:inline distT="0" distB="0" distL="0" distR="0" wp14:anchorId="24BA475F" wp14:editId="38246570">
                  <wp:extent cx="5137556" cy="3632200"/>
                  <wp:effectExtent l="0" t="0" r="635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te Desa dan Ekosistem.jpg"/>
                          <pic:cNvPicPr/>
                        </pic:nvPicPr>
                        <pic:blipFill>
                          <a:blip r:embed="rId31">
                            <a:extLst>
                              <a:ext uri="{28A0092B-C50C-407E-A947-70E740481C1C}">
                                <a14:useLocalDpi xmlns:a14="http://schemas.microsoft.com/office/drawing/2010/main" val="0"/>
                              </a:ext>
                            </a:extLst>
                          </a:blip>
                          <a:stretch>
                            <a:fillRect/>
                          </a:stretch>
                        </pic:blipFill>
                        <pic:spPr>
                          <a:xfrm>
                            <a:off x="0" y="0"/>
                            <a:ext cx="5143749" cy="3636578"/>
                          </a:xfrm>
                          <a:prstGeom prst="rect">
                            <a:avLst/>
                          </a:prstGeom>
                        </pic:spPr>
                      </pic:pic>
                    </a:graphicData>
                  </a:graphic>
                </wp:inline>
              </w:drawing>
            </w:r>
          </w:p>
        </w:tc>
      </w:tr>
      <w:tr w:rsidR="00AA7F02" w14:paraId="00B98B2A" w14:textId="77777777" w:rsidTr="00AA7F02">
        <w:tc>
          <w:tcPr>
            <w:tcW w:w="9243" w:type="dxa"/>
          </w:tcPr>
          <w:p w14:paraId="6E710429" w14:textId="256EE50F" w:rsidR="00AA7F02" w:rsidRPr="00AA7F02" w:rsidRDefault="00AA7F02" w:rsidP="005639DA">
            <w:pPr>
              <w:pStyle w:val="BodyText1"/>
              <w:tabs>
                <w:tab w:val="clear" w:pos="720"/>
              </w:tabs>
              <w:spacing w:before="20" w:after="20"/>
              <w:jc w:val="center"/>
              <w:rPr>
                <w:rFonts w:hAnsi="Times New Roman"/>
                <w:b/>
                <w:lang w:val="en-US"/>
              </w:rPr>
            </w:pPr>
            <w:r w:rsidRPr="00AA7F02">
              <w:rPr>
                <w:rFonts w:hAnsi="Times New Roman"/>
                <w:b/>
                <w:lang w:val="en-US"/>
              </w:rPr>
              <w:t xml:space="preserve">Figure </w:t>
            </w:r>
            <w:r w:rsidR="005639DA">
              <w:rPr>
                <w:rFonts w:hAnsi="Times New Roman"/>
                <w:b/>
                <w:lang w:val="en-US"/>
              </w:rPr>
              <w:t>7</w:t>
            </w:r>
            <w:r w:rsidRPr="00AA7F02">
              <w:rPr>
                <w:rFonts w:hAnsi="Times New Roman"/>
                <w:b/>
                <w:lang w:val="en-US"/>
              </w:rPr>
              <w:t>: Map of Rote Ndao</w:t>
            </w:r>
            <w:r>
              <w:rPr>
                <w:rStyle w:val="FootnoteReference"/>
                <w:rFonts w:hAnsi="Times New Roman"/>
                <w:b/>
                <w:lang w:val="en-US"/>
              </w:rPr>
              <w:footnoteReference w:id="77"/>
            </w:r>
          </w:p>
        </w:tc>
      </w:tr>
    </w:tbl>
    <w:p w14:paraId="451F5FFA" w14:textId="77777777" w:rsidR="00AA7F02" w:rsidRDefault="00AA7F02" w:rsidP="00AA7F02">
      <w:pPr>
        <w:pStyle w:val="BodyText1"/>
        <w:tabs>
          <w:tab w:val="clear" w:pos="720"/>
        </w:tabs>
        <w:rPr>
          <w:rFonts w:hAnsi="Times New Roman"/>
          <w:lang w:val="en-US"/>
        </w:rPr>
      </w:pPr>
    </w:p>
    <w:p w14:paraId="5EF6A0A1" w14:textId="0FD84731" w:rsidR="007B79AB" w:rsidRPr="007B79AB" w:rsidRDefault="007B79AB" w:rsidP="00AD5EB0">
      <w:pPr>
        <w:pStyle w:val="BodyText1"/>
        <w:numPr>
          <w:ilvl w:val="0"/>
          <w:numId w:val="15"/>
        </w:numPr>
        <w:tabs>
          <w:tab w:val="clear" w:pos="720"/>
        </w:tabs>
        <w:ind w:left="540" w:hanging="540"/>
        <w:rPr>
          <w:lang w:val="en-US"/>
        </w:rPr>
      </w:pPr>
      <w:r>
        <w:rPr>
          <w:color w:val="000000"/>
          <w:kern w:val="24"/>
        </w:rPr>
        <w:t>The project will s</w:t>
      </w:r>
      <w:r w:rsidRPr="00005B70">
        <w:rPr>
          <w:color w:val="000000"/>
          <w:kern w:val="24"/>
        </w:rPr>
        <w:t xml:space="preserve">trengthen the existing </w:t>
      </w:r>
      <w:r>
        <w:rPr>
          <w:color w:val="000000"/>
          <w:kern w:val="24"/>
        </w:rPr>
        <w:t>cross-sectoral</w:t>
      </w:r>
      <w:r w:rsidRPr="00005B70">
        <w:rPr>
          <w:color w:val="000000"/>
          <w:kern w:val="24"/>
        </w:rPr>
        <w:t xml:space="preserve"> coordinating committee </w:t>
      </w:r>
      <w:r>
        <w:rPr>
          <w:color w:val="000000"/>
          <w:kern w:val="24"/>
        </w:rPr>
        <w:t xml:space="preserve">in Rote Ndao </w:t>
      </w:r>
      <w:r w:rsidRPr="00005B70">
        <w:rPr>
          <w:color w:val="000000"/>
          <w:kern w:val="24"/>
        </w:rPr>
        <w:t>appointed to develop an ICM Policy Framework</w:t>
      </w:r>
      <w:r w:rsidRPr="007C1023">
        <w:rPr>
          <w:color w:val="000000"/>
          <w:kern w:val="24"/>
        </w:rPr>
        <w:t>.</w:t>
      </w:r>
      <w:r w:rsidR="00110795">
        <w:rPr>
          <w:color w:val="000000"/>
          <w:kern w:val="24"/>
        </w:rPr>
        <w:t xml:space="preserve"> </w:t>
      </w:r>
      <w:r w:rsidR="00110795" w:rsidRPr="007C1023">
        <w:rPr>
          <w:color w:val="000000"/>
          <w:kern w:val="24"/>
        </w:rPr>
        <w:t>Extensive stakeholder consultation, including facilitating participation by the private sector, e.g., through corporate social responsibility (CSR) contributions will</w:t>
      </w:r>
      <w:r w:rsidR="00110795">
        <w:rPr>
          <w:color w:val="000000"/>
          <w:kern w:val="24"/>
        </w:rPr>
        <w:t xml:space="preserve"> also</w:t>
      </w:r>
      <w:r w:rsidR="00110795" w:rsidRPr="007C1023">
        <w:rPr>
          <w:color w:val="000000"/>
          <w:kern w:val="24"/>
        </w:rPr>
        <w:t xml:space="preserve"> be undertaken.</w:t>
      </w:r>
      <w:r w:rsidR="005F24BD">
        <w:rPr>
          <w:color w:val="000000"/>
          <w:kern w:val="24"/>
        </w:rPr>
        <w:t xml:space="preserve"> The project will proactively facilitate participation of women and vulnerable stakeholder groups in the ICM planning and implementation processes.</w:t>
      </w:r>
    </w:p>
    <w:p w14:paraId="1498DD5D" w14:textId="77777777" w:rsidR="007B79AB" w:rsidRDefault="007B79AB" w:rsidP="007B79AB">
      <w:pPr>
        <w:pStyle w:val="BodyText1"/>
        <w:tabs>
          <w:tab w:val="clear" w:pos="720"/>
        </w:tabs>
        <w:rPr>
          <w:lang w:val="en-US"/>
        </w:rPr>
      </w:pPr>
    </w:p>
    <w:p w14:paraId="77E1E758" w14:textId="3757227F" w:rsidR="00030245" w:rsidRDefault="00465221" w:rsidP="00AD5EB0">
      <w:pPr>
        <w:pStyle w:val="BodyText1"/>
        <w:numPr>
          <w:ilvl w:val="0"/>
          <w:numId w:val="15"/>
        </w:numPr>
        <w:tabs>
          <w:tab w:val="clear" w:pos="720"/>
        </w:tabs>
        <w:ind w:left="540" w:hanging="540"/>
        <w:rPr>
          <w:lang w:val="en-US"/>
        </w:rPr>
      </w:pPr>
      <w:r>
        <w:rPr>
          <w:lang w:val="en-US"/>
        </w:rPr>
        <w:t xml:space="preserve">In Timor-Leste, </w:t>
      </w:r>
      <w:r w:rsidR="00030245" w:rsidRPr="007C1023">
        <w:rPr>
          <w:lang w:val="en-US"/>
        </w:rPr>
        <w:t>ICM activities will be undertaken with the support of PE</w:t>
      </w:r>
      <w:r w:rsidR="001E46CE">
        <w:rPr>
          <w:lang w:val="en-US"/>
        </w:rPr>
        <w:t>MSEA</w:t>
      </w:r>
      <w:r>
        <w:rPr>
          <w:lang w:val="en-US"/>
        </w:rPr>
        <w:t>, which is currently managing an ICM project in Munic</w:t>
      </w:r>
      <w:r>
        <w:rPr>
          <w:lang w:val="en-US"/>
        </w:rPr>
        <w:t>í</w:t>
      </w:r>
      <w:r>
        <w:rPr>
          <w:lang w:val="en-US"/>
        </w:rPr>
        <w:t xml:space="preserve">pio Manatuto. The ATSEA-2 project </w:t>
      </w:r>
      <w:r w:rsidR="00D226AB">
        <w:rPr>
          <w:lang w:val="en-US"/>
        </w:rPr>
        <w:t>would</w:t>
      </w:r>
      <w:r w:rsidR="00030245" w:rsidRPr="007C1023">
        <w:rPr>
          <w:lang w:val="en-US"/>
        </w:rPr>
        <w:t xml:space="preserve"> work in partnership with PEMSEA, focusing on providing support where required, particularly for the Barique</w:t>
      </w:r>
      <w:r w:rsidR="00D226AB">
        <w:rPr>
          <w:lang w:val="en-US"/>
        </w:rPr>
        <w:t xml:space="preserve"> Posto Administrativo</w:t>
      </w:r>
      <w:r w:rsidR="00030245" w:rsidRPr="007C1023">
        <w:rPr>
          <w:lang w:val="en-US"/>
        </w:rPr>
        <w:t xml:space="preserve"> which is along the south coast of </w:t>
      </w:r>
      <w:r w:rsidR="00145308">
        <w:rPr>
          <w:lang w:val="en-US"/>
        </w:rPr>
        <w:t xml:space="preserve">the </w:t>
      </w:r>
      <w:r w:rsidR="00D226AB">
        <w:rPr>
          <w:lang w:val="en-US"/>
        </w:rPr>
        <w:t>munic</w:t>
      </w:r>
      <w:r w:rsidR="00D226AB">
        <w:rPr>
          <w:lang w:val="en-US"/>
        </w:rPr>
        <w:t>í</w:t>
      </w:r>
      <w:r w:rsidR="00D226AB">
        <w:rPr>
          <w:lang w:val="en-US"/>
        </w:rPr>
        <w:t>pio</w:t>
      </w:r>
      <w:r w:rsidR="00030245" w:rsidRPr="007C1023">
        <w:rPr>
          <w:lang w:val="en-US"/>
        </w:rPr>
        <w:t xml:space="preserve">. The value that </w:t>
      </w:r>
      <w:r w:rsidR="00F32F89">
        <w:rPr>
          <w:lang w:val="en-US"/>
        </w:rPr>
        <w:t>ATSEA-2</w:t>
      </w:r>
      <w:r w:rsidR="00030245" w:rsidRPr="007C1023">
        <w:rPr>
          <w:lang w:val="en-US"/>
        </w:rPr>
        <w:t xml:space="preserve"> will bring to the PEMSEA project includes addressing sustainable fish</w:t>
      </w:r>
      <w:r w:rsidR="00145308">
        <w:rPr>
          <w:lang w:val="en-US"/>
        </w:rPr>
        <w:t>ery management in the ICM plans</w:t>
      </w:r>
      <w:r w:rsidR="001E46CE">
        <w:rPr>
          <w:lang w:val="en-US"/>
        </w:rPr>
        <w:t xml:space="preserve"> and also climate change adaptation (see Output</w:t>
      </w:r>
      <w:r w:rsidR="00847091">
        <w:rPr>
          <w:lang w:val="en-US"/>
        </w:rPr>
        <w:t>s 2.4.2 and</w:t>
      </w:r>
      <w:r w:rsidR="001E46CE">
        <w:rPr>
          <w:lang w:val="en-US"/>
        </w:rPr>
        <w:t xml:space="preserve"> 2.4.3 below).</w:t>
      </w:r>
    </w:p>
    <w:p w14:paraId="3DC15B94" w14:textId="77777777" w:rsidR="007B79AB" w:rsidRDefault="007B79AB" w:rsidP="007B79AB">
      <w:pPr>
        <w:pStyle w:val="BodyText1"/>
        <w:tabs>
          <w:tab w:val="clear" w:pos="720"/>
        </w:tabs>
        <w:rPr>
          <w:lang w:val="en-US"/>
        </w:rPr>
      </w:pPr>
    </w:p>
    <w:p w14:paraId="1CB4B477" w14:textId="24D332C3" w:rsidR="007B79AB" w:rsidRPr="007B79AB" w:rsidRDefault="007B79AB" w:rsidP="00AD5EB0">
      <w:pPr>
        <w:pStyle w:val="BodyText1"/>
        <w:numPr>
          <w:ilvl w:val="0"/>
          <w:numId w:val="15"/>
        </w:numPr>
        <w:tabs>
          <w:tab w:val="clear" w:pos="720"/>
        </w:tabs>
        <w:ind w:left="540" w:hanging="540"/>
        <w:rPr>
          <w:rFonts w:hAnsi="Times New Roman"/>
          <w:lang w:val="en-US"/>
        </w:rPr>
      </w:pPr>
      <w:r w:rsidRPr="008502BF">
        <w:rPr>
          <w:lang w:val="en-US"/>
        </w:rPr>
        <w:t>Women will be involved in ICM planning and decision-making and the differences between labor and employment, knowledge, needs, and priorities of men and women in fisheries and coastal management will be recognized and incorporated in ICM plans. Specific activities proposed for women under this Objective include: (1) business and financial management training for women-run home-based small business activities; (2) improved access to the market for seaweed farmers, for women-run seaweed growing and/or processing enterprises; (3) contribution towards government-run Technical training for maintenance and repair of the solar-powered water desalination units in Rote Ndao</w:t>
      </w:r>
      <w:r>
        <w:rPr>
          <w:lang w:val="en-US"/>
        </w:rPr>
        <w:t xml:space="preserve">; (4) support implementing a pilot project </w:t>
      </w:r>
      <w:r w:rsidR="00662C71">
        <w:rPr>
          <w:lang w:val="en-US"/>
        </w:rPr>
        <w:t>in Timor-Leste</w:t>
      </w:r>
      <w:r>
        <w:rPr>
          <w:lang w:val="en-US"/>
        </w:rPr>
        <w:t>, following a feasibility study completed by Worldfish, regarding local production and/or sourcing of affordable fish feed</w:t>
      </w:r>
      <w:r w:rsidR="00662C71">
        <w:rPr>
          <w:lang w:val="en-US"/>
        </w:rPr>
        <w:t xml:space="preserve"> for the aquaculture sector; </w:t>
      </w:r>
      <w:r>
        <w:rPr>
          <w:lang w:val="en-US"/>
        </w:rPr>
        <w:t>(5) support establishment of a women</w:t>
      </w:r>
      <w:r>
        <w:rPr>
          <w:lang w:val="en-US"/>
        </w:rPr>
        <w:t>’</w:t>
      </w:r>
      <w:r>
        <w:rPr>
          <w:lang w:val="en-US"/>
        </w:rPr>
        <w:t>s cooperative for selling locally sourced fish</w:t>
      </w:r>
      <w:r w:rsidR="00662C71">
        <w:rPr>
          <w:lang w:val="en-US"/>
        </w:rPr>
        <w:t xml:space="preserve"> in Timor-Leste; and (6) facilitating drought</w:t>
      </w:r>
      <w:r w:rsidR="00662C71" w:rsidRPr="002C2530">
        <w:rPr>
          <w:color w:val="000000"/>
          <w:kern w:val="24"/>
        </w:rPr>
        <w:t xml:space="preserve">-resilient home gardens </w:t>
      </w:r>
      <w:r w:rsidR="00662C71">
        <w:rPr>
          <w:color w:val="000000"/>
          <w:kern w:val="24"/>
        </w:rPr>
        <w:t>for households in vulnerable coastal communities in Timor-Leste, in</w:t>
      </w:r>
      <w:r w:rsidR="00662C71" w:rsidRPr="002C2530">
        <w:rPr>
          <w:color w:val="000000"/>
          <w:kern w:val="24"/>
        </w:rPr>
        <w:t xml:space="preserve"> order to incre</w:t>
      </w:r>
      <w:r w:rsidR="00662C71">
        <w:rPr>
          <w:color w:val="000000"/>
          <w:kern w:val="24"/>
        </w:rPr>
        <w:t>ase household food security and</w:t>
      </w:r>
      <w:r w:rsidR="00662C71" w:rsidRPr="002C2530">
        <w:rPr>
          <w:color w:val="000000"/>
          <w:kern w:val="24"/>
        </w:rPr>
        <w:t xml:space="preserve"> to allow the generation of cash from activities that do not harm mangroves</w:t>
      </w:r>
      <w:r>
        <w:rPr>
          <w:lang w:val="en-US"/>
        </w:rPr>
        <w:t>.</w:t>
      </w:r>
    </w:p>
    <w:p w14:paraId="7D40F3CE" w14:textId="77777777" w:rsidR="00030245" w:rsidRPr="007C1023" w:rsidRDefault="00030245" w:rsidP="00391388">
      <w:pPr>
        <w:pStyle w:val="BodyText1"/>
        <w:rPr>
          <w:rStyle w:val="apple-style-span"/>
          <w:lang w:val="en-US"/>
        </w:rPr>
      </w:pPr>
    </w:p>
    <w:p w14:paraId="3FD61F72" w14:textId="74AD0CE8" w:rsidR="00030245" w:rsidRPr="007C1023" w:rsidRDefault="00030245" w:rsidP="00030245">
      <w:pPr>
        <w:pStyle w:val="BodyText1"/>
        <w:rPr>
          <w:rFonts w:hAnsi="Times New Roman"/>
          <w:color w:val="333333"/>
          <w:lang w:val="en-US"/>
        </w:rPr>
      </w:pPr>
      <w:r w:rsidRPr="007C1023">
        <w:rPr>
          <w:rFonts w:hAnsi="Times New Roman"/>
          <w:b/>
          <w:noProof/>
          <w:lang w:val="en-US"/>
        </w:rPr>
        <w:t>Activities for Output 2.</w:t>
      </w:r>
      <w:r w:rsidR="00F95AFA">
        <w:rPr>
          <w:rFonts w:hAnsi="Times New Roman"/>
          <w:b/>
          <w:noProof/>
          <w:lang w:val="en-US"/>
        </w:rPr>
        <w:t>4.1</w:t>
      </w:r>
    </w:p>
    <w:p w14:paraId="14812AC3" w14:textId="77777777" w:rsidR="00030245" w:rsidRPr="007C1023" w:rsidRDefault="00030245" w:rsidP="00030245">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030245" w:rsidRPr="007C1023" w14:paraId="736F2292" w14:textId="77777777" w:rsidTr="00106F6A">
        <w:trPr>
          <w:trHeight w:val="351"/>
        </w:trPr>
        <w:tc>
          <w:tcPr>
            <w:tcW w:w="9005" w:type="dxa"/>
            <w:gridSpan w:val="2"/>
            <w:shd w:val="clear" w:color="auto" w:fill="auto"/>
            <w:noWrap/>
          </w:tcPr>
          <w:p w14:paraId="4D488DA7" w14:textId="554F2766" w:rsidR="00030245" w:rsidRPr="007C1023" w:rsidRDefault="00030245" w:rsidP="00D2704F">
            <w:pPr>
              <w:spacing w:after="120"/>
              <w:rPr>
                <w:rFonts w:eastAsia="Times New Roman"/>
                <w:sz w:val="22"/>
                <w:szCs w:val="22"/>
              </w:rPr>
            </w:pPr>
            <w:r w:rsidRPr="007C1023">
              <w:rPr>
                <w:rFonts w:eastAsia="Times New Roman"/>
                <w:b/>
                <w:sz w:val="22"/>
                <w:szCs w:val="22"/>
                <w:u w:val="single"/>
              </w:rPr>
              <w:t>Indonesia</w:t>
            </w:r>
            <w:r w:rsidRPr="007C1023">
              <w:rPr>
                <w:rFonts w:eastAsia="Times New Roman"/>
                <w:b/>
                <w:sz w:val="22"/>
                <w:szCs w:val="22"/>
              </w:rPr>
              <w:t xml:space="preserve">: </w:t>
            </w:r>
            <w:r w:rsidR="00465221">
              <w:rPr>
                <w:rFonts w:eastAsia="Times New Roman"/>
                <w:b/>
                <w:sz w:val="22"/>
                <w:szCs w:val="22"/>
              </w:rPr>
              <w:t xml:space="preserve">Kabupaten </w:t>
            </w:r>
            <w:r w:rsidRPr="007C1023">
              <w:rPr>
                <w:rFonts w:eastAsia="Times New Roman"/>
                <w:b/>
                <w:sz w:val="22"/>
                <w:szCs w:val="22"/>
              </w:rPr>
              <w:t>Rote Ndao, NTT Province</w:t>
            </w:r>
          </w:p>
        </w:tc>
      </w:tr>
      <w:tr w:rsidR="00030245" w:rsidRPr="007C1023" w14:paraId="1081138C" w14:textId="77777777" w:rsidTr="00181027">
        <w:trPr>
          <w:trHeight w:val="891"/>
        </w:trPr>
        <w:tc>
          <w:tcPr>
            <w:tcW w:w="1085" w:type="dxa"/>
            <w:shd w:val="clear" w:color="auto" w:fill="auto"/>
            <w:noWrap/>
          </w:tcPr>
          <w:p w14:paraId="098E3241" w14:textId="75D2C631" w:rsidR="00030245" w:rsidRPr="007C1023" w:rsidRDefault="00A37D11" w:rsidP="00106F6A">
            <w:pPr>
              <w:spacing w:after="120"/>
              <w:jc w:val="right"/>
              <w:rPr>
                <w:rFonts w:eastAsia="Times New Roman"/>
                <w:color w:val="000000"/>
                <w:sz w:val="22"/>
                <w:szCs w:val="22"/>
              </w:rPr>
            </w:pPr>
            <w:r>
              <w:rPr>
                <w:rFonts w:eastAsia="Times New Roman"/>
                <w:color w:val="000000"/>
                <w:sz w:val="22"/>
                <w:szCs w:val="22"/>
              </w:rPr>
              <w:t>2.4.1-</w:t>
            </w:r>
            <w:r w:rsidR="006E4DC8">
              <w:rPr>
                <w:rFonts w:eastAsia="Times New Roman"/>
                <w:color w:val="000000"/>
                <w:sz w:val="22"/>
                <w:szCs w:val="22"/>
              </w:rPr>
              <w:t>1</w:t>
            </w:r>
            <w:r w:rsidR="00030245" w:rsidRPr="007C1023">
              <w:rPr>
                <w:rFonts w:eastAsia="Times New Roman"/>
                <w:color w:val="000000"/>
                <w:sz w:val="22"/>
                <w:szCs w:val="22"/>
              </w:rPr>
              <w:t>.</w:t>
            </w:r>
          </w:p>
        </w:tc>
        <w:tc>
          <w:tcPr>
            <w:tcW w:w="7920" w:type="dxa"/>
            <w:shd w:val="clear" w:color="auto" w:fill="auto"/>
          </w:tcPr>
          <w:p w14:paraId="2F2A9ACA" w14:textId="2318B0BD" w:rsidR="00030245" w:rsidRPr="007C1023" w:rsidRDefault="00110795" w:rsidP="00110795">
            <w:pPr>
              <w:spacing w:after="120"/>
              <w:rPr>
                <w:rFonts w:eastAsia="Times New Roman"/>
                <w:color w:val="000000"/>
                <w:sz w:val="22"/>
                <w:szCs w:val="22"/>
              </w:rPr>
            </w:pPr>
            <w:r>
              <w:rPr>
                <w:color w:val="000000"/>
                <w:kern w:val="24"/>
                <w:sz w:val="22"/>
              </w:rPr>
              <w:t xml:space="preserve">Prepare a detailed work plan for the activities under this output, through consultations with relevant stakeholders, including members of the SPF and other existing expert and policy related forums, such as the existing Rote Ndao cross-sectoral committee. </w:t>
            </w:r>
          </w:p>
        </w:tc>
      </w:tr>
      <w:tr w:rsidR="00030245" w:rsidRPr="007C1023" w14:paraId="425FD000" w14:textId="77777777" w:rsidTr="00D2704F">
        <w:trPr>
          <w:trHeight w:val="1089"/>
        </w:trPr>
        <w:tc>
          <w:tcPr>
            <w:tcW w:w="1085" w:type="dxa"/>
            <w:shd w:val="clear" w:color="auto" w:fill="auto"/>
            <w:noWrap/>
          </w:tcPr>
          <w:p w14:paraId="42D7A55F" w14:textId="20A8E1D6" w:rsidR="00030245" w:rsidRPr="007C1023" w:rsidRDefault="00A37D11" w:rsidP="00106F6A">
            <w:pPr>
              <w:spacing w:after="120"/>
              <w:jc w:val="right"/>
              <w:rPr>
                <w:rFonts w:eastAsia="Times New Roman"/>
                <w:color w:val="000000"/>
                <w:sz w:val="22"/>
                <w:szCs w:val="22"/>
              </w:rPr>
            </w:pPr>
            <w:r>
              <w:rPr>
                <w:rFonts w:eastAsia="Times New Roman"/>
                <w:color w:val="000000"/>
                <w:sz w:val="22"/>
                <w:szCs w:val="22"/>
              </w:rPr>
              <w:t>2.4.1</w:t>
            </w:r>
            <w:r w:rsidR="006E4DC8">
              <w:rPr>
                <w:rFonts w:eastAsia="Times New Roman"/>
                <w:color w:val="000000"/>
                <w:sz w:val="22"/>
                <w:szCs w:val="22"/>
              </w:rPr>
              <w:t>-2</w:t>
            </w:r>
            <w:r w:rsidR="00030245" w:rsidRPr="007C1023">
              <w:rPr>
                <w:rFonts w:eastAsia="Times New Roman"/>
                <w:color w:val="000000"/>
                <w:sz w:val="22"/>
                <w:szCs w:val="22"/>
              </w:rPr>
              <w:t>.</w:t>
            </w:r>
          </w:p>
        </w:tc>
        <w:tc>
          <w:tcPr>
            <w:tcW w:w="7920" w:type="dxa"/>
            <w:shd w:val="clear" w:color="auto" w:fill="auto"/>
          </w:tcPr>
          <w:p w14:paraId="65EFFA3C" w14:textId="7C9A45FC" w:rsidR="00030245" w:rsidRPr="007C1023" w:rsidRDefault="00181027" w:rsidP="007B79AB">
            <w:pPr>
              <w:spacing w:after="120"/>
              <w:rPr>
                <w:rFonts w:eastAsia="Times New Roman"/>
                <w:color w:val="000000"/>
                <w:sz w:val="22"/>
                <w:szCs w:val="22"/>
              </w:rPr>
            </w:pPr>
            <w:r w:rsidRPr="00504D58">
              <w:rPr>
                <w:color w:val="000000"/>
                <w:kern w:val="24"/>
                <w:sz w:val="22"/>
              </w:rPr>
              <w:t xml:space="preserve">Undertake a gap analysis to understand what baseline assessment information exists and undertake a study to integrate the management of coastal management in marine spatial planning.  </w:t>
            </w:r>
            <w:r>
              <w:rPr>
                <w:color w:val="000000"/>
                <w:kern w:val="24"/>
                <w:sz w:val="22"/>
              </w:rPr>
              <w:t>This</w:t>
            </w:r>
            <w:r w:rsidRPr="00504D58">
              <w:rPr>
                <w:color w:val="000000"/>
                <w:kern w:val="24"/>
                <w:sz w:val="22"/>
              </w:rPr>
              <w:t xml:space="preserve"> will complement the existing Marine Spatial Planning zoning map prepared by TNC under the “Planning for Sustainable Use: Developing coastal and marine spatial plan to inform investment plan and sustainable use of marine resources that benefits people and biodiversity in</w:t>
            </w:r>
            <w:r w:rsidR="007B79AB">
              <w:rPr>
                <w:color w:val="000000"/>
                <w:kern w:val="24"/>
                <w:sz w:val="22"/>
              </w:rPr>
              <w:t xml:space="preserve"> south coast area of</w:t>
            </w:r>
            <w:r w:rsidRPr="00504D58">
              <w:rPr>
                <w:color w:val="000000"/>
                <w:kern w:val="24"/>
                <w:sz w:val="22"/>
              </w:rPr>
              <w:t xml:space="preserve"> Rote</w:t>
            </w:r>
            <w:r w:rsidR="007B79AB">
              <w:rPr>
                <w:color w:val="000000"/>
                <w:kern w:val="24"/>
                <w:sz w:val="22"/>
              </w:rPr>
              <w:t xml:space="preserve"> </w:t>
            </w:r>
            <w:r w:rsidRPr="00504D58">
              <w:rPr>
                <w:color w:val="000000"/>
                <w:kern w:val="24"/>
                <w:sz w:val="22"/>
              </w:rPr>
              <w:t>Ndao</w:t>
            </w:r>
            <w:r w:rsidR="00030245" w:rsidRPr="007C1023">
              <w:rPr>
                <w:color w:val="000000"/>
                <w:kern w:val="24"/>
                <w:sz w:val="22"/>
              </w:rPr>
              <w:t>.</w:t>
            </w:r>
          </w:p>
        </w:tc>
      </w:tr>
      <w:tr w:rsidR="00465221" w:rsidRPr="007C1023" w14:paraId="55F79D56" w14:textId="77777777" w:rsidTr="00106F6A">
        <w:trPr>
          <w:trHeight w:val="360"/>
        </w:trPr>
        <w:tc>
          <w:tcPr>
            <w:tcW w:w="1085" w:type="dxa"/>
            <w:shd w:val="clear" w:color="auto" w:fill="auto"/>
            <w:noWrap/>
          </w:tcPr>
          <w:p w14:paraId="22816239" w14:textId="4242329F" w:rsidR="00465221" w:rsidRDefault="00465221" w:rsidP="00106F6A">
            <w:pPr>
              <w:spacing w:after="120"/>
              <w:jc w:val="right"/>
              <w:rPr>
                <w:rFonts w:eastAsia="Times New Roman"/>
                <w:color w:val="000000"/>
                <w:sz w:val="22"/>
                <w:szCs w:val="22"/>
              </w:rPr>
            </w:pPr>
            <w:r>
              <w:rPr>
                <w:rFonts w:eastAsia="Times New Roman"/>
                <w:color w:val="000000"/>
                <w:sz w:val="22"/>
                <w:szCs w:val="22"/>
              </w:rPr>
              <w:t>2.4.1-3</w:t>
            </w:r>
            <w:r w:rsidRPr="007C1023">
              <w:rPr>
                <w:rFonts w:eastAsia="Times New Roman"/>
                <w:color w:val="000000"/>
                <w:sz w:val="22"/>
                <w:szCs w:val="22"/>
              </w:rPr>
              <w:t>.</w:t>
            </w:r>
          </w:p>
        </w:tc>
        <w:tc>
          <w:tcPr>
            <w:tcW w:w="7920" w:type="dxa"/>
            <w:shd w:val="clear" w:color="auto" w:fill="auto"/>
          </w:tcPr>
          <w:p w14:paraId="58A1E5BE" w14:textId="66E37D8C" w:rsidR="00465221" w:rsidRPr="007C1023" w:rsidRDefault="00465221" w:rsidP="00181027">
            <w:pPr>
              <w:spacing w:after="120"/>
              <w:rPr>
                <w:color w:val="000000"/>
                <w:kern w:val="24"/>
                <w:sz w:val="22"/>
              </w:rPr>
            </w:pPr>
            <w:r>
              <w:rPr>
                <w:color w:val="000000"/>
                <w:kern w:val="24"/>
                <w:sz w:val="22"/>
              </w:rPr>
              <w:t>Carry out a climate change vulnerability assessment for the target areas within Kabupaten Rote Ndao. This could include downscaling information available in a province level vulnerability assessment sponsored by the Ministry of Environment and Forestry.</w:t>
            </w:r>
          </w:p>
        </w:tc>
      </w:tr>
      <w:tr w:rsidR="00465221" w:rsidRPr="007C1023" w14:paraId="6C8C4BAC" w14:textId="77777777" w:rsidTr="00106F6A">
        <w:trPr>
          <w:trHeight w:val="360"/>
        </w:trPr>
        <w:tc>
          <w:tcPr>
            <w:tcW w:w="1085" w:type="dxa"/>
            <w:shd w:val="clear" w:color="auto" w:fill="auto"/>
            <w:noWrap/>
          </w:tcPr>
          <w:p w14:paraId="70BB61AB" w14:textId="1E976322" w:rsidR="00465221" w:rsidRPr="007C1023" w:rsidRDefault="00465221" w:rsidP="00106F6A">
            <w:pPr>
              <w:spacing w:after="120"/>
              <w:jc w:val="right"/>
              <w:rPr>
                <w:rFonts w:eastAsia="Times New Roman"/>
                <w:color w:val="000000"/>
                <w:sz w:val="22"/>
                <w:szCs w:val="22"/>
              </w:rPr>
            </w:pPr>
            <w:r>
              <w:rPr>
                <w:rFonts w:eastAsia="Times New Roman"/>
                <w:color w:val="000000"/>
                <w:sz w:val="22"/>
                <w:szCs w:val="22"/>
              </w:rPr>
              <w:t>2.4.1-4</w:t>
            </w:r>
            <w:r w:rsidRPr="002340FB">
              <w:rPr>
                <w:rFonts w:eastAsia="Times New Roman"/>
                <w:color w:val="000000"/>
                <w:sz w:val="22"/>
                <w:szCs w:val="22"/>
              </w:rPr>
              <w:t>.</w:t>
            </w:r>
          </w:p>
        </w:tc>
        <w:tc>
          <w:tcPr>
            <w:tcW w:w="7920" w:type="dxa"/>
            <w:shd w:val="clear" w:color="auto" w:fill="auto"/>
          </w:tcPr>
          <w:p w14:paraId="5F9EDCDF" w14:textId="5501E90D" w:rsidR="00465221" w:rsidRPr="007C1023" w:rsidRDefault="00465221" w:rsidP="00110795">
            <w:pPr>
              <w:spacing w:after="120"/>
              <w:rPr>
                <w:rFonts w:eastAsia="Times New Roman"/>
                <w:color w:val="000000"/>
                <w:sz w:val="22"/>
                <w:szCs w:val="22"/>
              </w:rPr>
            </w:pPr>
            <w:r w:rsidRPr="007C1023">
              <w:rPr>
                <w:color w:val="000000"/>
                <w:kern w:val="24"/>
                <w:sz w:val="22"/>
              </w:rPr>
              <w:t xml:space="preserve">Preparation and adoption of </w:t>
            </w:r>
            <w:r>
              <w:rPr>
                <w:color w:val="000000"/>
                <w:kern w:val="24"/>
                <w:sz w:val="22"/>
              </w:rPr>
              <w:t xml:space="preserve">an </w:t>
            </w:r>
            <w:r w:rsidRPr="007C1023">
              <w:rPr>
                <w:color w:val="000000"/>
                <w:kern w:val="24"/>
                <w:sz w:val="22"/>
              </w:rPr>
              <w:t>integrated management plan</w:t>
            </w:r>
            <w:r w:rsidRPr="007C1023">
              <w:rPr>
                <w:color w:val="FF0000"/>
                <w:kern w:val="24"/>
                <w:sz w:val="22"/>
              </w:rPr>
              <w:t xml:space="preserve"> </w:t>
            </w:r>
            <w:r w:rsidRPr="007C1023">
              <w:rPr>
                <w:color w:val="000000"/>
                <w:kern w:val="24"/>
                <w:sz w:val="22"/>
              </w:rPr>
              <w:t xml:space="preserve">for the </w:t>
            </w:r>
            <w:r>
              <w:rPr>
                <w:color w:val="000000"/>
                <w:kern w:val="24"/>
                <w:sz w:val="22"/>
              </w:rPr>
              <w:t>south coast of Rote Ndao</w:t>
            </w:r>
            <w:r w:rsidRPr="007C1023">
              <w:rPr>
                <w:color w:val="000000"/>
                <w:kern w:val="24"/>
                <w:sz w:val="22"/>
              </w:rPr>
              <w:t xml:space="preserve">.  The project will work with </w:t>
            </w:r>
            <w:r>
              <w:rPr>
                <w:color w:val="000000"/>
                <w:kern w:val="24"/>
                <w:sz w:val="22"/>
              </w:rPr>
              <w:t xml:space="preserve">provincial and </w:t>
            </w:r>
            <w:r w:rsidRPr="007C1023">
              <w:rPr>
                <w:color w:val="000000"/>
                <w:kern w:val="24"/>
                <w:sz w:val="22"/>
              </w:rPr>
              <w:t xml:space="preserve">district officials to identify a cluster of villages/communities or implementation of the pilot ICM activities.  </w:t>
            </w:r>
          </w:p>
        </w:tc>
      </w:tr>
      <w:tr w:rsidR="00465221" w:rsidRPr="007C1023" w14:paraId="57F3C8A6" w14:textId="77777777" w:rsidTr="00106F6A">
        <w:trPr>
          <w:trHeight w:val="612"/>
        </w:trPr>
        <w:tc>
          <w:tcPr>
            <w:tcW w:w="1085" w:type="dxa"/>
            <w:shd w:val="clear" w:color="auto" w:fill="auto"/>
            <w:noWrap/>
          </w:tcPr>
          <w:p w14:paraId="57D19151" w14:textId="3D933B57" w:rsidR="00465221" w:rsidRDefault="00465221" w:rsidP="00F95AFA">
            <w:pPr>
              <w:spacing w:after="120"/>
              <w:jc w:val="right"/>
              <w:rPr>
                <w:rFonts w:eastAsia="Times New Roman"/>
                <w:color w:val="000000"/>
                <w:sz w:val="22"/>
                <w:szCs w:val="22"/>
              </w:rPr>
            </w:pPr>
            <w:r>
              <w:rPr>
                <w:rFonts w:eastAsia="Times New Roman"/>
                <w:color w:val="000000"/>
                <w:sz w:val="22"/>
                <w:szCs w:val="22"/>
              </w:rPr>
              <w:t>2.4.1-5</w:t>
            </w:r>
            <w:r w:rsidRPr="002340FB">
              <w:rPr>
                <w:rFonts w:eastAsia="Times New Roman"/>
                <w:color w:val="000000"/>
                <w:sz w:val="22"/>
                <w:szCs w:val="22"/>
              </w:rPr>
              <w:t>.</w:t>
            </w:r>
          </w:p>
        </w:tc>
        <w:tc>
          <w:tcPr>
            <w:tcW w:w="7920" w:type="dxa"/>
            <w:shd w:val="clear" w:color="auto" w:fill="auto"/>
          </w:tcPr>
          <w:p w14:paraId="05BDA872" w14:textId="05F685F5" w:rsidR="00465221" w:rsidRPr="002340FB" w:rsidRDefault="00465221">
            <w:pPr>
              <w:spacing w:after="120"/>
              <w:rPr>
                <w:color w:val="000000"/>
                <w:kern w:val="24"/>
                <w:sz w:val="22"/>
                <w:szCs w:val="22"/>
                <w:highlight w:val="yellow"/>
              </w:rPr>
            </w:pPr>
            <w:r w:rsidRPr="002340FB">
              <w:rPr>
                <w:sz w:val="22"/>
                <w:szCs w:val="22"/>
                <w:u w:val="single"/>
              </w:rPr>
              <w:t>Improved Access to the Market for Women-Run Seaweed Growing and/or Processing Enterprises</w:t>
            </w:r>
            <w:r>
              <w:rPr>
                <w:sz w:val="22"/>
                <w:szCs w:val="22"/>
                <w:u w:val="single"/>
              </w:rPr>
              <w:t xml:space="preserve">. </w:t>
            </w:r>
            <w:r w:rsidRPr="002340FB">
              <w:rPr>
                <w:sz w:val="22"/>
                <w:szCs w:val="22"/>
              </w:rPr>
              <w:t>Establishing and strengthening alternative resilient livelihoods.</w:t>
            </w:r>
          </w:p>
        </w:tc>
      </w:tr>
      <w:tr w:rsidR="00465221" w:rsidRPr="007C1023" w14:paraId="1CD10A40" w14:textId="77777777" w:rsidTr="00106F6A">
        <w:trPr>
          <w:trHeight w:val="423"/>
        </w:trPr>
        <w:tc>
          <w:tcPr>
            <w:tcW w:w="1085" w:type="dxa"/>
            <w:shd w:val="clear" w:color="auto" w:fill="auto"/>
            <w:noWrap/>
          </w:tcPr>
          <w:p w14:paraId="3E655ABA" w14:textId="5BDCBB7F" w:rsidR="00465221" w:rsidRDefault="00465221" w:rsidP="00465221">
            <w:pPr>
              <w:spacing w:after="120"/>
              <w:jc w:val="right"/>
              <w:rPr>
                <w:rFonts w:eastAsia="Times New Roman"/>
                <w:color w:val="000000"/>
                <w:sz w:val="22"/>
                <w:szCs w:val="22"/>
              </w:rPr>
            </w:pPr>
            <w:r>
              <w:rPr>
                <w:rFonts w:eastAsia="Times New Roman"/>
                <w:color w:val="000000"/>
                <w:sz w:val="22"/>
                <w:szCs w:val="22"/>
              </w:rPr>
              <w:t>2.4.1-6</w:t>
            </w:r>
            <w:r w:rsidRPr="002340FB">
              <w:rPr>
                <w:rFonts w:eastAsia="Times New Roman"/>
                <w:color w:val="000000"/>
                <w:sz w:val="22"/>
                <w:szCs w:val="22"/>
              </w:rPr>
              <w:t>.</w:t>
            </w:r>
          </w:p>
        </w:tc>
        <w:tc>
          <w:tcPr>
            <w:tcW w:w="7920" w:type="dxa"/>
            <w:shd w:val="clear" w:color="auto" w:fill="auto"/>
          </w:tcPr>
          <w:p w14:paraId="7A43F9BF" w14:textId="3CCD4100" w:rsidR="00465221" w:rsidRPr="0064015A" w:rsidRDefault="00465221">
            <w:pPr>
              <w:spacing w:after="120"/>
              <w:rPr>
                <w:color w:val="000000"/>
                <w:kern w:val="24"/>
                <w:sz w:val="22"/>
                <w:highlight w:val="yellow"/>
              </w:rPr>
            </w:pPr>
            <w:r w:rsidRPr="002340FB">
              <w:rPr>
                <w:sz w:val="22"/>
                <w:szCs w:val="22"/>
                <w:u w:val="single"/>
              </w:rPr>
              <w:t>Business and Financial Management Training for Women-Run Home-Based Small Business Activities</w:t>
            </w:r>
            <w:r>
              <w:rPr>
                <w:sz w:val="22"/>
                <w:szCs w:val="22"/>
                <w:u w:val="single"/>
              </w:rPr>
              <w:t xml:space="preserve">. </w:t>
            </w:r>
            <w:r w:rsidRPr="002340FB">
              <w:rPr>
                <w:sz w:val="22"/>
                <w:szCs w:val="22"/>
              </w:rPr>
              <w:t>Establishing and strengthening alternative resilient livelihoods.</w:t>
            </w:r>
          </w:p>
        </w:tc>
      </w:tr>
      <w:tr w:rsidR="00465221" w:rsidRPr="007C1023" w14:paraId="2FE7FD65" w14:textId="77777777" w:rsidTr="00106F6A">
        <w:trPr>
          <w:trHeight w:val="288"/>
        </w:trPr>
        <w:tc>
          <w:tcPr>
            <w:tcW w:w="9005" w:type="dxa"/>
            <w:gridSpan w:val="2"/>
            <w:shd w:val="clear" w:color="auto" w:fill="auto"/>
            <w:noWrap/>
          </w:tcPr>
          <w:p w14:paraId="1A830874" w14:textId="77777777" w:rsidR="00465221" w:rsidRPr="007C1023" w:rsidRDefault="00465221" w:rsidP="00106F6A">
            <w:pPr>
              <w:spacing w:after="120"/>
              <w:rPr>
                <w:rFonts w:eastAsia="Times New Roman"/>
                <w:b/>
                <w:bCs/>
                <w:color w:val="000000"/>
                <w:sz w:val="22"/>
                <w:szCs w:val="22"/>
              </w:rPr>
            </w:pPr>
            <w:r w:rsidRPr="007C1023">
              <w:rPr>
                <w:rFonts w:eastAsia="Times New Roman"/>
                <w:b/>
                <w:bCs/>
                <w:color w:val="000000"/>
                <w:sz w:val="22"/>
                <w:szCs w:val="22"/>
                <w:u w:val="single"/>
              </w:rPr>
              <w:t>Timor-Leste</w:t>
            </w:r>
            <w:r w:rsidRPr="007C1023">
              <w:rPr>
                <w:rFonts w:eastAsia="Times New Roman"/>
                <w:b/>
                <w:bCs/>
                <w:color w:val="000000"/>
                <w:sz w:val="22"/>
                <w:szCs w:val="22"/>
              </w:rPr>
              <w:t>: Manatuto Municipality, in collaboration with PEMSEA</w:t>
            </w:r>
          </w:p>
        </w:tc>
      </w:tr>
      <w:tr w:rsidR="00607B5C" w:rsidRPr="007C1023" w14:paraId="6B2DAF13" w14:textId="77777777" w:rsidTr="00131455">
        <w:trPr>
          <w:trHeight w:val="360"/>
        </w:trPr>
        <w:tc>
          <w:tcPr>
            <w:tcW w:w="1085" w:type="dxa"/>
            <w:shd w:val="clear" w:color="auto" w:fill="auto"/>
            <w:noWrap/>
          </w:tcPr>
          <w:p w14:paraId="71F0C875" w14:textId="486E4704" w:rsidR="00607B5C" w:rsidRPr="007C1023" w:rsidRDefault="00607B5C" w:rsidP="00106F6A">
            <w:pPr>
              <w:spacing w:after="120"/>
              <w:jc w:val="right"/>
              <w:rPr>
                <w:rFonts w:eastAsia="Times New Roman"/>
                <w:color w:val="000000"/>
                <w:sz w:val="22"/>
                <w:szCs w:val="22"/>
              </w:rPr>
            </w:pPr>
            <w:r>
              <w:rPr>
                <w:rFonts w:eastAsia="Times New Roman"/>
                <w:color w:val="000000"/>
                <w:sz w:val="22"/>
                <w:szCs w:val="22"/>
              </w:rPr>
              <w:t>2.4.1-7</w:t>
            </w:r>
            <w:r w:rsidRPr="007C1023">
              <w:rPr>
                <w:rFonts w:eastAsia="Times New Roman"/>
                <w:color w:val="000000"/>
                <w:sz w:val="22"/>
                <w:szCs w:val="22"/>
              </w:rPr>
              <w:t>.</w:t>
            </w:r>
          </w:p>
        </w:tc>
        <w:tc>
          <w:tcPr>
            <w:tcW w:w="7920" w:type="dxa"/>
            <w:shd w:val="clear" w:color="auto" w:fill="auto"/>
          </w:tcPr>
          <w:p w14:paraId="3D471642" w14:textId="7491CE9C" w:rsidR="00607B5C" w:rsidRPr="00D310E3" w:rsidRDefault="00607B5C" w:rsidP="004B046E">
            <w:pPr>
              <w:spacing w:after="120"/>
              <w:rPr>
                <w:rFonts w:eastAsia="Times New Roman"/>
                <w:sz w:val="22"/>
                <w:szCs w:val="22"/>
              </w:rPr>
            </w:pPr>
            <w:r>
              <w:rPr>
                <w:kern w:val="24"/>
                <w:sz w:val="22"/>
                <w:szCs w:val="22"/>
              </w:rPr>
              <w:t xml:space="preserve">In collaboration with PEMSEA and through stakeholder engagement, </w:t>
            </w:r>
            <w:r w:rsidRPr="002C2530">
              <w:rPr>
                <w:kern w:val="24"/>
                <w:sz w:val="22"/>
                <w:szCs w:val="22"/>
              </w:rPr>
              <w:t xml:space="preserve">support detailed baseline assessments in the Barique </w:t>
            </w:r>
            <w:r>
              <w:rPr>
                <w:kern w:val="24"/>
                <w:sz w:val="22"/>
                <w:szCs w:val="22"/>
              </w:rPr>
              <w:t xml:space="preserve">Posto Administrativo </w:t>
            </w:r>
            <w:r w:rsidRPr="002C2530">
              <w:rPr>
                <w:kern w:val="24"/>
                <w:sz w:val="22"/>
                <w:szCs w:val="22"/>
              </w:rPr>
              <w:t xml:space="preserve">in line with the focus aspects for the ATSEA project, including </w:t>
            </w:r>
            <w:r>
              <w:rPr>
                <w:kern w:val="24"/>
                <w:sz w:val="22"/>
                <w:szCs w:val="22"/>
              </w:rPr>
              <w:t xml:space="preserve">for climate change adaptation, </w:t>
            </w:r>
            <w:r w:rsidRPr="002C2530">
              <w:rPr>
                <w:kern w:val="24"/>
                <w:sz w:val="22"/>
                <w:szCs w:val="22"/>
              </w:rPr>
              <w:t>sustainable fishery</w:t>
            </w:r>
            <w:r>
              <w:rPr>
                <w:kern w:val="24"/>
                <w:sz w:val="22"/>
                <w:szCs w:val="22"/>
              </w:rPr>
              <w:t>,</w:t>
            </w:r>
            <w:r w:rsidRPr="002C2530">
              <w:rPr>
                <w:kern w:val="24"/>
                <w:sz w:val="22"/>
                <w:szCs w:val="22"/>
              </w:rPr>
              <w:t xml:space="preserve"> </w:t>
            </w:r>
            <w:r>
              <w:rPr>
                <w:kern w:val="24"/>
                <w:sz w:val="22"/>
                <w:szCs w:val="22"/>
              </w:rPr>
              <w:t>and pollution management</w:t>
            </w:r>
            <w:r w:rsidRPr="002C2530">
              <w:rPr>
                <w:color w:val="000000"/>
                <w:kern w:val="24"/>
                <w:sz w:val="22"/>
                <w:szCs w:val="22"/>
              </w:rPr>
              <w:t xml:space="preserve">, with particular focus on </w:t>
            </w:r>
            <w:r>
              <w:rPr>
                <w:color w:val="000000"/>
                <w:kern w:val="24"/>
                <w:sz w:val="22"/>
                <w:szCs w:val="22"/>
              </w:rPr>
              <w:t xml:space="preserve">at risk households in </w:t>
            </w:r>
            <w:r w:rsidRPr="002C2530">
              <w:rPr>
                <w:color w:val="000000"/>
                <w:kern w:val="24"/>
                <w:sz w:val="22"/>
                <w:szCs w:val="22"/>
              </w:rPr>
              <w:t xml:space="preserve">coastal communities in the Barique </w:t>
            </w:r>
            <w:r>
              <w:rPr>
                <w:kern w:val="24"/>
                <w:sz w:val="22"/>
                <w:szCs w:val="22"/>
              </w:rPr>
              <w:t>Posto Administrativo</w:t>
            </w:r>
            <w:r>
              <w:rPr>
                <w:color w:val="000000"/>
                <w:kern w:val="24"/>
                <w:sz w:val="22"/>
                <w:szCs w:val="22"/>
              </w:rPr>
              <w:t xml:space="preserve">.  </w:t>
            </w:r>
          </w:p>
        </w:tc>
      </w:tr>
      <w:tr w:rsidR="00607B5C" w:rsidRPr="007C1023" w14:paraId="1162EC37" w14:textId="77777777" w:rsidTr="00106F6A">
        <w:trPr>
          <w:trHeight w:val="408"/>
        </w:trPr>
        <w:tc>
          <w:tcPr>
            <w:tcW w:w="1085" w:type="dxa"/>
            <w:shd w:val="clear" w:color="auto" w:fill="auto"/>
            <w:noWrap/>
          </w:tcPr>
          <w:p w14:paraId="52A26895" w14:textId="2DE5ADC0" w:rsidR="00607B5C" w:rsidRPr="007C1023" w:rsidRDefault="00607B5C" w:rsidP="00106F6A">
            <w:pPr>
              <w:spacing w:after="120"/>
              <w:jc w:val="right"/>
              <w:rPr>
                <w:rFonts w:eastAsia="Times New Roman"/>
                <w:color w:val="000000"/>
                <w:sz w:val="22"/>
                <w:szCs w:val="22"/>
              </w:rPr>
            </w:pPr>
            <w:r>
              <w:rPr>
                <w:rFonts w:eastAsia="Times New Roman"/>
                <w:color w:val="000000"/>
                <w:sz w:val="22"/>
                <w:szCs w:val="22"/>
              </w:rPr>
              <w:t>2.4.1-8</w:t>
            </w:r>
            <w:r w:rsidRPr="007C1023">
              <w:rPr>
                <w:rFonts w:eastAsia="Times New Roman"/>
                <w:color w:val="000000"/>
                <w:sz w:val="22"/>
                <w:szCs w:val="22"/>
              </w:rPr>
              <w:t>.</w:t>
            </w:r>
          </w:p>
        </w:tc>
        <w:tc>
          <w:tcPr>
            <w:tcW w:w="7920" w:type="dxa"/>
            <w:shd w:val="clear" w:color="auto" w:fill="auto"/>
          </w:tcPr>
          <w:p w14:paraId="3B92FF8F" w14:textId="63C090C9" w:rsidR="00607B5C" w:rsidRPr="00D310E3" w:rsidRDefault="004B046E" w:rsidP="00465221">
            <w:pPr>
              <w:spacing w:after="120"/>
              <w:rPr>
                <w:kern w:val="24"/>
                <w:sz w:val="22"/>
                <w:lang w:val="en-AU"/>
              </w:rPr>
            </w:pPr>
            <w:r w:rsidRPr="004B046E">
              <w:rPr>
                <w:kern w:val="24"/>
                <w:sz w:val="22"/>
                <w:szCs w:val="22"/>
              </w:rPr>
              <w:t>Carry out a climate change vulnerability assessment for the target areas within Barique Posto Administrativo.</w:t>
            </w:r>
          </w:p>
        </w:tc>
      </w:tr>
      <w:tr w:rsidR="00607B5C" w:rsidRPr="007C1023" w14:paraId="2FB19566" w14:textId="77777777" w:rsidTr="00106F6A">
        <w:trPr>
          <w:trHeight w:val="360"/>
        </w:trPr>
        <w:tc>
          <w:tcPr>
            <w:tcW w:w="1085" w:type="dxa"/>
            <w:shd w:val="clear" w:color="auto" w:fill="auto"/>
            <w:noWrap/>
          </w:tcPr>
          <w:p w14:paraId="1B0CB69A" w14:textId="51B0E422" w:rsidR="00607B5C" w:rsidRPr="007C1023" w:rsidRDefault="00607B5C" w:rsidP="00106F6A">
            <w:pPr>
              <w:spacing w:after="120"/>
              <w:jc w:val="right"/>
              <w:rPr>
                <w:rFonts w:eastAsia="Times New Roman"/>
                <w:color w:val="000000"/>
                <w:sz w:val="22"/>
                <w:szCs w:val="22"/>
              </w:rPr>
            </w:pPr>
            <w:r>
              <w:rPr>
                <w:rFonts w:eastAsia="Times New Roman"/>
                <w:color w:val="000000"/>
                <w:sz w:val="22"/>
                <w:szCs w:val="22"/>
              </w:rPr>
              <w:t>2.4.1-9</w:t>
            </w:r>
            <w:r w:rsidRPr="007C1023">
              <w:rPr>
                <w:rFonts w:eastAsia="Times New Roman"/>
                <w:color w:val="000000"/>
                <w:sz w:val="22"/>
                <w:szCs w:val="22"/>
              </w:rPr>
              <w:t>.</w:t>
            </w:r>
          </w:p>
        </w:tc>
        <w:tc>
          <w:tcPr>
            <w:tcW w:w="7920" w:type="dxa"/>
            <w:shd w:val="clear" w:color="auto" w:fill="auto"/>
          </w:tcPr>
          <w:p w14:paraId="51C5E366" w14:textId="49B5D397" w:rsidR="00607B5C" w:rsidRPr="00D310E3" w:rsidRDefault="00607B5C" w:rsidP="00465221">
            <w:pPr>
              <w:spacing w:after="120"/>
              <w:rPr>
                <w:rFonts w:eastAsia="Times New Roman"/>
                <w:sz w:val="22"/>
                <w:szCs w:val="22"/>
              </w:rPr>
            </w:pPr>
            <w:r w:rsidRPr="002C2530">
              <w:rPr>
                <w:kern w:val="24"/>
                <w:sz w:val="22"/>
                <w:szCs w:val="22"/>
              </w:rPr>
              <w:t>Prepare a</w:t>
            </w:r>
            <w:r>
              <w:rPr>
                <w:kern w:val="24"/>
                <w:sz w:val="22"/>
                <w:szCs w:val="22"/>
              </w:rPr>
              <w:t xml:space="preserve"> coastal strategy (ICM Plan) </w:t>
            </w:r>
            <w:r w:rsidRPr="002C2530">
              <w:rPr>
                <w:kern w:val="24"/>
                <w:sz w:val="22"/>
                <w:szCs w:val="22"/>
              </w:rPr>
              <w:t xml:space="preserve">plan for the focus aspects in Barique </w:t>
            </w:r>
            <w:r>
              <w:rPr>
                <w:kern w:val="24"/>
                <w:sz w:val="22"/>
                <w:szCs w:val="22"/>
              </w:rPr>
              <w:t>Posto Administrativo</w:t>
            </w:r>
            <w:r w:rsidRPr="00D310E3">
              <w:rPr>
                <w:kern w:val="24"/>
                <w:sz w:val="22"/>
              </w:rPr>
              <w:t>.</w:t>
            </w:r>
          </w:p>
        </w:tc>
      </w:tr>
      <w:tr w:rsidR="00607B5C" w:rsidRPr="007C1023" w14:paraId="52BC58E8" w14:textId="77777777" w:rsidTr="00106F6A">
        <w:trPr>
          <w:trHeight w:val="408"/>
        </w:trPr>
        <w:tc>
          <w:tcPr>
            <w:tcW w:w="1085" w:type="dxa"/>
            <w:shd w:val="clear" w:color="auto" w:fill="auto"/>
            <w:noWrap/>
          </w:tcPr>
          <w:p w14:paraId="4ABD3F9F" w14:textId="74378666" w:rsidR="00607B5C" w:rsidRPr="007C1023" w:rsidRDefault="00607B5C" w:rsidP="00106F6A">
            <w:pPr>
              <w:spacing w:after="120"/>
              <w:jc w:val="right"/>
              <w:rPr>
                <w:rFonts w:eastAsia="Times New Roman"/>
                <w:color w:val="000000"/>
                <w:sz w:val="22"/>
                <w:szCs w:val="22"/>
              </w:rPr>
            </w:pPr>
            <w:r>
              <w:rPr>
                <w:rFonts w:eastAsia="Times New Roman"/>
                <w:color w:val="000000"/>
                <w:sz w:val="22"/>
                <w:szCs w:val="22"/>
              </w:rPr>
              <w:t>2.4.1-10</w:t>
            </w:r>
            <w:r w:rsidRPr="007C1023">
              <w:rPr>
                <w:rFonts w:eastAsia="Times New Roman"/>
                <w:color w:val="000000"/>
                <w:sz w:val="22"/>
                <w:szCs w:val="22"/>
              </w:rPr>
              <w:t>.</w:t>
            </w:r>
          </w:p>
        </w:tc>
        <w:tc>
          <w:tcPr>
            <w:tcW w:w="7920" w:type="dxa"/>
            <w:shd w:val="clear" w:color="auto" w:fill="auto"/>
          </w:tcPr>
          <w:p w14:paraId="593EA13C" w14:textId="451236F0" w:rsidR="00607B5C" w:rsidRPr="00D310E3" w:rsidRDefault="00607B5C" w:rsidP="00465221">
            <w:pPr>
              <w:spacing w:after="120"/>
              <w:rPr>
                <w:kern w:val="24"/>
                <w:sz w:val="22"/>
                <w:lang w:val="en-AU"/>
              </w:rPr>
            </w:pPr>
            <w:r w:rsidRPr="002C2530">
              <w:rPr>
                <w:kern w:val="24"/>
                <w:sz w:val="22"/>
                <w:szCs w:val="22"/>
              </w:rPr>
              <w:t xml:space="preserve">Support stakeholder awareness/engagement and related capacity building activities in the </w:t>
            </w:r>
            <w:r>
              <w:rPr>
                <w:kern w:val="24"/>
                <w:sz w:val="22"/>
                <w:szCs w:val="22"/>
              </w:rPr>
              <w:t>posto administrativo</w:t>
            </w:r>
            <w:r w:rsidRPr="00D310E3">
              <w:rPr>
                <w:kern w:val="24"/>
                <w:sz w:val="22"/>
              </w:rPr>
              <w:t>.</w:t>
            </w:r>
          </w:p>
        </w:tc>
      </w:tr>
      <w:tr w:rsidR="00607B5C" w:rsidRPr="007C1023" w14:paraId="7CA251C5" w14:textId="77777777" w:rsidTr="00106F6A">
        <w:trPr>
          <w:trHeight w:val="450"/>
        </w:trPr>
        <w:tc>
          <w:tcPr>
            <w:tcW w:w="1085" w:type="dxa"/>
            <w:shd w:val="clear" w:color="auto" w:fill="auto"/>
            <w:noWrap/>
          </w:tcPr>
          <w:p w14:paraId="7DDBD774" w14:textId="5D9FBD65" w:rsidR="00607B5C" w:rsidRDefault="00607B5C" w:rsidP="00A37D11">
            <w:pPr>
              <w:spacing w:after="120"/>
              <w:jc w:val="right"/>
              <w:rPr>
                <w:rFonts w:eastAsia="Times New Roman"/>
                <w:color w:val="000000"/>
                <w:sz w:val="22"/>
                <w:szCs w:val="22"/>
              </w:rPr>
            </w:pPr>
            <w:r>
              <w:rPr>
                <w:rFonts w:eastAsia="Times New Roman"/>
                <w:color w:val="000000"/>
                <w:sz w:val="22"/>
                <w:szCs w:val="22"/>
              </w:rPr>
              <w:t>2.4.1-11</w:t>
            </w:r>
            <w:r w:rsidRPr="007C1023">
              <w:rPr>
                <w:rFonts w:eastAsia="Times New Roman"/>
                <w:color w:val="000000"/>
                <w:sz w:val="22"/>
                <w:szCs w:val="22"/>
              </w:rPr>
              <w:t>.</w:t>
            </w:r>
          </w:p>
        </w:tc>
        <w:tc>
          <w:tcPr>
            <w:tcW w:w="7920" w:type="dxa"/>
            <w:shd w:val="clear" w:color="auto" w:fill="auto"/>
          </w:tcPr>
          <w:p w14:paraId="75E566B6" w14:textId="2FC704A0" w:rsidR="00607B5C" w:rsidRPr="0085308C" w:rsidRDefault="00662C71" w:rsidP="00A37D11">
            <w:pPr>
              <w:spacing w:after="120"/>
              <w:rPr>
                <w:kern w:val="24"/>
                <w:sz w:val="22"/>
                <w:u w:val="single"/>
              </w:rPr>
            </w:pPr>
            <w:r>
              <w:rPr>
                <w:sz w:val="22"/>
                <w:szCs w:val="22"/>
              </w:rPr>
              <w:t xml:space="preserve">Support piloting the implementation of the outcomes from the Worldfish </w:t>
            </w:r>
            <w:r w:rsidRPr="002C2530">
              <w:rPr>
                <w:sz w:val="22"/>
                <w:szCs w:val="22"/>
              </w:rPr>
              <w:t>feasibility study into local production and/or sourcing of affordable fish feed</w:t>
            </w:r>
            <w:r>
              <w:rPr>
                <w:sz w:val="22"/>
                <w:szCs w:val="22"/>
              </w:rPr>
              <w:t xml:space="preserve"> for the aquaculture sector</w:t>
            </w:r>
            <w:r w:rsidR="00607B5C" w:rsidRPr="0085308C">
              <w:rPr>
                <w:sz w:val="22"/>
              </w:rPr>
              <w:t>.</w:t>
            </w:r>
          </w:p>
        </w:tc>
      </w:tr>
      <w:tr w:rsidR="00465221" w:rsidRPr="007C1023" w14:paraId="19D2F0CF" w14:textId="77777777" w:rsidTr="00106F6A">
        <w:trPr>
          <w:trHeight w:val="450"/>
        </w:trPr>
        <w:tc>
          <w:tcPr>
            <w:tcW w:w="1085" w:type="dxa"/>
            <w:shd w:val="clear" w:color="auto" w:fill="auto"/>
            <w:noWrap/>
          </w:tcPr>
          <w:p w14:paraId="1EAB9B84" w14:textId="08AE97A0" w:rsidR="00465221" w:rsidRPr="007C1023" w:rsidRDefault="00465221" w:rsidP="00607B5C">
            <w:pPr>
              <w:spacing w:after="120"/>
              <w:jc w:val="right"/>
              <w:rPr>
                <w:rFonts w:eastAsia="Times New Roman"/>
                <w:color w:val="000000"/>
                <w:sz w:val="22"/>
                <w:szCs w:val="22"/>
              </w:rPr>
            </w:pPr>
            <w:r>
              <w:rPr>
                <w:rFonts w:eastAsia="Times New Roman"/>
                <w:color w:val="000000"/>
                <w:sz w:val="22"/>
                <w:szCs w:val="22"/>
              </w:rPr>
              <w:t>2.4.1-1</w:t>
            </w:r>
            <w:r w:rsidR="00607B5C">
              <w:rPr>
                <w:rFonts w:eastAsia="Times New Roman"/>
                <w:color w:val="000000"/>
                <w:sz w:val="22"/>
                <w:szCs w:val="22"/>
              </w:rPr>
              <w:t>2</w:t>
            </w:r>
            <w:r w:rsidRPr="007C1023">
              <w:rPr>
                <w:rFonts w:eastAsia="Times New Roman"/>
                <w:color w:val="000000"/>
                <w:sz w:val="22"/>
                <w:szCs w:val="22"/>
              </w:rPr>
              <w:t>.</w:t>
            </w:r>
          </w:p>
        </w:tc>
        <w:tc>
          <w:tcPr>
            <w:tcW w:w="7920" w:type="dxa"/>
            <w:shd w:val="clear" w:color="auto" w:fill="auto"/>
          </w:tcPr>
          <w:p w14:paraId="38511658" w14:textId="71B749CE" w:rsidR="00465221" w:rsidRPr="007416A0" w:rsidRDefault="00465221">
            <w:pPr>
              <w:spacing w:after="120"/>
              <w:rPr>
                <w:rFonts w:eastAsia="Times New Roman"/>
                <w:sz w:val="22"/>
                <w:szCs w:val="22"/>
              </w:rPr>
            </w:pPr>
            <w:r w:rsidRPr="007416A0">
              <w:rPr>
                <w:sz w:val="22"/>
                <w:szCs w:val="22"/>
              </w:rPr>
              <w:t xml:space="preserve">Support the establishment of a women led cooperative for the sale of local fish. This will include training in fish handling, value adding and sourcing and </w:t>
            </w:r>
            <w:r w:rsidRPr="007416A0">
              <w:rPr>
                <w:kern w:val="24"/>
                <w:sz w:val="22"/>
                <w:szCs w:val="22"/>
              </w:rPr>
              <w:t>business and financial management skills</w:t>
            </w:r>
            <w:r w:rsidRPr="007416A0">
              <w:rPr>
                <w:kern w:val="24"/>
                <w:sz w:val="22"/>
              </w:rPr>
              <w:t>.</w:t>
            </w:r>
          </w:p>
        </w:tc>
      </w:tr>
    </w:tbl>
    <w:p w14:paraId="4A85F75D" w14:textId="77777777" w:rsidR="00030245" w:rsidRDefault="00030245" w:rsidP="00030245">
      <w:pPr>
        <w:rPr>
          <w:rStyle w:val="apple-style-span"/>
          <w:rFonts w:hAnsi="Times New Roman Bold" w:hint="eastAsia"/>
          <w:sz w:val="22"/>
          <w:szCs w:val="22"/>
        </w:rPr>
      </w:pPr>
    </w:p>
    <w:p w14:paraId="0E4EF1D1" w14:textId="0B352DD1" w:rsidR="00A628B2" w:rsidRPr="00E235B2" w:rsidRDefault="00A628B2" w:rsidP="00A628B2">
      <w:pPr>
        <w:ind w:left="1440" w:hanging="1440"/>
        <w:jc w:val="both"/>
        <w:rPr>
          <w:b/>
          <w:noProof/>
          <w:sz w:val="22"/>
          <w:szCs w:val="22"/>
        </w:rPr>
      </w:pPr>
      <w:r w:rsidRPr="00E235B2">
        <w:rPr>
          <w:b/>
          <w:noProof/>
          <w:sz w:val="22"/>
          <w:szCs w:val="22"/>
        </w:rPr>
        <w:t>Output 2.</w:t>
      </w:r>
      <w:r w:rsidR="00701356" w:rsidRPr="00E235B2">
        <w:rPr>
          <w:b/>
          <w:noProof/>
          <w:sz w:val="22"/>
          <w:szCs w:val="22"/>
        </w:rPr>
        <w:t>4</w:t>
      </w:r>
      <w:r w:rsidR="00E235B2">
        <w:rPr>
          <w:b/>
          <w:noProof/>
          <w:sz w:val="22"/>
          <w:szCs w:val="22"/>
        </w:rPr>
        <w:t>.2</w:t>
      </w:r>
      <w:r w:rsidRPr="00E235B2">
        <w:rPr>
          <w:b/>
          <w:noProof/>
          <w:sz w:val="22"/>
          <w:szCs w:val="22"/>
        </w:rPr>
        <w:t xml:space="preserve"> </w:t>
      </w:r>
      <w:r w:rsidRPr="00E235B2">
        <w:rPr>
          <w:b/>
          <w:noProof/>
          <w:sz w:val="22"/>
          <w:szCs w:val="22"/>
        </w:rPr>
        <w:tab/>
      </w:r>
      <w:r w:rsidR="00E235B2" w:rsidRPr="00E235B2">
        <w:rPr>
          <w:b/>
          <w:bCs/>
          <w:color w:val="000000"/>
          <w:sz w:val="22"/>
          <w:szCs w:val="22"/>
        </w:rPr>
        <w:t>Climate change adaptation incorporated in ICM plans and demonstrations implemented for one at-risk coastal site in Timor-Leste</w:t>
      </w:r>
    </w:p>
    <w:p w14:paraId="059F8A8A" w14:textId="77777777" w:rsidR="00A628B2" w:rsidRDefault="00A628B2" w:rsidP="0030494D">
      <w:pPr>
        <w:pStyle w:val="BodyText1"/>
        <w:ind w:left="540" w:hanging="540"/>
        <w:rPr>
          <w:rStyle w:val="apple-style-span"/>
          <w:rFonts w:eastAsia="SimSun" w:hAnsi="Times New Roman"/>
          <w:sz w:val="24"/>
          <w:szCs w:val="24"/>
          <w:lang w:val="en-US"/>
        </w:rPr>
      </w:pPr>
    </w:p>
    <w:p w14:paraId="3BFED7D3" w14:textId="081BCF23" w:rsidR="00763693" w:rsidRPr="00763693" w:rsidRDefault="00763693" w:rsidP="00AD5EB0">
      <w:pPr>
        <w:pStyle w:val="BodyText1"/>
        <w:numPr>
          <w:ilvl w:val="0"/>
          <w:numId w:val="15"/>
        </w:numPr>
        <w:tabs>
          <w:tab w:val="clear" w:pos="720"/>
        </w:tabs>
        <w:ind w:left="540" w:hanging="540"/>
        <w:rPr>
          <w:lang w:val="en-US"/>
        </w:rPr>
      </w:pPr>
      <w:r w:rsidRPr="00763693">
        <w:t>The degree to which a society is vulnerable to climate change</w:t>
      </w:r>
      <w:r>
        <w:t xml:space="preserve"> </w:t>
      </w:r>
      <w:r w:rsidRPr="00763693">
        <w:t xml:space="preserve">is a function of three factors: </w:t>
      </w:r>
      <w:r>
        <w:t>(</w:t>
      </w:r>
      <w:r w:rsidRPr="00763693">
        <w:t xml:space="preserve">1) </w:t>
      </w:r>
      <w:r w:rsidRPr="00763693">
        <w:rPr>
          <w:b/>
        </w:rPr>
        <w:t>exposure</w:t>
      </w:r>
      <w:r w:rsidRPr="00763693">
        <w:t xml:space="preserve"> - the ways in which climate changes and the speed of those changes</w:t>
      </w:r>
      <w:r>
        <w:t>,</w:t>
      </w:r>
      <w:r w:rsidRPr="005D0017">
        <w:t xml:space="preserve"> such as </w:t>
      </w:r>
      <w:r>
        <w:t>increasing</w:t>
      </w:r>
      <w:r w:rsidRPr="005D0017">
        <w:t xml:space="preserve"> rate of sea level</w:t>
      </w:r>
      <w:r>
        <w:t xml:space="preserve"> rise</w:t>
      </w:r>
      <w:r w:rsidRPr="005D0017">
        <w:t>, rainfall pattern shift, drought, erosion, seawater inundation, acidification</w:t>
      </w:r>
      <w:r>
        <w:t>,</w:t>
      </w:r>
      <w:r w:rsidRPr="005D0017">
        <w:t xml:space="preserve"> etc</w:t>
      </w:r>
      <w:r>
        <w:t>.</w:t>
      </w:r>
      <w:r w:rsidRPr="00763693">
        <w:t>;</w:t>
      </w:r>
      <w:r>
        <w:t xml:space="preserve"> (</w:t>
      </w:r>
      <w:r w:rsidRPr="00763693">
        <w:t xml:space="preserve">2) </w:t>
      </w:r>
      <w:r w:rsidRPr="00763693">
        <w:rPr>
          <w:b/>
        </w:rPr>
        <w:t>sensitivity</w:t>
      </w:r>
      <w:r w:rsidRPr="00763693">
        <w:t xml:space="preserve"> - the extent to which the welfare of people depends on climate sensitive systems and the consequences on human, capital, societal and natural assets; and </w:t>
      </w:r>
      <w:r>
        <w:t>(</w:t>
      </w:r>
      <w:r w:rsidRPr="00763693">
        <w:t xml:space="preserve">3) </w:t>
      </w:r>
      <w:r w:rsidRPr="00763693">
        <w:rPr>
          <w:b/>
        </w:rPr>
        <w:t>adaptive capacity</w:t>
      </w:r>
      <w:r w:rsidRPr="00763693">
        <w:t xml:space="preserve"> </w:t>
      </w:r>
      <w:r>
        <w:t xml:space="preserve"> </w:t>
      </w:r>
      <w:r w:rsidRPr="00763693">
        <w:t xml:space="preserve">of the society to adapt to climate-induced </w:t>
      </w:r>
      <w:r>
        <w:t>c</w:t>
      </w:r>
      <w:r w:rsidRPr="00763693">
        <w:t>hanges</w:t>
      </w:r>
      <w:r>
        <w:t xml:space="preserve"> in terms of societal, human, institutional, economic and natural aspects to cope with and adapt to the impacts of climate change</w:t>
      </w:r>
      <w:r>
        <w:rPr>
          <w:rStyle w:val="FootnoteReference"/>
        </w:rPr>
        <w:footnoteReference w:id="78"/>
      </w:r>
      <w:r>
        <w:t xml:space="preserve">. </w:t>
      </w:r>
      <w:r w:rsidRPr="00763693">
        <w:t xml:space="preserve">As documented in the ATS transboundary diagnostic analysis (TDA) completed in 2012, coastal and marine ecosystems and communities in the ATS are vulnerable </w:t>
      </w:r>
      <w:r w:rsidRPr="00240F4E">
        <w:t>to climate change. To sustain these ecosystems and communities in the midst of the increasing impacts of climate change, climate change adaptation whether through ecosystem based adaptation or man-made solutions in coastal areas and with coastal communities is important to integrate in to coastal management</w:t>
      </w:r>
      <w:r w:rsidRPr="00763693">
        <w:rPr>
          <w:color w:val="221E1F"/>
        </w:rPr>
        <w:t>.</w:t>
      </w:r>
    </w:p>
    <w:p w14:paraId="723A2734" w14:textId="77777777" w:rsidR="00763693" w:rsidRDefault="00763693" w:rsidP="00763693">
      <w:pPr>
        <w:pStyle w:val="BodyText1"/>
        <w:tabs>
          <w:tab w:val="clear" w:pos="720"/>
        </w:tabs>
        <w:jc w:val="left"/>
        <w:rPr>
          <w:lang w:val="en-US"/>
        </w:rPr>
      </w:pPr>
    </w:p>
    <w:p w14:paraId="549278AB" w14:textId="744B7EC1" w:rsidR="00A628B2" w:rsidRDefault="00A628B2" w:rsidP="00AD5EB0">
      <w:pPr>
        <w:pStyle w:val="BodyText1"/>
        <w:numPr>
          <w:ilvl w:val="0"/>
          <w:numId w:val="15"/>
        </w:numPr>
        <w:tabs>
          <w:tab w:val="clear" w:pos="720"/>
        </w:tabs>
        <w:ind w:left="540" w:hanging="540"/>
        <w:rPr>
          <w:lang w:val="en-US"/>
        </w:rPr>
      </w:pPr>
      <w:r w:rsidRPr="007C1023">
        <w:rPr>
          <w:lang w:val="en-US"/>
        </w:rPr>
        <w:t>Activities under Output 2.</w:t>
      </w:r>
      <w:r w:rsidR="00701356" w:rsidRPr="007C1023">
        <w:rPr>
          <w:lang w:val="en-US"/>
        </w:rPr>
        <w:t>4</w:t>
      </w:r>
      <w:r w:rsidR="00E235B2">
        <w:rPr>
          <w:lang w:val="en-US"/>
        </w:rPr>
        <w:t>.2</w:t>
      </w:r>
      <w:r w:rsidRPr="007C1023">
        <w:rPr>
          <w:lang w:val="en-US"/>
        </w:rPr>
        <w:t xml:space="preserve"> are designed to</w:t>
      </w:r>
      <w:r w:rsidR="00154E55" w:rsidRPr="007C1023">
        <w:rPr>
          <w:lang w:val="en-US"/>
        </w:rPr>
        <w:t xml:space="preserve"> incorporate </w:t>
      </w:r>
      <w:r w:rsidR="00C86822" w:rsidRPr="007C1023">
        <w:rPr>
          <w:lang w:val="en-US"/>
        </w:rPr>
        <w:t>CCA</w:t>
      </w:r>
      <w:r w:rsidR="004029EE" w:rsidRPr="007C1023">
        <w:rPr>
          <w:lang w:val="en-US"/>
        </w:rPr>
        <w:t xml:space="preserve"> activities</w:t>
      </w:r>
      <w:r w:rsidR="00C86822" w:rsidRPr="007C1023">
        <w:rPr>
          <w:lang w:val="en-US"/>
        </w:rPr>
        <w:t xml:space="preserve"> into the </w:t>
      </w:r>
      <w:r w:rsidR="00967031">
        <w:rPr>
          <w:lang w:val="en-US"/>
        </w:rPr>
        <w:t xml:space="preserve">Manatuto </w:t>
      </w:r>
      <w:r w:rsidR="00C86822" w:rsidRPr="007C1023">
        <w:rPr>
          <w:lang w:val="en-US"/>
        </w:rPr>
        <w:t>Municipality ICM plan and also th</w:t>
      </w:r>
      <w:r w:rsidR="00763693">
        <w:rPr>
          <w:lang w:val="en-US"/>
        </w:rPr>
        <w:t>e sub-plan for the Barique Sub-D</w:t>
      </w:r>
      <w:r w:rsidR="00C86822" w:rsidRPr="007C1023">
        <w:rPr>
          <w:lang w:val="en-US"/>
        </w:rPr>
        <w:t>istrict</w:t>
      </w:r>
      <w:r w:rsidR="008A69CB" w:rsidRPr="007C1023">
        <w:rPr>
          <w:lang w:val="en-US"/>
        </w:rPr>
        <w:t>.</w:t>
      </w:r>
      <w:r w:rsidRPr="007C1023">
        <w:rPr>
          <w:lang w:val="en-US"/>
        </w:rPr>
        <w:t xml:space="preserve"> </w:t>
      </w:r>
      <w:r w:rsidR="004D4017" w:rsidRPr="007C1023">
        <w:rPr>
          <w:lang w:val="en-US"/>
        </w:rPr>
        <w:t xml:space="preserve">Activities have been designed to </w:t>
      </w:r>
      <w:r w:rsidR="00BD79ED" w:rsidRPr="007C1023">
        <w:rPr>
          <w:lang w:val="en-US"/>
        </w:rPr>
        <w:t>ensure lessons learned and priorities identified in</w:t>
      </w:r>
      <w:r w:rsidR="004D4017" w:rsidRPr="007C1023">
        <w:rPr>
          <w:lang w:val="en-US"/>
        </w:rPr>
        <w:t xml:space="preserve"> the UNDP-LDCF project</w:t>
      </w:r>
      <w:r w:rsidR="00C97AE9" w:rsidRPr="007C1023">
        <w:rPr>
          <w:lang w:val="en-US"/>
        </w:rPr>
        <w:t>s</w:t>
      </w:r>
      <w:r w:rsidR="004D4017" w:rsidRPr="007C1023">
        <w:rPr>
          <w:lang w:val="en-US"/>
        </w:rPr>
        <w:t xml:space="preserve"> </w:t>
      </w:r>
      <w:r w:rsidR="00447FE2" w:rsidRPr="007C1023">
        <w:rPr>
          <w:lang w:val="en-US"/>
        </w:rPr>
        <w:t>“</w:t>
      </w:r>
      <w:r w:rsidR="0089313D" w:rsidRPr="007C1023">
        <w:rPr>
          <w:lang w:val="en-US"/>
        </w:rPr>
        <w:t>Strengthening Community Resilience to Climate-induced disasters in the Dili Ainaro Road Development Corridor, Timor-Leste</w:t>
      </w:r>
      <w:r w:rsidR="00447FE2" w:rsidRPr="007C1023">
        <w:rPr>
          <w:lang w:val="en-US"/>
        </w:rPr>
        <w:t>”</w:t>
      </w:r>
      <w:r w:rsidR="00C97AE9" w:rsidRPr="007C1023">
        <w:rPr>
          <w:lang w:val="en-US"/>
        </w:rPr>
        <w:t xml:space="preserve"> and </w:t>
      </w:r>
      <w:r w:rsidR="00C97AE9" w:rsidRPr="007C1023">
        <w:rPr>
          <w:lang w:val="en-US"/>
        </w:rPr>
        <w:t>“</w:t>
      </w:r>
      <w:r w:rsidR="00C97AE9" w:rsidRPr="007C1023">
        <w:rPr>
          <w:lang w:val="en-US"/>
        </w:rPr>
        <w:t>Strengthening the Resilience of Small Scale Rural Infrastructure and Local Government Systems to Climatic Variability and Risk</w:t>
      </w:r>
      <w:r w:rsidR="00C97AE9" w:rsidRPr="007C1023">
        <w:rPr>
          <w:lang w:val="en-US"/>
        </w:rPr>
        <w:t>”</w:t>
      </w:r>
      <w:r w:rsidR="00BD79ED" w:rsidRPr="007C1023">
        <w:rPr>
          <w:lang w:val="en-US"/>
        </w:rPr>
        <w:t xml:space="preserve"> are considered for CCA activities in </w:t>
      </w:r>
      <w:r w:rsidR="002C3CBB">
        <w:rPr>
          <w:lang w:val="en-US"/>
        </w:rPr>
        <w:t xml:space="preserve">the Barique </w:t>
      </w:r>
      <w:r w:rsidR="00847091">
        <w:rPr>
          <w:lang w:val="en-US"/>
        </w:rPr>
        <w:t>Posto Administrativo</w:t>
      </w:r>
      <w:r w:rsidR="002C3CBB">
        <w:rPr>
          <w:lang w:val="en-US"/>
        </w:rPr>
        <w:t>.</w:t>
      </w:r>
      <w:r w:rsidR="00BD79ED" w:rsidRPr="007C1023">
        <w:rPr>
          <w:lang w:val="en-US"/>
        </w:rPr>
        <w:t xml:space="preserve"> </w:t>
      </w:r>
    </w:p>
    <w:p w14:paraId="26B7B491" w14:textId="77777777" w:rsidR="005325A1" w:rsidRDefault="005325A1" w:rsidP="005325A1">
      <w:pPr>
        <w:pStyle w:val="BodyText1"/>
        <w:tabs>
          <w:tab w:val="clear" w:pos="720"/>
        </w:tabs>
        <w:rPr>
          <w:lang w:val="en-US"/>
        </w:rPr>
      </w:pPr>
    </w:p>
    <w:p w14:paraId="25522A01" w14:textId="1CC4421E" w:rsidR="005325A1" w:rsidRDefault="00763693" w:rsidP="00AD5EB0">
      <w:pPr>
        <w:pStyle w:val="BodyText1"/>
        <w:numPr>
          <w:ilvl w:val="0"/>
          <w:numId w:val="15"/>
        </w:numPr>
        <w:tabs>
          <w:tab w:val="clear" w:pos="720"/>
        </w:tabs>
        <w:ind w:left="540" w:hanging="540"/>
        <w:rPr>
          <w:lang w:val="en-US"/>
        </w:rPr>
      </w:pPr>
      <w:r w:rsidRPr="00D60CD5">
        <w:rPr>
          <w:lang w:val="en-US"/>
        </w:rPr>
        <w:t xml:space="preserve">As part of the </w:t>
      </w:r>
      <w:r w:rsidR="00C740B5">
        <w:rPr>
          <w:lang w:val="en-US"/>
        </w:rPr>
        <w:t>PEMSEA-le</w:t>
      </w:r>
      <w:r>
        <w:rPr>
          <w:lang w:val="en-US"/>
        </w:rPr>
        <w:t xml:space="preserve">d </w:t>
      </w:r>
      <w:r w:rsidRPr="00D60CD5">
        <w:rPr>
          <w:lang w:val="en-US"/>
        </w:rPr>
        <w:t>ICM development process, baseline assessments and risk/vulnerability assessments are conducted in the ICM sites, considering physical, ecological and socioeconomic conditions, and past and potential impacts of natural and anthropogenic hazards and climate change. These serve as inputs in developing coastal strategies and implementation plans for the sites that incorporate climate change considerations. Participatory approaches and tools are applied considering available data and capacity/expertise. Local task teams/technical working groups are trained to undertake the assessments with the support of technical specialists</w:t>
      </w:r>
      <w:r w:rsidR="00847091">
        <w:rPr>
          <w:lang w:val="en-US"/>
        </w:rPr>
        <w:t xml:space="preserve">. The assessment under this output will also include an evaluation of the impacts of </w:t>
      </w:r>
      <w:r w:rsidR="00847091" w:rsidRPr="00847091">
        <w:rPr>
          <w:i/>
          <w:lang w:val="en-US"/>
        </w:rPr>
        <w:t>El Ni</w:t>
      </w:r>
      <w:r w:rsidR="00847091" w:rsidRPr="00847091">
        <w:rPr>
          <w:rFonts w:hAnsi="Times New Roman"/>
          <w:i/>
          <w:lang w:val="en-US"/>
        </w:rPr>
        <w:t>ñ</w:t>
      </w:r>
      <w:r w:rsidR="00847091" w:rsidRPr="00847091">
        <w:rPr>
          <w:i/>
          <w:lang w:val="en-US"/>
        </w:rPr>
        <w:t>o</w:t>
      </w:r>
      <w:r w:rsidR="00847091">
        <w:rPr>
          <w:lang w:val="en-US"/>
        </w:rPr>
        <w:t xml:space="preserve"> events on local communities in this part of Timor-Leste.</w:t>
      </w:r>
    </w:p>
    <w:p w14:paraId="629CBEEA" w14:textId="77777777" w:rsidR="000706C5" w:rsidRDefault="000706C5" w:rsidP="000706C5">
      <w:pPr>
        <w:pStyle w:val="ListParagraph"/>
      </w:pPr>
    </w:p>
    <w:p w14:paraId="4143AA52" w14:textId="03408DC8" w:rsidR="00A628B2" w:rsidRPr="007C1023" w:rsidRDefault="00A628B2" w:rsidP="00A628B2">
      <w:pPr>
        <w:pStyle w:val="BodyText1"/>
        <w:rPr>
          <w:rFonts w:hAnsi="Times New Roman"/>
          <w:b/>
          <w:noProof/>
          <w:lang w:val="en-US"/>
        </w:rPr>
      </w:pPr>
      <w:r w:rsidRPr="007C1023">
        <w:rPr>
          <w:rFonts w:hAnsi="Times New Roman"/>
          <w:b/>
          <w:noProof/>
          <w:lang w:val="en-US"/>
        </w:rPr>
        <w:t>Activities for Output 2.</w:t>
      </w:r>
      <w:r w:rsidR="00701356" w:rsidRPr="007C1023">
        <w:rPr>
          <w:rFonts w:hAnsi="Times New Roman"/>
          <w:b/>
          <w:noProof/>
          <w:lang w:val="en-US"/>
        </w:rPr>
        <w:t>4</w:t>
      </w:r>
      <w:r w:rsidR="00240F4E">
        <w:rPr>
          <w:rFonts w:hAnsi="Times New Roman"/>
          <w:b/>
          <w:noProof/>
          <w:lang w:val="en-US"/>
        </w:rPr>
        <w:t>.2</w:t>
      </w:r>
    </w:p>
    <w:p w14:paraId="4E8419F9" w14:textId="2D9041AF" w:rsidR="00F5483B" w:rsidRPr="007C1023" w:rsidRDefault="00F5483B" w:rsidP="00A628B2">
      <w:pPr>
        <w:pStyle w:val="BodyText1"/>
        <w:rPr>
          <w:rFonts w:hAnsi="Times New Roman"/>
          <w:color w:val="333333"/>
          <w:lang w:val="en-US"/>
        </w:rPr>
      </w:pPr>
    </w:p>
    <w:tbl>
      <w:tblPr>
        <w:tblW w:w="9005" w:type="dxa"/>
        <w:tblInd w:w="103" w:type="dxa"/>
        <w:tblLook w:val="04A0" w:firstRow="1" w:lastRow="0" w:firstColumn="1" w:lastColumn="0" w:noHBand="0" w:noVBand="1"/>
      </w:tblPr>
      <w:tblGrid>
        <w:gridCol w:w="1085"/>
        <w:gridCol w:w="7920"/>
      </w:tblGrid>
      <w:tr w:rsidR="00CB1A83" w:rsidRPr="007C1023" w14:paraId="56827B34" w14:textId="77777777" w:rsidTr="0061622F">
        <w:trPr>
          <w:trHeight w:val="288"/>
        </w:trPr>
        <w:tc>
          <w:tcPr>
            <w:tcW w:w="9005" w:type="dxa"/>
            <w:gridSpan w:val="2"/>
            <w:shd w:val="clear" w:color="auto" w:fill="auto"/>
          </w:tcPr>
          <w:p w14:paraId="192FB6BF" w14:textId="0F4A970C" w:rsidR="00CB1A83" w:rsidRPr="007C1023" w:rsidRDefault="00F86CD4" w:rsidP="00CB1A83">
            <w:pPr>
              <w:spacing w:after="120"/>
              <w:rPr>
                <w:rFonts w:eastAsia="Times New Roman"/>
                <w:b/>
                <w:bCs/>
                <w:color w:val="000000"/>
                <w:sz w:val="22"/>
                <w:szCs w:val="22"/>
              </w:rPr>
            </w:pPr>
            <w:r w:rsidRPr="007C1023">
              <w:rPr>
                <w:rFonts w:eastAsia="Times New Roman"/>
                <w:b/>
                <w:bCs/>
                <w:color w:val="000000"/>
                <w:sz w:val="22"/>
                <w:szCs w:val="22"/>
                <w:u w:val="single"/>
              </w:rPr>
              <w:t>Timor-Leste</w:t>
            </w:r>
            <w:r w:rsidR="00CB1A83" w:rsidRPr="007C1023">
              <w:rPr>
                <w:rFonts w:eastAsia="Times New Roman"/>
                <w:b/>
                <w:bCs/>
                <w:color w:val="000000"/>
                <w:sz w:val="22"/>
                <w:szCs w:val="22"/>
              </w:rPr>
              <w:t xml:space="preserve">: </w:t>
            </w:r>
            <w:r w:rsidR="00C96531">
              <w:rPr>
                <w:rFonts w:eastAsia="Times New Roman"/>
                <w:b/>
                <w:bCs/>
                <w:color w:val="000000"/>
                <w:sz w:val="22"/>
                <w:szCs w:val="22"/>
              </w:rPr>
              <w:t xml:space="preserve">Município </w:t>
            </w:r>
            <w:r w:rsidR="00C740B5">
              <w:rPr>
                <w:rFonts w:eastAsia="Times New Roman"/>
                <w:b/>
                <w:bCs/>
                <w:color w:val="000000"/>
                <w:sz w:val="22"/>
                <w:szCs w:val="22"/>
              </w:rPr>
              <w:t>Manatuto</w:t>
            </w:r>
          </w:p>
        </w:tc>
      </w:tr>
      <w:tr w:rsidR="007416A0" w:rsidRPr="007C1023" w14:paraId="678DE244" w14:textId="77777777" w:rsidTr="0061622F">
        <w:trPr>
          <w:trHeight w:val="408"/>
        </w:trPr>
        <w:tc>
          <w:tcPr>
            <w:tcW w:w="1085" w:type="dxa"/>
            <w:shd w:val="clear" w:color="auto" w:fill="auto"/>
          </w:tcPr>
          <w:p w14:paraId="7D6AD9EB" w14:textId="39BE3B6B" w:rsidR="007416A0" w:rsidRPr="007C1023" w:rsidRDefault="007416A0" w:rsidP="002C173D">
            <w:pPr>
              <w:spacing w:after="120"/>
              <w:jc w:val="right"/>
              <w:rPr>
                <w:rFonts w:eastAsia="Times New Roman"/>
                <w:color w:val="000000"/>
                <w:sz w:val="22"/>
                <w:szCs w:val="22"/>
              </w:rPr>
            </w:pPr>
            <w:r w:rsidRPr="002C2530">
              <w:rPr>
                <w:color w:val="000000"/>
                <w:sz w:val="22"/>
                <w:szCs w:val="22"/>
              </w:rPr>
              <w:t>2.4.2-</w:t>
            </w:r>
            <w:r w:rsidR="00C96531">
              <w:rPr>
                <w:color w:val="000000"/>
                <w:sz w:val="22"/>
                <w:szCs w:val="22"/>
              </w:rPr>
              <w:t>1</w:t>
            </w:r>
            <w:r w:rsidRPr="002C2530">
              <w:rPr>
                <w:color w:val="000000"/>
                <w:sz w:val="22"/>
                <w:szCs w:val="22"/>
              </w:rPr>
              <w:t>.</w:t>
            </w:r>
          </w:p>
        </w:tc>
        <w:tc>
          <w:tcPr>
            <w:tcW w:w="7920" w:type="dxa"/>
            <w:shd w:val="clear" w:color="auto" w:fill="auto"/>
            <w:vAlign w:val="center"/>
          </w:tcPr>
          <w:p w14:paraId="07371784" w14:textId="51FA584E" w:rsidR="007416A0" w:rsidRPr="007C1023" w:rsidRDefault="007416A0" w:rsidP="00847091">
            <w:pPr>
              <w:spacing w:after="120"/>
              <w:rPr>
                <w:rFonts w:eastAsia="Times New Roman"/>
                <w:sz w:val="22"/>
                <w:szCs w:val="22"/>
              </w:rPr>
            </w:pPr>
            <w:r>
              <w:rPr>
                <w:color w:val="000000"/>
                <w:kern w:val="24"/>
                <w:sz w:val="22"/>
                <w:szCs w:val="22"/>
              </w:rPr>
              <w:t xml:space="preserve">Through stakeholder consultation and using the </w:t>
            </w:r>
            <w:r w:rsidR="00847091">
              <w:rPr>
                <w:color w:val="000000"/>
                <w:kern w:val="24"/>
                <w:sz w:val="22"/>
                <w:szCs w:val="22"/>
              </w:rPr>
              <w:t>results from activities completed under Output 2.4.1</w:t>
            </w:r>
            <w:r>
              <w:rPr>
                <w:color w:val="000000"/>
                <w:kern w:val="24"/>
                <w:sz w:val="22"/>
                <w:szCs w:val="22"/>
              </w:rPr>
              <w:t>, i</w:t>
            </w:r>
            <w:r w:rsidRPr="002C2530">
              <w:rPr>
                <w:color w:val="000000"/>
                <w:kern w:val="24"/>
                <w:sz w:val="22"/>
                <w:szCs w:val="22"/>
              </w:rPr>
              <w:t xml:space="preserve">dentify climate change adaptation options and key priorities, and support the </w:t>
            </w:r>
            <w:r w:rsidR="00D865C0">
              <w:rPr>
                <w:color w:val="000000"/>
                <w:kern w:val="24"/>
                <w:sz w:val="22"/>
                <w:szCs w:val="22"/>
              </w:rPr>
              <w:t>município</w:t>
            </w:r>
            <w:r w:rsidRPr="002C2530">
              <w:rPr>
                <w:color w:val="000000"/>
                <w:kern w:val="24"/>
                <w:sz w:val="22"/>
                <w:szCs w:val="22"/>
              </w:rPr>
              <w:t xml:space="preserve"> in integrating these into the ICM plan.</w:t>
            </w:r>
            <w:r w:rsidR="00847091">
              <w:rPr>
                <w:color w:val="000000"/>
                <w:kern w:val="24"/>
                <w:sz w:val="22"/>
                <w:szCs w:val="22"/>
              </w:rPr>
              <w:t xml:space="preserve"> It will also include an </w:t>
            </w:r>
            <w:r w:rsidR="00847091">
              <w:rPr>
                <w:i/>
                <w:color w:val="000000"/>
                <w:kern w:val="24"/>
                <w:sz w:val="22"/>
                <w:szCs w:val="22"/>
              </w:rPr>
              <w:t>El N</w:t>
            </w:r>
            <w:r w:rsidR="00847091" w:rsidRPr="00B82E62">
              <w:rPr>
                <w:i/>
                <w:color w:val="000000"/>
                <w:kern w:val="24"/>
                <w:sz w:val="22"/>
                <w:szCs w:val="22"/>
              </w:rPr>
              <w:t>i</w:t>
            </w:r>
            <w:r w:rsidR="00847091">
              <w:rPr>
                <w:i/>
                <w:color w:val="000000"/>
                <w:kern w:val="24"/>
                <w:sz w:val="22"/>
                <w:szCs w:val="22"/>
              </w:rPr>
              <w:t>ñ</w:t>
            </w:r>
            <w:r w:rsidR="00847091" w:rsidRPr="00B82E62">
              <w:rPr>
                <w:i/>
                <w:color w:val="000000"/>
                <w:kern w:val="24"/>
                <w:sz w:val="22"/>
                <w:szCs w:val="22"/>
              </w:rPr>
              <w:t>o</w:t>
            </w:r>
            <w:r w:rsidR="00847091">
              <w:rPr>
                <w:color w:val="000000"/>
                <w:kern w:val="24"/>
                <w:sz w:val="22"/>
                <w:szCs w:val="22"/>
              </w:rPr>
              <w:t xml:space="preserve"> impact assessment</w:t>
            </w:r>
            <w:r w:rsidR="00847091" w:rsidRPr="00D310E3">
              <w:rPr>
                <w:kern w:val="24"/>
                <w:sz w:val="22"/>
              </w:rPr>
              <w:t>.</w:t>
            </w:r>
          </w:p>
        </w:tc>
      </w:tr>
      <w:tr w:rsidR="007416A0" w:rsidRPr="007C1023" w14:paraId="0CDAF165" w14:textId="77777777" w:rsidTr="00843170">
        <w:trPr>
          <w:trHeight w:val="612"/>
        </w:trPr>
        <w:tc>
          <w:tcPr>
            <w:tcW w:w="1085" w:type="dxa"/>
            <w:shd w:val="clear" w:color="auto" w:fill="auto"/>
          </w:tcPr>
          <w:p w14:paraId="286B8CCE" w14:textId="0C1A7969" w:rsidR="007416A0" w:rsidRPr="007C1023" w:rsidRDefault="007416A0" w:rsidP="002C173D">
            <w:pPr>
              <w:spacing w:after="120"/>
              <w:jc w:val="right"/>
              <w:rPr>
                <w:rFonts w:eastAsia="Times New Roman"/>
                <w:color w:val="000000"/>
                <w:sz w:val="22"/>
                <w:szCs w:val="22"/>
              </w:rPr>
            </w:pPr>
            <w:r w:rsidRPr="002C2530">
              <w:rPr>
                <w:color w:val="000000"/>
                <w:sz w:val="22"/>
                <w:szCs w:val="22"/>
              </w:rPr>
              <w:t>2.4.2-</w:t>
            </w:r>
            <w:r w:rsidR="00C96531">
              <w:rPr>
                <w:color w:val="000000"/>
                <w:sz w:val="22"/>
                <w:szCs w:val="22"/>
              </w:rPr>
              <w:t>2</w:t>
            </w:r>
            <w:r w:rsidRPr="002C2530">
              <w:rPr>
                <w:color w:val="000000"/>
                <w:sz w:val="22"/>
                <w:szCs w:val="22"/>
              </w:rPr>
              <w:t>.</w:t>
            </w:r>
          </w:p>
        </w:tc>
        <w:tc>
          <w:tcPr>
            <w:tcW w:w="7920" w:type="dxa"/>
            <w:shd w:val="clear" w:color="auto" w:fill="auto"/>
            <w:vAlign w:val="center"/>
          </w:tcPr>
          <w:p w14:paraId="41058C0F" w14:textId="03249601" w:rsidR="007416A0" w:rsidRPr="00067E36" w:rsidRDefault="007416A0" w:rsidP="00662C71">
            <w:pPr>
              <w:spacing w:after="120"/>
              <w:rPr>
                <w:color w:val="000000"/>
                <w:kern w:val="24"/>
                <w:sz w:val="22"/>
              </w:rPr>
            </w:pPr>
            <w:r w:rsidRPr="002C2530">
              <w:rPr>
                <w:color w:val="000000"/>
                <w:kern w:val="24"/>
                <w:sz w:val="22"/>
                <w:szCs w:val="22"/>
              </w:rPr>
              <w:t>Drought-resilient home gardens will be implemented in</w:t>
            </w:r>
            <w:r>
              <w:rPr>
                <w:color w:val="000000"/>
                <w:kern w:val="24"/>
                <w:sz w:val="22"/>
                <w:szCs w:val="22"/>
              </w:rPr>
              <w:t xml:space="preserve"> </w:t>
            </w:r>
            <w:r w:rsidR="00662C71">
              <w:rPr>
                <w:color w:val="000000"/>
                <w:kern w:val="24"/>
                <w:sz w:val="22"/>
                <w:szCs w:val="22"/>
              </w:rPr>
              <w:t>households located within vulnerable coastal communities</w:t>
            </w:r>
            <w:r>
              <w:rPr>
                <w:color w:val="000000"/>
                <w:kern w:val="24"/>
                <w:sz w:val="22"/>
                <w:szCs w:val="22"/>
              </w:rPr>
              <w:t xml:space="preserve"> in</w:t>
            </w:r>
            <w:r w:rsidRPr="002C2530">
              <w:rPr>
                <w:color w:val="000000"/>
                <w:kern w:val="24"/>
                <w:sz w:val="22"/>
                <w:szCs w:val="22"/>
              </w:rPr>
              <w:t xml:space="preserve"> order to increase household food security and also to allow the generation of cash from activities that do not harm mangroves.</w:t>
            </w:r>
            <w:r>
              <w:rPr>
                <w:color w:val="000000"/>
                <w:kern w:val="24"/>
                <w:sz w:val="22"/>
                <w:szCs w:val="22"/>
              </w:rPr>
              <w:t xml:space="preserve"> This will be undertaken with existing partners.</w:t>
            </w:r>
          </w:p>
        </w:tc>
      </w:tr>
      <w:tr w:rsidR="007416A0" w:rsidRPr="007C1023" w14:paraId="27A22DBA" w14:textId="77777777" w:rsidTr="00843170">
        <w:trPr>
          <w:trHeight w:val="612"/>
        </w:trPr>
        <w:tc>
          <w:tcPr>
            <w:tcW w:w="1085" w:type="dxa"/>
            <w:shd w:val="clear" w:color="auto" w:fill="auto"/>
          </w:tcPr>
          <w:p w14:paraId="562C1983" w14:textId="2D9B46C2" w:rsidR="007416A0" w:rsidRDefault="007416A0" w:rsidP="002C173D">
            <w:pPr>
              <w:spacing w:after="120"/>
              <w:jc w:val="right"/>
              <w:rPr>
                <w:rFonts w:eastAsia="Times New Roman"/>
                <w:color w:val="000000"/>
                <w:sz w:val="22"/>
                <w:szCs w:val="22"/>
              </w:rPr>
            </w:pPr>
            <w:r w:rsidRPr="002C2530">
              <w:rPr>
                <w:color w:val="000000"/>
                <w:sz w:val="22"/>
                <w:szCs w:val="22"/>
              </w:rPr>
              <w:t>2.4.2-</w:t>
            </w:r>
            <w:r w:rsidR="00C96531">
              <w:rPr>
                <w:color w:val="000000"/>
                <w:sz w:val="22"/>
                <w:szCs w:val="22"/>
              </w:rPr>
              <w:t>3</w:t>
            </w:r>
            <w:r w:rsidRPr="002C2530">
              <w:rPr>
                <w:color w:val="000000"/>
                <w:sz w:val="22"/>
                <w:szCs w:val="22"/>
              </w:rPr>
              <w:t>.</w:t>
            </w:r>
          </w:p>
        </w:tc>
        <w:tc>
          <w:tcPr>
            <w:tcW w:w="7920" w:type="dxa"/>
            <w:shd w:val="clear" w:color="auto" w:fill="auto"/>
            <w:vAlign w:val="center"/>
          </w:tcPr>
          <w:p w14:paraId="74DB99A4" w14:textId="08E48BDA" w:rsidR="007416A0" w:rsidRPr="00067E36" w:rsidRDefault="007416A0">
            <w:pPr>
              <w:spacing w:after="120"/>
              <w:rPr>
                <w:color w:val="000000"/>
                <w:kern w:val="24"/>
                <w:sz w:val="22"/>
                <w:u w:val="single"/>
              </w:rPr>
            </w:pPr>
            <w:r w:rsidRPr="002C2530">
              <w:rPr>
                <w:color w:val="000000"/>
                <w:kern w:val="24"/>
                <w:sz w:val="22"/>
                <w:szCs w:val="22"/>
              </w:rPr>
              <w:t xml:space="preserve">Implement good practices for mangrove restoration and riverbank stabilization works together with local communities in Barique </w:t>
            </w:r>
            <w:r w:rsidR="00847091">
              <w:rPr>
                <w:color w:val="000000"/>
                <w:kern w:val="24"/>
                <w:sz w:val="22"/>
                <w:szCs w:val="22"/>
              </w:rPr>
              <w:t>Posto A</w:t>
            </w:r>
            <w:r>
              <w:rPr>
                <w:color w:val="000000"/>
                <w:kern w:val="24"/>
                <w:sz w:val="22"/>
                <w:szCs w:val="22"/>
              </w:rPr>
              <w:t>dministrativo</w:t>
            </w:r>
            <w:r w:rsidRPr="002C2530">
              <w:rPr>
                <w:color w:val="000000"/>
                <w:kern w:val="24"/>
                <w:sz w:val="22"/>
                <w:szCs w:val="22"/>
              </w:rPr>
              <w:t>, and incorporating key lessons and outcomes from other relevant projects.</w:t>
            </w:r>
          </w:p>
        </w:tc>
      </w:tr>
    </w:tbl>
    <w:p w14:paraId="22BF43AA" w14:textId="77777777" w:rsidR="00A628B2" w:rsidRPr="007C1023" w:rsidRDefault="00A628B2" w:rsidP="00A628B2">
      <w:pPr>
        <w:pStyle w:val="ListParagraph"/>
        <w:tabs>
          <w:tab w:val="left" w:pos="0"/>
        </w:tabs>
        <w:ind w:left="0"/>
        <w:jc w:val="both"/>
        <w:rPr>
          <w:sz w:val="22"/>
          <w:szCs w:val="22"/>
        </w:rPr>
      </w:pPr>
    </w:p>
    <w:p w14:paraId="1E938B81" w14:textId="2485F4DE" w:rsidR="00A628B2" w:rsidRPr="00E235B2" w:rsidRDefault="00A628B2" w:rsidP="00A628B2">
      <w:pPr>
        <w:ind w:left="1440" w:hanging="1440"/>
        <w:jc w:val="both"/>
        <w:rPr>
          <w:b/>
          <w:noProof/>
          <w:sz w:val="22"/>
          <w:szCs w:val="22"/>
        </w:rPr>
      </w:pPr>
      <w:r w:rsidRPr="00E235B2">
        <w:rPr>
          <w:b/>
          <w:noProof/>
          <w:sz w:val="22"/>
          <w:szCs w:val="22"/>
        </w:rPr>
        <w:t>Output 2.</w:t>
      </w:r>
      <w:r w:rsidR="00701356" w:rsidRPr="00E235B2">
        <w:rPr>
          <w:b/>
          <w:noProof/>
          <w:sz w:val="22"/>
          <w:szCs w:val="22"/>
        </w:rPr>
        <w:t>4</w:t>
      </w:r>
      <w:r w:rsidR="00FC2FF2">
        <w:rPr>
          <w:b/>
          <w:noProof/>
          <w:sz w:val="22"/>
          <w:szCs w:val="22"/>
        </w:rPr>
        <w:t>.3</w:t>
      </w:r>
      <w:r w:rsidRPr="00E235B2">
        <w:rPr>
          <w:b/>
          <w:noProof/>
          <w:sz w:val="22"/>
          <w:szCs w:val="22"/>
        </w:rPr>
        <w:t xml:space="preserve"> </w:t>
      </w:r>
      <w:r w:rsidRPr="00E235B2">
        <w:rPr>
          <w:rFonts w:eastAsia="Times New Roman"/>
          <w:b/>
          <w:color w:val="000000"/>
          <w:sz w:val="22"/>
          <w:szCs w:val="22"/>
        </w:rPr>
        <w:tab/>
      </w:r>
      <w:r w:rsidR="00E95983" w:rsidRPr="00E95983">
        <w:rPr>
          <w:b/>
          <w:bCs/>
          <w:color w:val="000000"/>
          <w:sz w:val="22"/>
          <w:szCs w:val="22"/>
        </w:rPr>
        <w:t>Climate Change adaptation, with a particular focus on ecosystem-based adaptation, incorporated in ICM plans and demonstrations implemented for two at-risk coastal sites in Indonesia</w:t>
      </w:r>
    </w:p>
    <w:p w14:paraId="1D5B96ED" w14:textId="77777777" w:rsidR="00A628B2" w:rsidRPr="007C1023" w:rsidRDefault="00A628B2" w:rsidP="0030494D">
      <w:pPr>
        <w:pStyle w:val="BodyText1"/>
        <w:ind w:left="540" w:hanging="540"/>
        <w:rPr>
          <w:rStyle w:val="apple-style-span"/>
          <w:rFonts w:eastAsia="SimSun" w:hAnsi="Times New Roman"/>
          <w:sz w:val="24"/>
          <w:szCs w:val="24"/>
          <w:lang w:val="en-US"/>
        </w:rPr>
      </w:pPr>
    </w:p>
    <w:p w14:paraId="5DB9CB60" w14:textId="758D98F6" w:rsidR="00A628B2" w:rsidRPr="007C1023" w:rsidRDefault="00F95AFA" w:rsidP="00AD5EB0">
      <w:pPr>
        <w:pStyle w:val="BodyText1"/>
        <w:numPr>
          <w:ilvl w:val="0"/>
          <w:numId w:val="15"/>
        </w:numPr>
        <w:ind w:left="540" w:hanging="540"/>
        <w:rPr>
          <w:rStyle w:val="apple-style-span"/>
          <w:lang w:val="en-US"/>
        </w:rPr>
      </w:pPr>
      <w:r w:rsidRPr="007C1023">
        <w:rPr>
          <w:rStyle w:val="apple-style-span"/>
          <w:rFonts w:hAnsi="Times New Roman"/>
          <w:lang w:val="en-US"/>
        </w:rPr>
        <w:t>Activities under Output 2.4.</w:t>
      </w:r>
      <w:r>
        <w:rPr>
          <w:rStyle w:val="apple-style-span"/>
          <w:rFonts w:hAnsi="Times New Roman"/>
          <w:lang w:val="en-US"/>
        </w:rPr>
        <w:t>3</w:t>
      </w:r>
      <w:r w:rsidRPr="007C1023">
        <w:rPr>
          <w:rStyle w:val="apple-style-span"/>
          <w:rFonts w:hAnsi="Times New Roman"/>
          <w:lang w:val="en-US"/>
        </w:rPr>
        <w:t xml:space="preserve"> are designed to ensure ecosystem-based adaptation (EbA</w:t>
      </w:r>
      <w:r w:rsidR="00A36F44">
        <w:rPr>
          <w:rStyle w:val="apple-style-span"/>
          <w:rFonts w:hAnsi="Times New Roman"/>
          <w:lang w:val="en-US"/>
        </w:rPr>
        <w:t xml:space="preserve"> – see </w:t>
      </w:r>
      <w:r w:rsidR="00A36F44" w:rsidRPr="00A36F44">
        <w:rPr>
          <w:rStyle w:val="apple-style-span"/>
          <w:rFonts w:hAnsi="Times New Roman"/>
          <w:b/>
          <w:lang w:val="en-US"/>
        </w:rPr>
        <w:t>Box 6</w:t>
      </w:r>
      <w:r w:rsidRPr="007C1023">
        <w:rPr>
          <w:rStyle w:val="apple-style-span"/>
          <w:rFonts w:hAnsi="Times New Roman"/>
          <w:lang w:val="en-US"/>
        </w:rPr>
        <w:t>) is built into ICM activities. The focus is on improving the conservation,</w:t>
      </w:r>
      <w:r w:rsidRPr="007C1023">
        <w:rPr>
          <w:rStyle w:val="tgc"/>
          <w:lang w:val="en-US"/>
        </w:rPr>
        <w:t xml:space="preserve"> sustainable management and restoration of natural ecosystems to help vulnerable communities adapt to climate change</w:t>
      </w:r>
      <w:r w:rsidRPr="007C1023">
        <w:rPr>
          <w:rStyle w:val="apple-style-span"/>
          <w:rFonts w:hAnsi="Times New Roman"/>
          <w:lang w:val="en-US"/>
        </w:rPr>
        <w:t xml:space="preserve">.  Activities will include understanding “at risk villages” in </w:t>
      </w:r>
      <w:r w:rsidR="00847091">
        <w:rPr>
          <w:rStyle w:val="apple-style-span"/>
          <w:rFonts w:hAnsi="Times New Roman"/>
          <w:lang w:val="en-US"/>
        </w:rPr>
        <w:t xml:space="preserve">Kabupaten </w:t>
      </w:r>
      <w:r>
        <w:rPr>
          <w:rStyle w:val="apple-style-span"/>
          <w:rFonts w:hAnsi="Times New Roman"/>
          <w:lang w:val="en-US"/>
        </w:rPr>
        <w:t>Rote Ndao</w:t>
      </w:r>
      <w:r w:rsidRPr="007C1023">
        <w:rPr>
          <w:rStyle w:val="apple-style-span"/>
          <w:rFonts w:hAnsi="Times New Roman"/>
          <w:lang w:val="en-US"/>
        </w:rPr>
        <w:t>, building capacity and kn</w:t>
      </w:r>
      <w:r>
        <w:rPr>
          <w:rStyle w:val="apple-style-span"/>
          <w:rFonts w:hAnsi="Times New Roman"/>
          <w:lang w:val="en-US"/>
        </w:rPr>
        <w:t>owledge sharing for innovative approaches</w:t>
      </w:r>
      <w:r w:rsidRPr="007C1023">
        <w:rPr>
          <w:rStyle w:val="apple-style-span"/>
          <w:rFonts w:hAnsi="Times New Roman"/>
          <w:lang w:val="en-US"/>
        </w:rPr>
        <w:t xml:space="preserve">, and piloting projects at </w:t>
      </w:r>
      <w:r w:rsidR="00301D6D">
        <w:rPr>
          <w:rStyle w:val="apple-style-span"/>
          <w:rFonts w:hAnsi="Times New Roman"/>
          <w:lang w:val="en-US"/>
        </w:rPr>
        <w:t xml:space="preserve">two </w:t>
      </w:r>
      <w:r w:rsidRPr="007C1023">
        <w:rPr>
          <w:rStyle w:val="apple-style-span"/>
          <w:rFonts w:hAnsi="Times New Roman"/>
          <w:lang w:val="en-US"/>
        </w:rPr>
        <w:t xml:space="preserve">selected sites that promote good practices </w:t>
      </w:r>
      <w:r>
        <w:rPr>
          <w:rStyle w:val="apple-style-span"/>
          <w:rFonts w:hAnsi="Times New Roman"/>
          <w:lang w:val="en-US"/>
        </w:rPr>
        <w:t>and raise awareness on the importance of coastal ecosystems and biodiversity in strengthening resilience to climate change</w:t>
      </w:r>
      <w:r w:rsidR="00631057" w:rsidRPr="007C1023">
        <w:rPr>
          <w:rStyle w:val="apple-style-span"/>
          <w:rFonts w:hAnsi="Times New Roman"/>
          <w:lang w:val="en-US"/>
        </w:rPr>
        <w:t>.</w:t>
      </w:r>
    </w:p>
    <w:p w14:paraId="446B0544" w14:textId="77777777" w:rsidR="00CC2107" w:rsidRPr="007C1023" w:rsidRDefault="00CC2107" w:rsidP="00CC2107">
      <w:pPr>
        <w:pStyle w:val="BodyText1"/>
        <w:rPr>
          <w:rStyle w:val="apple-style-span"/>
          <w:rFonts w:hAnsi="Times New Roman"/>
          <w:lang w:val="en-US"/>
        </w:rPr>
      </w:pPr>
    </w:p>
    <w:tbl>
      <w:tblPr>
        <w:tblW w:w="9121" w:type="dxa"/>
        <w:jc w:val="center"/>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0A0" w:firstRow="1" w:lastRow="0" w:firstColumn="1" w:lastColumn="0" w:noHBand="0" w:noVBand="0"/>
      </w:tblPr>
      <w:tblGrid>
        <w:gridCol w:w="9121"/>
      </w:tblGrid>
      <w:tr w:rsidR="00CC2107" w:rsidRPr="007C1023" w14:paraId="47AB81BE" w14:textId="77777777" w:rsidTr="0061622F">
        <w:trPr>
          <w:trHeight w:val="291"/>
          <w:jc w:val="center"/>
        </w:trPr>
        <w:tc>
          <w:tcPr>
            <w:tcW w:w="9121" w:type="dxa"/>
            <w:tcBorders>
              <w:top w:val="single" w:sz="4" w:space="0" w:color="76923C"/>
              <w:bottom w:val="single" w:sz="4" w:space="0" w:color="76923C"/>
            </w:tcBorders>
            <w:shd w:val="clear" w:color="auto" w:fill="F2F2F2" w:themeFill="background1" w:themeFillShade="F2"/>
            <w:tcMar>
              <w:top w:w="13" w:type="dxa"/>
              <w:left w:w="13" w:type="dxa"/>
              <w:bottom w:w="0" w:type="dxa"/>
              <w:right w:w="13" w:type="dxa"/>
            </w:tcMar>
            <w:vAlign w:val="center"/>
          </w:tcPr>
          <w:p w14:paraId="015C295D" w14:textId="584BAE4D" w:rsidR="00CC2107" w:rsidRPr="004A229A" w:rsidRDefault="00CC2107" w:rsidP="00A36F44">
            <w:pPr>
              <w:keepNext/>
              <w:spacing w:before="40" w:after="40"/>
              <w:jc w:val="center"/>
              <w:rPr>
                <w:b/>
                <w:sz w:val="20"/>
                <w:szCs w:val="20"/>
              </w:rPr>
            </w:pPr>
            <w:r w:rsidRPr="004A229A">
              <w:rPr>
                <w:rFonts w:eastAsia="Times New Roman" w:hAnsi="Times New Roman Bold"/>
                <w:b/>
                <w:sz w:val="20"/>
                <w:szCs w:val="20"/>
              </w:rPr>
              <w:t xml:space="preserve">Box </w:t>
            </w:r>
            <w:r w:rsidR="00A36F44">
              <w:rPr>
                <w:rFonts w:eastAsia="Times New Roman" w:hAnsi="Times New Roman Bold"/>
                <w:b/>
                <w:sz w:val="20"/>
                <w:szCs w:val="20"/>
              </w:rPr>
              <w:t>6</w:t>
            </w:r>
            <w:r w:rsidR="004A229A" w:rsidRPr="004A229A">
              <w:rPr>
                <w:rFonts w:eastAsia="Times New Roman" w:hAnsi="Times New Roman Bold"/>
                <w:b/>
                <w:sz w:val="20"/>
                <w:szCs w:val="20"/>
              </w:rPr>
              <w:t xml:space="preserve">: </w:t>
            </w:r>
            <w:r w:rsidRPr="004A229A">
              <w:rPr>
                <w:rFonts w:eastAsia="Times New Roman" w:hAnsi="Times New Roman Bold"/>
                <w:b/>
                <w:sz w:val="20"/>
                <w:szCs w:val="20"/>
              </w:rPr>
              <w:t>Definition</w:t>
            </w:r>
            <w:r w:rsidR="003073F7" w:rsidRPr="004A229A">
              <w:rPr>
                <w:rFonts w:eastAsia="Times New Roman" w:hAnsi="Times New Roman Bold"/>
                <w:b/>
                <w:sz w:val="20"/>
                <w:szCs w:val="20"/>
              </w:rPr>
              <w:t>s</w:t>
            </w:r>
            <w:r w:rsidR="00FC2FF2" w:rsidRPr="004A229A">
              <w:rPr>
                <w:rFonts w:eastAsia="Times New Roman" w:hAnsi="Times New Roman Bold"/>
                <w:b/>
                <w:sz w:val="20"/>
                <w:szCs w:val="20"/>
              </w:rPr>
              <w:t xml:space="preserve"> and Draft Principles</w:t>
            </w:r>
            <w:r w:rsidRPr="004A229A">
              <w:rPr>
                <w:rFonts w:eastAsia="Times New Roman" w:hAnsi="Times New Roman Bold"/>
                <w:b/>
                <w:sz w:val="20"/>
                <w:szCs w:val="20"/>
              </w:rPr>
              <w:t xml:space="preserve"> of Ecosystem-based Adaptation (EbA)</w:t>
            </w:r>
          </w:p>
        </w:tc>
      </w:tr>
      <w:tr w:rsidR="00CC2107" w:rsidRPr="008C4748" w14:paraId="3E2B0F75" w14:textId="77777777" w:rsidTr="00F720CB">
        <w:trPr>
          <w:trHeight w:val="291"/>
          <w:jc w:val="center"/>
        </w:trPr>
        <w:tc>
          <w:tcPr>
            <w:tcW w:w="9121" w:type="dxa"/>
            <w:tcBorders>
              <w:top w:val="single" w:sz="4" w:space="0" w:color="76923C"/>
              <w:bottom w:val="single" w:sz="4" w:space="0" w:color="76923C"/>
            </w:tcBorders>
            <w:shd w:val="clear" w:color="auto" w:fill="F2F2F2" w:themeFill="background1" w:themeFillShade="F2"/>
            <w:tcMar>
              <w:top w:w="13" w:type="dxa"/>
              <w:left w:w="13" w:type="dxa"/>
              <w:bottom w:w="0" w:type="dxa"/>
              <w:right w:w="13" w:type="dxa"/>
            </w:tcMar>
            <w:vAlign w:val="center"/>
          </w:tcPr>
          <w:p w14:paraId="53319587" w14:textId="46DB2100" w:rsidR="008C4748" w:rsidRPr="004A229A" w:rsidRDefault="008C4748" w:rsidP="00F720CB">
            <w:pPr>
              <w:spacing w:after="120" w:line="240" w:lineRule="atLeast"/>
              <w:ind w:left="124" w:right="230"/>
              <w:jc w:val="both"/>
              <w:rPr>
                <w:rFonts w:eastAsia="Wingdings2"/>
                <w:sz w:val="18"/>
                <w:szCs w:val="18"/>
              </w:rPr>
            </w:pPr>
            <w:r w:rsidRPr="004A229A">
              <w:rPr>
                <w:rFonts w:eastAsia="Wingdings2"/>
                <w:b/>
                <w:bCs/>
                <w:sz w:val="18"/>
                <w:szCs w:val="18"/>
              </w:rPr>
              <w:t xml:space="preserve">CBD </w:t>
            </w:r>
            <w:r w:rsidRPr="004A229A">
              <w:rPr>
                <w:rFonts w:eastAsia="Wingdings2"/>
                <w:sz w:val="18"/>
                <w:szCs w:val="18"/>
              </w:rPr>
              <w:t>definition: “the use of biodiversity and ecosystem</w:t>
            </w:r>
            <w:r w:rsidR="008A63DE" w:rsidRPr="004A229A">
              <w:rPr>
                <w:rFonts w:eastAsia="Wingdings2"/>
                <w:sz w:val="18"/>
                <w:szCs w:val="18"/>
              </w:rPr>
              <w:t xml:space="preserve"> </w:t>
            </w:r>
            <w:r w:rsidRPr="004A229A">
              <w:rPr>
                <w:rFonts w:eastAsia="Wingdings2"/>
                <w:sz w:val="18"/>
                <w:szCs w:val="18"/>
              </w:rPr>
              <w:t>services to help people adapt to the adverse effects of</w:t>
            </w:r>
            <w:r w:rsidR="008A63DE" w:rsidRPr="004A229A">
              <w:rPr>
                <w:rFonts w:eastAsia="Wingdings2"/>
                <w:sz w:val="18"/>
                <w:szCs w:val="18"/>
              </w:rPr>
              <w:t xml:space="preserve"> </w:t>
            </w:r>
            <w:r w:rsidRPr="004A229A">
              <w:rPr>
                <w:rFonts w:eastAsia="Wingdings2"/>
                <w:sz w:val="18"/>
                <w:szCs w:val="18"/>
              </w:rPr>
              <w:t>climate change”</w:t>
            </w:r>
          </w:p>
          <w:p w14:paraId="465D1297" w14:textId="27808D35" w:rsidR="008C4748" w:rsidRPr="004A229A" w:rsidRDefault="008C4748" w:rsidP="00F720CB">
            <w:pPr>
              <w:autoSpaceDE w:val="0"/>
              <w:autoSpaceDN w:val="0"/>
              <w:adjustRightInd w:val="0"/>
              <w:spacing w:after="60"/>
              <w:ind w:left="124"/>
              <w:rPr>
                <w:rFonts w:eastAsia="Wingdings2"/>
                <w:sz w:val="18"/>
                <w:szCs w:val="18"/>
              </w:rPr>
            </w:pPr>
            <w:r w:rsidRPr="004A229A">
              <w:rPr>
                <w:rFonts w:eastAsia="Wingdings2"/>
                <w:b/>
                <w:bCs/>
                <w:sz w:val="18"/>
                <w:szCs w:val="18"/>
              </w:rPr>
              <w:t xml:space="preserve">UNEP </w:t>
            </w:r>
            <w:r w:rsidRPr="004A229A">
              <w:rPr>
                <w:rFonts w:eastAsia="Wingdings2"/>
                <w:sz w:val="18"/>
                <w:szCs w:val="18"/>
              </w:rPr>
              <w:t>definition: “the use of biodiversity and ecosystem</w:t>
            </w:r>
            <w:r w:rsidR="008A63DE" w:rsidRPr="004A229A">
              <w:rPr>
                <w:rFonts w:eastAsia="Wingdings2"/>
                <w:sz w:val="18"/>
                <w:szCs w:val="18"/>
              </w:rPr>
              <w:t xml:space="preserve"> </w:t>
            </w:r>
            <w:r w:rsidRPr="004A229A">
              <w:rPr>
                <w:rFonts w:eastAsia="Wingdings2"/>
                <w:sz w:val="18"/>
                <w:szCs w:val="18"/>
              </w:rPr>
              <w:t>services as part of an overall adaptation strategy to help</w:t>
            </w:r>
            <w:r w:rsidR="008A63DE" w:rsidRPr="004A229A">
              <w:rPr>
                <w:rFonts w:eastAsia="Wingdings2"/>
                <w:sz w:val="18"/>
                <w:szCs w:val="18"/>
              </w:rPr>
              <w:t xml:space="preserve"> </w:t>
            </w:r>
            <w:r w:rsidRPr="004A229A">
              <w:rPr>
                <w:rFonts w:eastAsia="Wingdings2"/>
                <w:sz w:val="18"/>
                <w:szCs w:val="18"/>
              </w:rPr>
              <w:t>people and communities adapt to the negative effects</w:t>
            </w:r>
            <w:r w:rsidR="008A63DE" w:rsidRPr="004A229A">
              <w:rPr>
                <w:rFonts w:eastAsia="Wingdings2"/>
                <w:sz w:val="18"/>
                <w:szCs w:val="18"/>
              </w:rPr>
              <w:t xml:space="preserve"> </w:t>
            </w:r>
            <w:r w:rsidRPr="004A229A">
              <w:rPr>
                <w:rFonts w:eastAsia="Wingdings2"/>
                <w:sz w:val="18"/>
                <w:szCs w:val="18"/>
              </w:rPr>
              <w:t>of climate change at local, national, regional and global</w:t>
            </w:r>
            <w:r w:rsidR="008A63DE" w:rsidRPr="004A229A">
              <w:rPr>
                <w:rFonts w:eastAsia="Wingdings2"/>
                <w:sz w:val="18"/>
                <w:szCs w:val="18"/>
              </w:rPr>
              <w:t xml:space="preserve"> </w:t>
            </w:r>
            <w:r w:rsidRPr="004A229A">
              <w:rPr>
                <w:rFonts w:eastAsia="Wingdings2"/>
                <w:sz w:val="18"/>
                <w:szCs w:val="18"/>
              </w:rPr>
              <w:t>levels”</w:t>
            </w:r>
          </w:p>
          <w:p w14:paraId="17D4237D" w14:textId="77777777" w:rsidR="008C4748" w:rsidRDefault="008C4748" w:rsidP="00F720CB">
            <w:pPr>
              <w:autoSpaceDE w:val="0"/>
              <w:autoSpaceDN w:val="0"/>
              <w:adjustRightInd w:val="0"/>
              <w:spacing w:after="60"/>
              <w:ind w:left="124"/>
              <w:rPr>
                <w:rFonts w:eastAsia="Wingdings2"/>
                <w:color w:val="000000"/>
                <w:sz w:val="18"/>
                <w:szCs w:val="18"/>
              </w:rPr>
            </w:pPr>
            <w:r w:rsidRPr="004A229A">
              <w:rPr>
                <w:rFonts w:eastAsia="Wingdings2"/>
                <w:b/>
                <w:bCs/>
                <w:sz w:val="18"/>
                <w:szCs w:val="18"/>
              </w:rPr>
              <w:t xml:space="preserve">GEF &amp; IUCN </w:t>
            </w:r>
            <w:r w:rsidRPr="004A229A">
              <w:rPr>
                <w:rFonts w:eastAsia="Wingdings2"/>
                <w:sz w:val="18"/>
                <w:szCs w:val="18"/>
              </w:rPr>
              <w:t>definition</w:t>
            </w:r>
            <w:r w:rsidRPr="008C4748">
              <w:rPr>
                <w:rFonts w:eastAsia="Wingdings2"/>
                <w:color w:val="000000"/>
                <w:sz w:val="18"/>
                <w:szCs w:val="18"/>
              </w:rPr>
              <w:t>: ‘the use of the biodiversity as part</w:t>
            </w:r>
            <w:r w:rsidR="008A63DE">
              <w:rPr>
                <w:rFonts w:eastAsia="Wingdings2"/>
                <w:color w:val="000000"/>
                <w:sz w:val="18"/>
                <w:szCs w:val="18"/>
              </w:rPr>
              <w:t xml:space="preserve"> </w:t>
            </w:r>
            <w:r w:rsidRPr="008C4748">
              <w:rPr>
                <w:rFonts w:eastAsia="Wingdings2"/>
                <w:color w:val="000000"/>
                <w:sz w:val="18"/>
                <w:szCs w:val="18"/>
              </w:rPr>
              <w:t>of the overall adaptation strategy to help people adapt</w:t>
            </w:r>
            <w:r w:rsidR="008A63DE">
              <w:rPr>
                <w:rFonts w:eastAsia="Wingdings2"/>
                <w:color w:val="000000"/>
                <w:sz w:val="18"/>
                <w:szCs w:val="18"/>
              </w:rPr>
              <w:t xml:space="preserve"> </w:t>
            </w:r>
            <w:r w:rsidRPr="008C4748">
              <w:rPr>
                <w:rFonts w:eastAsia="Wingdings2"/>
                <w:color w:val="000000"/>
                <w:sz w:val="18"/>
                <w:szCs w:val="18"/>
              </w:rPr>
              <w:t>to adverse impacts of climate change”</w:t>
            </w:r>
          </w:p>
          <w:p w14:paraId="54FEF0BF" w14:textId="3E074E1B" w:rsidR="00B665AB" w:rsidRPr="00B665AB" w:rsidRDefault="00B665AB" w:rsidP="00F720CB">
            <w:pPr>
              <w:autoSpaceDE w:val="0"/>
              <w:autoSpaceDN w:val="0"/>
              <w:adjustRightInd w:val="0"/>
              <w:spacing w:after="60"/>
              <w:ind w:left="124"/>
              <w:rPr>
                <w:b/>
                <w:bCs/>
                <w:sz w:val="18"/>
                <w:szCs w:val="18"/>
              </w:rPr>
            </w:pPr>
            <w:r w:rsidRPr="00B665AB">
              <w:rPr>
                <w:b/>
                <w:bCs/>
                <w:sz w:val="18"/>
                <w:szCs w:val="18"/>
              </w:rPr>
              <w:t>Draft Principles for Ecosystem-based</w:t>
            </w:r>
            <w:r>
              <w:rPr>
                <w:b/>
                <w:bCs/>
                <w:sz w:val="18"/>
                <w:szCs w:val="18"/>
              </w:rPr>
              <w:t xml:space="preserve"> </w:t>
            </w:r>
            <w:r w:rsidRPr="00B665AB">
              <w:rPr>
                <w:b/>
                <w:bCs/>
                <w:sz w:val="18"/>
                <w:szCs w:val="18"/>
              </w:rPr>
              <w:t>Approaches to Adaptation</w:t>
            </w:r>
            <w:r>
              <w:rPr>
                <w:b/>
                <w:bCs/>
                <w:sz w:val="18"/>
                <w:szCs w:val="18"/>
              </w:rPr>
              <w:t xml:space="preserve"> </w:t>
            </w:r>
            <w:r w:rsidRPr="00B665AB">
              <w:rPr>
                <w:b/>
                <w:bCs/>
                <w:sz w:val="18"/>
                <w:szCs w:val="18"/>
              </w:rPr>
              <w:t>EbA</w:t>
            </w:r>
            <w:r>
              <w:rPr>
                <w:rStyle w:val="FootnoteReference"/>
                <w:b/>
                <w:bCs/>
                <w:sz w:val="18"/>
                <w:szCs w:val="18"/>
              </w:rPr>
              <w:footnoteReference w:id="79"/>
            </w:r>
            <w:r w:rsidRPr="00B665AB">
              <w:rPr>
                <w:b/>
                <w:bCs/>
                <w:sz w:val="18"/>
                <w:szCs w:val="18"/>
              </w:rPr>
              <w:t>:</w:t>
            </w:r>
          </w:p>
          <w:p w14:paraId="5366AF72" w14:textId="77777777" w:rsidR="00B665AB" w:rsidRPr="00B665AB" w:rsidRDefault="00B665AB" w:rsidP="00F720CB">
            <w:pPr>
              <w:autoSpaceDE w:val="0"/>
              <w:autoSpaceDN w:val="0"/>
              <w:adjustRightInd w:val="0"/>
              <w:spacing w:after="60"/>
              <w:ind w:left="124"/>
              <w:rPr>
                <w:sz w:val="18"/>
                <w:szCs w:val="18"/>
              </w:rPr>
            </w:pPr>
            <w:r w:rsidRPr="00B665AB">
              <w:rPr>
                <w:sz w:val="18"/>
                <w:szCs w:val="18"/>
              </w:rPr>
              <w:t>1. Promotes multi-sectoral approaches.</w:t>
            </w:r>
          </w:p>
          <w:p w14:paraId="25657D03" w14:textId="77777777" w:rsidR="00B665AB" w:rsidRPr="00B665AB" w:rsidRDefault="00B665AB" w:rsidP="00F720CB">
            <w:pPr>
              <w:autoSpaceDE w:val="0"/>
              <w:autoSpaceDN w:val="0"/>
              <w:adjustRightInd w:val="0"/>
              <w:spacing w:after="60"/>
              <w:ind w:left="124"/>
              <w:rPr>
                <w:sz w:val="18"/>
                <w:szCs w:val="18"/>
              </w:rPr>
            </w:pPr>
            <w:r w:rsidRPr="00B665AB">
              <w:rPr>
                <w:sz w:val="18"/>
                <w:szCs w:val="18"/>
              </w:rPr>
              <w:t>2. Operates at multiple geographical scales.</w:t>
            </w:r>
          </w:p>
          <w:p w14:paraId="6FEFDA8F" w14:textId="7CE21D58" w:rsidR="00B665AB" w:rsidRPr="00B665AB" w:rsidRDefault="00B665AB" w:rsidP="00F720CB">
            <w:pPr>
              <w:autoSpaceDE w:val="0"/>
              <w:autoSpaceDN w:val="0"/>
              <w:adjustRightInd w:val="0"/>
              <w:spacing w:after="60"/>
              <w:ind w:left="124"/>
              <w:rPr>
                <w:sz w:val="18"/>
                <w:szCs w:val="18"/>
              </w:rPr>
            </w:pPr>
            <w:r w:rsidRPr="00B665AB">
              <w:rPr>
                <w:sz w:val="18"/>
                <w:szCs w:val="18"/>
              </w:rPr>
              <w:t>3. Integrates flexible management structures</w:t>
            </w:r>
            <w:r>
              <w:rPr>
                <w:sz w:val="18"/>
                <w:szCs w:val="18"/>
              </w:rPr>
              <w:t xml:space="preserve"> </w:t>
            </w:r>
            <w:r w:rsidRPr="00B665AB">
              <w:rPr>
                <w:sz w:val="18"/>
                <w:szCs w:val="18"/>
              </w:rPr>
              <w:t>that enable adaptive management.</w:t>
            </w:r>
          </w:p>
          <w:p w14:paraId="1CAA05C9" w14:textId="3F5912D4" w:rsidR="00B665AB" w:rsidRPr="00B665AB" w:rsidRDefault="00B665AB" w:rsidP="00F720CB">
            <w:pPr>
              <w:autoSpaceDE w:val="0"/>
              <w:autoSpaceDN w:val="0"/>
              <w:adjustRightInd w:val="0"/>
              <w:spacing w:after="60"/>
              <w:ind w:left="124"/>
              <w:rPr>
                <w:sz w:val="18"/>
                <w:szCs w:val="18"/>
              </w:rPr>
            </w:pPr>
            <w:r w:rsidRPr="00B665AB">
              <w:rPr>
                <w:sz w:val="18"/>
                <w:szCs w:val="18"/>
              </w:rPr>
              <w:t>4. Minimises trade-offs and maximizes synergies</w:t>
            </w:r>
            <w:r>
              <w:rPr>
                <w:sz w:val="18"/>
                <w:szCs w:val="18"/>
              </w:rPr>
              <w:t xml:space="preserve"> </w:t>
            </w:r>
            <w:r w:rsidRPr="00B665AB">
              <w:rPr>
                <w:sz w:val="18"/>
                <w:szCs w:val="18"/>
              </w:rPr>
              <w:t>with development and conservation goals</w:t>
            </w:r>
            <w:r>
              <w:rPr>
                <w:sz w:val="18"/>
                <w:szCs w:val="18"/>
              </w:rPr>
              <w:t xml:space="preserve"> </w:t>
            </w:r>
            <w:r w:rsidRPr="00B665AB">
              <w:rPr>
                <w:sz w:val="18"/>
                <w:szCs w:val="18"/>
              </w:rPr>
              <w:t>to avoid unintended negative social and</w:t>
            </w:r>
            <w:r>
              <w:rPr>
                <w:sz w:val="18"/>
                <w:szCs w:val="18"/>
              </w:rPr>
              <w:t xml:space="preserve"> </w:t>
            </w:r>
            <w:r w:rsidRPr="00B665AB">
              <w:rPr>
                <w:sz w:val="18"/>
                <w:szCs w:val="18"/>
              </w:rPr>
              <w:t>environmental impacts.</w:t>
            </w:r>
          </w:p>
          <w:p w14:paraId="2A769D23" w14:textId="68558378" w:rsidR="00B665AB" w:rsidRPr="00B665AB" w:rsidRDefault="00B665AB" w:rsidP="00F720CB">
            <w:pPr>
              <w:autoSpaceDE w:val="0"/>
              <w:autoSpaceDN w:val="0"/>
              <w:adjustRightInd w:val="0"/>
              <w:spacing w:after="60"/>
              <w:ind w:left="124"/>
              <w:rPr>
                <w:sz w:val="18"/>
                <w:szCs w:val="18"/>
              </w:rPr>
            </w:pPr>
            <w:r w:rsidRPr="00B665AB">
              <w:rPr>
                <w:sz w:val="18"/>
                <w:szCs w:val="18"/>
              </w:rPr>
              <w:t>5. Incorporates best available science and</w:t>
            </w:r>
            <w:r>
              <w:rPr>
                <w:sz w:val="18"/>
                <w:szCs w:val="18"/>
              </w:rPr>
              <w:t xml:space="preserve"> </w:t>
            </w:r>
            <w:r w:rsidRPr="00B665AB">
              <w:rPr>
                <w:sz w:val="18"/>
                <w:szCs w:val="18"/>
              </w:rPr>
              <w:t>local knowledge, and fosters knowledge</w:t>
            </w:r>
            <w:r>
              <w:rPr>
                <w:sz w:val="18"/>
                <w:szCs w:val="18"/>
              </w:rPr>
              <w:t xml:space="preserve"> </w:t>
            </w:r>
            <w:r w:rsidRPr="00B665AB">
              <w:rPr>
                <w:sz w:val="18"/>
                <w:szCs w:val="18"/>
              </w:rPr>
              <w:t>generation and diffusion.</w:t>
            </w:r>
          </w:p>
          <w:p w14:paraId="6793470B" w14:textId="29FBA86F" w:rsidR="00B665AB" w:rsidRPr="00B665AB" w:rsidRDefault="00B665AB" w:rsidP="00F720CB">
            <w:pPr>
              <w:autoSpaceDE w:val="0"/>
              <w:autoSpaceDN w:val="0"/>
              <w:adjustRightInd w:val="0"/>
              <w:spacing w:after="60"/>
              <w:ind w:left="124"/>
              <w:rPr>
                <w:sz w:val="18"/>
                <w:szCs w:val="18"/>
              </w:rPr>
            </w:pPr>
            <w:r w:rsidRPr="00B665AB">
              <w:rPr>
                <w:sz w:val="18"/>
                <w:szCs w:val="18"/>
              </w:rPr>
              <w:t>6. Promotes resilient ecosystems and nature</w:t>
            </w:r>
            <w:r>
              <w:rPr>
                <w:sz w:val="18"/>
                <w:szCs w:val="18"/>
              </w:rPr>
              <w:t xml:space="preserve"> </w:t>
            </w:r>
            <w:r w:rsidRPr="00B665AB">
              <w:rPr>
                <w:sz w:val="18"/>
                <w:szCs w:val="18"/>
              </w:rPr>
              <w:t>based</w:t>
            </w:r>
            <w:r>
              <w:rPr>
                <w:sz w:val="18"/>
                <w:szCs w:val="18"/>
              </w:rPr>
              <w:t xml:space="preserve"> </w:t>
            </w:r>
            <w:r w:rsidRPr="00B665AB">
              <w:rPr>
                <w:sz w:val="18"/>
                <w:szCs w:val="18"/>
              </w:rPr>
              <w:t>solutions to provide benefits to</w:t>
            </w:r>
            <w:r>
              <w:rPr>
                <w:sz w:val="18"/>
                <w:szCs w:val="18"/>
              </w:rPr>
              <w:t xml:space="preserve"> </w:t>
            </w:r>
            <w:r w:rsidRPr="00B665AB">
              <w:rPr>
                <w:sz w:val="18"/>
                <w:szCs w:val="18"/>
              </w:rPr>
              <w:t>people, especially the most vulnerable.</w:t>
            </w:r>
          </w:p>
          <w:p w14:paraId="199D2F44" w14:textId="1E730804" w:rsidR="00B665AB" w:rsidRPr="008C4748" w:rsidRDefault="00B665AB" w:rsidP="00F720CB">
            <w:pPr>
              <w:autoSpaceDE w:val="0"/>
              <w:autoSpaceDN w:val="0"/>
              <w:adjustRightInd w:val="0"/>
              <w:spacing w:after="60"/>
              <w:ind w:left="124"/>
              <w:rPr>
                <w:color w:val="000000"/>
                <w:sz w:val="18"/>
                <w:szCs w:val="18"/>
              </w:rPr>
            </w:pPr>
            <w:r w:rsidRPr="00B665AB">
              <w:rPr>
                <w:sz w:val="18"/>
                <w:szCs w:val="18"/>
              </w:rPr>
              <w:t>7. Is participatory, transparent, accountable,</w:t>
            </w:r>
            <w:r>
              <w:rPr>
                <w:sz w:val="18"/>
                <w:szCs w:val="18"/>
              </w:rPr>
              <w:t xml:space="preserve"> </w:t>
            </w:r>
            <w:r w:rsidRPr="00B665AB">
              <w:rPr>
                <w:sz w:val="18"/>
                <w:szCs w:val="18"/>
              </w:rPr>
              <w:t>and culturally appropriate, while actively</w:t>
            </w:r>
            <w:r>
              <w:rPr>
                <w:sz w:val="18"/>
                <w:szCs w:val="18"/>
              </w:rPr>
              <w:t xml:space="preserve"> </w:t>
            </w:r>
            <w:r w:rsidRPr="00B665AB">
              <w:rPr>
                <w:sz w:val="18"/>
                <w:szCs w:val="18"/>
              </w:rPr>
              <w:t>embracing equity and gender issues.</w:t>
            </w:r>
          </w:p>
        </w:tc>
      </w:tr>
    </w:tbl>
    <w:p w14:paraId="3BBC1471" w14:textId="77777777" w:rsidR="00A628B2" w:rsidRPr="007C1023" w:rsidRDefault="00A628B2" w:rsidP="0030494D">
      <w:pPr>
        <w:pStyle w:val="BodyText1"/>
        <w:ind w:left="540" w:hanging="540"/>
        <w:rPr>
          <w:rStyle w:val="apple-style-span"/>
          <w:lang w:val="en-US"/>
        </w:rPr>
      </w:pPr>
    </w:p>
    <w:p w14:paraId="3969027A" w14:textId="3FBBC07A" w:rsidR="00A628B2" w:rsidRPr="007C1023" w:rsidRDefault="00A628B2" w:rsidP="00A628B2">
      <w:pPr>
        <w:pStyle w:val="BodyText1"/>
        <w:rPr>
          <w:rFonts w:hAnsi="Times New Roman"/>
          <w:color w:val="333333"/>
          <w:lang w:val="en-US"/>
        </w:rPr>
      </w:pPr>
      <w:r w:rsidRPr="007C1023">
        <w:rPr>
          <w:rFonts w:hAnsi="Times New Roman"/>
          <w:b/>
          <w:noProof/>
          <w:lang w:val="en-US"/>
        </w:rPr>
        <w:t>Activities for Output 2.</w:t>
      </w:r>
      <w:r w:rsidR="00701356" w:rsidRPr="007C1023">
        <w:rPr>
          <w:rFonts w:hAnsi="Times New Roman"/>
          <w:b/>
          <w:noProof/>
          <w:lang w:val="en-US"/>
        </w:rPr>
        <w:t>4</w:t>
      </w:r>
      <w:r w:rsidRPr="007C1023">
        <w:rPr>
          <w:rFonts w:hAnsi="Times New Roman"/>
          <w:b/>
          <w:noProof/>
          <w:lang w:val="en-US"/>
        </w:rPr>
        <w:t>.</w:t>
      </w:r>
      <w:r w:rsidR="004A229A">
        <w:rPr>
          <w:rFonts w:hAnsi="Times New Roman"/>
          <w:b/>
          <w:noProof/>
          <w:lang w:val="en-US"/>
        </w:rPr>
        <w:t>3</w:t>
      </w:r>
    </w:p>
    <w:p w14:paraId="3E60E709" w14:textId="77777777" w:rsidR="00675CC6" w:rsidRPr="007C1023" w:rsidRDefault="00675CC6" w:rsidP="00A628B2">
      <w:pPr>
        <w:pStyle w:val="BodyText1"/>
        <w:rPr>
          <w:rFonts w:hAnsi="Times New Roman"/>
          <w:color w:val="333333"/>
          <w:lang w:val="en-US"/>
        </w:rPr>
      </w:pPr>
    </w:p>
    <w:tbl>
      <w:tblPr>
        <w:tblW w:w="9005" w:type="dxa"/>
        <w:tblInd w:w="103" w:type="dxa"/>
        <w:tblLook w:val="04A0" w:firstRow="1" w:lastRow="0" w:firstColumn="1" w:lastColumn="0" w:noHBand="0" w:noVBand="1"/>
      </w:tblPr>
      <w:tblGrid>
        <w:gridCol w:w="1085"/>
        <w:gridCol w:w="7920"/>
      </w:tblGrid>
      <w:tr w:rsidR="00CB1A83" w:rsidRPr="007C1023" w14:paraId="0CC90FDF" w14:textId="77777777" w:rsidTr="0061622F">
        <w:trPr>
          <w:trHeight w:val="288"/>
        </w:trPr>
        <w:tc>
          <w:tcPr>
            <w:tcW w:w="9005" w:type="dxa"/>
            <w:gridSpan w:val="2"/>
            <w:shd w:val="clear" w:color="auto" w:fill="auto"/>
          </w:tcPr>
          <w:p w14:paraId="29B48117" w14:textId="420FB287" w:rsidR="00CB1A83" w:rsidRPr="007C1023" w:rsidRDefault="00CB1A83" w:rsidP="00675CC6">
            <w:pPr>
              <w:spacing w:after="120"/>
              <w:rPr>
                <w:rFonts w:eastAsia="Times New Roman"/>
                <w:b/>
                <w:bCs/>
                <w:color w:val="000000"/>
                <w:sz w:val="22"/>
                <w:szCs w:val="22"/>
              </w:rPr>
            </w:pPr>
            <w:r w:rsidRPr="007C1023">
              <w:rPr>
                <w:rFonts w:eastAsia="Times New Roman"/>
                <w:b/>
                <w:bCs/>
                <w:color w:val="000000"/>
                <w:sz w:val="22"/>
                <w:szCs w:val="22"/>
                <w:u w:val="single"/>
              </w:rPr>
              <w:t>Indonesia</w:t>
            </w:r>
            <w:r w:rsidRPr="007C1023">
              <w:rPr>
                <w:rFonts w:eastAsia="Times New Roman"/>
                <w:b/>
                <w:bCs/>
                <w:color w:val="000000"/>
                <w:sz w:val="22"/>
                <w:szCs w:val="22"/>
              </w:rPr>
              <w:t xml:space="preserve">: </w:t>
            </w:r>
            <w:r w:rsidR="00342AA1">
              <w:rPr>
                <w:rFonts w:eastAsia="Times New Roman"/>
                <w:b/>
                <w:bCs/>
                <w:color w:val="000000"/>
                <w:sz w:val="22"/>
                <w:szCs w:val="22"/>
              </w:rPr>
              <w:t xml:space="preserve">Kabupaten </w:t>
            </w:r>
            <w:r w:rsidR="00675CC6">
              <w:rPr>
                <w:rFonts w:eastAsia="Times New Roman"/>
                <w:b/>
                <w:bCs/>
                <w:color w:val="000000"/>
                <w:sz w:val="22"/>
                <w:szCs w:val="22"/>
              </w:rPr>
              <w:t>Rote Ndao, NTT Province</w:t>
            </w:r>
          </w:p>
        </w:tc>
      </w:tr>
      <w:tr w:rsidR="00BA4557" w:rsidRPr="007C1023" w14:paraId="4AB04C8B" w14:textId="77777777" w:rsidTr="0061622F">
        <w:trPr>
          <w:trHeight w:val="324"/>
        </w:trPr>
        <w:tc>
          <w:tcPr>
            <w:tcW w:w="1085" w:type="dxa"/>
            <w:shd w:val="clear" w:color="auto" w:fill="auto"/>
            <w:noWrap/>
          </w:tcPr>
          <w:p w14:paraId="19AD2AB8" w14:textId="49A723A8" w:rsidR="00BA4557" w:rsidRPr="007C1023" w:rsidRDefault="00BA4557" w:rsidP="007A4866">
            <w:pPr>
              <w:spacing w:after="120"/>
              <w:jc w:val="right"/>
              <w:rPr>
                <w:rFonts w:eastAsia="Times New Roman"/>
                <w:color w:val="000000"/>
                <w:sz w:val="22"/>
                <w:szCs w:val="22"/>
              </w:rPr>
            </w:pPr>
            <w:r w:rsidRPr="007C1023">
              <w:rPr>
                <w:rFonts w:eastAsia="Times New Roman"/>
                <w:color w:val="000000"/>
                <w:sz w:val="22"/>
                <w:szCs w:val="22"/>
              </w:rPr>
              <w:t>2.4.2-</w:t>
            </w:r>
            <w:r w:rsidR="004D4D74">
              <w:rPr>
                <w:rFonts w:eastAsia="Times New Roman"/>
                <w:color w:val="000000"/>
                <w:sz w:val="22"/>
                <w:szCs w:val="22"/>
              </w:rPr>
              <w:t>1</w:t>
            </w:r>
            <w:r w:rsidRPr="007C1023">
              <w:rPr>
                <w:rFonts w:eastAsia="Times New Roman"/>
                <w:color w:val="000000"/>
                <w:sz w:val="22"/>
                <w:szCs w:val="22"/>
              </w:rPr>
              <w:t>.</w:t>
            </w:r>
          </w:p>
        </w:tc>
        <w:tc>
          <w:tcPr>
            <w:tcW w:w="7920" w:type="dxa"/>
            <w:shd w:val="clear" w:color="auto" w:fill="auto"/>
          </w:tcPr>
          <w:p w14:paraId="234C8C55" w14:textId="4E8B0EB4" w:rsidR="00BA4557" w:rsidRPr="007C1023" w:rsidRDefault="00067E36" w:rsidP="00067E36">
            <w:pPr>
              <w:spacing w:after="120"/>
              <w:rPr>
                <w:rFonts w:eastAsia="Times New Roman"/>
                <w:sz w:val="22"/>
                <w:szCs w:val="22"/>
              </w:rPr>
            </w:pPr>
            <w:r>
              <w:rPr>
                <w:color w:val="000000"/>
                <w:kern w:val="24"/>
                <w:sz w:val="22"/>
              </w:rPr>
              <w:t xml:space="preserve">Develop </w:t>
            </w:r>
            <w:r w:rsidR="00BA4557" w:rsidRPr="007C1023">
              <w:rPr>
                <w:color w:val="000000"/>
                <w:kern w:val="24"/>
                <w:sz w:val="22"/>
              </w:rPr>
              <w:t>EbA key priorities and activities</w:t>
            </w:r>
            <w:r>
              <w:rPr>
                <w:color w:val="000000"/>
                <w:kern w:val="24"/>
                <w:sz w:val="22"/>
              </w:rPr>
              <w:t>, and support local government unit stakeholders in integrating these activities into the ICM plan</w:t>
            </w:r>
            <w:r w:rsidR="00BA4557" w:rsidRPr="007C1023">
              <w:rPr>
                <w:color w:val="000000"/>
                <w:kern w:val="24"/>
                <w:sz w:val="22"/>
              </w:rPr>
              <w:t>.</w:t>
            </w:r>
            <w:r w:rsidR="008F70B3">
              <w:rPr>
                <w:color w:val="000000"/>
                <w:kern w:val="24"/>
                <w:sz w:val="22"/>
              </w:rPr>
              <w:t xml:space="preserve"> </w:t>
            </w:r>
          </w:p>
        </w:tc>
      </w:tr>
      <w:tr w:rsidR="00BA4557" w:rsidRPr="007C1023" w14:paraId="09A63A1A" w14:textId="77777777" w:rsidTr="0061622F">
        <w:trPr>
          <w:trHeight w:val="360"/>
        </w:trPr>
        <w:tc>
          <w:tcPr>
            <w:tcW w:w="1085" w:type="dxa"/>
            <w:shd w:val="clear" w:color="auto" w:fill="auto"/>
            <w:noWrap/>
          </w:tcPr>
          <w:p w14:paraId="11909170" w14:textId="2C0FB58E" w:rsidR="00BA4557" w:rsidRPr="007C1023" w:rsidRDefault="00BA4557" w:rsidP="007A4866">
            <w:pPr>
              <w:spacing w:after="120"/>
              <w:jc w:val="right"/>
              <w:rPr>
                <w:rFonts w:eastAsia="Times New Roman"/>
                <w:color w:val="000000"/>
                <w:sz w:val="22"/>
                <w:szCs w:val="22"/>
              </w:rPr>
            </w:pPr>
            <w:r w:rsidRPr="007C1023">
              <w:rPr>
                <w:rFonts w:eastAsia="Times New Roman"/>
                <w:color w:val="000000"/>
                <w:sz w:val="22"/>
                <w:szCs w:val="22"/>
              </w:rPr>
              <w:t>2.4.2-</w:t>
            </w:r>
            <w:r w:rsidR="004D4D74">
              <w:rPr>
                <w:rFonts w:eastAsia="Times New Roman"/>
                <w:color w:val="000000"/>
                <w:sz w:val="22"/>
                <w:szCs w:val="22"/>
              </w:rPr>
              <w:t>2</w:t>
            </w:r>
            <w:r w:rsidRPr="007C1023">
              <w:rPr>
                <w:rFonts w:eastAsia="Times New Roman"/>
                <w:color w:val="000000"/>
                <w:sz w:val="22"/>
                <w:szCs w:val="22"/>
              </w:rPr>
              <w:t>.</w:t>
            </w:r>
          </w:p>
        </w:tc>
        <w:tc>
          <w:tcPr>
            <w:tcW w:w="7920" w:type="dxa"/>
            <w:shd w:val="clear" w:color="auto" w:fill="auto"/>
          </w:tcPr>
          <w:p w14:paraId="7228287D" w14:textId="47BFFEBC" w:rsidR="00BA4557" w:rsidRPr="007C1023" w:rsidRDefault="00BA4557" w:rsidP="00067E36">
            <w:pPr>
              <w:spacing w:after="120"/>
              <w:rPr>
                <w:rFonts w:eastAsia="Times New Roman"/>
                <w:sz w:val="22"/>
                <w:szCs w:val="22"/>
              </w:rPr>
            </w:pPr>
            <w:r w:rsidRPr="007C1023">
              <w:rPr>
                <w:color w:val="000000"/>
                <w:kern w:val="24"/>
                <w:sz w:val="22"/>
              </w:rPr>
              <w:t xml:space="preserve">Capacity building of scientists and policymakers in ecosystem based approach to adaptation.  This will include knowledge exchange of good practices and experience in ecosystem-based adaptation at technical and policy levels. </w:t>
            </w:r>
          </w:p>
        </w:tc>
      </w:tr>
      <w:tr w:rsidR="00BA4557" w:rsidRPr="007C1023" w14:paraId="5ECA6BEA" w14:textId="77777777" w:rsidTr="0061622F">
        <w:trPr>
          <w:trHeight w:val="408"/>
        </w:trPr>
        <w:tc>
          <w:tcPr>
            <w:tcW w:w="1085" w:type="dxa"/>
            <w:shd w:val="clear" w:color="auto" w:fill="auto"/>
            <w:noWrap/>
          </w:tcPr>
          <w:p w14:paraId="490FA022" w14:textId="71B4D409" w:rsidR="00BA4557" w:rsidRPr="007C1023" w:rsidRDefault="00BA4557" w:rsidP="007A4866">
            <w:pPr>
              <w:spacing w:after="120"/>
              <w:jc w:val="right"/>
              <w:rPr>
                <w:rFonts w:eastAsia="Times New Roman"/>
                <w:color w:val="000000"/>
                <w:sz w:val="22"/>
                <w:szCs w:val="22"/>
              </w:rPr>
            </w:pPr>
            <w:r w:rsidRPr="007C1023">
              <w:rPr>
                <w:rFonts w:eastAsia="Times New Roman"/>
                <w:color w:val="000000"/>
                <w:sz w:val="22"/>
                <w:szCs w:val="22"/>
              </w:rPr>
              <w:t>2.4.2-</w:t>
            </w:r>
            <w:r w:rsidR="004D4D74">
              <w:rPr>
                <w:rFonts w:eastAsia="Times New Roman"/>
                <w:color w:val="000000"/>
                <w:sz w:val="22"/>
                <w:szCs w:val="22"/>
              </w:rPr>
              <w:t>3</w:t>
            </w:r>
            <w:r w:rsidRPr="007C1023">
              <w:rPr>
                <w:rFonts w:eastAsia="Times New Roman"/>
                <w:color w:val="000000"/>
                <w:sz w:val="22"/>
                <w:szCs w:val="22"/>
              </w:rPr>
              <w:t>.</w:t>
            </w:r>
          </w:p>
        </w:tc>
        <w:tc>
          <w:tcPr>
            <w:tcW w:w="7920" w:type="dxa"/>
            <w:shd w:val="clear" w:color="auto" w:fill="auto"/>
          </w:tcPr>
          <w:p w14:paraId="777F0407" w14:textId="41375A1A" w:rsidR="00BA4557" w:rsidRPr="007C1023" w:rsidRDefault="00BA4557">
            <w:pPr>
              <w:spacing w:after="120"/>
              <w:rPr>
                <w:rFonts w:eastAsia="Times New Roman"/>
                <w:sz w:val="22"/>
                <w:szCs w:val="22"/>
              </w:rPr>
            </w:pPr>
            <w:r w:rsidRPr="007C1023">
              <w:rPr>
                <w:color w:val="000000"/>
                <w:kern w:val="24"/>
                <w:sz w:val="22"/>
              </w:rPr>
              <w:t xml:space="preserve">EbA measures implemented in select communities in </w:t>
            </w:r>
            <w:r w:rsidR="00342AA1">
              <w:rPr>
                <w:color w:val="000000"/>
                <w:kern w:val="24"/>
                <w:sz w:val="22"/>
              </w:rPr>
              <w:t xml:space="preserve">Kabupaten </w:t>
            </w:r>
            <w:r w:rsidR="00067E36">
              <w:rPr>
                <w:color w:val="000000"/>
                <w:kern w:val="24"/>
                <w:sz w:val="22"/>
              </w:rPr>
              <w:t>Rote Ndao</w:t>
            </w:r>
            <w:r w:rsidRPr="007C1023">
              <w:rPr>
                <w:color w:val="000000"/>
                <w:kern w:val="24"/>
                <w:sz w:val="22"/>
              </w:rPr>
              <w:t>, including implementing good practices for mangrove</w:t>
            </w:r>
            <w:r w:rsidR="00067E36">
              <w:rPr>
                <w:color w:val="000000"/>
                <w:kern w:val="24"/>
                <w:sz w:val="22"/>
              </w:rPr>
              <w:t xml:space="preserve"> and other coastal vegetation</w:t>
            </w:r>
            <w:r w:rsidRPr="007C1023">
              <w:rPr>
                <w:color w:val="000000"/>
                <w:kern w:val="24"/>
                <w:sz w:val="22"/>
              </w:rPr>
              <w:t xml:space="preserve"> restoration together with local communities.</w:t>
            </w:r>
            <w:r w:rsidR="00397F46">
              <w:rPr>
                <w:color w:val="000000"/>
                <w:kern w:val="24"/>
                <w:sz w:val="22"/>
              </w:rPr>
              <w:t xml:space="preserve"> </w:t>
            </w:r>
          </w:p>
        </w:tc>
      </w:tr>
      <w:tr w:rsidR="00F95AFA" w:rsidRPr="007C1023" w14:paraId="46091D55" w14:textId="77777777" w:rsidTr="0061622F">
        <w:trPr>
          <w:trHeight w:val="408"/>
        </w:trPr>
        <w:tc>
          <w:tcPr>
            <w:tcW w:w="1085" w:type="dxa"/>
            <w:shd w:val="clear" w:color="auto" w:fill="auto"/>
            <w:noWrap/>
          </w:tcPr>
          <w:p w14:paraId="49C8DC9F" w14:textId="03886274" w:rsidR="00F95AFA" w:rsidRPr="00067E36" w:rsidRDefault="00067E36" w:rsidP="007A4866">
            <w:pPr>
              <w:spacing w:after="120"/>
              <w:jc w:val="right"/>
              <w:rPr>
                <w:rFonts w:eastAsia="Times New Roman"/>
                <w:color w:val="000000"/>
                <w:sz w:val="22"/>
                <w:szCs w:val="22"/>
              </w:rPr>
            </w:pPr>
            <w:r>
              <w:rPr>
                <w:rFonts w:eastAsia="Times New Roman"/>
                <w:color w:val="000000"/>
                <w:sz w:val="22"/>
                <w:szCs w:val="22"/>
              </w:rPr>
              <w:t>2.1.4-</w:t>
            </w:r>
            <w:r w:rsidR="004D4D74">
              <w:rPr>
                <w:rFonts w:eastAsia="Times New Roman"/>
                <w:color w:val="000000"/>
                <w:sz w:val="22"/>
                <w:szCs w:val="22"/>
              </w:rPr>
              <w:t>4</w:t>
            </w:r>
            <w:r w:rsidR="00F95AFA" w:rsidRPr="00067E36">
              <w:rPr>
                <w:rFonts w:eastAsia="Times New Roman"/>
                <w:color w:val="000000"/>
                <w:sz w:val="22"/>
                <w:szCs w:val="22"/>
              </w:rPr>
              <w:t>.</w:t>
            </w:r>
          </w:p>
        </w:tc>
        <w:tc>
          <w:tcPr>
            <w:tcW w:w="7920" w:type="dxa"/>
            <w:shd w:val="clear" w:color="auto" w:fill="auto"/>
          </w:tcPr>
          <w:p w14:paraId="39C49807" w14:textId="0C404493" w:rsidR="00F95AFA" w:rsidRPr="00067E36" w:rsidRDefault="00F95AFA">
            <w:pPr>
              <w:spacing w:after="120"/>
              <w:rPr>
                <w:color w:val="000000"/>
                <w:kern w:val="24"/>
                <w:sz w:val="22"/>
                <w:u w:val="single"/>
              </w:rPr>
            </w:pPr>
            <w:r w:rsidRPr="00067E36">
              <w:rPr>
                <w:sz w:val="22"/>
                <w:szCs w:val="22"/>
                <w:u w:val="single"/>
              </w:rPr>
              <w:t>Technical Training for Maintenance and Repair of the Solar-powered Water Desalination Units</w:t>
            </w:r>
            <w:r w:rsidR="0060774C">
              <w:rPr>
                <w:sz w:val="22"/>
                <w:szCs w:val="22"/>
                <w:u w:val="single"/>
              </w:rPr>
              <w:t xml:space="preserve">. </w:t>
            </w:r>
            <w:r w:rsidRPr="00067E36">
              <w:rPr>
                <w:sz w:val="22"/>
                <w:szCs w:val="22"/>
              </w:rPr>
              <w:t>Establishing alternative resilient livelihoods and strengthening climate change adaptive capacity within the larger aim of integrated coastal management for healthy communities.</w:t>
            </w:r>
          </w:p>
        </w:tc>
      </w:tr>
    </w:tbl>
    <w:p w14:paraId="169AD517" w14:textId="77777777" w:rsidR="00CB1A83" w:rsidRPr="007C1023" w:rsidRDefault="00CB1A83" w:rsidP="00A628B2">
      <w:pPr>
        <w:ind w:left="1800" w:hanging="1800"/>
        <w:jc w:val="both"/>
        <w:rPr>
          <w:noProof/>
          <w:sz w:val="22"/>
          <w:szCs w:val="22"/>
        </w:rPr>
      </w:pPr>
    </w:p>
    <w:p w14:paraId="49A3BD1F" w14:textId="77777777" w:rsidR="00E923DB" w:rsidRPr="007C1023" w:rsidRDefault="00E923DB" w:rsidP="003C1D95">
      <w:pPr>
        <w:pStyle w:val="BodyText1"/>
        <w:rPr>
          <w:rStyle w:val="apple-style-span"/>
          <w:lang w:val="en-US"/>
        </w:rPr>
      </w:pPr>
    </w:p>
    <w:p w14:paraId="4F8B48DA" w14:textId="55160561" w:rsidR="00FC4B7E" w:rsidRPr="007C1023" w:rsidRDefault="0030494D" w:rsidP="00FC4B7E">
      <w:pPr>
        <w:shd w:val="clear" w:color="auto" w:fill="DAEEF3" w:themeFill="accent5" w:themeFillTint="33"/>
        <w:ind w:left="1980" w:hanging="1980"/>
        <w:rPr>
          <w:b/>
          <w:sz w:val="28"/>
          <w:szCs w:val="28"/>
        </w:rPr>
      </w:pPr>
      <w:r w:rsidRPr="007C1023">
        <w:rPr>
          <w:b/>
          <w:sz w:val="28"/>
          <w:szCs w:val="28"/>
        </w:rPr>
        <w:t>Component 3</w:t>
      </w:r>
      <w:r w:rsidR="00FC4B7E" w:rsidRPr="007C1023">
        <w:rPr>
          <w:b/>
          <w:sz w:val="28"/>
          <w:szCs w:val="28"/>
        </w:rPr>
        <w:t>:</w:t>
      </w:r>
      <w:r w:rsidR="00FC4B7E" w:rsidRPr="007C1023">
        <w:rPr>
          <w:b/>
          <w:sz w:val="28"/>
          <w:szCs w:val="28"/>
        </w:rPr>
        <w:tab/>
      </w:r>
      <w:r w:rsidR="00FC4B7E" w:rsidRPr="007C1023">
        <w:rPr>
          <w:rFonts w:eastAsia="Times New Roman"/>
          <w:b/>
          <w:bCs/>
          <w:sz w:val="28"/>
          <w:szCs w:val="28"/>
        </w:rPr>
        <w:t>Knowledge management</w:t>
      </w:r>
    </w:p>
    <w:p w14:paraId="2D76B341" w14:textId="77777777" w:rsidR="00FC4B7E" w:rsidRPr="007C1023" w:rsidRDefault="00FC4B7E" w:rsidP="0030494D">
      <w:pPr>
        <w:pStyle w:val="BodyText1"/>
        <w:ind w:left="540" w:hanging="540"/>
        <w:rPr>
          <w:rStyle w:val="apple-style-span"/>
          <w:rFonts w:eastAsia="SimSun" w:hAnsi="Times New Roman"/>
          <w:sz w:val="24"/>
          <w:szCs w:val="24"/>
          <w:lang w:val="en-US"/>
        </w:rPr>
      </w:pPr>
    </w:p>
    <w:p w14:paraId="7222D4FF" w14:textId="35F9BAF4" w:rsidR="00E21F8A" w:rsidRPr="00736796" w:rsidRDefault="00FC4B7E" w:rsidP="00AD5EB0">
      <w:pPr>
        <w:pStyle w:val="BodyText1"/>
        <w:numPr>
          <w:ilvl w:val="0"/>
          <w:numId w:val="15"/>
        </w:numPr>
        <w:ind w:left="540" w:hanging="540"/>
        <w:rPr>
          <w:lang w:val="en-US"/>
        </w:rPr>
      </w:pPr>
      <w:r w:rsidRPr="007C1023">
        <w:rPr>
          <w:rFonts w:hAnsi="Times New Roman"/>
          <w:bCs/>
          <w:lang w:val="en-US"/>
        </w:rPr>
        <w:t xml:space="preserve">The objective of this component is to support replication and scaling up of experiences and best practices generated by the project and the implementation of the SAP and NAPs. This will be achieved through improved monitoring of the status of the ATS and dissemination of </w:t>
      </w:r>
      <w:r w:rsidR="00736796">
        <w:rPr>
          <w:rFonts w:hAnsi="Times New Roman"/>
          <w:bCs/>
          <w:lang w:val="en-US"/>
        </w:rPr>
        <w:t>knowledge gained</w:t>
      </w:r>
      <w:r w:rsidR="00E21F8A">
        <w:rPr>
          <w:rFonts w:hAnsi="Times New Roman"/>
          <w:bCs/>
          <w:lang w:val="en-US"/>
        </w:rPr>
        <w:t>.</w:t>
      </w:r>
    </w:p>
    <w:p w14:paraId="2D4D62DE" w14:textId="77777777" w:rsidR="00FC4B7E" w:rsidRPr="007C1023" w:rsidRDefault="00FC4B7E" w:rsidP="0030494D">
      <w:pPr>
        <w:pStyle w:val="BodyText1"/>
        <w:ind w:left="540" w:hanging="540"/>
        <w:rPr>
          <w:lang w:val="en-US"/>
        </w:rPr>
      </w:pPr>
    </w:p>
    <w:p w14:paraId="0CD6A59C" w14:textId="742BC12B" w:rsidR="00FC4B7E" w:rsidRPr="007C1023" w:rsidRDefault="00FC4B7E" w:rsidP="00AD5EB0">
      <w:pPr>
        <w:pStyle w:val="BodyText1"/>
        <w:numPr>
          <w:ilvl w:val="0"/>
          <w:numId w:val="15"/>
        </w:numPr>
        <w:ind w:left="540" w:hanging="540"/>
        <w:rPr>
          <w:lang w:val="en-US"/>
        </w:rPr>
      </w:pPr>
      <w:r w:rsidRPr="007C1023">
        <w:rPr>
          <w:rFonts w:hAnsi="Times New Roman"/>
          <w:bCs/>
          <w:lang w:val="en-US"/>
        </w:rPr>
        <w:t xml:space="preserve">Dissemination of information and best practices will be </w:t>
      </w:r>
      <w:r w:rsidR="00985FA5">
        <w:rPr>
          <w:rFonts w:hAnsi="Times New Roman"/>
          <w:bCs/>
          <w:lang w:val="en-US"/>
        </w:rPr>
        <w:t>realized</w:t>
      </w:r>
      <w:r w:rsidRPr="007C1023">
        <w:rPr>
          <w:rFonts w:hAnsi="Times New Roman"/>
          <w:bCs/>
          <w:lang w:val="en-US"/>
        </w:rPr>
        <w:t xml:space="preserve"> through formulation and implementation of a communications strategy including, but not limited to, an enhanced ATSEA project website, bulletins, publications and videos in English and national languages, and contributions to IW</w:t>
      </w:r>
      <w:r w:rsidR="00985FA5">
        <w:rPr>
          <w:rFonts w:hAnsi="Times New Roman"/>
          <w:bCs/>
          <w:lang w:val="en-US"/>
        </w:rPr>
        <w:t>:</w:t>
      </w:r>
      <w:r w:rsidRPr="007C1023">
        <w:rPr>
          <w:rFonts w:hAnsi="Times New Roman"/>
          <w:bCs/>
          <w:lang w:val="en-US"/>
        </w:rPr>
        <w:t>LEARN</w:t>
      </w:r>
      <w:r w:rsidR="00985FA5">
        <w:rPr>
          <w:rFonts w:hAnsi="Times New Roman"/>
          <w:bCs/>
          <w:lang w:val="en-US"/>
        </w:rPr>
        <w:t>,</w:t>
      </w:r>
      <w:r w:rsidRPr="007C1023">
        <w:rPr>
          <w:rFonts w:hAnsi="Times New Roman"/>
          <w:bCs/>
          <w:lang w:val="en-US"/>
        </w:rPr>
        <w:t xml:space="preserve"> equivalent to 1% of the IW grant. Making information accessible to local communities would contribute to their empowerment that would lead to meaningful participation in national and local planning and implementation processes. The communication strategy will include a regional information system that will address the long-term needs in the management of the ATS region. The communication strategy will be maintained by the </w:t>
      </w:r>
      <w:r w:rsidR="00985FA5">
        <w:rPr>
          <w:rFonts w:hAnsi="Times New Roman"/>
          <w:bCs/>
          <w:lang w:val="en-US"/>
        </w:rPr>
        <w:t xml:space="preserve">ATS </w:t>
      </w:r>
      <w:r w:rsidRPr="007C1023">
        <w:rPr>
          <w:rFonts w:hAnsi="Times New Roman"/>
          <w:bCs/>
          <w:lang w:val="en-US"/>
        </w:rPr>
        <w:t>Secretariat and its implementation will be overseen by the Regional Coordination Committee.</w:t>
      </w:r>
    </w:p>
    <w:p w14:paraId="219C05AD" w14:textId="77777777" w:rsidR="00AF4C72" w:rsidRPr="007C1023" w:rsidRDefault="00AF4C72" w:rsidP="0030494D">
      <w:pPr>
        <w:ind w:left="540" w:hanging="540"/>
        <w:jc w:val="both"/>
        <w:rPr>
          <w:rFonts w:ascii="Times New Roman Bold" w:hAnsi="Times New Roman Bold" w:hint="eastAsia"/>
          <w:b/>
          <w:sz w:val="22"/>
          <w:szCs w:val="22"/>
        </w:rPr>
      </w:pPr>
    </w:p>
    <w:p w14:paraId="79927391" w14:textId="2235A8CD" w:rsidR="00AF4C72" w:rsidRPr="00783651" w:rsidRDefault="00AF4C72" w:rsidP="00AF4C72">
      <w:pPr>
        <w:ind w:left="1440" w:hanging="1440"/>
        <w:jc w:val="both"/>
        <w:rPr>
          <w:b/>
          <w:smallCaps/>
          <w:sz w:val="22"/>
          <w:szCs w:val="22"/>
        </w:rPr>
      </w:pPr>
      <w:r w:rsidRPr="00783651">
        <w:rPr>
          <w:b/>
          <w:smallCaps/>
          <w:sz w:val="22"/>
          <w:szCs w:val="22"/>
        </w:rPr>
        <w:t xml:space="preserve">Outcome </w:t>
      </w:r>
      <w:r w:rsidR="00C779EE" w:rsidRPr="00783651">
        <w:rPr>
          <w:b/>
          <w:smallCaps/>
          <w:sz w:val="22"/>
          <w:szCs w:val="22"/>
        </w:rPr>
        <w:t>3</w:t>
      </w:r>
      <w:r w:rsidRPr="00783651">
        <w:rPr>
          <w:b/>
          <w:smallCaps/>
          <w:sz w:val="22"/>
          <w:szCs w:val="22"/>
        </w:rPr>
        <w:t xml:space="preserve">.1: </w:t>
      </w:r>
      <w:r w:rsidRPr="00783651">
        <w:rPr>
          <w:b/>
          <w:smallCaps/>
          <w:sz w:val="22"/>
          <w:szCs w:val="22"/>
        </w:rPr>
        <w:tab/>
      </w:r>
      <w:r w:rsidR="00EC7F97" w:rsidRPr="00783651">
        <w:rPr>
          <w:b/>
          <w:smallCaps/>
        </w:rPr>
        <w:t xml:space="preserve">Improved monitoring of the status of the </w:t>
      </w:r>
      <w:r w:rsidR="00E422DD" w:rsidRPr="00783651">
        <w:rPr>
          <w:b/>
          <w:smallCaps/>
        </w:rPr>
        <w:t xml:space="preserve">ATS </w:t>
      </w:r>
      <w:r w:rsidR="00EC7F97" w:rsidRPr="00783651">
        <w:rPr>
          <w:b/>
          <w:smallCaps/>
        </w:rPr>
        <w:t>and dissemination of information</w:t>
      </w:r>
    </w:p>
    <w:p w14:paraId="02688AF3" w14:textId="77777777" w:rsidR="00AF4C72" w:rsidRPr="007C1023" w:rsidRDefault="00AF4C72" w:rsidP="0030494D">
      <w:pPr>
        <w:ind w:left="540" w:hanging="540"/>
        <w:rPr>
          <w:b/>
          <w:sz w:val="22"/>
          <w:szCs w:val="22"/>
        </w:rPr>
      </w:pPr>
    </w:p>
    <w:p w14:paraId="7FA736C2" w14:textId="3E7D71E1" w:rsidR="00AF4C72" w:rsidRPr="00C96531" w:rsidRDefault="00736796" w:rsidP="00AD5EB0">
      <w:pPr>
        <w:pStyle w:val="BodyText1"/>
        <w:numPr>
          <w:ilvl w:val="0"/>
          <w:numId w:val="15"/>
        </w:numPr>
        <w:ind w:left="540" w:hanging="540"/>
        <w:rPr>
          <w:lang w:val="en-US"/>
        </w:rPr>
      </w:pPr>
      <w:r w:rsidRPr="00C96531">
        <w:rPr>
          <w:rFonts w:hAnsi="Times New Roman"/>
          <w:lang w:val="en-US"/>
        </w:rPr>
        <w:t xml:space="preserve">Outcome 3.1 </w:t>
      </w:r>
      <w:r w:rsidR="00E21F8A" w:rsidRPr="00C96531">
        <w:rPr>
          <w:rFonts w:hAnsi="Times New Roman"/>
          <w:bCs/>
          <w:lang w:val="en-US"/>
        </w:rPr>
        <w:t xml:space="preserve">involves </w:t>
      </w:r>
      <w:r w:rsidR="00C96531">
        <w:rPr>
          <w:rFonts w:hAnsi="Times New Roman"/>
          <w:bCs/>
          <w:lang w:val="en-US"/>
        </w:rPr>
        <w:t>establishing</w:t>
      </w:r>
      <w:r w:rsidR="00C96531" w:rsidRPr="00C96531">
        <w:rPr>
          <w:rFonts w:hAnsi="Times New Roman"/>
          <w:bCs/>
          <w:lang w:val="en-US"/>
        </w:rPr>
        <w:t xml:space="preserve"> </w:t>
      </w:r>
      <w:r w:rsidRPr="00C96531">
        <w:rPr>
          <w:rFonts w:hAnsi="Times New Roman"/>
          <w:bCs/>
          <w:lang w:val="en-US"/>
        </w:rPr>
        <w:t>a</w:t>
      </w:r>
      <w:r w:rsidR="00985FA5" w:rsidRPr="00C96531">
        <w:rPr>
          <w:rFonts w:hAnsi="Times New Roman"/>
          <w:bCs/>
          <w:lang w:val="en-US"/>
        </w:rPr>
        <w:t>n ATS SAP monitoring system app</w:t>
      </w:r>
      <w:r w:rsidRPr="00C96531">
        <w:rPr>
          <w:rFonts w:hAnsi="Times New Roman"/>
          <w:bCs/>
          <w:lang w:val="en-US"/>
        </w:rPr>
        <w:t>lying</w:t>
      </w:r>
      <w:r w:rsidR="00E21F8A" w:rsidRPr="00C96531">
        <w:rPr>
          <w:rFonts w:hAnsi="Times New Roman"/>
          <w:bCs/>
          <w:lang w:val="en-US"/>
        </w:rPr>
        <w:t xml:space="preserve"> holistic and SMART (Specific, Measurable, Achievable, Relevant, Time-bound) indicators, using the GEF Process, Stress Reduction and Environmental/Socioeconomic Status framework, to monitor ocean health in the context of climate change, and indicators used for SAP/NAP progress evaluation and priority setting. The SAP has already identified preliminary indicators for monitoring of process, stress redu</w:t>
      </w:r>
      <w:r w:rsidR="00985FA5" w:rsidRPr="00C96531">
        <w:rPr>
          <w:rFonts w:hAnsi="Times New Roman"/>
          <w:bCs/>
          <w:lang w:val="en-US"/>
        </w:rPr>
        <w:t>ction and status of the ATS, and</w:t>
      </w:r>
      <w:r w:rsidR="00E21F8A" w:rsidRPr="00C96531">
        <w:rPr>
          <w:rFonts w:hAnsi="Times New Roman"/>
          <w:bCs/>
          <w:lang w:val="en-US"/>
        </w:rPr>
        <w:t xml:space="preserve"> these indicators will be further refined during the project, to</w:t>
      </w:r>
      <w:r w:rsidR="00067E36" w:rsidRPr="00C96531">
        <w:rPr>
          <w:rFonts w:hAnsi="Times New Roman"/>
          <w:bCs/>
          <w:lang w:val="en-US"/>
        </w:rPr>
        <w:t xml:space="preserve"> strengthen the integration of </w:t>
      </w:r>
      <w:r w:rsidR="00E21F8A" w:rsidRPr="00C96531">
        <w:rPr>
          <w:rFonts w:hAnsi="Times New Roman"/>
          <w:bCs/>
          <w:lang w:val="en-US"/>
        </w:rPr>
        <w:t>biodiversity concerns into the monitoring of the implementation of the SAP. The project will also support the establishment of a regional monitoring mechanism as part of strengthening of regional governance under Component 1</w:t>
      </w:r>
      <w:r w:rsidRPr="00C96531">
        <w:rPr>
          <w:rFonts w:hAnsi="Times New Roman"/>
          <w:bCs/>
          <w:lang w:val="en-US"/>
        </w:rPr>
        <w:t>.</w:t>
      </w:r>
    </w:p>
    <w:p w14:paraId="4CECB04E" w14:textId="77777777" w:rsidR="00AF4C72" w:rsidRPr="00C96531" w:rsidRDefault="00AF4C72" w:rsidP="0030494D">
      <w:pPr>
        <w:ind w:left="540" w:hanging="540"/>
        <w:rPr>
          <w:b/>
          <w:sz w:val="22"/>
          <w:szCs w:val="22"/>
        </w:rPr>
      </w:pPr>
    </w:p>
    <w:p w14:paraId="2F348C9C" w14:textId="3511C9CB" w:rsidR="00AF4C72" w:rsidRPr="007C1023" w:rsidRDefault="00C779EE" w:rsidP="00AF4C72">
      <w:pPr>
        <w:ind w:left="1440" w:hanging="1440"/>
        <w:jc w:val="both"/>
        <w:rPr>
          <w:b/>
          <w:noProof/>
          <w:sz w:val="22"/>
          <w:szCs w:val="22"/>
        </w:rPr>
      </w:pPr>
      <w:r w:rsidRPr="007C1023">
        <w:rPr>
          <w:b/>
          <w:noProof/>
          <w:sz w:val="22"/>
          <w:szCs w:val="22"/>
        </w:rPr>
        <w:t>Output 3</w:t>
      </w:r>
      <w:r w:rsidR="00AF4C72" w:rsidRPr="007C1023">
        <w:rPr>
          <w:b/>
          <w:noProof/>
          <w:sz w:val="22"/>
          <w:szCs w:val="22"/>
        </w:rPr>
        <w:t xml:space="preserve">.1.1 </w:t>
      </w:r>
      <w:r w:rsidR="00AF4C72" w:rsidRPr="007C1023">
        <w:rPr>
          <w:b/>
          <w:noProof/>
          <w:sz w:val="22"/>
          <w:szCs w:val="22"/>
        </w:rPr>
        <w:tab/>
      </w:r>
      <w:r w:rsidR="00C96531">
        <w:rPr>
          <w:b/>
          <w:noProof/>
          <w:sz w:val="22"/>
          <w:szCs w:val="22"/>
        </w:rPr>
        <w:t xml:space="preserve">A set of </w:t>
      </w:r>
      <w:r w:rsidR="00E422DD">
        <w:rPr>
          <w:rFonts w:eastAsia="Times New Roman"/>
          <w:b/>
          <w:color w:val="000000"/>
          <w:sz w:val="22"/>
          <w:szCs w:val="22"/>
        </w:rPr>
        <w:t xml:space="preserve"> holistic</w:t>
      </w:r>
      <w:r w:rsidRPr="00C96531">
        <w:rPr>
          <w:rFonts w:eastAsia="Times New Roman"/>
          <w:b/>
          <w:color w:val="000000"/>
          <w:sz w:val="22"/>
          <w:szCs w:val="22"/>
        </w:rPr>
        <w:t xml:space="preserve"> (SMART) indicators </w:t>
      </w:r>
      <w:r w:rsidR="00C96531">
        <w:rPr>
          <w:rFonts w:eastAsia="Times New Roman"/>
          <w:b/>
          <w:color w:val="000000"/>
          <w:sz w:val="22"/>
          <w:szCs w:val="22"/>
        </w:rPr>
        <w:t>established by applying</w:t>
      </w:r>
      <w:r w:rsidRPr="007C1023">
        <w:rPr>
          <w:rFonts w:eastAsia="Times New Roman"/>
          <w:b/>
          <w:color w:val="000000"/>
          <w:sz w:val="22"/>
          <w:szCs w:val="22"/>
        </w:rPr>
        <w:t xml:space="preserve"> </w:t>
      </w:r>
      <w:r w:rsidR="00C96531">
        <w:rPr>
          <w:rFonts w:eastAsia="Times New Roman"/>
          <w:b/>
          <w:color w:val="000000"/>
          <w:sz w:val="22"/>
          <w:szCs w:val="22"/>
        </w:rPr>
        <w:t xml:space="preserve">the </w:t>
      </w:r>
      <w:r w:rsidRPr="007C1023">
        <w:rPr>
          <w:rFonts w:eastAsia="Times New Roman"/>
          <w:b/>
          <w:color w:val="000000"/>
          <w:sz w:val="22"/>
          <w:szCs w:val="22"/>
        </w:rPr>
        <w:t>GEF Process, Stress Reduction and Environmental/Socioeconomic Status framework to monitor ocean health, SAP and NAP implementation; indicators used for progress evaluation, SAP and TDA updating and priority setting</w:t>
      </w:r>
    </w:p>
    <w:p w14:paraId="0E030235" w14:textId="77777777" w:rsidR="00AF4C72" w:rsidRPr="00736796" w:rsidRDefault="00AF4C72" w:rsidP="0030494D">
      <w:pPr>
        <w:pStyle w:val="BodyText1"/>
        <w:ind w:left="540" w:hanging="540"/>
        <w:rPr>
          <w:rStyle w:val="apple-style-span"/>
          <w:rFonts w:eastAsia="SimSun" w:hAnsi="Times New Roman"/>
          <w:szCs w:val="24"/>
          <w:lang w:val="en-US"/>
        </w:rPr>
      </w:pPr>
    </w:p>
    <w:p w14:paraId="24787450" w14:textId="067740A0" w:rsidR="00AF4C72" w:rsidRPr="007C1023" w:rsidRDefault="0001753E" w:rsidP="00AD5EB0">
      <w:pPr>
        <w:pStyle w:val="BodyText1"/>
        <w:numPr>
          <w:ilvl w:val="0"/>
          <w:numId w:val="15"/>
        </w:numPr>
        <w:ind w:left="540" w:hanging="540"/>
        <w:rPr>
          <w:rStyle w:val="apple-style-span"/>
          <w:lang w:val="en-US"/>
        </w:rPr>
      </w:pPr>
      <w:r>
        <w:rPr>
          <w:rStyle w:val="apple-style-span"/>
          <w:rFonts w:hAnsi="Times New Roman"/>
          <w:lang w:val="en-US"/>
        </w:rPr>
        <w:t xml:space="preserve">Activities under Output 3.1.1 include </w:t>
      </w:r>
      <w:r w:rsidR="00C96531">
        <w:rPr>
          <w:rStyle w:val="apple-style-span"/>
          <w:rFonts w:hAnsi="Times New Roman"/>
          <w:lang w:val="en-US"/>
        </w:rPr>
        <w:t xml:space="preserve">establishing </w:t>
      </w:r>
      <w:r>
        <w:rPr>
          <w:rStyle w:val="apple-style-span"/>
          <w:rFonts w:hAnsi="Times New Roman"/>
          <w:lang w:val="en-US"/>
        </w:rPr>
        <w:t>the ATS SAP monitoring system, with an accompanying reporting procedure. A regional workshop will be organized to train practitioners on the use of the monitoring and reporting tools. And, the project will support preparation of annual SAP implementation progress reports, applying the monitoring system, which will be the basis for future performance reporting.</w:t>
      </w:r>
      <w:r w:rsidR="00C96531">
        <w:rPr>
          <w:rStyle w:val="apple-style-span"/>
          <w:rFonts w:hAnsi="Times New Roman"/>
          <w:lang w:val="en-US"/>
        </w:rPr>
        <w:t xml:space="preserve"> In addition to adapting the GEF Process, Stress Reduction, and Environmental/Socioeconomic Status framework, existing regional and monitoring systems will be assessed and relevant components incorporated into the ATS system as appropriate.</w:t>
      </w:r>
    </w:p>
    <w:p w14:paraId="3C12D85C" w14:textId="77777777" w:rsidR="00AF4C72" w:rsidRPr="007C1023" w:rsidRDefault="00AF4C72" w:rsidP="0030494D">
      <w:pPr>
        <w:pStyle w:val="BodyText1"/>
        <w:ind w:left="540" w:hanging="540"/>
        <w:rPr>
          <w:rStyle w:val="apple-style-span"/>
          <w:lang w:val="en-US"/>
        </w:rPr>
      </w:pPr>
    </w:p>
    <w:p w14:paraId="3A031D36" w14:textId="4F0F8196" w:rsidR="00AF4C72" w:rsidRPr="007C1023" w:rsidRDefault="00C779EE" w:rsidP="00AF4C72">
      <w:pPr>
        <w:pStyle w:val="BodyText1"/>
        <w:rPr>
          <w:rFonts w:hAnsi="Times New Roman"/>
          <w:color w:val="333333"/>
          <w:lang w:val="en-US"/>
        </w:rPr>
      </w:pPr>
      <w:r w:rsidRPr="007C1023">
        <w:rPr>
          <w:rFonts w:hAnsi="Times New Roman"/>
          <w:b/>
          <w:noProof/>
          <w:lang w:val="en-US"/>
        </w:rPr>
        <w:t>Activities for Output 3</w:t>
      </w:r>
      <w:r w:rsidR="00AF4C72" w:rsidRPr="007C1023">
        <w:rPr>
          <w:rFonts w:hAnsi="Times New Roman"/>
          <w:b/>
          <w:noProof/>
          <w:lang w:val="en-US"/>
        </w:rPr>
        <w:t>.1.1</w:t>
      </w:r>
    </w:p>
    <w:p w14:paraId="248467A7" w14:textId="34AC43B7" w:rsidR="00AF4C72" w:rsidRPr="007C1023" w:rsidRDefault="00AF4C72" w:rsidP="00AF4C72">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5645FB" w:rsidRPr="007C1023" w14:paraId="612D2B92" w14:textId="77777777" w:rsidTr="0061622F">
        <w:trPr>
          <w:trHeight w:val="288"/>
        </w:trPr>
        <w:tc>
          <w:tcPr>
            <w:tcW w:w="9005" w:type="dxa"/>
            <w:gridSpan w:val="2"/>
            <w:shd w:val="clear" w:color="auto" w:fill="auto"/>
          </w:tcPr>
          <w:p w14:paraId="0BBCB30A" w14:textId="77777777" w:rsidR="005645FB" w:rsidRPr="007C1023" w:rsidRDefault="005645FB" w:rsidP="005645FB">
            <w:pPr>
              <w:spacing w:after="120"/>
              <w:rPr>
                <w:rFonts w:eastAsia="Times New Roman"/>
                <w:b/>
                <w:bCs/>
                <w:color w:val="000000"/>
                <w:sz w:val="22"/>
                <w:szCs w:val="22"/>
                <w:u w:val="single"/>
              </w:rPr>
            </w:pPr>
            <w:r w:rsidRPr="007C1023">
              <w:rPr>
                <w:rFonts w:eastAsia="Times New Roman"/>
                <w:b/>
                <w:bCs/>
                <w:color w:val="000000"/>
                <w:sz w:val="22"/>
                <w:szCs w:val="22"/>
                <w:u w:val="single"/>
              </w:rPr>
              <w:t>Regional</w:t>
            </w:r>
            <w:r w:rsidRPr="007C1023">
              <w:rPr>
                <w:rFonts w:eastAsia="Times New Roman"/>
                <w:b/>
                <w:bCs/>
                <w:color w:val="000000"/>
                <w:sz w:val="22"/>
                <w:szCs w:val="22"/>
              </w:rPr>
              <w:t>:</w:t>
            </w:r>
          </w:p>
        </w:tc>
      </w:tr>
      <w:tr w:rsidR="005645FB" w:rsidRPr="007C1023" w14:paraId="46B476CF" w14:textId="77777777" w:rsidTr="0061622F">
        <w:trPr>
          <w:trHeight w:val="612"/>
        </w:trPr>
        <w:tc>
          <w:tcPr>
            <w:tcW w:w="1085" w:type="dxa"/>
            <w:shd w:val="clear" w:color="auto" w:fill="auto"/>
            <w:noWrap/>
          </w:tcPr>
          <w:p w14:paraId="1CED6EEF" w14:textId="0CC9464E" w:rsidR="005645FB" w:rsidRPr="007C1023" w:rsidRDefault="005645FB" w:rsidP="007A4866">
            <w:pPr>
              <w:spacing w:after="120"/>
              <w:jc w:val="right"/>
              <w:rPr>
                <w:rFonts w:eastAsia="Times New Roman"/>
                <w:color w:val="000000"/>
                <w:sz w:val="22"/>
                <w:szCs w:val="22"/>
              </w:rPr>
            </w:pPr>
            <w:r w:rsidRPr="007C1023">
              <w:rPr>
                <w:rFonts w:eastAsia="Times New Roman"/>
                <w:color w:val="000000"/>
                <w:sz w:val="22"/>
                <w:szCs w:val="22"/>
              </w:rPr>
              <w:t>3.1.1-1.</w:t>
            </w:r>
          </w:p>
        </w:tc>
        <w:tc>
          <w:tcPr>
            <w:tcW w:w="7920" w:type="dxa"/>
            <w:shd w:val="clear" w:color="auto" w:fill="auto"/>
          </w:tcPr>
          <w:p w14:paraId="5BC59A11" w14:textId="27F6DF5E" w:rsidR="005645FB" w:rsidRPr="007C1023" w:rsidRDefault="00C96531" w:rsidP="005645FB">
            <w:pPr>
              <w:spacing w:after="120"/>
              <w:rPr>
                <w:rFonts w:eastAsia="Times New Roman"/>
                <w:sz w:val="22"/>
                <w:szCs w:val="22"/>
              </w:rPr>
            </w:pPr>
            <w:r>
              <w:rPr>
                <w:rFonts w:eastAsia="Times New Roman"/>
                <w:sz w:val="22"/>
                <w:szCs w:val="22"/>
              </w:rPr>
              <w:t>Establish</w:t>
            </w:r>
            <w:r w:rsidRPr="007C1023">
              <w:rPr>
                <w:rFonts w:eastAsia="Times New Roman"/>
                <w:sz w:val="22"/>
                <w:szCs w:val="22"/>
              </w:rPr>
              <w:t xml:space="preserve"> </w:t>
            </w:r>
            <w:r w:rsidR="005645FB" w:rsidRPr="007C1023">
              <w:rPr>
                <w:rFonts w:eastAsia="Times New Roman"/>
                <w:sz w:val="22"/>
                <w:szCs w:val="22"/>
              </w:rPr>
              <w:t>mechanisms and indicators in place to monitor the process, stress reduction measures, and environmental and socio economic status of the ATS ecosystem</w:t>
            </w:r>
            <w:r w:rsidR="00A004A8">
              <w:rPr>
                <w:rFonts w:eastAsia="Times New Roman"/>
                <w:sz w:val="22"/>
                <w:szCs w:val="22"/>
              </w:rPr>
              <w:t>.</w:t>
            </w:r>
          </w:p>
        </w:tc>
      </w:tr>
      <w:tr w:rsidR="00736796" w:rsidRPr="007C1023" w14:paraId="4110FF2E" w14:textId="77777777" w:rsidTr="0061622F">
        <w:trPr>
          <w:trHeight w:val="351"/>
        </w:trPr>
        <w:tc>
          <w:tcPr>
            <w:tcW w:w="1085" w:type="dxa"/>
            <w:shd w:val="clear" w:color="auto" w:fill="auto"/>
            <w:noWrap/>
          </w:tcPr>
          <w:p w14:paraId="2EEB6BF3" w14:textId="1F665A8B" w:rsidR="00736796" w:rsidRDefault="00736796" w:rsidP="007A4866">
            <w:pPr>
              <w:spacing w:after="120"/>
              <w:jc w:val="right"/>
              <w:rPr>
                <w:rFonts w:eastAsia="Times New Roman"/>
                <w:color w:val="000000"/>
                <w:sz w:val="22"/>
                <w:szCs w:val="16"/>
              </w:rPr>
            </w:pPr>
            <w:r>
              <w:rPr>
                <w:rFonts w:eastAsia="Times New Roman"/>
                <w:color w:val="000000"/>
                <w:sz w:val="22"/>
                <w:szCs w:val="22"/>
              </w:rPr>
              <w:t>3.1.1-2</w:t>
            </w:r>
            <w:r w:rsidRPr="007C1023">
              <w:rPr>
                <w:rFonts w:eastAsia="Times New Roman"/>
                <w:color w:val="000000"/>
                <w:sz w:val="22"/>
                <w:szCs w:val="22"/>
              </w:rPr>
              <w:t>.</w:t>
            </w:r>
          </w:p>
        </w:tc>
        <w:tc>
          <w:tcPr>
            <w:tcW w:w="7920" w:type="dxa"/>
            <w:shd w:val="clear" w:color="auto" w:fill="auto"/>
          </w:tcPr>
          <w:p w14:paraId="189902E6" w14:textId="5F9B69FB" w:rsidR="00736796" w:rsidRPr="00C844A2" w:rsidRDefault="00736796" w:rsidP="005645FB">
            <w:pPr>
              <w:spacing w:after="120"/>
              <w:rPr>
                <w:color w:val="000000"/>
                <w:kern w:val="24"/>
                <w:sz w:val="22"/>
              </w:rPr>
            </w:pPr>
            <w:r>
              <w:rPr>
                <w:rFonts w:eastAsia="Times New Roman"/>
                <w:sz w:val="22"/>
                <w:szCs w:val="22"/>
              </w:rPr>
              <w:t>Organize a regional workshop, in conjunction with the annual RCC/SPF meetings, on application of the ATS SAP monitoring and reporting system.</w:t>
            </w:r>
          </w:p>
        </w:tc>
      </w:tr>
      <w:tr w:rsidR="00736796" w:rsidRPr="007C1023" w14:paraId="1F576032" w14:textId="77777777" w:rsidTr="0061622F">
        <w:trPr>
          <w:trHeight w:val="351"/>
        </w:trPr>
        <w:tc>
          <w:tcPr>
            <w:tcW w:w="1085" w:type="dxa"/>
            <w:shd w:val="clear" w:color="auto" w:fill="auto"/>
            <w:noWrap/>
          </w:tcPr>
          <w:p w14:paraId="6FB38A9E" w14:textId="0E22FD65" w:rsidR="00736796" w:rsidRPr="007C1023" w:rsidRDefault="00985FA5" w:rsidP="007A4866">
            <w:pPr>
              <w:spacing w:after="120"/>
              <w:jc w:val="right"/>
              <w:rPr>
                <w:rFonts w:eastAsia="Times New Roman"/>
                <w:color w:val="000000"/>
                <w:sz w:val="22"/>
                <w:szCs w:val="22"/>
              </w:rPr>
            </w:pPr>
            <w:r>
              <w:rPr>
                <w:rFonts w:eastAsia="Times New Roman"/>
                <w:color w:val="000000"/>
                <w:sz w:val="22"/>
                <w:szCs w:val="16"/>
              </w:rPr>
              <w:t>3.1.1-3</w:t>
            </w:r>
            <w:r w:rsidR="00736796" w:rsidRPr="00C844A2">
              <w:rPr>
                <w:rFonts w:eastAsia="Times New Roman"/>
                <w:color w:val="000000"/>
                <w:sz w:val="22"/>
                <w:szCs w:val="16"/>
              </w:rPr>
              <w:t>.</w:t>
            </w:r>
          </w:p>
        </w:tc>
        <w:tc>
          <w:tcPr>
            <w:tcW w:w="7920" w:type="dxa"/>
            <w:shd w:val="clear" w:color="auto" w:fill="auto"/>
          </w:tcPr>
          <w:p w14:paraId="55D9CB41" w14:textId="1DECE257" w:rsidR="00736796" w:rsidRPr="007A4866" w:rsidRDefault="00736796" w:rsidP="005645FB">
            <w:pPr>
              <w:spacing w:after="120"/>
              <w:rPr>
                <w:rFonts w:eastAsia="Times New Roman"/>
                <w:sz w:val="22"/>
                <w:szCs w:val="22"/>
                <w:highlight w:val="yellow"/>
              </w:rPr>
            </w:pPr>
            <w:r w:rsidRPr="00C844A2">
              <w:rPr>
                <w:color w:val="000000"/>
                <w:kern w:val="24"/>
                <w:sz w:val="22"/>
              </w:rPr>
              <w:t xml:space="preserve">Prepare annual progress reports of the implementation of the SAP, applying the </w:t>
            </w:r>
            <w:r>
              <w:rPr>
                <w:color w:val="000000"/>
                <w:kern w:val="24"/>
                <w:sz w:val="22"/>
              </w:rPr>
              <w:t xml:space="preserve">developed </w:t>
            </w:r>
            <w:r w:rsidRPr="00C844A2">
              <w:rPr>
                <w:color w:val="000000"/>
                <w:kern w:val="24"/>
                <w:sz w:val="22"/>
              </w:rPr>
              <w:t>monitorin</w:t>
            </w:r>
            <w:r>
              <w:rPr>
                <w:color w:val="000000"/>
                <w:kern w:val="24"/>
                <w:sz w:val="22"/>
              </w:rPr>
              <w:t>g and reporting system.</w:t>
            </w:r>
          </w:p>
        </w:tc>
      </w:tr>
    </w:tbl>
    <w:p w14:paraId="0DB2A6E8" w14:textId="77777777" w:rsidR="00AF4C72" w:rsidRPr="007C1023" w:rsidRDefault="00AF4C72" w:rsidP="00AF4C72">
      <w:pPr>
        <w:pStyle w:val="ListParagraph"/>
        <w:tabs>
          <w:tab w:val="left" w:pos="0"/>
        </w:tabs>
        <w:ind w:left="0"/>
        <w:jc w:val="both"/>
        <w:rPr>
          <w:sz w:val="22"/>
          <w:szCs w:val="22"/>
        </w:rPr>
      </w:pPr>
    </w:p>
    <w:p w14:paraId="19B9C84F" w14:textId="0ACACD4F" w:rsidR="00AF4C72" w:rsidRPr="007C1023" w:rsidRDefault="00C779EE" w:rsidP="00AF4C72">
      <w:pPr>
        <w:ind w:left="1440" w:hanging="1440"/>
        <w:jc w:val="both"/>
        <w:rPr>
          <w:b/>
          <w:noProof/>
          <w:sz w:val="22"/>
          <w:szCs w:val="22"/>
        </w:rPr>
      </w:pPr>
      <w:r w:rsidRPr="007C1023">
        <w:rPr>
          <w:b/>
          <w:noProof/>
          <w:sz w:val="22"/>
          <w:szCs w:val="22"/>
        </w:rPr>
        <w:t>Output 3</w:t>
      </w:r>
      <w:r w:rsidR="00AF4C72" w:rsidRPr="007C1023">
        <w:rPr>
          <w:b/>
          <w:noProof/>
          <w:sz w:val="22"/>
          <w:szCs w:val="22"/>
        </w:rPr>
        <w:t xml:space="preserve">.1.2 </w:t>
      </w:r>
      <w:r w:rsidR="00AF4C72" w:rsidRPr="007C1023">
        <w:rPr>
          <w:b/>
          <w:noProof/>
          <w:sz w:val="22"/>
          <w:szCs w:val="22"/>
        </w:rPr>
        <w:tab/>
      </w:r>
      <w:r w:rsidRPr="007C1023">
        <w:rPr>
          <w:rFonts w:eastAsia="Times New Roman"/>
          <w:b/>
          <w:color w:val="000000"/>
          <w:sz w:val="22"/>
          <w:szCs w:val="22"/>
        </w:rPr>
        <w:t xml:space="preserve">Improved dissemination of information and best practices through formulation and implementation of a communications strategy, including but not limited to an enhanced </w:t>
      </w:r>
      <w:r w:rsidRPr="0095666F">
        <w:rPr>
          <w:rFonts w:eastAsia="Times New Roman"/>
          <w:b/>
          <w:color w:val="000000"/>
          <w:sz w:val="22"/>
          <w:szCs w:val="22"/>
        </w:rPr>
        <w:t xml:space="preserve">ATSEA project website, bulletins, publications and videos in English and national languages, and contributions to </w:t>
      </w:r>
      <w:r w:rsidRPr="003C1D95">
        <w:rPr>
          <w:rFonts w:eastAsia="Times New Roman"/>
          <w:b/>
          <w:color w:val="000000"/>
          <w:sz w:val="22"/>
          <w:szCs w:val="22"/>
        </w:rPr>
        <w:t>IW</w:t>
      </w:r>
      <w:r w:rsidR="00985FA5" w:rsidRPr="003C1D95">
        <w:rPr>
          <w:rFonts w:eastAsia="Times New Roman"/>
          <w:b/>
          <w:color w:val="000000"/>
          <w:sz w:val="22"/>
          <w:szCs w:val="22"/>
        </w:rPr>
        <w:t>:</w:t>
      </w:r>
      <w:r w:rsidRPr="003C1D95">
        <w:rPr>
          <w:rFonts w:eastAsia="Times New Roman"/>
          <w:b/>
          <w:color w:val="000000"/>
          <w:sz w:val="22"/>
          <w:szCs w:val="22"/>
        </w:rPr>
        <w:t xml:space="preserve">LEARN </w:t>
      </w:r>
      <w:r w:rsidR="00511096" w:rsidRPr="003C1D95">
        <w:rPr>
          <w:rFonts w:eastAsia="Times New Roman"/>
          <w:b/>
          <w:color w:val="000000"/>
          <w:sz w:val="22"/>
          <w:szCs w:val="22"/>
        </w:rPr>
        <w:t>activities allocating 1% of project grant</w:t>
      </w:r>
    </w:p>
    <w:p w14:paraId="074630C1" w14:textId="77777777" w:rsidR="00AF4C72" w:rsidRPr="00A61F8D" w:rsidRDefault="00AF4C72" w:rsidP="0030494D">
      <w:pPr>
        <w:pStyle w:val="BodyText1"/>
        <w:ind w:left="540" w:hanging="540"/>
        <w:rPr>
          <w:rStyle w:val="apple-style-span"/>
          <w:rFonts w:eastAsia="SimSun" w:hAnsi="Times New Roman"/>
          <w:szCs w:val="24"/>
          <w:lang w:val="en-US"/>
        </w:rPr>
      </w:pPr>
    </w:p>
    <w:p w14:paraId="74E575C3" w14:textId="603203E9" w:rsidR="00A61F8D" w:rsidRDefault="00A61F8D" w:rsidP="00AD5EB0">
      <w:pPr>
        <w:pStyle w:val="BodyText1"/>
        <w:numPr>
          <w:ilvl w:val="0"/>
          <w:numId w:val="15"/>
        </w:numPr>
        <w:ind w:left="540" w:hanging="540"/>
        <w:rPr>
          <w:rFonts w:hAnsi="Times New Roman"/>
          <w:bCs/>
          <w:lang w:val="en-US"/>
        </w:rPr>
      </w:pPr>
      <w:r w:rsidRPr="00F85D91">
        <w:rPr>
          <w:rFonts w:hAnsi="Times New Roman"/>
          <w:bCs/>
          <w:lang w:val="en-US"/>
        </w:rPr>
        <w:t xml:space="preserve">Knowledge </w:t>
      </w:r>
      <w:r>
        <w:rPr>
          <w:rFonts w:hAnsi="Times New Roman"/>
          <w:bCs/>
          <w:lang w:val="en-US"/>
        </w:rPr>
        <w:t>management</w:t>
      </w:r>
      <w:r w:rsidRPr="00F85D91">
        <w:rPr>
          <w:rFonts w:hAnsi="Times New Roman"/>
          <w:bCs/>
          <w:lang w:val="en-US"/>
        </w:rPr>
        <w:t xml:space="preserve"> is about </w:t>
      </w:r>
      <w:r>
        <w:rPr>
          <w:rFonts w:hAnsi="Times New Roman"/>
          <w:bCs/>
          <w:lang w:val="en-US"/>
        </w:rPr>
        <w:t>packaging</w:t>
      </w:r>
      <w:r w:rsidRPr="00F85D91">
        <w:rPr>
          <w:rFonts w:hAnsi="Times New Roman"/>
          <w:bCs/>
          <w:lang w:val="en-US"/>
        </w:rPr>
        <w:t xml:space="preserve"> </w:t>
      </w:r>
      <w:r>
        <w:rPr>
          <w:rFonts w:hAnsi="Times New Roman"/>
          <w:bCs/>
          <w:lang w:val="en-US"/>
        </w:rPr>
        <w:t xml:space="preserve">the knowledge and </w:t>
      </w:r>
      <w:r w:rsidRPr="00F85D91">
        <w:rPr>
          <w:rFonts w:hAnsi="Times New Roman"/>
          <w:bCs/>
          <w:lang w:val="en-US"/>
        </w:rPr>
        <w:t>understanding generated within the project to</w:t>
      </w:r>
      <w:r w:rsidRPr="007515CB">
        <w:rPr>
          <w:rFonts w:hAnsi="Times New Roman"/>
          <w:bCs/>
          <w:lang w:val="en-US"/>
        </w:rPr>
        <w:t xml:space="preserve"> </w:t>
      </w:r>
      <w:r w:rsidRPr="00F85D91">
        <w:rPr>
          <w:rFonts w:hAnsi="Times New Roman"/>
          <w:bCs/>
          <w:lang w:val="en-US"/>
        </w:rPr>
        <w:t>ensure that program information is disseminated to the most relevant audiences such as the policy makers, advisory bodies, conservation groups, industry and the communities</w:t>
      </w:r>
      <w:r>
        <w:rPr>
          <w:rFonts w:hAnsi="Times New Roman"/>
          <w:bCs/>
          <w:lang w:val="en-US"/>
        </w:rPr>
        <w:t>.</w:t>
      </w:r>
      <w:r w:rsidRPr="00F85D91">
        <w:rPr>
          <w:rFonts w:hAnsi="Times New Roman"/>
          <w:bCs/>
          <w:lang w:val="en-US"/>
        </w:rPr>
        <w:t xml:space="preserve"> The effective transfer of knowledge</w:t>
      </w:r>
      <w:r>
        <w:rPr>
          <w:rFonts w:hAnsi="Times New Roman"/>
          <w:bCs/>
          <w:lang w:val="en-US"/>
        </w:rPr>
        <w:t>, where people are stimulated to think or act differently,</w:t>
      </w:r>
      <w:r w:rsidRPr="00F85D91">
        <w:rPr>
          <w:rFonts w:hAnsi="Times New Roman"/>
          <w:bCs/>
          <w:lang w:val="en-US"/>
        </w:rPr>
        <w:t xml:space="preserve"> is vital in order to inform and influence decision-making and policy development. Effective knowledge transfer should influence the debate and action on issues relevant to the impacts of climate and anthropogenic drivers on coastal and marine ecosystems in ATS region.</w:t>
      </w:r>
      <w:r>
        <w:rPr>
          <w:rFonts w:hAnsi="Times New Roman"/>
          <w:bCs/>
          <w:lang w:val="en-US"/>
        </w:rPr>
        <w:t xml:space="preserve"> </w:t>
      </w:r>
    </w:p>
    <w:p w14:paraId="21E3BD6B" w14:textId="77777777" w:rsidR="00A61F8D" w:rsidRDefault="00A61F8D" w:rsidP="00A61F8D">
      <w:pPr>
        <w:pStyle w:val="BodyText1"/>
        <w:rPr>
          <w:rFonts w:hAnsi="Times New Roman"/>
          <w:bCs/>
          <w:lang w:val="en-US"/>
        </w:rPr>
      </w:pPr>
    </w:p>
    <w:p w14:paraId="38E663D9" w14:textId="44E3D730" w:rsidR="00A61F8D" w:rsidRDefault="00A61F8D" w:rsidP="00AD5EB0">
      <w:pPr>
        <w:pStyle w:val="BodyText1"/>
        <w:numPr>
          <w:ilvl w:val="0"/>
          <w:numId w:val="15"/>
        </w:numPr>
        <w:spacing w:after="120"/>
        <w:ind w:left="547" w:hanging="547"/>
        <w:rPr>
          <w:rFonts w:hAnsi="Times New Roman"/>
          <w:bCs/>
          <w:lang w:val="en-US"/>
        </w:rPr>
      </w:pPr>
      <w:r w:rsidRPr="00F85D91">
        <w:rPr>
          <w:rFonts w:hAnsi="Times New Roman"/>
          <w:bCs/>
          <w:lang w:val="en-US"/>
        </w:rPr>
        <w:t>A Communications Strategy (</w:t>
      </w:r>
      <w:r w:rsidRPr="00E923DB">
        <w:rPr>
          <w:rFonts w:hAnsi="Times New Roman"/>
          <w:b/>
          <w:bCs/>
          <w:lang w:val="en-US"/>
        </w:rPr>
        <w:t xml:space="preserve">Annex </w:t>
      </w:r>
      <w:r w:rsidR="005E2B08">
        <w:rPr>
          <w:rFonts w:hAnsi="Times New Roman"/>
          <w:b/>
          <w:bCs/>
          <w:lang w:val="en-US"/>
        </w:rPr>
        <w:t>D</w:t>
      </w:r>
      <w:r w:rsidRPr="00F85D91">
        <w:rPr>
          <w:rFonts w:hAnsi="Times New Roman"/>
          <w:bCs/>
          <w:lang w:val="en-US"/>
        </w:rPr>
        <w:t>) has been developed in order to facilitate this process and bridge the gap between ATSEA</w:t>
      </w:r>
      <w:r>
        <w:rPr>
          <w:rFonts w:hAnsi="Times New Roman"/>
          <w:bCs/>
          <w:lang w:val="en-US"/>
        </w:rPr>
        <w:t>-</w:t>
      </w:r>
      <w:r w:rsidRPr="00F85D91">
        <w:rPr>
          <w:rFonts w:hAnsi="Times New Roman"/>
          <w:bCs/>
          <w:lang w:val="en-US"/>
        </w:rPr>
        <w:t xml:space="preserve">2 implementation teams that produce knowledge and understanding, and </w:t>
      </w:r>
      <w:r>
        <w:rPr>
          <w:rFonts w:hAnsi="Times New Roman"/>
          <w:bCs/>
          <w:lang w:val="en-US"/>
        </w:rPr>
        <w:t xml:space="preserve">the </w:t>
      </w:r>
      <w:r w:rsidRPr="00F85D91">
        <w:rPr>
          <w:rFonts w:hAnsi="Times New Roman"/>
          <w:bCs/>
          <w:lang w:val="en-US"/>
        </w:rPr>
        <w:t>end-users that are in a position to provide a pathway for the successful adoption. This overarching ATSEA</w:t>
      </w:r>
      <w:r>
        <w:rPr>
          <w:rFonts w:hAnsi="Times New Roman"/>
          <w:bCs/>
          <w:lang w:val="en-US"/>
        </w:rPr>
        <w:t>-</w:t>
      </w:r>
      <w:r w:rsidRPr="00F85D91">
        <w:rPr>
          <w:rFonts w:hAnsi="Times New Roman"/>
          <w:bCs/>
          <w:lang w:val="en-US"/>
        </w:rPr>
        <w:t>2 Communication Strategy addresses the following elements of program delivery:</w:t>
      </w:r>
    </w:p>
    <w:p w14:paraId="58738EF0" w14:textId="77777777" w:rsidR="00A61F8D" w:rsidRPr="00F85D91" w:rsidRDefault="00A61F8D" w:rsidP="00AD5EB0">
      <w:pPr>
        <w:pStyle w:val="BodyText1"/>
        <w:numPr>
          <w:ilvl w:val="1"/>
          <w:numId w:val="15"/>
        </w:numPr>
        <w:jc w:val="left"/>
        <w:rPr>
          <w:rFonts w:hAnsi="Times New Roman"/>
          <w:bCs/>
          <w:lang w:val="en-US"/>
        </w:rPr>
      </w:pPr>
      <w:r w:rsidRPr="00F85D91">
        <w:rPr>
          <w:rFonts w:hAnsi="Times New Roman"/>
          <w:bCs/>
          <w:lang w:val="en-US"/>
        </w:rPr>
        <w:t>Identification of mechanisms and processes for ensuring end-user engagement in the program, and understanding end-user needs and priorities;</w:t>
      </w:r>
    </w:p>
    <w:p w14:paraId="643F7A5B" w14:textId="77777777" w:rsidR="00A61F8D" w:rsidRPr="00F85D91" w:rsidRDefault="00A61F8D" w:rsidP="00AD5EB0">
      <w:pPr>
        <w:pStyle w:val="BodyText1"/>
        <w:numPr>
          <w:ilvl w:val="1"/>
          <w:numId w:val="15"/>
        </w:numPr>
        <w:jc w:val="left"/>
        <w:rPr>
          <w:rFonts w:hAnsi="Times New Roman"/>
          <w:bCs/>
          <w:lang w:val="en-US"/>
        </w:rPr>
      </w:pPr>
      <w:r w:rsidRPr="00F85D91">
        <w:rPr>
          <w:rFonts w:hAnsi="Times New Roman"/>
          <w:bCs/>
          <w:lang w:val="en-US"/>
        </w:rPr>
        <w:t>Development of synthesis and analysis products targeted at end-user needs;</w:t>
      </w:r>
    </w:p>
    <w:p w14:paraId="7245E7D9" w14:textId="2EA8F8F7" w:rsidR="00A61F8D" w:rsidRPr="00F85D91" w:rsidRDefault="00A61F8D" w:rsidP="00AD5EB0">
      <w:pPr>
        <w:pStyle w:val="BodyText1"/>
        <w:numPr>
          <w:ilvl w:val="1"/>
          <w:numId w:val="15"/>
        </w:numPr>
        <w:jc w:val="left"/>
        <w:rPr>
          <w:rFonts w:hAnsi="Times New Roman"/>
          <w:bCs/>
          <w:lang w:val="en-US"/>
        </w:rPr>
      </w:pPr>
      <w:r w:rsidRPr="00F85D91">
        <w:rPr>
          <w:rFonts w:hAnsi="Times New Roman"/>
          <w:bCs/>
          <w:lang w:val="en-US"/>
        </w:rPr>
        <w:t xml:space="preserve">Facilitation of co-learning between </w:t>
      </w:r>
      <w:r>
        <w:rPr>
          <w:rFonts w:hAnsi="Times New Roman"/>
          <w:bCs/>
          <w:lang w:val="en-US"/>
        </w:rPr>
        <w:t xml:space="preserve">the </w:t>
      </w:r>
      <w:r w:rsidRPr="00F85D91">
        <w:rPr>
          <w:rFonts w:hAnsi="Times New Roman"/>
          <w:bCs/>
          <w:lang w:val="en-US"/>
        </w:rPr>
        <w:t>ATSEA</w:t>
      </w:r>
      <w:r>
        <w:rPr>
          <w:rFonts w:hAnsi="Times New Roman"/>
          <w:bCs/>
          <w:lang w:val="en-US"/>
        </w:rPr>
        <w:t>-</w:t>
      </w:r>
      <w:r w:rsidRPr="00F85D91">
        <w:rPr>
          <w:rFonts w:hAnsi="Times New Roman"/>
          <w:bCs/>
          <w:lang w:val="en-US"/>
        </w:rPr>
        <w:t xml:space="preserve">2 </w:t>
      </w:r>
      <w:r w:rsidR="00FA5912">
        <w:rPr>
          <w:rFonts w:hAnsi="Times New Roman"/>
          <w:bCs/>
          <w:lang w:val="en-US"/>
        </w:rPr>
        <w:t>R</w:t>
      </w:r>
      <w:r>
        <w:rPr>
          <w:rFonts w:hAnsi="Times New Roman"/>
          <w:bCs/>
          <w:lang w:val="en-US"/>
        </w:rPr>
        <w:t>PMU</w:t>
      </w:r>
      <w:r w:rsidRPr="00F85D91">
        <w:rPr>
          <w:rFonts w:hAnsi="Times New Roman"/>
          <w:bCs/>
          <w:lang w:val="en-US"/>
        </w:rPr>
        <w:t xml:space="preserve"> and key end-users;</w:t>
      </w:r>
    </w:p>
    <w:p w14:paraId="7EDC5428" w14:textId="77777777" w:rsidR="00A61F8D" w:rsidRPr="00F85D91" w:rsidRDefault="00A61F8D" w:rsidP="00AD5EB0">
      <w:pPr>
        <w:pStyle w:val="BodyText1"/>
        <w:numPr>
          <w:ilvl w:val="1"/>
          <w:numId w:val="15"/>
        </w:numPr>
        <w:jc w:val="left"/>
        <w:rPr>
          <w:rFonts w:hAnsi="Times New Roman"/>
          <w:bCs/>
          <w:lang w:val="en-US"/>
        </w:rPr>
      </w:pPr>
      <w:r w:rsidRPr="00F85D91">
        <w:rPr>
          <w:rFonts w:hAnsi="Times New Roman"/>
          <w:bCs/>
          <w:lang w:val="en-US"/>
        </w:rPr>
        <w:t>Establishment of a plan to ensure the ongoing availability of project outputs beyond the life of the project for end-users;</w:t>
      </w:r>
    </w:p>
    <w:p w14:paraId="65958B20" w14:textId="2363E144" w:rsidR="00A61F8D" w:rsidRPr="00F85D91" w:rsidRDefault="00A61F8D" w:rsidP="00AD5EB0">
      <w:pPr>
        <w:pStyle w:val="BodyText1"/>
        <w:numPr>
          <w:ilvl w:val="1"/>
          <w:numId w:val="15"/>
        </w:numPr>
        <w:jc w:val="left"/>
        <w:rPr>
          <w:rFonts w:hAnsi="Times New Roman"/>
          <w:bCs/>
          <w:lang w:val="en-US"/>
        </w:rPr>
      </w:pPr>
      <w:r w:rsidRPr="00F85D91">
        <w:rPr>
          <w:rFonts w:hAnsi="Times New Roman"/>
          <w:bCs/>
          <w:lang w:val="en-US"/>
        </w:rPr>
        <w:t xml:space="preserve">Provision  </w:t>
      </w:r>
      <w:r>
        <w:rPr>
          <w:rFonts w:hAnsi="Times New Roman"/>
          <w:bCs/>
          <w:lang w:val="en-US"/>
        </w:rPr>
        <w:t xml:space="preserve">and/or support </w:t>
      </w:r>
      <w:r w:rsidRPr="00F85D91">
        <w:rPr>
          <w:rFonts w:hAnsi="Times New Roman"/>
          <w:bCs/>
          <w:lang w:val="en-US"/>
        </w:rPr>
        <w:t xml:space="preserve">of  mechanisms  to  bring  </w:t>
      </w:r>
      <w:r w:rsidR="00FA5912">
        <w:rPr>
          <w:rFonts w:hAnsi="Times New Roman"/>
          <w:bCs/>
          <w:lang w:val="en-US"/>
        </w:rPr>
        <w:t>R</w:t>
      </w:r>
      <w:r>
        <w:rPr>
          <w:rFonts w:hAnsi="Times New Roman"/>
          <w:bCs/>
          <w:lang w:val="en-US"/>
        </w:rPr>
        <w:t>PMU</w:t>
      </w:r>
      <w:r w:rsidRPr="00F85D91">
        <w:rPr>
          <w:rFonts w:hAnsi="Times New Roman"/>
          <w:bCs/>
          <w:lang w:val="en-US"/>
        </w:rPr>
        <w:t xml:space="preserve">,  policy  makers  and  </w:t>
      </w:r>
      <w:r>
        <w:rPr>
          <w:rFonts w:hAnsi="Times New Roman"/>
          <w:bCs/>
          <w:lang w:val="en-US"/>
        </w:rPr>
        <w:t>other relevant stakeholders</w:t>
      </w:r>
      <w:r w:rsidRPr="00F85D91">
        <w:rPr>
          <w:rFonts w:hAnsi="Times New Roman"/>
          <w:bCs/>
          <w:lang w:val="en-US"/>
        </w:rPr>
        <w:t xml:space="preserve"> together to facilitate evidence-based decision-making; and</w:t>
      </w:r>
    </w:p>
    <w:p w14:paraId="3507298F" w14:textId="77777777" w:rsidR="00A61F8D" w:rsidRDefault="00A61F8D" w:rsidP="00AD5EB0">
      <w:pPr>
        <w:pStyle w:val="BodyText1"/>
        <w:numPr>
          <w:ilvl w:val="1"/>
          <w:numId w:val="15"/>
        </w:numPr>
        <w:jc w:val="left"/>
        <w:rPr>
          <w:rFonts w:hAnsi="Times New Roman"/>
          <w:bCs/>
          <w:lang w:val="en-US"/>
        </w:rPr>
      </w:pPr>
      <w:r w:rsidRPr="00F85D91">
        <w:rPr>
          <w:rFonts w:hAnsi="Times New Roman"/>
          <w:bCs/>
          <w:lang w:val="en-US"/>
        </w:rPr>
        <w:t>Promotion of the ATSEA</w:t>
      </w:r>
      <w:r>
        <w:rPr>
          <w:rFonts w:hAnsi="Times New Roman"/>
          <w:bCs/>
          <w:lang w:val="en-US"/>
        </w:rPr>
        <w:t>-</w:t>
      </w:r>
      <w:r w:rsidRPr="00F85D91">
        <w:rPr>
          <w:rFonts w:hAnsi="Times New Roman"/>
          <w:bCs/>
          <w:lang w:val="en-US"/>
        </w:rPr>
        <w:t>2 outputs to end-users</w:t>
      </w:r>
      <w:r>
        <w:rPr>
          <w:rFonts w:hAnsi="Times New Roman"/>
          <w:bCs/>
          <w:lang w:val="en-US"/>
        </w:rPr>
        <w:t>, particularly in the coastal communities</w:t>
      </w:r>
      <w:r w:rsidRPr="00F85D91">
        <w:rPr>
          <w:rFonts w:hAnsi="Times New Roman"/>
          <w:bCs/>
          <w:lang w:val="en-US"/>
        </w:rPr>
        <w:t>.</w:t>
      </w:r>
    </w:p>
    <w:p w14:paraId="6ED2321B" w14:textId="77777777" w:rsidR="00A61F8D" w:rsidRPr="00F85D91" w:rsidRDefault="00A61F8D" w:rsidP="00A61F8D">
      <w:pPr>
        <w:pStyle w:val="BodyText1"/>
        <w:jc w:val="left"/>
        <w:rPr>
          <w:rFonts w:hAnsi="Times New Roman"/>
          <w:bCs/>
          <w:lang w:val="en-US"/>
        </w:rPr>
      </w:pPr>
    </w:p>
    <w:p w14:paraId="2AC91C7A" w14:textId="49C5B6C2" w:rsidR="00AF4C72" w:rsidRPr="00A41538" w:rsidRDefault="00A61F8D" w:rsidP="00AD5EB0">
      <w:pPr>
        <w:pStyle w:val="BodyText1"/>
        <w:numPr>
          <w:ilvl w:val="0"/>
          <w:numId w:val="15"/>
        </w:numPr>
        <w:ind w:left="540" w:hanging="540"/>
        <w:rPr>
          <w:rStyle w:val="apple-style-span"/>
          <w:lang w:val="en-US"/>
        </w:rPr>
      </w:pPr>
      <w:r w:rsidRPr="00F85D91">
        <w:rPr>
          <w:rFonts w:hAnsi="Times New Roman"/>
          <w:bCs/>
          <w:lang w:val="en-US"/>
        </w:rPr>
        <w:t xml:space="preserve">These elements require the combination and integration of new knowledge from multiple disciplines, particularly the </w:t>
      </w:r>
      <w:r w:rsidRPr="007515CB">
        <w:rPr>
          <w:rFonts w:hAnsi="Times New Roman"/>
          <w:bCs/>
          <w:lang w:val="en-US"/>
        </w:rPr>
        <w:t>fusion of social, economic</w:t>
      </w:r>
      <w:r w:rsidR="00FA5912">
        <w:rPr>
          <w:rFonts w:hAnsi="Times New Roman"/>
          <w:bCs/>
          <w:lang w:val="en-US"/>
        </w:rPr>
        <w:t>,</w:t>
      </w:r>
      <w:r w:rsidRPr="007515CB">
        <w:rPr>
          <w:rFonts w:hAnsi="Times New Roman"/>
          <w:bCs/>
          <w:lang w:val="en-US"/>
        </w:rPr>
        <w:t xml:space="preserve"> and biophysical sciences. They also require knowledge sharing among a diverse range of interest groups (e.g. government, end-users, industry, NGOs, communities). The structure of ATSEA-2 provides a coordinating mechanism in the form of the Regional Co</w:t>
      </w:r>
      <w:r>
        <w:rPr>
          <w:rFonts w:hAnsi="Times New Roman"/>
          <w:bCs/>
          <w:lang w:val="en-US"/>
        </w:rPr>
        <w:t>ordination</w:t>
      </w:r>
      <w:r w:rsidRPr="007515CB">
        <w:rPr>
          <w:rFonts w:hAnsi="Times New Roman"/>
          <w:bCs/>
          <w:lang w:val="en-US"/>
        </w:rPr>
        <w:t xml:space="preserve"> Committee (RCC) and the Stakeholder Partnership Forum (SPF), which will build capability in the region by providing opportunities for collaborative multi-disciplinary networks between the program, the managers and broader stakeholders. These networks enhance the capacity for future projects and activities to lead directly to improved environmental outcomes, which has been proven to be particularly successful if end-users are enga</w:t>
      </w:r>
      <w:r w:rsidRPr="00F85D91">
        <w:rPr>
          <w:rFonts w:hAnsi="Times New Roman"/>
          <w:bCs/>
          <w:lang w:val="en-US"/>
        </w:rPr>
        <w:t xml:space="preserve">ged throughout the process from the early stages of problem definition to the delivery and application of program findings into decision-making </w:t>
      </w:r>
      <w:r>
        <w:rPr>
          <w:rFonts w:hAnsi="Times New Roman"/>
          <w:bCs/>
          <w:lang w:val="en-US"/>
        </w:rPr>
        <w:t xml:space="preserve">and implementation </w:t>
      </w:r>
      <w:r w:rsidRPr="00F85D91">
        <w:rPr>
          <w:rFonts w:hAnsi="Times New Roman"/>
          <w:bCs/>
          <w:lang w:val="en-US"/>
        </w:rPr>
        <w:t>processes</w:t>
      </w:r>
      <w:r>
        <w:rPr>
          <w:rFonts w:hAnsi="Times New Roman"/>
          <w:bCs/>
          <w:lang w:val="en-US"/>
        </w:rPr>
        <w:t>.</w:t>
      </w:r>
    </w:p>
    <w:p w14:paraId="3D925ED7" w14:textId="77777777" w:rsidR="00A41538" w:rsidRDefault="00A41538" w:rsidP="00A41538">
      <w:pPr>
        <w:pStyle w:val="BodyText1"/>
        <w:rPr>
          <w:rStyle w:val="apple-style-span"/>
          <w:rFonts w:hAnsi="Times New Roman"/>
          <w:lang w:val="en-US"/>
        </w:rPr>
      </w:pPr>
    </w:p>
    <w:p w14:paraId="0A2C6AA1" w14:textId="24BCB4E4" w:rsidR="00AF4C72" w:rsidRPr="007C1023" w:rsidRDefault="00C779EE" w:rsidP="00AF4C72">
      <w:pPr>
        <w:pStyle w:val="BodyText1"/>
        <w:rPr>
          <w:rFonts w:hAnsi="Times New Roman"/>
          <w:color w:val="333333"/>
          <w:lang w:val="en-US"/>
        </w:rPr>
      </w:pPr>
      <w:r w:rsidRPr="007C1023">
        <w:rPr>
          <w:rFonts w:hAnsi="Times New Roman"/>
          <w:b/>
          <w:noProof/>
          <w:lang w:val="en-US"/>
        </w:rPr>
        <w:t>Activities for Output 3</w:t>
      </w:r>
      <w:r w:rsidR="00AF4C72" w:rsidRPr="007C1023">
        <w:rPr>
          <w:rFonts w:hAnsi="Times New Roman"/>
          <w:b/>
          <w:noProof/>
          <w:lang w:val="en-US"/>
        </w:rPr>
        <w:t>.1.2</w:t>
      </w:r>
    </w:p>
    <w:p w14:paraId="6503646D" w14:textId="668ACD6C" w:rsidR="00AF4C72" w:rsidRDefault="00AF4C72" w:rsidP="00AF4C72">
      <w:pPr>
        <w:pStyle w:val="BodyText1"/>
        <w:rPr>
          <w:rFonts w:hAnsi="Times New Roman"/>
          <w:noProof/>
          <w:lang w:val="en-US"/>
        </w:rPr>
      </w:pPr>
    </w:p>
    <w:p w14:paraId="5B7F733C" w14:textId="77777777" w:rsidR="00FA5912" w:rsidRPr="00F85D91" w:rsidRDefault="00FA5912" w:rsidP="00FA5912">
      <w:pPr>
        <w:pStyle w:val="BodyText1"/>
        <w:jc w:val="left"/>
        <w:rPr>
          <w:rFonts w:hAnsi="Times New Roman"/>
          <w:bCs/>
          <w:lang w:val="en-US"/>
        </w:rPr>
      </w:pPr>
      <w:r w:rsidRPr="00FB1A2D">
        <w:rPr>
          <w:b/>
          <w:color w:val="000000"/>
          <w:kern w:val="24"/>
        </w:rPr>
        <w:t>Understand end-user information needs</w:t>
      </w:r>
      <w:r>
        <w:rPr>
          <w:b/>
          <w:color w:val="000000"/>
          <w:kern w:val="24"/>
        </w:rPr>
        <w:t>:</w:t>
      </w:r>
      <w:r>
        <w:rPr>
          <w:b/>
          <w:color w:val="000000"/>
          <w:kern w:val="24"/>
        </w:rPr>
        <w:br/>
      </w:r>
    </w:p>
    <w:p w14:paraId="17B52DAB" w14:textId="77777777" w:rsidR="00FA5912" w:rsidRDefault="00FA5912" w:rsidP="00AD5EB0">
      <w:pPr>
        <w:pStyle w:val="BodyText1"/>
        <w:numPr>
          <w:ilvl w:val="0"/>
          <w:numId w:val="15"/>
        </w:numPr>
        <w:ind w:left="547" w:hanging="547"/>
        <w:rPr>
          <w:color w:val="000000"/>
          <w:kern w:val="24"/>
        </w:rPr>
      </w:pPr>
      <w:r w:rsidRPr="00FA5912">
        <w:rPr>
          <w:color w:val="000000"/>
          <w:kern w:val="24"/>
        </w:rPr>
        <w:t>Understanding the needs of user groups is essential to a successful program agenda and the effective transfer of knowledge. Through an extensive engagement framework, broad end-user specific needs and interests will be recorded, allowing for focused implementation of actions and targeted dissemination of knowledge based on end-user requirements. Specific tools and products will be developed to meet the needs of different user groups, including the use of a variety of media. Regular feedback between the Regional Project Management Unit (RPMU) and end-users will allow for the evolution of understanding of end-user needs and appropriate delivery to policy and decision-making.</w:t>
      </w:r>
    </w:p>
    <w:p w14:paraId="1DC97981" w14:textId="77777777" w:rsidR="00FA5912" w:rsidRDefault="00FA5912" w:rsidP="00FA5912">
      <w:pPr>
        <w:pStyle w:val="BodyText1"/>
        <w:rPr>
          <w:color w:val="000000"/>
          <w:kern w:val="24"/>
        </w:rPr>
      </w:pPr>
    </w:p>
    <w:p w14:paraId="691182AC" w14:textId="1CA5C028" w:rsidR="00FA5912" w:rsidRPr="00FA5912" w:rsidRDefault="00FA5912" w:rsidP="00AD5EB0">
      <w:pPr>
        <w:pStyle w:val="BodyText1"/>
        <w:numPr>
          <w:ilvl w:val="0"/>
          <w:numId w:val="15"/>
        </w:numPr>
        <w:ind w:left="547" w:hanging="547"/>
        <w:rPr>
          <w:color w:val="000000"/>
          <w:kern w:val="24"/>
        </w:rPr>
      </w:pPr>
      <w:r w:rsidRPr="00FA5912">
        <w:rPr>
          <w:color w:val="000000"/>
          <w:kern w:val="24"/>
          <w:u w:val="single"/>
        </w:rPr>
        <w:t>Implementation Tools</w:t>
      </w:r>
      <w:r w:rsidRPr="00FA5912">
        <w:rPr>
          <w:color w:val="000000"/>
          <w:kern w:val="24"/>
        </w:rPr>
        <w:t>: nurture a participatory project agenda setting environment, encourage community engagement in the project, adaptive feedback to stakeholders, continuous updating of contacts database, policy briefings, RCC/SPF input.</w:t>
      </w:r>
    </w:p>
    <w:p w14:paraId="41010E23" w14:textId="77777777" w:rsidR="00FA5912" w:rsidRPr="007C1023" w:rsidRDefault="00FA5912" w:rsidP="00AF4C72">
      <w:pPr>
        <w:pStyle w:val="BodyText1"/>
        <w:rPr>
          <w:rFonts w:hAnsi="Times New Roman"/>
          <w:noProof/>
          <w:lang w:val="en-US"/>
        </w:rPr>
      </w:pPr>
    </w:p>
    <w:tbl>
      <w:tblPr>
        <w:tblW w:w="9005" w:type="dxa"/>
        <w:tblInd w:w="103" w:type="dxa"/>
        <w:tblLook w:val="04A0" w:firstRow="1" w:lastRow="0" w:firstColumn="1" w:lastColumn="0" w:noHBand="0" w:noVBand="1"/>
      </w:tblPr>
      <w:tblGrid>
        <w:gridCol w:w="1085"/>
        <w:gridCol w:w="7920"/>
      </w:tblGrid>
      <w:tr w:rsidR="00FA5912" w:rsidRPr="007C1023" w14:paraId="2CAA5186" w14:textId="77777777" w:rsidTr="00FA5912">
        <w:trPr>
          <w:trHeight w:val="288"/>
        </w:trPr>
        <w:tc>
          <w:tcPr>
            <w:tcW w:w="1085" w:type="dxa"/>
            <w:shd w:val="clear" w:color="auto" w:fill="auto"/>
          </w:tcPr>
          <w:p w14:paraId="51BE8BDE" w14:textId="1608971F" w:rsidR="00FA5912" w:rsidRPr="007C1023" w:rsidRDefault="00FA5912" w:rsidP="005645FB">
            <w:pPr>
              <w:spacing w:after="120"/>
              <w:rPr>
                <w:rFonts w:eastAsia="Times New Roman"/>
                <w:b/>
                <w:bCs/>
                <w:color w:val="000000"/>
                <w:sz w:val="22"/>
                <w:szCs w:val="22"/>
                <w:u w:val="single"/>
              </w:rPr>
            </w:pPr>
            <w:r>
              <w:rPr>
                <w:rFonts w:eastAsia="Times New Roman"/>
                <w:b/>
                <w:bCs/>
                <w:color w:val="000000"/>
                <w:sz w:val="22"/>
                <w:szCs w:val="22"/>
                <w:u w:val="single"/>
              </w:rPr>
              <w:t>Activity</w:t>
            </w:r>
          </w:p>
        </w:tc>
        <w:tc>
          <w:tcPr>
            <w:tcW w:w="7920" w:type="dxa"/>
            <w:shd w:val="clear" w:color="auto" w:fill="auto"/>
          </w:tcPr>
          <w:p w14:paraId="00573574" w14:textId="629A4113" w:rsidR="00FA5912" w:rsidRPr="007C1023" w:rsidRDefault="00FA5912" w:rsidP="005645FB">
            <w:pPr>
              <w:spacing w:after="120"/>
              <w:rPr>
                <w:rFonts w:eastAsia="Times New Roman"/>
                <w:b/>
                <w:bCs/>
                <w:color w:val="000000"/>
                <w:sz w:val="22"/>
                <w:szCs w:val="22"/>
                <w:u w:val="single"/>
              </w:rPr>
            </w:pPr>
            <w:r>
              <w:rPr>
                <w:rFonts w:eastAsia="Times New Roman"/>
                <w:b/>
                <w:bCs/>
                <w:color w:val="000000"/>
                <w:sz w:val="22"/>
                <w:szCs w:val="22"/>
                <w:u w:val="single"/>
              </w:rPr>
              <w:t>Description</w:t>
            </w:r>
          </w:p>
        </w:tc>
      </w:tr>
      <w:tr w:rsidR="00FA5912" w:rsidRPr="007C1023" w14:paraId="6B0D55A6" w14:textId="77777777" w:rsidTr="0061622F">
        <w:trPr>
          <w:trHeight w:val="360"/>
        </w:trPr>
        <w:tc>
          <w:tcPr>
            <w:tcW w:w="1085" w:type="dxa"/>
            <w:shd w:val="clear" w:color="auto" w:fill="auto"/>
            <w:noWrap/>
          </w:tcPr>
          <w:p w14:paraId="2AA53BE3" w14:textId="6248246D" w:rsidR="00FA5912" w:rsidRPr="007C1023" w:rsidRDefault="00FA5912" w:rsidP="00FA5912">
            <w:pPr>
              <w:spacing w:after="120"/>
              <w:jc w:val="right"/>
              <w:rPr>
                <w:rFonts w:eastAsia="Times New Roman"/>
                <w:color w:val="000000"/>
                <w:sz w:val="22"/>
                <w:szCs w:val="22"/>
              </w:rPr>
            </w:pPr>
            <w:r w:rsidRPr="007C1023">
              <w:rPr>
                <w:rFonts w:eastAsia="Times New Roman"/>
                <w:color w:val="000000"/>
                <w:sz w:val="22"/>
                <w:szCs w:val="22"/>
              </w:rPr>
              <w:t>3.1.2-1.</w:t>
            </w:r>
          </w:p>
        </w:tc>
        <w:tc>
          <w:tcPr>
            <w:tcW w:w="7920" w:type="dxa"/>
            <w:shd w:val="clear" w:color="auto" w:fill="auto"/>
          </w:tcPr>
          <w:p w14:paraId="1FF73DDF" w14:textId="017E8CFE" w:rsidR="00FA5912" w:rsidRPr="00FA5912" w:rsidRDefault="00FA5912" w:rsidP="00FA5912">
            <w:pPr>
              <w:spacing w:after="120"/>
              <w:rPr>
                <w:color w:val="000000"/>
                <w:kern w:val="24"/>
              </w:rPr>
            </w:pPr>
            <w:r w:rsidRPr="00FA5912">
              <w:rPr>
                <w:color w:val="000000"/>
                <w:kern w:val="24"/>
                <w:sz w:val="22"/>
              </w:rPr>
              <w:t xml:space="preserve">Develop a Stakeholder Engagement and Communications Plan based on the existing Strategies (more information on Stakeholder Engagement can be found in Part IV </w:t>
            </w:r>
            <w:r>
              <w:rPr>
                <w:color w:val="000000"/>
                <w:kern w:val="24"/>
                <w:sz w:val="22"/>
              </w:rPr>
              <w:t>of the project document</w:t>
            </w:r>
            <w:r w:rsidRPr="00FA5912">
              <w:rPr>
                <w:color w:val="000000"/>
                <w:kern w:val="24"/>
                <w:sz w:val="22"/>
              </w:rPr>
              <w:t xml:space="preserve">) </w:t>
            </w:r>
          </w:p>
        </w:tc>
      </w:tr>
      <w:tr w:rsidR="00FA5912" w:rsidRPr="007C1023" w14:paraId="781ACE89" w14:textId="77777777" w:rsidTr="0061622F">
        <w:trPr>
          <w:trHeight w:val="360"/>
        </w:trPr>
        <w:tc>
          <w:tcPr>
            <w:tcW w:w="1085" w:type="dxa"/>
            <w:shd w:val="clear" w:color="auto" w:fill="auto"/>
            <w:noWrap/>
          </w:tcPr>
          <w:p w14:paraId="6E82A8B4" w14:textId="62F5B4CC" w:rsidR="00FA5912" w:rsidRPr="007C1023" w:rsidRDefault="00FA5912" w:rsidP="00FA5912">
            <w:pPr>
              <w:spacing w:after="120"/>
              <w:jc w:val="right"/>
              <w:rPr>
                <w:rFonts w:eastAsia="Times New Roman"/>
                <w:color w:val="000000"/>
                <w:sz w:val="22"/>
                <w:szCs w:val="22"/>
              </w:rPr>
            </w:pPr>
            <w:r>
              <w:rPr>
                <w:rFonts w:eastAsia="Times New Roman"/>
                <w:color w:val="000000"/>
                <w:sz w:val="22"/>
                <w:szCs w:val="22"/>
              </w:rPr>
              <w:t>3.1.2-2</w:t>
            </w:r>
            <w:r w:rsidRPr="007C1023">
              <w:rPr>
                <w:rFonts w:eastAsia="Times New Roman"/>
                <w:color w:val="000000"/>
                <w:sz w:val="22"/>
                <w:szCs w:val="22"/>
              </w:rPr>
              <w:t>.</w:t>
            </w:r>
          </w:p>
        </w:tc>
        <w:tc>
          <w:tcPr>
            <w:tcW w:w="7920" w:type="dxa"/>
            <w:shd w:val="clear" w:color="auto" w:fill="auto"/>
          </w:tcPr>
          <w:p w14:paraId="258EF35C" w14:textId="5E6E91BD" w:rsidR="00FA5912" w:rsidRPr="00FA5912" w:rsidRDefault="00FA5912" w:rsidP="00FA5912">
            <w:pPr>
              <w:spacing w:after="120"/>
              <w:rPr>
                <w:color w:val="000000"/>
                <w:kern w:val="24"/>
              </w:rPr>
            </w:pPr>
            <w:r w:rsidRPr="00FA5912">
              <w:rPr>
                <w:color w:val="000000"/>
                <w:kern w:val="24"/>
                <w:sz w:val="22"/>
              </w:rPr>
              <w:t>Maintain and regularly update the Stakeholder Engagement and Communications Plan</w:t>
            </w:r>
          </w:p>
        </w:tc>
      </w:tr>
      <w:tr w:rsidR="00A61F8D" w:rsidRPr="007C1023" w14:paraId="3748F611" w14:textId="77777777" w:rsidTr="0061622F">
        <w:trPr>
          <w:trHeight w:val="360"/>
        </w:trPr>
        <w:tc>
          <w:tcPr>
            <w:tcW w:w="1085" w:type="dxa"/>
            <w:shd w:val="clear" w:color="auto" w:fill="auto"/>
            <w:noWrap/>
          </w:tcPr>
          <w:p w14:paraId="1D0645DE" w14:textId="41DBC53D" w:rsidR="00A61F8D" w:rsidRPr="007C1023" w:rsidRDefault="00FA5912" w:rsidP="00FA5912">
            <w:pPr>
              <w:spacing w:after="120"/>
              <w:jc w:val="right"/>
              <w:rPr>
                <w:rFonts w:eastAsia="Times New Roman"/>
                <w:color w:val="000000"/>
                <w:sz w:val="22"/>
                <w:szCs w:val="22"/>
              </w:rPr>
            </w:pPr>
            <w:r>
              <w:rPr>
                <w:rFonts w:eastAsia="Times New Roman"/>
                <w:color w:val="000000"/>
                <w:sz w:val="22"/>
                <w:szCs w:val="22"/>
              </w:rPr>
              <w:t>3.1.2-3</w:t>
            </w:r>
            <w:r w:rsidR="00A61F8D" w:rsidRPr="007C1023">
              <w:rPr>
                <w:rFonts w:eastAsia="Times New Roman"/>
                <w:color w:val="000000"/>
                <w:sz w:val="22"/>
                <w:szCs w:val="22"/>
              </w:rPr>
              <w:t>.</w:t>
            </w:r>
          </w:p>
        </w:tc>
        <w:tc>
          <w:tcPr>
            <w:tcW w:w="7920" w:type="dxa"/>
            <w:shd w:val="clear" w:color="auto" w:fill="auto"/>
          </w:tcPr>
          <w:p w14:paraId="463A6ADE" w14:textId="2F9CED4B" w:rsidR="00A61F8D" w:rsidRPr="00BF7FDE" w:rsidRDefault="00A61F8D" w:rsidP="00E923DB">
            <w:pPr>
              <w:spacing w:after="60"/>
              <w:rPr>
                <w:color w:val="000000"/>
                <w:kern w:val="24"/>
                <w:u w:val="single"/>
              </w:rPr>
            </w:pPr>
            <w:r>
              <w:rPr>
                <w:color w:val="000000"/>
                <w:kern w:val="24"/>
                <w:sz w:val="22"/>
                <w:u w:val="single"/>
              </w:rPr>
              <w:t>Communicate Project Findings at Annual RCC and SPF Meetings</w:t>
            </w:r>
          </w:p>
          <w:p w14:paraId="4A229612" w14:textId="22D2FE68" w:rsidR="00A61F8D" w:rsidRPr="00FB1A2D" w:rsidRDefault="00A61F8D" w:rsidP="00AD5EB0">
            <w:pPr>
              <w:pStyle w:val="ListParagraph"/>
              <w:numPr>
                <w:ilvl w:val="0"/>
                <w:numId w:val="37"/>
              </w:numPr>
              <w:spacing w:after="60"/>
              <w:rPr>
                <w:color w:val="000000"/>
                <w:kern w:val="24"/>
              </w:rPr>
            </w:pPr>
            <w:r>
              <w:rPr>
                <w:color w:val="000000"/>
                <w:kern w:val="24"/>
                <w:sz w:val="22"/>
              </w:rPr>
              <w:t xml:space="preserve">Knowledge generated each year will be packaged into useful products </w:t>
            </w:r>
            <w:r w:rsidRPr="00FB1A2D">
              <w:rPr>
                <w:color w:val="000000"/>
                <w:kern w:val="24"/>
                <w:sz w:val="22"/>
              </w:rPr>
              <w:t>to communicate findings and discuss strategic direction of ATSEA</w:t>
            </w:r>
            <w:r>
              <w:rPr>
                <w:color w:val="000000"/>
                <w:kern w:val="24"/>
                <w:sz w:val="22"/>
              </w:rPr>
              <w:t>-</w:t>
            </w:r>
            <w:r w:rsidRPr="00FB1A2D">
              <w:rPr>
                <w:color w:val="000000"/>
                <w:kern w:val="24"/>
                <w:sz w:val="22"/>
              </w:rPr>
              <w:t xml:space="preserve">2 </w:t>
            </w:r>
            <w:r>
              <w:rPr>
                <w:color w:val="000000"/>
                <w:kern w:val="24"/>
                <w:sz w:val="22"/>
              </w:rPr>
              <w:t>at each year’s RCC and SPF meetings</w:t>
            </w:r>
            <w:r w:rsidR="00E822E7">
              <w:rPr>
                <w:color w:val="000000"/>
                <w:kern w:val="24"/>
                <w:sz w:val="22"/>
              </w:rPr>
              <w:t>.</w:t>
            </w:r>
          </w:p>
          <w:p w14:paraId="2BE41F0F" w14:textId="22EAA916" w:rsidR="00A61F8D" w:rsidRPr="00FB1A2D" w:rsidRDefault="00470E0B" w:rsidP="00AD5EB0">
            <w:pPr>
              <w:pStyle w:val="ListParagraph"/>
              <w:numPr>
                <w:ilvl w:val="0"/>
                <w:numId w:val="37"/>
              </w:numPr>
              <w:spacing w:after="60"/>
              <w:rPr>
                <w:color w:val="000000"/>
                <w:kern w:val="24"/>
              </w:rPr>
            </w:pPr>
            <w:r>
              <w:rPr>
                <w:color w:val="000000"/>
                <w:kern w:val="24"/>
                <w:sz w:val="22"/>
              </w:rPr>
              <w:t xml:space="preserve">Prepare </w:t>
            </w:r>
            <w:r w:rsidR="00A61F8D">
              <w:rPr>
                <w:color w:val="000000"/>
                <w:kern w:val="24"/>
                <w:sz w:val="22"/>
              </w:rPr>
              <w:t>and present s</w:t>
            </w:r>
            <w:r w:rsidR="00A61F8D" w:rsidRPr="00FB1A2D">
              <w:rPr>
                <w:color w:val="000000"/>
                <w:kern w:val="24"/>
                <w:sz w:val="22"/>
              </w:rPr>
              <w:t xml:space="preserve">pecific briefings </w:t>
            </w:r>
            <w:r w:rsidR="00A61F8D">
              <w:rPr>
                <w:color w:val="000000"/>
                <w:kern w:val="24"/>
                <w:sz w:val="22"/>
              </w:rPr>
              <w:t>for outputs</w:t>
            </w:r>
            <w:r w:rsidR="00E822E7">
              <w:rPr>
                <w:color w:val="000000"/>
                <w:kern w:val="24"/>
                <w:sz w:val="22"/>
              </w:rPr>
              <w:t xml:space="preserve"> and outcomes/impacts.</w:t>
            </w:r>
          </w:p>
          <w:p w14:paraId="14B322C1" w14:textId="4B08B31B" w:rsidR="00A61F8D" w:rsidRPr="00FA5912" w:rsidRDefault="00A61F8D" w:rsidP="00AD5EB0">
            <w:pPr>
              <w:pStyle w:val="ListParagraph"/>
              <w:numPr>
                <w:ilvl w:val="0"/>
                <w:numId w:val="37"/>
              </w:numPr>
              <w:spacing w:after="60"/>
              <w:rPr>
                <w:color w:val="000000"/>
                <w:kern w:val="24"/>
              </w:rPr>
            </w:pPr>
            <w:r w:rsidRPr="00FB1A2D">
              <w:rPr>
                <w:color w:val="000000"/>
                <w:kern w:val="24"/>
                <w:sz w:val="22"/>
              </w:rPr>
              <w:t>Collaboratively develop program priorities and Program Plan</w:t>
            </w:r>
            <w:r>
              <w:rPr>
                <w:color w:val="000000"/>
                <w:kern w:val="24"/>
                <w:sz w:val="22"/>
              </w:rPr>
              <w:t xml:space="preserve"> with the RCC</w:t>
            </w:r>
            <w:r w:rsidR="00E822E7">
              <w:rPr>
                <w:color w:val="000000"/>
                <w:kern w:val="24"/>
                <w:sz w:val="22"/>
              </w:rPr>
              <w:t>.</w:t>
            </w:r>
          </w:p>
        </w:tc>
      </w:tr>
      <w:tr w:rsidR="00FA5912" w:rsidRPr="007C1023" w14:paraId="57BEE13D" w14:textId="77777777" w:rsidTr="0061622F">
        <w:trPr>
          <w:trHeight w:val="360"/>
        </w:trPr>
        <w:tc>
          <w:tcPr>
            <w:tcW w:w="1085" w:type="dxa"/>
            <w:shd w:val="clear" w:color="auto" w:fill="auto"/>
            <w:noWrap/>
          </w:tcPr>
          <w:p w14:paraId="76871FE0" w14:textId="321F0B0A" w:rsidR="00FA5912" w:rsidRPr="007C1023" w:rsidRDefault="00F22DE7" w:rsidP="00FA5912">
            <w:pPr>
              <w:spacing w:after="120"/>
              <w:jc w:val="right"/>
              <w:rPr>
                <w:rFonts w:eastAsia="Times New Roman"/>
                <w:color w:val="000000"/>
                <w:sz w:val="22"/>
                <w:szCs w:val="22"/>
              </w:rPr>
            </w:pPr>
            <w:r>
              <w:rPr>
                <w:rFonts w:eastAsia="Times New Roman"/>
                <w:color w:val="000000"/>
                <w:sz w:val="22"/>
                <w:szCs w:val="22"/>
              </w:rPr>
              <w:t>3.1.2-4</w:t>
            </w:r>
            <w:r w:rsidR="00FA5912" w:rsidRPr="007C1023">
              <w:rPr>
                <w:rFonts w:eastAsia="Times New Roman"/>
                <w:color w:val="000000"/>
                <w:sz w:val="22"/>
                <w:szCs w:val="22"/>
              </w:rPr>
              <w:t>.</w:t>
            </w:r>
          </w:p>
        </w:tc>
        <w:tc>
          <w:tcPr>
            <w:tcW w:w="7920" w:type="dxa"/>
            <w:shd w:val="clear" w:color="auto" w:fill="auto"/>
          </w:tcPr>
          <w:p w14:paraId="45CBEF23" w14:textId="3248358E" w:rsidR="00FA5912" w:rsidRPr="00125733" w:rsidRDefault="00FA5912" w:rsidP="00E923DB">
            <w:pPr>
              <w:spacing w:after="60"/>
              <w:rPr>
                <w:color w:val="000000"/>
                <w:kern w:val="24"/>
                <w:u w:val="single"/>
              </w:rPr>
            </w:pPr>
            <w:r w:rsidRPr="00125733">
              <w:rPr>
                <w:color w:val="000000"/>
                <w:kern w:val="24"/>
                <w:sz w:val="22"/>
                <w:u w:val="single"/>
              </w:rPr>
              <w:t>Workshops, meetings and networking events</w:t>
            </w:r>
          </w:p>
          <w:p w14:paraId="3BA1D959" w14:textId="280AA1BD" w:rsidR="00FA5912" w:rsidRDefault="00FA5912" w:rsidP="00AD5EB0">
            <w:pPr>
              <w:pStyle w:val="ListParagraph"/>
              <w:numPr>
                <w:ilvl w:val="0"/>
                <w:numId w:val="37"/>
              </w:numPr>
              <w:spacing w:after="60"/>
              <w:rPr>
                <w:color w:val="000000"/>
                <w:kern w:val="24"/>
              </w:rPr>
            </w:pPr>
            <w:r>
              <w:rPr>
                <w:color w:val="000000"/>
                <w:kern w:val="24"/>
                <w:sz w:val="22"/>
              </w:rPr>
              <w:t>Organize or f</w:t>
            </w:r>
            <w:r w:rsidRPr="00125733">
              <w:rPr>
                <w:color w:val="000000"/>
                <w:kern w:val="24"/>
                <w:sz w:val="22"/>
              </w:rPr>
              <w:t xml:space="preserve">acilitate targeted workshops, meetings and networking events </w:t>
            </w:r>
            <w:r>
              <w:rPr>
                <w:color w:val="000000"/>
                <w:kern w:val="24"/>
                <w:sz w:val="22"/>
              </w:rPr>
              <w:t xml:space="preserve">in coordination with the annual SPF meeting that will communicate and promote </w:t>
            </w:r>
            <w:r w:rsidRPr="00125733">
              <w:rPr>
                <w:color w:val="000000"/>
                <w:kern w:val="24"/>
                <w:sz w:val="22"/>
              </w:rPr>
              <w:t xml:space="preserve">specific </w:t>
            </w:r>
            <w:r>
              <w:rPr>
                <w:color w:val="000000"/>
                <w:kern w:val="24"/>
                <w:sz w:val="22"/>
              </w:rPr>
              <w:t>project outputs</w:t>
            </w:r>
            <w:r w:rsidR="007318DA">
              <w:rPr>
                <w:color w:val="000000"/>
                <w:kern w:val="24"/>
                <w:sz w:val="22"/>
              </w:rPr>
              <w:t>.</w:t>
            </w:r>
          </w:p>
          <w:p w14:paraId="38DED5DA" w14:textId="3AEB91AC" w:rsidR="00FA5912" w:rsidRPr="00FA5912" w:rsidRDefault="00FA5912" w:rsidP="00AD5EB0">
            <w:pPr>
              <w:pStyle w:val="ListParagraph"/>
              <w:numPr>
                <w:ilvl w:val="0"/>
                <w:numId w:val="37"/>
              </w:numPr>
              <w:spacing w:after="60"/>
              <w:rPr>
                <w:color w:val="000000"/>
                <w:kern w:val="24"/>
              </w:rPr>
            </w:pPr>
            <w:r>
              <w:rPr>
                <w:color w:val="000000"/>
                <w:kern w:val="24"/>
                <w:sz w:val="22"/>
              </w:rPr>
              <w:t xml:space="preserve">Ensure that such events target relevant audiences, as per Stakeholder Engagement Plan, cater for end-user needs, and address </w:t>
            </w:r>
            <w:r w:rsidRPr="00125733">
              <w:rPr>
                <w:color w:val="000000"/>
                <w:kern w:val="24"/>
                <w:sz w:val="22"/>
              </w:rPr>
              <w:t xml:space="preserve">identified engagement milestones </w:t>
            </w:r>
            <w:r>
              <w:rPr>
                <w:color w:val="000000"/>
                <w:kern w:val="24"/>
                <w:sz w:val="22"/>
              </w:rPr>
              <w:t xml:space="preserve">and </w:t>
            </w:r>
            <w:r w:rsidRPr="00125733">
              <w:rPr>
                <w:color w:val="000000"/>
                <w:kern w:val="24"/>
                <w:sz w:val="22"/>
              </w:rPr>
              <w:t>deliverables</w:t>
            </w:r>
            <w:r w:rsidR="007318DA">
              <w:rPr>
                <w:color w:val="000000"/>
                <w:kern w:val="24"/>
                <w:sz w:val="22"/>
              </w:rPr>
              <w:t>.</w:t>
            </w:r>
          </w:p>
        </w:tc>
      </w:tr>
    </w:tbl>
    <w:p w14:paraId="52D9E6D6" w14:textId="77777777" w:rsidR="00FA5912" w:rsidRDefault="00FA5912"/>
    <w:p w14:paraId="27E21B81" w14:textId="669044FE" w:rsidR="00FA5912" w:rsidRPr="00FA5912" w:rsidRDefault="00FA5912">
      <w:pPr>
        <w:rPr>
          <w:b/>
          <w:color w:val="000000"/>
          <w:kern w:val="24"/>
        </w:rPr>
      </w:pPr>
      <w:r>
        <w:rPr>
          <w:b/>
          <w:color w:val="000000"/>
          <w:kern w:val="24"/>
          <w:sz w:val="22"/>
        </w:rPr>
        <w:t xml:space="preserve">Provide information: </w:t>
      </w:r>
    </w:p>
    <w:p w14:paraId="1AC4B1E2" w14:textId="77777777" w:rsidR="00FA5912" w:rsidRDefault="00FA5912" w:rsidP="00FA5912">
      <w:pPr>
        <w:pStyle w:val="BodyText1"/>
        <w:rPr>
          <w:color w:val="000000"/>
          <w:kern w:val="24"/>
        </w:rPr>
      </w:pPr>
    </w:p>
    <w:p w14:paraId="040AF55D" w14:textId="5181CEC7" w:rsidR="00FA5912" w:rsidRPr="00FA5912" w:rsidRDefault="00FA5912" w:rsidP="00AD5EB0">
      <w:pPr>
        <w:pStyle w:val="BodyText1"/>
        <w:numPr>
          <w:ilvl w:val="0"/>
          <w:numId w:val="15"/>
        </w:numPr>
        <w:ind w:left="547" w:hanging="547"/>
        <w:rPr>
          <w:color w:val="000000"/>
          <w:kern w:val="24"/>
        </w:rPr>
      </w:pPr>
      <w:r w:rsidRPr="00FA5912">
        <w:rPr>
          <w:color w:val="000000"/>
          <w:kern w:val="24"/>
        </w:rPr>
        <w:t xml:space="preserve">ATSEA-2 will provide solution-based, actionable information to target user groups to inform decision-making. The project will facilitate the provision of ATSEA-2 outputs to influence decision-making and program development in the area of coastal and marine ecosystems management in the ATS region. In order to successfully bridge the gap between ATSEA-2 program and policy, outputs will be translated into clear and concise products that transform knowledge into formats accessible to decision-makers at all levels, including a variety of media. </w:t>
      </w:r>
    </w:p>
    <w:p w14:paraId="73C5BDB0" w14:textId="77777777" w:rsidR="00FA5912" w:rsidRPr="00FA5912" w:rsidRDefault="00FA5912" w:rsidP="00FA5912">
      <w:pPr>
        <w:pStyle w:val="BodyText1"/>
        <w:rPr>
          <w:color w:val="000000"/>
          <w:kern w:val="24"/>
        </w:rPr>
      </w:pPr>
    </w:p>
    <w:p w14:paraId="06E8EB78" w14:textId="31868A9A" w:rsidR="00FA5912" w:rsidRPr="00FA5912" w:rsidRDefault="00FA5912" w:rsidP="00AD5EB0">
      <w:pPr>
        <w:pStyle w:val="BodyText1"/>
        <w:numPr>
          <w:ilvl w:val="0"/>
          <w:numId w:val="15"/>
        </w:numPr>
        <w:ind w:left="547" w:hanging="547"/>
        <w:rPr>
          <w:color w:val="000000"/>
          <w:kern w:val="24"/>
        </w:rPr>
      </w:pPr>
      <w:r w:rsidRPr="00FA5912">
        <w:rPr>
          <w:color w:val="000000"/>
          <w:kern w:val="24"/>
          <w:u w:val="single"/>
        </w:rPr>
        <w:t>Implementation Tools</w:t>
      </w:r>
      <w:r w:rsidRPr="00FA5912">
        <w:rPr>
          <w:color w:val="000000"/>
          <w:kern w:val="24"/>
        </w:rPr>
        <w:t xml:space="preserve">: </w:t>
      </w:r>
      <w:r w:rsidRPr="0067687E">
        <w:rPr>
          <w:color w:val="000000"/>
          <w:kern w:val="24"/>
        </w:rPr>
        <w:t>production of fact and information sheets, contacts database, information briefings, face-to-face stakeholder workshops, media releases, networking events, workshops</w:t>
      </w:r>
      <w:r w:rsidR="00667124">
        <w:rPr>
          <w:color w:val="000000"/>
          <w:kern w:val="24"/>
        </w:rPr>
        <w:t>, regional exchanges,</w:t>
      </w:r>
      <w:r w:rsidRPr="0067687E">
        <w:rPr>
          <w:color w:val="000000"/>
          <w:kern w:val="24"/>
        </w:rPr>
        <w:t xml:space="preserve"> and conferences</w:t>
      </w:r>
      <w:r w:rsidRPr="00FA5912">
        <w:rPr>
          <w:color w:val="000000"/>
          <w:kern w:val="24"/>
        </w:rPr>
        <w:t>.</w:t>
      </w:r>
    </w:p>
    <w:p w14:paraId="0C797E28" w14:textId="77777777" w:rsidR="00FA5912" w:rsidRDefault="00FA5912"/>
    <w:tbl>
      <w:tblPr>
        <w:tblW w:w="9005" w:type="dxa"/>
        <w:tblInd w:w="103" w:type="dxa"/>
        <w:tblLook w:val="04A0" w:firstRow="1" w:lastRow="0" w:firstColumn="1" w:lastColumn="0" w:noHBand="0" w:noVBand="1"/>
      </w:tblPr>
      <w:tblGrid>
        <w:gridCol w:w="1085"/>
        <w:gridCol w:w="7920"/>
      </w:tblGrid>
      <w:tr w:rsidR="00FA5912" w:rsidRPr="007C1023" w14:paraId="1CFDB713" w14:textId="77777777" w:rsidTr="0061622F">
        <w:trPr>
          <w:trHeight w:val="369"/>
        </w:trPr>
        <w:tc>
          <w:tcPr>
            <w:tcW w:w="1085" w:type="dxa"/>
            <w:shd w:val="clear" w:color="auto" w:fill="auto"/>
            <w:noWrap/>
          </w:tcPr>
          <w:p w14:paraId="0798F269" w14:textId="4C650EDF" w:rsidR="00FA5912" w:rsidRPr="00FA5912" w:rsidRDefault="00FA5912" w:rsidP="007A4866">
            <w:pPr>
              <w:spacing w:after="120"/>
              <w:jc w:val="right"/>
              <w:rPr>
                <w:rFonts w:eastAsia="Times New Roman"/>
                <w:b/>
                <w:color w:val="000000"/>
                <w:sz w:val="22"/>
                <w:szCs w:val="22"/>
                <w:u w:val="single"/>
              </w:rPr>
            </w:pPr>
            <w:r w:rsidRPr="00FA5912">
              <w:rPr>
                <w:rFonts w:eastAsia="Times New Roman"/>
                <w:b/>
                <w:color w:val="000000"/>
                <w:sz w:val="22"/>
                <w:szCs w:val="22"/>
                <w:u w:val="single"/>
              </w:rPr>
              <w:t>Activity</w:t>
            </w:r>
          </w:p>
        </w:tc>
        <w:tc>
          <w:tcPr>
            <w:tcW w:w="7920" w:type="dxa"/>
            <w:shd w:val="clear" w:color="auto" w:fill="auto"/>
          </w:tcPr>
          <w:p w14:paraId="11985B92" w14:textId="5BF858FA" w:rsidR="00FA5912" w:rsidRPr="00FA5912" w:rsidRDefault="00FA5912" w:rsidP="00D01E0E">
            <w:pPr>
              <w:rPr>
                <w:b/>
                <w:color w:val="000000"/>
                <w:kern w:val="24"/>
                <w:sz w:val="22"/>
                <w:u w:val="single"/>
              </w:rPr>
            </w:pPr>
            <w:r w:rsidRPr="00FA5912">
              <w:rPr>
                <w:b/>
                <w:color w:val="000000"/>
                <w:kern w:val="24"/>
                <w:sz w:val="22"/>
                <w:u w:val="single"/>
              </w:rPr>
              <w:t>Description</w:t>
            </w:r>
          </w:p>
        </w:tc>
      </w:tr>
      <w:tr w:rsidR="00A61F8D" w:rsidRPr="007C1023" w14:paraId="1E0A5A06" w14:textId="77777777" w:rsidTr="0061622F">
        <w:trPr>
          <w:trHeight w:val="369"/>
        </w:trPr>
        <w:tc>
          <w:tcPr>
            <w:tcW w:w="1085" w:type="dxa"/>
            <w:shd w:val="clear" w:color="auto" w:fill="auto"/>
            <w:noWrap/>
          </w:tcPr>
          <w:p w14:paraId="0514CD9C" w14:textId="528EA26D" w:rsidR="00A61F8D" w:rsidRPr="007C1023" w:rsidRDefault="00FA5912" w:rsidP="007A4866">
            <w:pPr>
              <w:spacing w:after="120"/>
              <w:jc w:val="right"/>
              <w:rPr>
                <w:rFonts w:eastAsia="Times New Roman"/>
                <w:color w:val="000000"/>
                <w:sz w:val="22"/>
                <w:szCs w:val="22"/>
              </w:rPr>
            </w:pPr>
            <w:r>
              <w:rPr>
                <w:rFonts w:eastAsia="Times New Roman"/>
                <w:color w:val="000000"/>
                <w:sz w:val="22"/>
                <w:szCs w:val="22"/>
              </w:rPr>
              <w:t>3.1.2-5</w:t>
            </w:r>
            <w:r w:rsidR="00A61F8D" w:rsidRPr="007C1023">
              <w:rPr>
                <w:rFonts w:eastAsia="Times New Roman"/>
                <w:color w:val="000000"/>
                <w:sz w:val="22"/>
                <w:szCs w:val="22"/>
              </w:rPr>
              <w:t>.</w:t>
            </w:r>
          </w:p>
        </w:tc>
        <w:tc>
          <w:tcPr>
            <w:tcW w:w="7920" w:type="dxa"/>
            <w:shd w:val="clear" w:color="auto" w:fill="auto"/>
          </w:tcPr>
          <w:p w14:paraId="4EC958C5" w14:textId="579DB58A" w:rsidR="00A61F8D" w:rsidRPr="0067687E" w:rsidRDefault="00A61F8D" w:rsidP="00D01E0E">
            <w:pPr>
              <w:rPr>
                <w:color w:val="000000"/>
                <w:kern w:val="24"/>
                <w:u w:val="single"/>
              </w:rPr>
            </w:pPr>
            <w:r>
              <w:rPr>
                <w:color w:val="000000"/>
                <w:kern w:val="24"/>
                <w:sz w:val="22"/>
                <w:u w:val="single"/>
              </w:rPr>
              <w:t>Contacts database / “Community of practice”</w:t>
            </w:r>
            <w:r w:rsidRPr="0067687E">
              <w:rPr>
                <w:color w:val="000000"/>
                <w:kern w:val="24"/>
                <w:sz w:val="22"/>
                <w:u w:val="single"/>
              </w:rPr>
              <w:t xml:space="preserve"> </w:t>
            </w:r>
          </w:p>
          <w:p w14:paraId="1D5F51B7" w14:textId="77777777" w:rsidR="00A61F8D" w:rsidRDefault="00A61F8D" w:rsidP="00AD5EB0">
            <w:pPr>
              <w:pStyle w:val="ListParagraph"/>
              <w:numPr>
                <w:ilvl w:val="0"/>
                <w:numId w:val="37"/>
              </w:numPr>
              <w:rPr>
                <w:color w:val="000000"/>
                <w:kern w:val="24"/>
              </w:rPr>
            </w:pPr>
            <w:r w:rsidRPr="0067687E">
              <w:rPr>
                <w:color w:val="000000"/>
                <w:kern w:val="24"/>
                <w:sz w:val="22"/>
              </w:rPr>
              <w:t xml:space="preserve">Build on previous networks (under ATSEA1 and </w:t>
            </w:r>
            <w:r>
              <w:rPr>
                <w:color w:val="000000"/>
                <w:kern w:val="24"/>
                <w:sz w:val="22"/>
              </w:rPr>
              <w:t>the PPG</w:t>
            </w:r>
            <w:r w:rsidRPr="0067687E">
              <w:rPr>
                <w:color w:val="000000"/>
                <w:kern w:val="24"/>
                <w:sz w:val="22"/>
              </w:rPr>
              <w:t xml:space="preserve"> stage) to develop </w:t>
            </w:r>
            <w:r>
              <w:rPr>
                <w:color w:val="000000"/>
                <w:kern w:val="24"/>
                <w:sz w:val="22"/>
              </w:rPr>
              <w:t>a</w:t>
            </w:r>
            <w:r w:rsidRPr="0067687E">
              <w:rPr>
                <w:color w:val="000000"/>
                <w:kern w:val="24"/>
                <w:sz w:val="22"/>
              </w:rPr>
              <w:t xml:space="preserve"> contacts database</w:t>
            </w:r>
            <w:r>
              <w:rPr>
                <w:color w:val="000000"/>
                <w:kern w:val="24"/>
                <w:sz w:val="22"/>
              </w:rPr>
              <w:t xml:space="preserve"> for ATSEA-2, a virtual “community of practice” for the practitioners and government officials with an interest in ATSEA and regional biodiversity and conservation  </w:t>
            </w:r>
          </w:p>
          <w:p w14:paraId="6CCE8C48" w14:textId="77777777" w:rsidR="00A61F8D" w:rsidRDefault="00A61F8D" w:rsidP="00AD5EB0">
            <w:pPr>
              <w:pStyle w:val="ListParagraph"/>
              <w:numPr>
                <w:ilvl w:val="0"/>
                <w:numId w:val="37"/>
              </w:numPr>
              <w:rPr>
                <w:color w:val="000000"/>
                <w:kern w:val="24"/>
              </w:rPr>
            </w:pPr>
            <w:r>
              <w:rPr>
                <w:color w:val="000000"/>
                <w:kern w:val="24"/>
                <w:sz w:val="22"/>
              </w:rPr>
              <w:t>C</w:t>
            </w:r>
            <w:r w:rsidRPr="0067687E">
              <w:rPr>
                <w:color w:val="000000"/>
                <w:kern w:val="24"/>
                <w:sz w:val="22"/>
              </w:rPr>
              <w:t xml:space="preserve">heck </w:t>
            </w:r>
            <w:r>
              <w:rPr>
                <w:color w:val="000000"/>
                <w:kern w:val="24"/>
                <w:sz w:val="22"/>
              </w:rPr>
              <w:t xml:space="preserve">the database </w:t>
            </w:r>
            <w:r w:rsidRPr="0067687E">
              <w:rPr>
                <w:color w:val="000000"/>
                <w:kern w:val="24"/>
                <w:sz w:val="22"/>
              </w:rPr>
              <w:t>with end-users</w:t>
            </w:r>
            <w:r w:rsidRPr="00BD7CE7">
              <w:rPr>
                <w:color w:val="000000"/>
                <w:kern w:val="24"/>
                <w:sz w:val="22"/>
              </w:rPr>
              <w:t xml:space="preserve"> </w:t>
            </w:r>
            <w:r>
              <w:rPr>
                <w:color w:val="000000"/>
                <w:kern w:val="24"/>
                <w:sz w:val="22"/>
              </w:rPr>
              <w:t>and make it available for their access</w:t>
            </w:r>
          </w:p>
          <w:p w14:paraId="0A208E93" w14:textId="080582A7" w:rsidR="00A61F8D" w:rsidRPr="00F22DE7" w:rsidRDefault="00A61F8D" w:rsidP="00AD5EB0">
            <w:pPr>
              <w:pStyle w:val="ListParagraph"/>
              <w:numPr>
                <w:ilvl w:val="0"/>
                <w:numId w:val="37"/>
              </w:numPr>
              <w:rPr>
                <w:color w:val="000000"/>
                <w:kern w:val="24"/>
              </w:rPr>
            </w:pPr>
            <w:r w:rsidRPr="00BD7CE7">
              <w:rPr>
                <w:color w:val="000000"/>
                <w:kern w:val="24"/>
                <w:sz w:val="22"/>
              </w:rPr>
              <w:t>Maintain and update contacts database 6-monthly</w:t>
            </w:r>
          </w:p>
        </w:tc>
      </w:tr>
      <w:tr w:rsidR="00F22DE7" w:rsidRPr="007C1023" w14:paraId="3D369F43" w14:textId="77777777" w:rsidTr="0061622F">
        <w:trPr>
          <w:trHeight w:val="369"/>
        </w:trPr>
        <w:tc>
          <w:tcPr>
            <w:tcW w:w="1085" w:type="dxa"/>
            <w:shd w:val="clear" w:color="auto" w:fill="auto"/>
            <w:noWrap/>
          </w:tcPr>
          <w:p w14:paraId="4030716C" w14:textId="0AE54B3B" w:rsidR="00F22DE7" w:rsidRDefault="00F22DE7" w:rsidP="007A4866">
            <w:pPr>
              <w:spacing w:after="120"/>
              <w:jc w:val="right"/>
              <w:rPr>
                <w:rFonts w:eastAsia="Times New Roman"/>
                <w:color w:val="000000"/>
                <w:sz w:val="22"/>
                <w:szCs w:val="22"/>
              </w:rPr>
            </w:pPr>
            <w:r>
              <w:rPr>
                <w:rFonts w:eastAsia="Times New Roman"/>
                <w:color w:val="000000"/>
                <w:sz w:val="22"/>
                <w:szCs w:val="22"/>
              </w:rPr>
              <w:t>3.1.2-6</w:t>
            </w:r>
          </w:p>
        </w:tc>
        <w:tc>
          <w:tcPr>
            <w:tcW w:w="7920" w:type="dxa"/>
            <w:shd w:val="clear" w:color="auto" w:fill="auto"/>
          </w:tcPr>
          <w:p w14:paraId="40D67C81" w14:textId="392B3899" w:rsidR="00F22DE7" w:rsidRPr="00BD7CE7" w:rsidRDefault="00F22DE7" w:rsidP="00F22DE7">
            <w:pPr>
              <w:rPr>
                <w:color w:val="000000"/>
                <w:kern w:val="24"/>
              </w:rPr>
            </w:pPr>
            <w:r>
              <w:rPr>
                <w:color w:val="000000"/>
                <w:kern w:val="24"/>
                <w:sz w:val="22"/>
                <w:u w:val="single"/>
              </w:rPr>
              <w:t>Information Sheets / Infographics / Press releases</w:t>
            </w:r>
          </w:p>
          <w:p w14:paraId="7F732FAF" w14:textId="1D5701AA" w:rsidR="00F22DE7" w:rsidRDefault="00F22DE7" w:rsidP="00AD5EB0">
            <w:pPr>
              <w:pStyle w:val="ListParagraph"/>
              <w:numPr>
                <w:ilvl w:val="0"/>
                <w:numId w:val="37"/>
              </w:numPr>
              <w:rPr>
                <w:color w:val="000000"/>
                <w:kern w:val="24"/>
              </w:rPr>
            </w:pPr>
            <w:r>
              <w:rPr>
                <w:color w:val="000000"/>
                <w:kern w:val="24"/>
                <w:sz w:val="22"/>
              </w:rPr>
              <w:t>D</w:t>
            </w:r>
            <w:r w:rsidRPr="00BD7CE7">
              <w:rPr>
                <w:color w:val="000000"/>
                <w:kern w:val="24"/>
                <w:sz w:val="22"/>
              </w:rPr>
              <w:t xml:space="preserve">evelop </w:t>
            </w:r>
            <w:r w:rsidRPr="0067687E">
              <w:rPr>
                <w:color w:val="000000"/>
                <w:kern w:val="24"/>
                <w:sz w:val="22"/>
              </w:rPr>
              <w:t xml:space="preserve">information sheets/Infographics </w:t>
            </w:r>
            <w:r w:rsidRPr="00BD7CE7">
              <w:rPr>
                <w:color w:val="000000"/>
                <w:kern w:val="24"/>
                <w:sz w:val="22"/>
              </w:rPr>
              <w:t xml:space="preserve">for each output/activity </w:t>
            </w:r>
            <w:r>
              <w:rPr>
                <w:color w:val="000000"/>
                <w:kern w:val="24"/>
                <w:sz w:val="22"/>
              </w:rPr>
              <w:t xml:space="preserve">in English, Bahasa and </w:t>
            </w:r>
            <w:r w:rsidR="001976E4">
              <w:rPr>
                <w:color w:val="000000"/>
                <w:kern w:val="24"/>
                <w:sz w:val="22"/>
              </w:rPr>
              <w:t>Tetun</w:t>
            </w:r>
            <w:r>
              <w:rPr>
                <w:color w:val="000000"/>
                <w:kern w:val="24"/>
                <w:sz w:val="22"/>
              </w:rPr>
              <w:t xml:space="preserve"> as appropriate </w:t>
            </w:r>
          </w:p>
          <w:p w14:paraId="36566132" w14:textId="77777777" w:rsidR="00F22DE7" w:rsidRPr="00F22DE7" w:rsidRDefault="00F22DE7" w:rsidP="00AD5EB0">
            <w:pPr>
              <w:pStyle w:val="ListParagraph"/>
              <w:numPr>
                <w:ilvl w:val="0"/>
                <w:numId w:val="37"/>
              </w:numPr>
              <w:rPr>
                <w:color w:val="000000"/>
                <w:kern w:val="24"/>
              </w:rPr>
            </w:pPr>
            <w:r>
              <w:rPr>
                <w:color w:val="000000"/>
                <w:kern w:val="24"/>
                <w:sz w:val="22"/>
              </w:rPr>
              <w:t>Publish I</w:t>
            </w:r>
            <w:r w:rsidRPr="00BD7CE7">
              <w:rPr>
                <w:color w:val="000000"/>
                <w:kern w:val="24"/>
                <w:sz w:val="22"/>
              </w:rPr>
              <w:t>nformation sheets</w:t>
            </w:r>
            <w:r>
              <w:rPr>
                <w:color w:val="000000"/>
                <w:kern w:val="24"/>
                <w:sz w:val="22"/>
              </w:rPr>
              <w:t xml:space="preserve">/ Infographics developed for each output/ activity on the website, social media and in the newsletter </w:t>
            </w:r>
          </w:p>
          <w:p w14:paraId="1D7C1B78" w14:textId="2ADB9C59" w:rsidR="00F22DE7" w:rsidRPr="00F22DE7" w:rsidRDefault="00F22DE7" w:rsidP="00AD5EB0">
            <w:pPr>
              <w:pStyle w:val="ListParagraph"/>
              <w:numPr>
                <w:ilvl w:val="0"/>
                <w:numId w:val="37"/>
              </w:numPr>
              <w:spacing w:after="120"/>
              <w:rPr>
                <w:color w:val="000000"/>
                <w:kern w:val="24"/>
              </w:rPr>
            </w:pPr>
            <w:r w:rsidRPr="00F22DE7">
              <w:rPr>
                <w:color w:val="000000"/>
                <w:kern w:val="24"/>
                <w:sz w:val="22"/>
              </w:rPr>
              <w:t>Work with the participating governments to draft media releases based on the information sheets/Infographics, reporting on topical and novel findings in local language</w:t>
            </w:r>
          </w:p>
        </w:tc>
      </w:tr>
      <w:tr w:rsidR="00F22DE7" w:rsidRPr="007C1023" w14:paraId="02AF1379" w14:textId="77777777" w:rsidTr="0061622F">
        <w:trPr>
          <w:trHeight w:val="369"/>
        </w:trPr>
        <w:tc>
          <w:tcPr>
            <w:tcW w:w="1085" w:type="dxa"/>
            <w:shd w:val="clear" w:color="auto" w:fill="auto"/>
            <w:noWrap/>
          </w:tcPr>
          <w:p w14:paraId="14DB564C" w14:textId="118AC0A2" w:rsidR="00F22DE7" w:rsidRDefault="00F22DE7" w:rsidP="007A4866">
            <w:pPr>
              <w:spacing w:after="120"/>
              <w:jc w:val="right"/>
              <w:rPr>
                <w:rFonts w:eastAsia="Times New Roman"/>
                <w:color w:val="000000"/>
                <w:sz w:val="22"/>
                <w:szCs w:val="22"/>
              </w:rPr>
            </w:pPr>
            <w:r>
              <w:rPr>
                <w:rFonts w:eastAsia="Times New Roman"/>
                <w:color w:val="000000"/>
                <w:sz w:val="22"/>
                <w:szCs w:val="22"/>
              </w:rPr>
              <w:t>3.1.2-7.</w:t>
            </w:r>
          </w:p>
        </w:tc>
        <w:tc>
          <w:tcPr>
            <w:tcW w:w="7920" w:type="dxa"/>
            <w:shd w:val="clear" w:color="auto" w:fill="auto"/>
          </w:tcPr>
          <w:p w14:paraId="77685319" w14:textId="590A2E1F" w:rsidR="00F22DE7" w:rsidRDefault="00F22DE7" w:rsidP="00F22DE7">
            <w:pPr>
              <w:spacing w:after="120"/>
              <w:rPr>
                <w:rFonts w:ascii="Calibri Light" w:hAnsi="Calibri Light"/>
                <w:color w:val="1F497D"/>
                <w:sz w:val="20"/>
                <w:szCs w:val="20"/>
              </w:rPr>
            </w:pPr>
            <w:r>
              <w:rPr>
                <w:color w:val="000000"/>
                <w:kern w:val="24"/>
                <w:sz w:val="22"/>
                <w:u w:val="single"/>
              </w:rPr>
              <w:t xml:space="preserve">Regional Exchange activities  </w:t>
            </w:r>
          </w:p>
          <w:p w14:paraId="1DBD6708" w14:textId="71C508E0" w:rsidR="00F22DE7" w:rsidRPr="00F22DE7" w:rsidRDefault="00F22DE7" w:rsidP="00AD5EB0">
            <w:pPr>
              <w:pStyle w:val="ListParagraph"/>
              <w:numPr>
                <w:ilvl w:val="0"/>
                <w:numId w:val="37"/>
              </w:numPr>
              <w:spacing w:after="40"/>
              <w:rPr>
                <w:color w:val="000000"/>
                <w:kern w:val="24"/>
              </w:rPr>
            </w:pPr>
            <w:r>
              <w:rPr>
                <w:color w:val="000000"/>
                <w:kern w:val="24"/>
                <w:sz w:val="22"/>
              </w:rPr>
              <w:t xml:space="preserve">In coordination with the annual meetings of the RCC and SPF where possible, ATSEA-2 will organize and deliver regional exchange activities planned under various project Outputs, including (but not limited to): </w:t>
            </w:r>
          </w:p>
          <w:p w14:paraId="06265462" w14:textId="1F656751" w:rsidR="00F22DE7" w:rsidRPr="00962E11" w:rsidRDefault="00F22DE7" w:rsidP="00AD5EB0">
            <w:pPr>
              <w:pStyle w:val="ListParagraph"/>
              <w:numPr>
                <w:ilvl w:val="1"/>
                <w:numId w:val="37"/>
              </w:numPr>
              <w:rPr>
                <w:color w:val="000000"/>
                <w:kern w:val="24"/>
              </w:rPr>
            </w:pPr>
            <w:r w:rsidRPr="00962E11">
              <w:rPr>
                <w:color w:val="000000"/>
                <w:kern w:val="24"/>
                <w:sz w:val="22"/>
              </w:rPr>
              <w:t>Climate Change Knowledge Workshop (Outcome 1.3)</w:t>
            </w:r>
          </w:p>
          <w:p w14:paraId="077FE91B" w14:textId="77777777" w:rsidR="00F22DE7" w:rsidRPr="00962E11" w:rsidRDefault="00F22DE7" w:rsidP="00AD5EB0">
            <w:pPr>
              <w:pStyle w:val="ListParagraph"/>
              <w:numPr>
                <w:ilvl w:val="1"/>
                <w:numId w:val="37"/>
              </w:numPr>
              <w:rPr>
                <w:color w:val="000000"/>
                <w:kern w:val="24"/>
              </w:rPr>
            </w:pPr>
            <w:r w:rsidRPr="00962E11">
              <w:rPr>
                <w:color w:val="000000"/>
                <w:kern w:val="24"/>
                <w:sz w:val="22"/>
              </w:rPr>
              <w:t>EAFM Training (Outcome 2.1)</w:t>
            </w:r>
          </w:p>
          <w:p w14:paraId="511E5872" w14:textId="77777777" w:rsidR="00F22DE7" w:rsidRPr="00962E11" w:rsidRDefault="00F22DE7" w:rsidP="00AD5EB0">
            <w:pPr>
              <w:pStyle w:val="ListParagraph"/>
              <w:numPr>
                <w:ilvl w:val="1"/>
                <w:numId w:val="37"/>
              </w:numPr>
              <w:rPr>
                <w:color w:val="000000"/>
                <w:kern w:val="24"/>
              </w:rPr>
            </w:pPr>
            <w:r w:rsidRPr="00962E11">
              <w:rPr>
                <w:color w:val="000000"/>
                <w:kern w:val="24"/>
                <w:sz w:val="22"/>
              </w:rPr>
              <w:t>Monitoring Control Surveillance (MCS) Training (Outcome 2.1)</w:t>
            </w:r>
          </w:p>
          <w:p w14:paraId="1433EAA1" w14:textId="77777777" w:rsidR="00F22DE7" w:rsidRPr="00962E11" w:rsidRDefault="00F22DE7" w:rsidP="00AD5EB0">
            <w:pPr>
              <w:pStyle w:val="ListParagraph"/>
              <w:numPr>
                <w:ilvl w:val="1"/>
                <w:numId w:val="37"/>
              </w:numPr>
              <w:rPr>
                <w:color w:val="000000"/>
                <w:kern w:val="24"/>
              </w:rPr>
            </w:pPr>
            <w:r w:rsidRPr="00962E11">
              <w:rPr>
                <w:color w:val="000000"/>
                <w:kern w:val="24"/>
                <w:sz w:val="22"/>
              </w:rPr>
              <w:t>Pollution Hotspot Workshop (Outcome 2.2)</w:t>
            </w:r>
          </w:p>
          <w:p w14:paraId="26BCD478" w14:textId="77777777" w:rsidR="00F22DE7" w:rsidRPr="00962E11" w:rsidRDefault="00F22DE7" w:rsidP="00AD5EB0">
            <w:pPr>
              <w:pStyle w:val="ListParagraph"/>
              <w:numPr>
                <w:ilvl w:val="1"/>
                <w:numId w:val="37"/>
              </w:numPr>
              <w:rPr>
                <w:color w:val="000000"/>
                <w:kern w:val="24"/>
              </w:rPr>
            </w:pPr>
            <w:r w:rsidRPr="00962E11">
              <w:rPr>
                <w:color w:val="000000"/>
                <w:kern w:val="24"/>
                <w:sz w:val="22"/>
              </w:rPr>
              <w:t>Oil Spill Response Training (Outcome 2.2)</w:t>
            </w:r>
          </w:p>
          <w:p w14:paraId="352FB8FD" w14:textId="77777777" w:rsidR="00F22DE7" w:rsidRPr="00962E11" w:rsidRDefault="00F22DE7" w:rsidP="00AD5EB0">
            <w:pPr>
              <w:pStyle w:val="ListParagraph"/>
              <w:numPr>
                <w:ilvl w:val="1"/>
                <w:numId w:val="37"/>
              </w:numPr>
              <w:rPr>
                <w:color w:val="000000"/>
                <w:kern w:val="24"/>
              </w:rPr>
            </w:pPr>
            <w:r>
              <w:rPr>
                <w:color w:val="000000"/>
                <w:kern w:val="24"/>
                <w:sz w:val="22"/>
              </w:rPr>
              <w:t>MPA Network Workshop</w:t>
            </w:r>
            <w:r w:rsidRPr="00962E11">
              <w:rPr>
                <w:color w:val="000000"/>
                <w:kern w:val="24"/>
                <w:sz w:val="22"/>
              </w:rPr>
              <w:t xml:space="preserve"> (Outcome 2.3)</w:t>
            </w:r>
          </w:p>
          <w:p w14:paraId="02D8A100" w14:textId="77777777" w:rsidR="00F22DE7" w:rsidRPr="00962E11" w:rsidRDefault="00F22DE7" w:rsidP="00AD5EB0">
            <w:pPr>
              <w:pStyle w:val="ListParagraph"/>
              <w:numPr>
                <w:ilvl w:val="1"/>
                <w:numId w:val="37"/>
              </w:numPr>
              <w:rPr>
                <w:color w:val="000000"/>
                <w:kern w:val="24"/>
              </w:rPr>
            </w:pPr>
            <w:r w:rsidRPr="00962E11">
              <w:rPr>
                <w:color w:val="000000"/>
                <w:kern w:val="24"/>
                <w:sz w:val="22"/>
              </w:rPr>
              <w:t>Megafauna Action Plan Workshop (Outcome 2.3)</w:t>
            </w:r>
          </w:p>
          <w:p w14:paraId="4BA51D5E" w14:textId="77777777" w:rsidR="00F22DE7" w:rsidRPr="00962E11" w:rsidRDefault="00F22DE7" w:rsidP="00AD5EB0">
            <w:pPr>
              <w:pStyle w:val="ListParagraph"/>
              <w:numPr>
                <w:ilvl w:val="1"/>
                <w:numId w:val="37"/>
              </w:numPr>
              <w:rPr>
                <w:color w:val="000000"/>
                <w:kern w:val="24"/>
              </w:rPr>
            </w:pPr>
            <w:r w:rsidRPr="00962E11">
              <w:rPr>
                <w:color w:val="000000"/>
                <w:kern w:val="24"/>
                <w:sz w:val="22"/>
              </w:rPr>
              <w:t>Megafauna Action Plan, Cross Project Exchange (Outcome 2.3)</w:t>
            </w:r>
          </w:p>
          <w:p w14:paraId="3D8A6E1D" w14:textId="5D77CA60" w:rsidR="00F22DE7" w:rsidRPr="00F22DE7" w:rsidRDefault="00F22DE7" w:rsidP="00AD5EB0">
            <w:pPr>
              <w:pStyle w:val="ListParagraph"/>
              <w:numPr>
                <w:ilvl w:val="1"/>
                <w:numId w:val="37"/>
              </w:numPr>
              <w:rPr>
                <w:color w:val="000000"/>
                <w:kern w:val="24"/>
              </w:rPr>
            </w:pPr>
            <w:r>
              <w:rPr>
                <w:color w:val="000000"/>
                <w:kern w:val="24"/>
                <w:sz w:val="22"/>
              </w:rPr>
              <w:t>T</w:t>
            </w:r>
            <w:r w:rsidRPr="00962E11">
              <w:rPr>
                <w:color w:val="000000"/>
                <w:kern w:val="24"/>
                <w:sz w:val="22"/>
              </w:rPr>
              <w:t>raining on SAP monitoring and reporting system (Outcome 3.1)</w:t>
            </w:r>
          </w:p>
        </w:tc>
      </w:tr>
    </w:tbl>
    <w:p w14:paraId="559D10AD" w14:textId="77777777" w:rsidR="00F22DE7" w:rsidRDefault="00F22DE7">
      <w:pPr>
        <w:rPr>
          <w:b/>
          <w:color w:val="000000"/>
          <w:kern w:val="24"/>
          <w:sz w:val="22"/>
        </w:rPr>
      </w:pPr>
    </w:p>
    <w:p w14:paraId="3C0BDF9D" w14:textId="2960B4FB" w:rsidR="00F22DE7" w:rsidRPr="00F22DE7" w:rsidRDefault="00F22DE7">
      <w:pPr>
        <w:rPr>
          <w:b/>
          <w:color w:val="000000"/>
          <w:kern w:val="24"/>
          <w:sz w:val="22"/>
        </w:rPr>
      </w:pPr>
      <w:r w:rsidRPr="00A61F8D">
        <w:rPr>
          <w:b/>
          <w:color w:val="000000"/>
          <w:kern w:val="24"/>
          <w:sz w:val="22"/>
        </w:rPr>
        <w:t xml:space="preserve">Deliver messages: </w:t>
      </w:r>
    </w:p>
    <w:p w14:paraId="2A8D164D" w14:textId="77777777" w:rsidR="00F22DE7" w:rsidRPr="00FA5912" w:rsidRDefault="00F22DE7" w:rsidP="00F22DE7">
      <w:pPr>
        <w:pStyle w:val="BodyText1"/>
        <w:rPr>
          <w:color w:val="000000"/>
          <w:kern w:val="24"/>
        </w:rPr>
      </w:pPr>
    </w:p>
    <w:p w14:paraId="55F4EED0" w14:textId="440B9B15" w:rsidR="00F22DE7" w:rsidRPr="00F22DE7" w:rsidRDefault="00F22DE7" w:rsidP="00AD5EB0">
      <w:pPr>
        <w:pStyle w:val="BodyText1"/>
        <w:numPr>
          <w:ilvl w:val="0"/>
          <w:numId w:val="15"/>
        </w:numPr>
        <w:ind w:left="547" w:hanging="547"/>
        <w:rPr>
          <w:color w:val="000000"/>
          <w:kern w:val="24"/>
        </w:rPr>
      </w:pPr>
      <w:r w:rsidRPr="00F22DE7">
        <w:rPr>
          <w:color w:val="000000"/>
          <w:kern w:val="24"/>
        </w:rPr>
        <w:t xml:space="preserve">ATSEA-2 will deliver messages in a cost-effective, concise way that utilizes a range of appropriate methods. Various communication outputs produced by the program will be communicated using a range of delivery modes, tailored appropriately to meet the varying needs of end-user groups. </w:t>
      </w:r>
    </w:p>
    <w:p w14:paraId="33C033EB" w14:textId="77777777" w:rsidR="00F22DE7" w:rsidRPr="00F22DE7" w:rsidRDefault="00F22DE7" w:rsidP="00F22DE7">
      <w:pPr>
        <w:pStyle w:val="BodyText1"/>
        <w:rPr>
          <w:color w:val="000000"/>
          <w:kern w:val="24"/>
        </w:rPr>
      </w:pPr>
    </w:p>
    <w:p w14:paraId="019D4C29" w14:textId="127172F1" w:rsidR="00F22DE7" w:rsidRPr="00FA5912" w:rsidRDefault="00F22DE7" w:rsidP="00AD5EB0">
      <w:pPr>
        <w:pStyle w:val="BodyText1"/>
        <w:numPr>
          <w:ilvl w:val="0"/>
          <w:numId w:val="15"/>
        </w:numPr>
        <w:ind w:left="547" w:hanging="547"/>
        <w:rPr>
          <w:color w:val="000000"/>
          <w:kern w:val="24"/>
        </w:rPr>
      </w:pPr>
      <w:r w:rsidRPr="00FA5912">
        <w:rPr>
          <w:color w:val="000000"/>
          <w:kern w:val="24"/>
          <w:u w:val="single"/>
        </w:rPr>
        <w:t>Implementation Tools</w:t>
      </w:r>
      <w:r w:rsidRPr="00FA5912">
        <w:rPr>
          <w:color w:val="000000"/>
          <w:kern w:val="24"/>
        </w:rPr>
        <w:t xml:space="preserve">: </w:t>
      </w:r>
      <w:r w:rsidRPr="00A61F8D">
        <w:rPr>
          <w:color w:val="000000"/>
          <w:kern w:val="24"/>
        </w:rPr>
        <w:t>dedicated interactive website, social media, general interest media, fact and information sheets, personal communication, targeted workshops and conferences, face-to-face meetings, shed meetings, networking events</w:t>
      </w:r>
      <w:r w:rsidRPr="00FA5912">
        <w:rPr>
          <w:color w:val="000000"/>
          <w:kern w:val="24"/>
        </w:rPr>
        <w:t>.</w:t>
      </w:r>
    </w:p>
    <w:p w14:paraId="0A7F7F9D" w14:textId="77777777" w:rsidR="00F22DE7" w:rsidRDefault="00F22DE7" w:rsidP="00F22DE7"/>
    <w:tbl>
      <w:tblPr>
        <w:tblW w:w="9005" w:type="dxa"/>
        <w:tblInd w:w="103" w:type="dxa"/>
        <w:tblLook w:val="04A0" w:firstRow="1" w:lastRow="0" w:firstColumn="1" w:lastColumn="0" w:noHBand="0" w:noVBand="1"/>
      </w:tblPr>
      <w:tblGrid>
        <w:gridCol w:w="1085"/>
        <w:gridCol w:w="7920"/>
      </w:tblGrid>
      <w:tr w:rsidR="00F22DE7" w:rsidRPr="007C1023" w14:paraId="6C51F40E" w14:textId="77777777" w:rsidTr="00F32F89">
        <w:trPr>
          <w:trHeight w:val="369"/>
        </w:trPr>
        <w:tc>
          <w:tcPr>
            <w:tcW w:w="1085" w:type="dxa"/>
            <w:shd w:val="clear" w:color="auto" w:fill="auto"/>
            <w:noWrap/>
          </w:tcPr>
          <w:p w14:paraId="584F5EC9" w14:textId="77777777" w:rsidR="00F22DE7" w:rsidRPr="00FA5912" w:rsidRDefault="00F22DE7" w:rsidP="00F32F89">
            <w:pPr>
              <w:spacing w:after="120"/>
              <w:jc w:val="right"/>
              <w:rPr>
                <w:rFonts w:eastAsia="Times New Roman"/>
                <w:b/>
                <w:color w:val="000000"/>
                <w:sz w:val="22"/>
                <w:szCs w:val="22"/>
                <w:u w:val="single"/>
              </w:rPr>
            </w:pPr>
            <w:r w:rsidRPr="00FA5912">
              <w:rPr>
                <w:rFonts w:eastAsia="Times New Roman"/>
                <w:b/>
                <w:color w:val="000000"/>
                <w:sz w:val="22"/>
                <w:szCs w:val="22"/>
                <w:u w:val="single"/>
              </w:rPr>
              <w:t>Activity</w:t>
            </w:r>
          </w:p>
        </w:tc>
        <w:tc>
          <w:tcPr>
            <w:tcW w:w="7920" w:type="dxa"/>
            <w:shd w:val="clear" w:color="auto" w:fill="auto"/>
          </w:tcPr>
          <w:p w14:paraId="77F42590" w14:textId="77777777" w:rsidR="00F22DE7" w:rsidRPr="00FA5912" w:rsidRDefault="00F22DE7" w:rsidP="00F32F89">
            <w:pPr>
              <w:rPr>
                <w:b/>
                <w:color w:val="000000"/>
                <w:kern w:val="24"/>
                <w:sz w:val="22"/>
                <w:u w:val="single"/>
              </w:rPr>
            </w:pPr>
            <w:r w:rsidRPr="00FA5912">
              <w:rPr>
                <w:b/>
                <w:color w:val="000000"/>
                <w:kern w:val="24"/>
                <w:sz w:val="22"/>
                <w:u w:val="single"/>
              </w:rPr>
              <w:t>Description</w:t>
            </w:r>
          </w:p>
        </w:tc>
      </w:tr>
      <w:tr w:rsidR="00F22DE7" w:rsidRPr="007C1023" w14:paraId="72A2C584" w14:textId="77777777" w:rsidTr="00F32F89">
        <w:trPr>
          <w:trHeight w:val="369"/>
        </w:trPr>
        <w:tc>
          <w:tcPr>
            <w:tcW w:w="1085" w:type="dxa"/>
            <w:shd w:val="clear" w:color="auto" w:fill="auto"/>
            <w:noWrap/>
          </w:tcPr>
          <w:p w14:paraId="1F0CA8C3" w14:textId="77B335B2" w:rsidR="00F22DE7" w:rsidRPr="007C1023" w:rsidRDefault="00F22DE7" w:rsidP="00F32F89">
            <w:pPr>
              <w:spacing w:after="120"/>
              <w:jc w:val="right"/>
              <w:rPr>
                <w:rFonts w:eastAsia="Times New Roman"/>
                <w:color w:val="000000"/>
                <w:sz w:val="22"/>
                <w:szCs w:val="22"/>
              </w:rPr>
            </w:pPr>
            <w:r>
              <w:rPr>
                <w:rFonts w:eastAsia="Times New Roman"/>
                <w:color w:val="000000"/>
                <w:sz w:val="22"/>
                <w:szCs w:val="22"/>
              </w:rPr>
              <w:t>3.1.2-8</w:t>
            </w:r>
            <w:r w:rsidRPr="007C1023">
              <w:rPr>
                <w:rFonts w:eastAsia="Times New Roman"/>
                <w:color w:val="000000"/>
                <w:sz w:val="22"/>
                <w:szCs w:val="22"/>
              </w:rPr>
              <w:t>.</w:t>
            </w:r>
          </w:p>
        </w:tc>
        <w:tc>
          <w:tcPr>
            <w:tcW w:w="7920" w:type="dxa"/>
            <w:shd w:val="clear" w:color="auto" w:fill="auto"/>
          </w:tcPr>
          <w:p w14:paraId="47ACAFC7" w14:textId="7698474E" w:rsidR="00F22DE7" w:rsidRPr="00A61F8D" w:rsidRDefault="00F32F89" w:rsidP="00F22DE7">
            <w:pPr>
              <w:rPr>
                <w:color w:val="000000"/>
                <w:kern w:val="24"/>
                <w:u w:val="single"/>
              </w:rPr>
            </w:pPr>
            <w:r>
              <w:rPr>
                <w:color w:val="000000"/>
                <w:kern w:val="24"/>
                <w:sz w:val="22"/>
                <w:u w:val="single"/>
              </w:rPr>
              <w:t>ATSEA-2</w:t>
            </w:r>
            <w:r w:rsidR="00F22DE7" w:rsidRPr="00A61F8D">
              <w:rPr>
                <w:color w:val="000000"/>
                <w:kern w:val="24"/>
                <w:sz w:val="22"/>
                <w:u w:val="single"/>
              </w:rPr>
              <w:t xml:space="preserve"> website</w:t>
            </w:r>
          </w:p>
          <w:p w14:paraId="46E046C6" w14:textId="27ABE617" w:rsidR="00F22DE7" w:rsidRPr="00A61F8D" w:rsidRDefault="00F22DE7" w:rsidP="00AD5EB0">
            <w:pPr>
              <w:pStyle w:val="ListParagraph"/>
              <w:numPr>
                <w:ilvl w:val="0"/>
                <w:numId w:val="37"/>
              </w:numPr>
              <w:rPr>
                <w:color w:val="000000"/>
                <w:kern w:val="24"/>
              </w:rPr>
            </w:pPr>
            <w:r w:rsidRPr="00A61F8D">
              <w:rPr>
                <w:color w:val="000000"/>
                <w:kern w:val="24"/>
                <w:sz w:val="22"/>
              </w:rPr>
              <w:t xml:space="preserve">Within first 6 months of the project, launch </w:t>
            </w:r>
            <w:r w:rsidR="00F32F89">
              <w:rPr>
                <w:color w:val="000000"/>
                <w:kern w:val="24"/>
                <w:sz w:val="22"/>
              </w:rPr>
              <w:t>ATSEA-2</w:t>
            </w:r>
            <w:r w:rsidRPr="00A61F8D">
              <w:rPr>
                <w:color w:val="000000"/>
                <w:kern w:val="24"/>
                <w:sz w:val="22"/>
              </w:rPr>
              <w:t xml:space="preserve"> website in English, Bahasa and </w:t>
            </w:r>
            <w:r w:rsidR="001976E4">
              <w:rPr>
                <w:color w:val="000000"/>
                <w:kern w:val="24"/>
                <w:sz w:val="22"/>
              </w:rPr>
              <w:t>Tetun</w:t>
            </w:r>
            <w:r w:rsidRPr="00A61F8D">
              <w:rPr>
                <w:color w:val="000000"/>
                <w:kern w:val="24"/>
                <w:sz w:val="22"/>
              </w:rPr>
              <w:t xml:space="preserve"> – building on the base of the existing ATSEA website and ensuring an efficient system to build a database of relevant knowledge products relevant to ATS management</w:t>
            </w:r>
          </w:p>
          <w:p w14:paraId="2507FFD6" w14:textId="77777777" w:rsidR="00F22DE7" w:rsidRPr="00A61F8D" w:rsidRDefault="00F22DE7" w:rsidP="00AD5EB0">
            <w:pPr>
              <w:pStyle w:val="ListParagraph"/>
              <w:numPr>
                <w:ilvl w:val="0"/>
                <w:numId w:val="37"/>
              </w:numPr>
              <w:rPr>
                <w:color w:val="000000"/>
                <w:kern w:val="24"/>
              </w:rPr>
            </w:pPr>
            <w:r w:rsidRPr="00A61F8D">
              <w:rPr>
                <w:color w:val="000000"/>
                <w:kern w:val="24"/>
                <w:sz w:val="22"/>
              </w:rPr>
              <w:t xml:space="preserve">Update website and add new information and/or project publications as it is available, at least quarterly, throughout the project </w:t>
            </w:r>
          </w:p>
          <w:p w14:paraId="43496B36" w14:textId="7EB2092D" w:rsidR="00F22DE7" w:rsidRPr="00F22DE7" w:rsidRDefault="00F22DE7" w:rsidP="00AD5EB0">
            <w:pPr>
              <w:pStyle w:val="ListParagraph"/>
              <w:numPr>
                <w:ilvl w:val="0"/>
                <w:numId w:val="37"/>
              </w:numPr>
              <w:spacing w:after="120"/>
              <w:rPr>
                <w:color w:val="000000"/>
                <w:kern w:val="24"/>
              </w:rPr>
            </w:pPr>
            <w:r w:rsidRPr="00A61F8D">
              <w:rPr>
                <w:color w:val="000000"/>
                <w:kern w:val="24"/>
                <w:sz w:val="22"/>
              </w:rPr>
              <w:t>Inform project contact list/community of practice of website updates via the newsletter</w:t>
            </w:r>
          </w:p>
        </w:tc>
      </w:tr>
      <w:tr w:rsidR="00F22DE7" w:rsidRPr="007C1023" w14:paraId="0A65E781" w14:textId="77777777" w:rsidTr="00F32F89">
        <w:trPr>
          <w:trHeight w:val="369"/>
        </w:trPr>
        <w:tc>
          <w:tcPr>
            <w:tcW w:w="1085" w:type="dxa"/>
            <w:shd w:val="clear" w:color="auto" w:fill="auto"/>
            <w:noWrap/>
          </w:tcPr>
          <w:p w14:paraId="1A371471" w14:textId="026F0494" w:rsidR="00F22DE7" w:rsidRDefault="00F22DE7" w:rsidP="00F32F89">
            <w:pPr>
              <w:spacing w:after="120"/>
              <w:jc w:val="right"/>
              <w:rPr>
                <w:rFonts w:eastAsia="Times New Roman"/>
                <w:color w:val="000000"/>
                <w:sz w:val="22"/>
                <w:szCs w:val="22"/>
              </w:rPr>
            </w:pPr>
            <w:r>
              <w:rPr>
                <w:rFonts w:eastAsia="Times New Roman"/>
                <w:color w:val="000000"/>
                <w:sz w:val="22"/>
                <w:szCs w:val="22"/>
              </w:rPr>
              <w:t>3.1.2-9</w:t>
            </w:r>
          </w:p>
        </w:tc>
        <w:tc>
          <w:tcPr>
            <w:tcW w:w="7920" w:type="dxa"/>
            <w:shd w:val="clear" w:color="auto" w:fill="auto"/>
          </w:tcPr>
          <w:p w14:paraId="2BB919F1" w14:textId="4AF478B1" w:rsidR="00F22DE7" w:rsidRPr="00A61F8D" w:rsidRDefault="00F22DE7" w:rsidP="00F22DE7">
            <w:pPr>
              <w:rPr>
                <w:color w:val="000000"/>
                <w:kern w:val="24"/>
                <w:u w:val="single"/>
              </w:rPr>
            </w:pPr>
            <w:r w:rsidRPr="00A61F8D">
              <w:rPr>
                <w:color w:val="000000"/>
                <w:kern w:val="24"/>
                <w:sz w:val="22"/>
                <w:u w:val="single"/>
              </w:rPr>
              <w:t xml:space="preserve">Social media presence  </w:t>
            </w:r>
          </w:p>
          <w:p w14:paraId="7724F0F7" w14:textId="0161609F" w:rsidR="00F22DE7" w:rsidRPr="00A61F8D" w:rsidRDefault="00F22DE7" w:rsidP="00AD5EB0">
            <w:pPr>
              <w:pStyle w:val="ListParagraph"/>
              <w:numPr>
                <w:ilvl w:val="0"/>
                <w:numId w:val="37"/>
              </w:numPr>
              <w:rPr>
                <w:color w:val="000000"/>
                <w:kern w:val="24"/>
              </w:rPr>
            </w:pPr>
            <w:r w:rsidRPr="00A61F8D">
              <w:rPr>
                <w:color w:val="000000"/>
                <w:kern w:val="24"/>
                <w:sz w:val="22"/>
              </w:rPr>
              <w:t xml:space="preserve">Within first 6 months of the project, establish </w:t>
            </w:r>
            <w:r w:rsidR="00F32F89">
              <w:rPr>
                <w:color w:val="000000"/>
                <w:kern w:val="24"/>
                <w:sz w:val="22"/>
              </w:rPr>
              <w:t>ATSEA-2</w:t>
            </w:r>
            <w:r w:rsidRPr="00A61F8D">
              <w:rPr>
                <w:color w:val="000000"/>
                <w:kern w:val="24"/>
                <w:sz w:val="22"/>
              </w:rPr>
              <w:t xml:space="preserve"> social media presence in English,</w:t>
            </w:r>
            <w:r>
              <w:rPr>
                <w:color w:val="000000"/>
                <w:kern w:val="24"/>
                <w:sz w:val="22"/>
              </w:rPr>
              <w:t xml:space="preserve"> and possibly in local languages, including</w:t>
            </w:r>
            <w:r w:rsidRPr="00A61F8D">
              <w:rPr>
                <w:color w:val="000000"/>
                <w:kern w:val="24"/>
                <w:sz w:val="22"/>
              </w:rPr>
              <w:t xml:space="preserve"> Bahasa</w:t>
            </w:r>
            <w:r>
              <w:rPr>
                <w:color w:val="000000"/>
                <w:kern w:val="24"/>
                <w:sz w:val="22"/>
              </w:rPr>
              <w:t xml:space="preserve">, </w:t>
            </w:r>
            <w:r w:rsidR="001976E4">
              <w:rPr>
                <w:color w:val="000000"/>
                <w:kern w:val="24"/>
                <w:sz w:val="22"/>
              </w:rPr>
              <w:t>Tetun</w:t>
            </w:r>
            <w:r>
              <w:rPr>
                <w:color w:val="000000"/>
                <w:kern w:val="24"/>
                <w:sz w:val="22"/>
              </w:rPr>
              <w:t>, Tok Pisin</w:t>
            </w:r>
            <w:r w:rsidRPr="00A61F8D">
              <w:rPr>
                <w:color w:val="000000"/>
                <w:kern w:val="24"/>
                <w:sz w:val="22"/>
              </w:rPr>
              <w:t xml:space="preserve"> </w:t>
            </w:r>
          </w:p>
          <w:p w14:paraId="34BF6550" w14:textId="2E587060" w:rsidR="00F22DE7" w:rsidRPr="00A61F8D" w:rsidRDefault="00F22DE7" w:rsidP="00AD5EB0">
            <w:pPr>
              <w:pStyle w:val="ListParagraph"/>
              <w:numPr>
                <w:ilvl w:val="0"/>
                <w:numId w:val="37"/>
              </w:numPr>
              <w:rPr>
                <w:color w:val="000000"/>
                <w:kern w:val="24"/>
              </w:rPr>
            </w:pPr>
            <w:r w:rsidRPr="00A61F8D">
              <w:rPr>
                <w:color w:val="000000"/>
                <w:kern w:val="24"/>
                <w:sz w:val="22"/>
              </w:rPr>
              <w:t xml:space="preserve">Maintain </w:t>
            </w:r>
            <w:r w:rsidR="00F32F89">
              <w:rPr>
                <w:color w:val="000000"/>
                <w:kern w:val="24"/>
                <w:sz w:val="22"/>
              </w:rPr>
              <w:t>ATSEA-2</w:t>
            </w:r>
            <w:r w:rsidRPr="00A61F8D">
              <w:rPr>
                <w:color w:val="000000"/>
                <w:kern w:val="24"/>
                <w:sz w:val="22"/>
              </w:rPr>
              <w:t xml:space="preserve"> social media presence throughout the project, ensuring postings are updated at least weekly </w:t>
            </w:r>
          </w:p>
          <w:p w14:paraId="4E180433" w14:textId="213C476D" w:rsidR="00F22DE7" w:rsidRPr="00F22DE7" w:rsidRDefault="00F22DE7" w:rsidP="00AD5EB0">
            <w:pPr>
              <w:pStyle w:val="ListParagraph"/>
              <w:numPr>
                <w:ilvl w:val="0"/>
                <w:numId w:val="37"/>
              </w:numPr>
              <w:rPr>
                <w:color w:val="000000"/>
                <w:kern w:val="24"/>
              </w:rPr>
            </w:pPr>
            <w:r w:rsidRPr="00A61F8D">
              <w:rPr>
                <w:color w:val="000000"/>
                <w:kern w:val="24"/>
                <w:sz w:val="22"/>
              </w:rPr>
              <w:t>Support discussions and exchanges between program ‘community of practice’ participants</w:t>
            </w:r>
          </w:p>
        </w:tc>
      </w:tr>
      <w:tr w:rsidR="00F22DE7" w:rsidRPr="007C1023" w14:paraId="2D8635D4" w14:textId="77777777" w:rsidTr="00F32F89">
        <w:trPr>
          <w:trHeight w:val="369"/>
        </w:trPr>
        <w:tc>
          <w:tcPr>
            <w:tcW w:w="1085" w:type="dxa"/>
            <w:shd w:val="clear" w:color="auto" w:fill="auto"/>
            <w:noWrap/>
          </w:tcPr>
          <w:p w14:paraId="4AE5EF57" w14:textId="208CD520" w:rsidR="00F22DE7" w:rsidRDefault="00F22DE7" w:rsidP="00F32F89">
            <w:pPr>
              <w:spacing w:after="120"/>
              <w:jc w:val="right"/>
              <w:rPr>
                <w:rFonts w:eastAsia="Times New Roman"/>
                <w:color w:val="000000"/>
                <w:sz w:val="22"/>
                <w:szCs w:val="22"/>
              </w:rPr>
            </w:pPr>
            <w:r>
              <w:rPr>
                <w:rFonts w:eastAsia="Times New Roman"/>
                <w:color w:val="000000"/>
                <w:sz w:val="22"/>
                <w:szCs w:val="22"/>
              </w:rPr>
              <w:t>3.1.2-10</w:t>
            </w:r>
          </w:p>
        </w:tc>
        <w:tc>
          <w:tcPr>
            <w:tcW w:w="7920" w:type="dxa"/>
            <w:shd w:val="clear" w:color="auto" w:fill="auto"/>
          </w:tcPr>
          <w:p w14:paraId="0D4CDE61" w14:textId="1FC6F3CC" w:rsidR="00F22DE7" w:rsidRPr="00A61F8D" w:rsidRDefault="00F22DE7" w:rsidP="00F22DE7">
            <w:pPr>
              <w:rPr>
                <w:color w:val="000000"/>
                <w:kern w:val="24"/>
                <w:u w:val="single"/>
              </w:rPr>
            </w:pPr>
            <w:r w:rsidRPr="00A61F8D">
              <w:rPr>
                <w:color w:val="000000"/>
                <w:kern w:val="24"/>
                <w:sz w:val="22"/>
                <w:u w:val="single"/>
              </w:rPr>
              <w:t xml:space="preserve">e-Newsletter </w:t>
            </w:r>
          </w:p>
          <w:p w14:paraId="58FBE749" w14:textId="425D97EC" w:rsidR="00F22DE7" w:rsidRPr="00A61F8D" w:rsidRDefault="00F22DE7" w:rsidP="00AD5EB0">
            <w:pPr>
              <w:pStyle w:val="ListParagraph"/>
              <w:numPr>
                <w:ilvl w:val="0"/>
                <w:numId w:val="37"/>
              </w:numPr>
              <w:rPr>
                <w:color w:val="000000"/>
                <w:kern w:val="24"/>
              </w:rPr>
            </w:pPr>
            <w:r w:rsidRPr="00A61F8D">
              <w:rPr>
                <w:color w:val="000000"/>
                <w:kern w:val="24"/>
                <w:sz w:val="22"/>
              </w:rPr>
              <w:t>Prepare quarterly e-newsletters in consultation with the UNDP, in English, Bahasa</w:t>
            </w:r>
            <w:r w:rsidR="00700338">
              <w:rPr>
                <w:color w:val="000000"/>
                <w:kern w:val="24"/>
                <w:sz w:val="22"/>
              </w:rPr>
              <w:t>,</w:t>
            </w:r>
            <w:r w:rsidRPr="00A61F8D">
              <w:rPr>
                <w:color w:val="000000"/>
                <w:kern w:val="24"/>
                <w:sz w:val="22"/>
              </w:rPr>
              <w:t xml:space="preserve"> and </w:t>
            </w:r>
            <w:r w:rsidR="001976E4">
              <w:rPr>
                <w:color w:val="000000"/>
                <w:kern w:val="24"/>
                <w:sz w:val="22"/>
              </w:rPr>
              <w:t>Tetun</w:t>
            </w:r>
          </w:p>
          <w:p w14:paraId="721BBF49" w14:textId="6ECC73B9" w:rsidR="00F22DE7" w:rsidRPr="00F22DE7" w:rsidRDefault="00F22DE7" w:rsidP="00AD5EB0">
            <w:pPr>
              <w:pStyle w:val="ListParagraph"/>
              <w:numPr>
                <w:ilvl w:val="0"/>
                <w:numId w:val="37"/>
              </w:numPr>
              <w:spacing w:after="120"/>
              <w:rPr>
                <w:color w:val="000000"/>
                <w:kern w:val="24"/>
              </w:rPr>
            </w:pPr>
            <w:r w:rsidRPr="00A61F8D">
              <w:rPr>
                <w:color w:val="000000"/>
                <w:kern w:val="24"/>
                <w:sz w:val="22"/>
              </w:rPr>
              <w:t>Circulate e-Newsletter to all contacts/ community of practice members</w:t>
            </w:r>
          </w:p>
        </w:tc>
      </w:tr>
      <w:tr w:rsidR="00F22DE7" w:rsidRPr="007C1023" w14:paraId="49B3ABA5" w14:textId="77777777" w:rsidTr="00F32F89">
        <w:trPr>
          <w:trHeight w:val="369"/>
        </w:trPr>
        <w:tc>
          <w:tcPr>
            <w:tcW w:w="1085" w:type="dxa"/>
            <w:shd w:val="clear" w:color="auto" w:fill="auto"/>
            <w:noWrap/>
          </w:tcPr>
          <w:p w14:paraId="27547C08" w14:textId="0CCCB807" w:rsidR="00F22DE7" w:rsidRDefault="00F22DE7" w:rsidP="00F32F89">
            <w:pPr>
              <w:spacing w:after="120"/>
              <w:jc w:val="right"/>
              <w:rPr>
                <w:rFonts w:eastAsia="Times New Roman"/>
                <w:color w:val="000000"/>
                <w:sz w:val="22"/>
                <w:szCs w:val="22"/>
              </w:rPr>
            </w:pPr>
            <w:r>
              <w:rPr>
                <w:rFonts w:eastAsia="Times New Roman"/>
                <w:color w:val="000000"/>
                <w:sz w:val="22"/>
                <w:szCs w:val="22"/>
              </w:rPr>
              <w:t>3.1.2-11</w:t>
            </w:r>
          </w:p>
        </w:tc>
        <w:tc>
          <w:tcPr>
            <w:tcW w:w="7920" w:type="dxa"/>
            <w:shd w:val="clear" w:color="auto" w:fill="auto"/>
          </w:tcPr>
          <w:p w14:paraId="238EE7B4" w14:textId="2E839641" w:rsidR="00F22DE7" w:rsidRPr="00A61F8D" w:rsidRDefault="00F22DE7" w:rsidP="00F22DE7">
            <w:pPr>
              <w:rPr>
                <w:color w:val="000000"/>
                <w:kern w:val="24"/>
                <w:u w:val="single"/>
              </w:rPr>
            </w:pPr>
            <w:r w:rsidRPr="00A61F8D">
              <w:rPr>
                <w:color w:val="000000"/>
                <w:kern w:val="24"/>
                <w:sz w:val="22"/>
                <w:u w:val="single"/>
              </w:rPr>
              <w:t>IW</w:t>
            </w:r>
            <w:r>
              <w:rPr>
                <w:color w:val="000000"/>
                <w:kern w:val="24"/>
                <w:sz w:val="22"/>
                <w:u w:val="single"/>
              </w:rPr>
              <w:t>:</w:t>
            </w:r>
            <w:r w:rsidRPr="00A61F8D">
              <w:rPr>
                <w:color w:val="000000"/>
                <w:kern w:val="24"/>
                <w:sz w:val="22"/>
                <w:u w:val="single"/>
              </w:rPr>
              <w:t>LEARN</w:t>
            </w:r>
          </w:p>
          <w:p w14:paraId="693B490D" w14:textId="77777777" w:rsidR="00F22DE7" w:rsidRPr="00D91BC1" w:rsidRDefault="00F22DE7" w:rsidP="00AD5EB0">
            <w:pPr>
              <w:pStyle w:val="ListParagraph"/>
              <w:numPr>
                <w:ilvl w:val="0"/>
                <w:numId w:val="37"/>
              </w:numPr>
              <w:rPr>
                <w:color w:val="000000"/>
                <w:kern w:val="24"/>
              </w:rPr>
            </w:pPr>
            <w:r w:rsidRPr="00A61F8D">
              <w:rPr>
                <w:color w:val="000000"/>
                <w:kern w:val="24"/>
                <w:sz w:val="22"/>
              </w:rPr>
              <w:t>ATSEA-2 will keep abreast of IW</w:t>
            </w:r>
            <w:r>
              <w:rPr>
                <w:color w:val="000000"/>
                <w:kern w:val="24"/>
                <w:sz w:val="22"/>
              </w:rPr>
              <w:t>:</w:t>
            </w:r>
            <w:r w:rsidRPr="00A61F8D">
              <w:rPr>
                <w:color w:val="000000"/>
                <w:kern w:val="24"/>
                <w:sz w:val="22"/>
              </w:rPr>
              <w:t>LEARN, posting project new</w:t>
            </w:r>
            <w:r>
              <w:rPr>
                <w:color w:val="000000"/>
                <w:kern w:val="24"/>
                <w:sz w:val="22"/>
              </w:rPr>
              <w:t>s</w:t>
            </w:r>
            <w:r w:rsidRPr="00A61F8D">
              <w:rPr>
                <w:color w:val="000000"/>
                <w:kern w:val="24"/>
                <w:sz w:val="22"/>
              </w:rPr>
              <w:t>letter stories, publications and other media to IW</w:t>
            </w:r>
            <w:r>
              <w:rPr>
                <w:color w:val="000000"/>
                <w:kern w:val="24"/>
                <w:sz w:val="22"/>
              </w:rPr>
              <w:t>:</w:t>
            </w:r>
            <w:r w:rsidRPr="00A61F8D">
              <w:rPr>
                <w:color w:val="000000"/>
                <w:kern w:val="24"/>
                <w:sz w:val="22"/>
              </w:rPr>
              <w:t>LEARN while linking any useful IW</w:t>
            </w:r>
            <w:r>
              <w:rPr>
                <w:color w:val="000000"/>
                <w:kern w:val="24"/>
                <w:sz w:val="22"/>
              </w:rPr>
              <w:t>:</w:t>
            </w:r>
            <w:r w:rsidRPr="00A61F8D">
              <w:rPr>
                <w:color w:val="000000"/>
                <w:kern w:val="24"/>
                <w:sz w:val="22"/>
              </w:rPr>
              <w:t>LEARN postings to the ATSEA-2 website/E-newsletter for the edification of the wider stakeholder commun</w:t>
            </w:r>
            <w:r>
              <w:rPr>
                <w:color w:val="000000"/>
                <w:kern w:val="24"/>
                <w:sz w:val="22"/>
              </w:rPr>
              <w:t>it</w:t>
            </w:r>
            <w:r w:rsidRPr="00A61F8D">
              <w:rPr>
                <w:color w:val="000000"/>
                <w:kern w:val="24"/>
                <w:sz w:val="22"/>
              </w:rPr>
              <w:t>y</w:t>
            </w:r>
          </w:p>
          <w:p w14:paraId="6F27173F" w14:textId="226E6738" w:rsidR="009954AD" w:rsidRPr="00F22DE7" w:rsidRDefault="009954AD" w:rsidP="00AD5EB0">
            <w:pPr>
              <w:pStyle w:val="ListParagraph"/>
              <w:numPr>
                <w:ilvl w:val="0"/>
                <w:numId w:val="37"/>
              </w:numPr>
              <w:spacing w:after="120"/>
              <w:rPr>
                <w:color w:val="000000"/>
                <w:kern w:val="24"/>
              </w:rPr>
            </w:pPr>
            <w:r>
              <w:rPr>
                <w:color w:val="000000"/>
                <w:kern w:val="24"/>
                <w:sz w:val="22"/>
              </w:rPr>
              <w:t>Participation in relevant IW:LEARN meetings and activities</w:t>
            </w:r>
          </w:p>
        </w:tc>
      </w:tr>
      <w:tr w:rsidR="00F22DE7" w:rsidRPr="007C1023" w14:paraId="3414E78E" w14:textId="77777777" w:rsidTr="00F32F89">
        <w:trPr>
          <w:trHeight w:val="369"/>
        </w:trPr>
        <w:tc>
          <w:tcPr>
            <w:tcW w:w="1085" w:type="dxa"/>
            <w:shd w:val="clear" w:color="auto" w:fill="auto"/>
            <w:noWrap/>
          </w:tcPr>
          <w:p w14:paraId="465993AA" w14:textId="210409E1" w:rsidR="00F22DE7" w:rsidRDefault="00F22DE7" w:rsidP="00F32F89">
            <w:pPr>
              <w:spacing w:after="120"/>
              <w:jc w:val="right"/>
              <w:rPr>
                <w:rFonts w:eastAsia="Times New Roman"/>
                <w:color w:val="000000"/>
                <w:sz w:val="22"/>
                <w:szCs w:val="22"/>
              </w:rPr>
            </w:pPr>
            <w:r>
              <w:rPr>
                <w:rFonts w:eastAsia="Times New Roman"/>
                <w:color w:val="000000"/>
                <w:sz w:val="22"/>
                <w:szCs w:val="22"/>
              </w:rPr>
              <w:t>3.1.2-12</w:t>
            </w:r>
          </w:p>
        </w:tc>
        <w:tc>
          <w:tcPr>
            <w:tcW w:w="7920" w:type="dxa"/>
            <w:shd w:val="clear" w:color="auto" w:fill="auto"/>
          </w:tcPr>
          <w:p w14:paraId="5065B424" w14:textId="0927F77C" w:rsidR="00F22DE7" w:rsidRPr="00A61F8D" w:rsidRDefault="00F22DE7" w:rsidP="00F22DE7">
            <w:pPr>
              <w:rPr>
                <w:color w:val="000000"/>
                <w:kern w:val="24"/>
                <w:u w:val="single"/>
              </w:rPr>
            </w:pPr>
            <w:r w:rsidRPr="00A61F8D">
              <w:rPr>
                <w:color w:val="000000"/>
                <w:kern w:val="24"/>
                <w:sz w:val="22"/>
                <w:u w:val="single"/>
              </w:rPr>
              <w:t>Participation at meetings and forums</w:t>
            </w:r>
          </w:p>
          <w:p w14:paraId="7582C037" w14:textId="3D0F3A69" w:rsidR="00F22DE7" w:rsidRPr="00F22DE7" w:rsidRDefault="00F22DE7" w:rsidP="00AD5EB0">
            <w:pPr>
              <w:pStyle w:val="ListParagraph"/>
              <w:numPr>
                <w:ilvl w:val="0"/>
                <w:numId w:val="42"/>
              </w:numPr>
              <w:rPr>
                <w:color w:val="000000"/>
                <w:kern w:val="24"/>
                <w:sz w:val="22"/>
                <w:u w:val="single"/>
              </w:rPr>
            </w:pPr>
            <w:r w:rsidRPr="00F22DE7">
              <w:rPr>
                <w:color w:val="000000"/>
                <w:kern w:val="24"/>
                <w:sz w:val="22"/>
              </w:rPr>
              <w:t xml:space="preserve">Participate in CTI, GEF and other international and regional meetings and forums, as required, to present the </w:t>
            </w:r>
            <w:r w:rsidR="00F32F89">
              <w:rPr>
                <w:color w:val="000000"/>
                <w:kern w:val="24"/>
                <w:sz w:val="22"/>
              </w:rPr>
              <w:t>ATSEA-2</w:t>
            </w:r>
            <w:r w:rsidRPr="00F22DE7">
              <w:rPr>
                <w:color w:val="000000"/>
                <w:kern w:val="24"/>
                <w:sz w:val="22"/>
              </w:rPr>
              <w:t xml:space="preserve"> progress and key findings.</w:t>
            </w:r>
          </w:p>
        </w:tc>
      </w:tr>
    </w:tbl>
    <w:p w14:paraId="2E8E68E5" w14:textId="77777777" w:rsidR="00F22DE7" w:rsidRDefault="00F22DE7"/>
    <w:p w14:paraId="285AF162" w14:textId="77777777" w:rsidR="00F22DE7" w:rsidRDefault="00F22DE7"/>
    <w:p w14:paraId="53CC6F4F" w14:textId="77777777" w:rsidR="00D147E3" w:rsidRPr="00783651" w:rsidRDefault="00D147E3" w:rsidP="00D647A4">
      <w:pPr>
        <w:pStyle w:val="Heading3"/>
        <w:rPr>
          <w:rFonts w:ascii="Times New Roman" w:hAnsi="Times New Roman"/>
        </w:rPr>
      </w:pPr>
      <w:bookmarkStart w:id="34" w:name="_Toc230414537"/>
      <w:bookmarkStart w:id="35" w:name="_Toc457916241"/>
      <w:r w:rsidRPr="00783651">
        <w:rPr>
          <w:rFonts w:ascii="Times New Roman" w:hAnsi="Times New Roman"/>
        </w:rPr>
        <w:t>Project Indicators</w:t>
      </w:r>
      <w:bookmarkEnd w:id="34"/>
      <w:bookmarkEnd w:id="35"/>
      <w:r w:rsidRPr="00783651">
        <w:rPr>
          <w:rFonts w:ascii="Times New Roman" w:hAnsi="Times New Roman"/>
        </w:rPr>
        <w:t xml:space="preserve"> </w:t>
      </w:r>
    </w:p>
    <w:p w14:paraId="64D6F9A5" w14:textId="77777777" w:rsidR="00D147E3" w:rsidRPr="007C1023" w:rsidRDefault="00D147E3" w:rsidP="00BF14DB">
      <w:pPr>
        <w:pStyle w:val="BodyText1"/>
        <w:ind w:left="540" w:hanging="540"/>
        <w:rPr>
          <w:iCs/>
          <w:u w:val="single"/>
          <w:lang w:val="en-US"/>
        </w:rPr>
      </w:pPr>
    </w:p>
    <w:p w14:paraId="263427E1" w14:textId="77777777" w:rsidR="00D147E3" w:rsidRPr="007C1023" w:rsidRDefault="00D147E3" w:rsidP="00AD5EB0">
      <w:pPr>
        <w:pStyle w:val="BodyText1"/>
        <w:numPr>
          <w:ilvl w:val="0"/>
          <w:numId w:val="15"/>
        </w:numPr>
        <w:ind w:left="540" w:hanging="540"/>
        <w:rPr>
          <w:lang w:val="en-US"/>
        </w:rPr>
      </w:pPr>
      <w:r w:rsidRPr="007C1023">
        <w:rPr>
          <w:lang w:val="en-US"/>
        </w:rPr>
        <w:t xml:space="preserve">The project indicators contained in Section II/Part II (Strategic </w:t>
      </w:r>
      <w:r w:rsidR="00BF14DB" w:rsidRPr="007C1023">
        <w:rPr>
          <w:lang w:val="en-US"/>
        </w:rPr>
        <w:t xml:space="preserve">Results Framework) include </w:t>
      </w:r>
      <w:r w:rsidRPr="007C1023">
        <w:rPr>
          <w:lang w:val="en-US"/>
        </w:rPr>
        <w:t xml:space="preserve">impact (or </w:t>
      </w:r>
      <w:r w:rsidRPr="007C1023">
        <w:rPr>
          <w:lang w:val="en-US"/>
        </w:rPr>
        <w:t>‘</w:t>
      </w:r>
      <w:r w:rsidRPr="007C1023">
        <w:rPr>
          <w:lang w:val="en-US"/>
        </w:rPr>
        <w:t>objective</w:t>
      </w:r>
      <w:r w:rsidRPr="007C1023">
        <w:rPr>
          <w:lang w:val="en-US"/>
        </w:rPr>
        <w:t>’</w:t>
      </w:r>
      <w:r w:rsidRPr="007C1023">
        <w:rPr>
          <w:lang w:val="en-US"/>
        </w:rPr>
        <w:t xml:space="preserve">) indicators and outcome (or </w:t>
      </w:r>
      <w:r w:rsidRPr="007C1023">
        <w:rPr>
          <w:lang w:val="en-US"/>
        </w:rPr>
        <w:t>‘</w:t>
      </w:r>
      <w:r w:rsidRPr="007C1023">
        <w:rPr>
          <w:lang w:val="en-US"/>
        </w:rPr>
        <w:t>performance</w:t>
      </w:r>
      <w:r w:rsidRPr="007C1023">
        <w:rPr>
          <w:lang w:val="en-US"/>
        </w:rPr>
        <w:t>’</w:t>
      </w:r>
      <w:r w:rsidRPr="007C1023">
        <w:rPr>
          <w:lang w:val="en-US"/>
        </w:rPr>
        <w:t xml:space="preserve">) indicators. They are all </w:t>
      </w:r>
      <w:r w:rsidRPr="007C1023">
        <w:rPr>
          <w:lang w:val="en-US"/>
        </w:rPr>
        <w:t>‘</w:t>
      </w:r>
      <w:r w:rsidRPr="007C1023">
        <w:rPr>
          <w:lang w:val="en-US"/>
        </w:rPr>
        <w:t>SMART</w:t>
      </w:r>
      <w:r w:rsidRPr="007C1023">
        <w:rPr>
          <w:lang w:val="en-US"/>
        </w:rPr>
        <w:t>’</w:t>
      </w:r>
      <w:r w:rsidRPr="007C1023">
        <w:rPr>
          <w:vertAlign w:val="superscript"/>
          <w:lang w:val="en-US"/>
        </w:rPr>
        <w:footnoteReference w:id="80"/>
      </w:r>
      <w:r w:rsidRPr="007C1023">
        <w:rPr>
          <w:lang w:val="en-US"/>
        </w:rPr>
        <w:t>. The project may however need to develop and/or refine a certain number of process-oriented indicators to support ongoing site-based M&amp;E and SOC reporting processes.</w:t>
      </w:r>
    </w:p>
    <w:p w14:paraId="39EA9CA9" w14:textId="77777777" w:rsidR="00D147E3" w:rsidRPr="007C1023" w:rsidRDefault="00D147E3" w:rsidP="00BF14DB">
      <w:pPr>
        <w:pStyle w:val="BodyText1"/>
        <w:ind w:left="540" w:hanging="540"/>
        <w:rPr>
          <w:lang w:val="en-US"/>
        </w:rPr>
      </w:pPr>
    </w:p>
    <w:p w14:paraId="7888C287" w14:textId="6E5CE20A" w:rsidR="00D147E3" w:rsidRPr="007C1023" w:rsidRDefault="00D147E3" w:rsidP="00AD5EB0">
      <w:pPr>
        <w:pStyle w:val="BodyText1"/>
        <w:numPr>
          <w:ilvl w:val="0"/>
          <w:numId w:val="15"/>
        </w:numPr>
        <w:ind w:left="540" w:hanging="540"/>
        <w:rPr>
          <w:lang w:val="en-US"/>
        </w:rPr>
      </w:pPr>
      <w:r w:rsidRPr="007C1023">
        <w:rPr>
          <w:lang w:val="en-US"/>
        </w:rPr>
        <w:t>In turn, the choice of indicators is based on two key criteria: (a) their pertinence to the above assumption; and (b) the feasibility of obtaining/producing and updating the data necessary to monitor and evaluate the projec</w:t>
      </w:r>
      <w:r w:rsidR="009878CB" w:rsidRPr="007C1023">
        <w:rPr>
          <w:lang w:val="en-US"/>
        </w:rPr>
        <w:t>t through those indicators The</w:t>
      </w:r>
      <w:r w:rsidRPr="007C1023">
        <w:rPr>
          <w:lang w:val="en-US"/>
        </w:rPr>
        <w:t xml:space="preserve"> project</w:t>
      </w:r>
      <w:r w:rsidRPr="007C1023">
        <w:rPr>
          <w:lang w:val="en-US"/>
        </w:rPr>
        <w:t>’</w:t>
      </w:r>
      <w:r w:rsidRPr="007C1023">
        <w:rPr>
          <w:lang w:val="en-US"/>
        </w:rPr>
        <w:t>s key indicators</w:t>
      </w:r>
      <w:r w:rsidR="009878CB" w:rsidRPr="007C1023">
        <w:rPr>
          <w:lang w:val="en-US"/>
        </w:rPr>
        <w:t xml:space="preserve"> are described below in </w:t>
      </w:r>
      <w:r w:rsidR="009878CB" w:rsidRPr="00CD1753">
        <w:rPr>
          <w:b/>
          <w:lang w:val="en-US"/>
        </w:rPr>
        <w:t xml:space="preserve">Table </w:t>
      </w:r>
      <w:r w:rsidR="00CD1753" w:rsidRPr="00CD1753">
        <w:rPr>
          <w:b/>
          <w:lang w:val="en-US"/>
        </w:rPr>
        <w:t>5</w:t>
      </w:r>
      <w:r w:rsidRPr="007C1023">
        <w:rPr>
          <w:lang w:val="en-US"/>
        </w:rPr>
        <w:t>:</w:t>
      </w:r>
    </w:p>
    <w:p w14:paraId="319BABA8" w14:textId="77777777" w:rsidR="00BF14DB" w:rsidRDefault="00BF14DB" w:rsidP="00BF14DB">
      <w:pPr>
        <w:pStyle w:val="ListParagraph"/>
      </w:pPr>
    </w:p>
    <w:p w14:paraId="12DC4DC5" w14:textId="1671E7DB" w:rsidR="00D147E3" w:rsidRPr="007C1023" w:rsidRDefault="00D147E3" w:rsidP="009878CB">
      <w:pPr>
        <w:pStyle w:val="Tables"/>
        <w:spacing w:after="60"/>
        <w:jc w:val="center"/>
        <w:rPr>
          <w:rFonts w:ascii="Times New Roman" w:hAnsi="Times New Roman"/>
          <w:sz w:val="22"/>
          <w:lang w:val="en-US"/>
        </w:rPr>
      </w:pPr>
      <w:bookmarkStart w:id="36" w:name="_Toc230414571"/>
      <w:bookmarkStart w:id="37" w:name="_Toc423890231"/>
      <w:r w:rsidRPr="007C1023">
        <w:rPr>
          <w:rFonts w:ascii="Times New Roman" w:hAnsi="Times New Roman"/>
          <w:sz w:val="22"/>
          <w:lang w:val="en-US"/>
        </w:rPr>
        <w:t xml:space="preserve">Table </w:t>
      </w:r>
      <w:r w:rsidR="00CD1753">
        <w:rPr>
          <w:rFonts w:ascii="Times New Roman" w:hAnsi="Times New Roman"/>
          <w:sz w:val="22"/>
          <w:lang w:val="en-US"/>
        </w:rPr>
        <w:t>5:</w:t>
      </w:r>
      <w:r w:rsidRPr="007C1023">
        <w:rPr>
          <w:rFonts w:ascii="Times New Roman" w:hAnsi="Times New Roman"/>
          <w:sz w:val="22"/>
          <w:lang w:val="en-US"/>
        </w:rPr>
        <w:t xml:space="preserve"> Elaboration on Project Indicators</w:t>
      </w:r>
      <w:bookmarkEnd w:id="36"/>
      <w:bookmarkEnd w:id="37"/>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5"/>
        <w:gridCol w:w="3870"/>
        <w:gridCol w:w="2700"/>
      </w:tblGrid>
      <w:tr w:rsidR="0043276C" w:rsidRPr="00B107F4" w14:paraId="2262C693" w14:textId="2B3368A3" w:rsidTr="00F26A66">
        <w:trPr>
          <w:trHeight w:val="353"/>
          <w:tblHeader/>
          <w:jc w:val="center"/>
        </w:trPr>
        <w:tc>
          <w:tcPr>
            <w:tcW w:w="3235" w:type="dxa"/>
            <w:shd w:val="clear" w:color="auto" w:fill="auto"/>
            <w:vAlign w:val="center"/>
          </w:tcPr>
          <w:p w14:paraId="26EE67AD" w14:textId="55E70452" w:rsidR="0043276C" w:rsidRPr="00B107F4" w:rsidRDefault="0043276C" w:rsidP="006F2296">
            <w:pPr>
              <w:spacing w:before="40" w:after="40"/>
              <w:jc w:val="center"/>
              <w:rPr>
                <w:b/>
                <w:sz w:val="20"/>
                <w:szCs w:val="20"/>
              </w:rPr>
            </w:pPr>
            <w:r w:rsidRPr="00B107F4">
              <w:rPr>
                <w:b/>
                <w:sz w:val="20"/>
                <w:szCs w:val="20"/>
              </w:rPr>
              <w:t>Indicator</w:t>
            </w:r>
          </w:p>
        </w:tc>
        <w:tc>
          <w:tcPr>
            <w:tcW w:w="3870" w:type="dxa"/>
            <w:shd w:val="clear" w:color="auto" w:fill="auto"/>
            <w:vAlign w:val="center"/>
          </w:tcPr>
          <w:p w14:paraId="6E4068CE" w14:textId="3896A56A" w:rsidR="0043276C" w:rsidRPr="00B107F4" w:rsidRDefault="0043276C" w:rsidP="006F2296">
            <w:pPr>
              <w:spacing w:before="40" w:after="40"/>
              <w:jc w:val="center"/>
              <w:rPr>
                <w:b/>
                <w:sz w:val="20"/>
                <w:szCs w:val="20"/>
              </w:rPr>
            </w:pPr>
            <w:r>
              <w:rPr>
                <w:b/>
                <w:sz w:val="20"/>
                <w:szCs w:val="20"/>
              </w:rPr>
              <w:t>End of Project Target</w:t>
            </w:r>
          </w:p>
        </w:tc>
        <w:tc>
          <w:tcPr>
            <w:tcW w:w="2700" w:type="dxa"/>
            <w:shd w:val="clear" w:color="auto" w:fill="auto"/>
            <w:vAlign w:val="center"/>
          </w:tcPr>
          <w:p w14:paraId="230C1A89" w14:textId="721206AA" w:rsidR="0043276C" w:rsidRPr="00B107F4" w:rsidRDefault="0043276C" w:rsidP="006F2296">
            <w:pPr>
              <w:spacing w:before="40" w:after="40"/>
              <w:jc w:val="center"/>
              <w:rPr>
                <w:b/>
                <w:sz w:val="20"/>
                <w:szCs w:val="20"/>
              </w:rPr>
            </w:pPr>
            <w:r w:rsidRPr="00B107F4">
              <w:rPr>
                <w:b/>
                <w:sz w:val="20"/>
                <w:szCs w:val="20"/>
              </w:rPr>
              <w:t>Explanatory Note</w:t>
            </w:r>
          </w:p>
        </w:tc>
      </w:tr>
      <w:tr w:rsidR="00D147E3" w:rsidRPr="00B107F4" w14:paraId="452EE562" w14:textId="72D8F0D7" w:rsidTr="00F26A66">
        <w:trPr>
          <w:trHeight w:val="384"/>
          <w:jc w:val="center"/>
        </w:trPr>
        <w:tc>
          <w:tcPr>
            <w:tcW w:w="9805" w:type="dxa"/>
            <w:gridSpan w:val="3"/>
            <w:shd w:val="clear" w:color="auto" w:fill="F2F2F2" w:themeFill="background1" w:themeFillShade="F2"/>
            <w:vAlign w:val="center"/>
          </w:tcPr>
          <w:p w14:paraId="4268AFD9" w14:textId="6E41F174" w:rsidR="00D147E3" w:rsidRPr="00B107F4" w:rsidRDefault="00D147E3" w:rsidP="006F2296">
            <w:pPr>
              <w:pStyle w:val="ListParagraph"/>
              <w:spacing w:before="40" w:after="40"/>
              <w:ind w:left="0"/>
              <w:rPr>
                <w:b/>
                <w:i/>
                <w:sz w:val="20"/>
                <w:szCs w:val="20"/>
              </w:rPr>
            </w:pPr>
            <w:r w:rsidRPr="00B107F4">
              <w:rPr>
                <w:b/>
                <w:i/>
                <w:sz w:val="20"/>
                <w:szCs w:val="20"/>
              </w:rPr>
              <w:t>At objective level</w:t>
            </w:r>
          </w:p>
        </w:tc>
      </w:tr>
      <w:tr w:rsidR="0043276C" w:rsidRPr="00B107F4" w14:paraId="70B12495" w14:textId="1C4C7D26" w:rsidTr="00F26A66">
        <w:trPr>
          <w:jc w:val="center"/>
        </w:trPr>
        <w:tc>
          <w:tcPr>
            <w:tcW w:w="3235" w:type="dxa"/>
          </w:tcPr>
          <w:p w14:paraId="00C6F2B6" w14:textId="2D010AF1" w:rsidR="0043276C" w:rsidRPr="00B107F4" w:rsidRDefault="0043276C" w:rsidP="00AD5EB0">
            <w:pPr>
              <w:numPr>
                <w:ilvl w:val="0"/>
                <w:numId w:val="26"/>
              </w:numPr>
              <w:tabs>
                <w:tab w:val="clear" w:pos="360"/>
                <w:tab w:val="num" w:pos="2880"/>
              </w:tabs>
              <w:spacing w:before="40" w:after="40"/>
              <w:ind w:left="252" w:hanging="252"/>
              <w:rPr>
                <w:sz w:val="20"/>
                <w:szCs w:val="20"/>
              </w:rPr>
            </w:pPr>
            <w:r w:rsidRPr="001134B5">
              <w:rPr>
                <w:sz w:val="18"/>
                <w:szCs w:val="18"/>
              </w:rPr>
              <w:t>Number of women and men as direct beneficiar</w:t>
            </w:r>
            <w:r>
              <w:rPr>
                <w:sz w:val="18"/>
                <w:szCs w:val="18"/>
              </w:rPr>
              <w:t>i</w:t>
            </w:r>
            <w:r w:rsidRPr="001134B5">
              <w:rPr>
                <w:sz w:val="18"/>
                <w:szCs w:val="18"/>
              </w:rPr>
              <w:t>es of project activities</w:t>
            </w:r>
          </w:p>
        </w:tc>
        <w:tc>
          <w:tcPr>
            <w:tcW w:w="3870" w:type="dxa"/>
          </w:tcPr>
          <w:p w14:paraId="77C54DB8" w14:textId="77777777" w:rsidR="0043276C" w:rsidRDefault="0043276C" w:rsidP="0043276C">
            <w:pPr>
              <w:spacing w:before="40" w:after="40"/>
              <w:rPr>
                <w:sz w:val="18"/>
                <w:szCs w:val="18"/>
              </w:rPr>
            </w:pPr>
            <w:r>
              <w:rPr>
                <w:sz w:val="18"/>
                <w:szCs w:val="18"/>
              </w:rPr>
              <w:t>Cumulative total of direct beneficiaries:</w:t>
            </w:r>
          </w:p>
          <w:p w14:paraId="67439423" w14:textId="22A1AC54" w:rsidR="0043276C" w:rsidRDefault="001C2575" w:rsidP="0043276C">
            <w:pPr>
              <w:spacing w:before="40" w:after="40"/>
              <w:ind w:left="252"/>
              <w:rPr>
                <w:sz w:val="18"/>
                <w:szCs w:val="18"/>
              </w:rPr>
            </w:pPr>
            <w:r>
              <w:rPr>
                <w:sz w:val="18"/>
                <w:szCs w:val="18"/>
              </w:rPr>
              <w:t>55</w:t>
            </w:r>
            <w:r w:rsidR="0043276C">
              <w:rPr>
                <w:sz w:val="18"/>
                <w:szCs w:val="18"/>
              </w:rPr>
              <w:t>,000 women</w:t>
            </w:r>
          </w:p>
          <w:p w14:paraId="680CD0C9" w14:textId="2F5CE324" w:rsidR="0043276C" w:rsidRPr="00B107F4" w:rsidRDefault="001C2575" w:rsidP="0043276C">
            <w:pPr>
              <w:spacing w:before="40" w:after="40"/>
              <w:ind w:left="258"/>
              <w:rPr>
                <w:sz w:val="20"/>
                <w:szCs w:val="20"/>
              </w:rPr>
            </w:pPr>
            <w:r>
              <w:rPr>
                <w:sz w:val="18"/>
                <w:szCs w:val="18"/>
              </w:rPr>
              <w:t>60</w:t>
            </w:r>
            <w:r w:rsidR="0043276C">
              <w:rPr>
                <w:sz w:val="18"/>
                <w:szCs w:val="18"/>
              </w:rPr>
              <w:t>,000 men</w:t>
            </w:r>
          </w:p>
        </w:tc>
        <w:tc>
          <w:tcPr>
            <w:tcW w:w="2700" w:type="dxa"/>
          </w:tcPr>
          <w:p w14:paraId="6B59D79A" w14:textId="4288EFE5" w:rsidR="0043276C" w:rsidRPr="00B107F4" w:rsidRDefault="00CA1039" w:rsidP="00CA1039">
            <w:pPr>
              <w:spacing w:before="40" w:after="40"/>
              <w:rPr>
                <w:sz w:val="20"/>
                <w:szCs w:val="20"/>
              </w:rPr>
            </w:pPr>
            <w:r>
              <w:rPr>
                <w:sz w:val="20"/>
                <w:szCs w:val="20"/>
              </w:rPr>
              <w:t>Consistent with GEF corporate gender indicators</w:t>
            </w:r>
          </w:p>
        </w:tc>
      </w:tr>
      <w:tr w:rsidR="0043276C" w:rsidRPr="00B107F4" w14:paraId="20213DCA" w14:textId="3349A454" w:rsidTr="00F26A66">
        <w:trPr>
          <w:jc w:val="center"/>
        </w:trPr>
        <w:tc>
          <w:tcPr>
            <w:tcW w:w="3235" w:type="dxa"/>
          </w:tcPr>
          <w:p w14:paraId="56D55440" w14:textId="2A98C902" w:rsidR="0043276C" w:rsidRPr="00B107F4" w:rsidRDefault="0043276C" w:rsidP="00AD5EB0">
            <w:pPr>
              <w:numPr>
                <w:ilvl w:val="0"/>
                <w:numId w:val="26"/>
              </w:numPr>
              <w:tabs>
                <w:tab w:val="clear" w:pos="360"/>
                <w:tab w:val="num" w:pos="2880"/>
              </w:tabs>
              <w:spacing w:before="40" w:after="40"/>
              <w:ind w:left="252" w:hanging="252"/>
              <w:rPr>
                <w:sz w:val="20"/>
                <w:szCs w:val="20"/>
              </w:rPr>
            </w:pPr>
            <w:r>
              <w:rPr>
                <w:sz w:val="18"/>
                <w:szCs w:val="18"/>
              </w:rPr>
              <w:t>Globally over-exploited fisheries (by volume) moved to more sustainable levels</w:t>
            </w:r>
          </w:p>
        </w:tc>
        <w:tc>
          <w:tcPr>
            <w:tcW w:w="3870" w:type="dxa"/>
          </w:tcPr>
          <w:p w14:paraId="15864BE2" w14:textId="43596EC6" w:rsidR="0043276C" w:rsidRPr="00B107F4" w:rsidRDefault="001C2575" w:rsidP="00560338">
            <w:pPr>
              <w:spacing w:before="40" w:after="40"/>
              <w:rPr>
                <w:sz w:val="20"/>
                <w:szCs w:val="20"/>
              </w:rPr>
            </w:pPr>
            <w:r>
              <w:rPr>
                <w:sz w:val="18"/>
                <w:szCs w:val="18"/>
              </w:rPr>
              <w:t>0.</w:t>
            </w:r>
            <w:r w:rsidR="00560338">
              <w:rPr>
                <w:sz w:val="18"/>
                <w:szCs w:val="18"/>
              </w:rPr>
              <w:t xml:space="preserve">Up to </w:t>
            </w:r>
            <w:r>
              <w:rPr>
                <w:sz w:val="18"/>
                <w:szCs w:val="18"/>
              </w:rPr>
              <w:t>25</w:t>
            </w:r>
            <w:r w:rsidR="0043276C" w:rsidRPr="00302430">
              <w:rPr>
                <w:sz w:val="18"/>
                <w:szCs w:val="18"/>
              </w:rPr>
              <w:t>%</w:t>
            </w:r>
            <w:r w:rsidR="0043276C">
              <w:rPr>
                <w:sz w:val="18"/>
                <w:szCs w:val="18"/>
              </w:rPr>
              <w:t xml:space="preserve"> (by volume)</w:t>
            </w:r>
            <w:r w:rsidR="00560338">
              <w:rPr>
                <w:sz w:val="18"/>
                <w:szCs w:val="18"/>
              </w:rPr>
              <w:t xml:space="preserve"> for the ATS region, representing approximately 0.25% of global </w:t>
            </w:r>
            <w:r w:rsidR="00D46942">
              <w:rPr>
                <w:sz w:val="18"/>
                <w:szCs w:val="18"/>
              </w:rPr>
              <w:t>levels</w:t>
            </w:r>
            <w:r w:rsidR="00560338">
              <w:rPr>
                <w:sz w:val="18"/>
                <w:szCs w:val="18"/>
              </w:rPr>
              <w:t xml:space="preserve"> </w:t>
            </w:r>
          </w:p>
        </w:tc>
        <w:tc>
          <w:tcPr>
            <w:tcW w:w="2700" w:type="dxa"/>
          </w:tcPr>
          <w:p w14:paraId="510DF949" w14:textId="1C2628D7" w:rsidR="0043276C" w:rsidRPr="00B107F4" w:rsidRDefault="00CA1039" w:rsidP="006F2296">
            <w:pPr>
              <w:spacing w:before="40" w:after="40"/>
              <w:rPr>
                <w:sz w:val="20"/>
                <w:szCs w:val="20"/>
              </w:rPr>
            </w:pPr>
            <w:r>
              <w:rPr>
                <w:sz w:val="20"/>
                <w:szCs w:val="20"/>
              </w:rPr>
              <w:t>Consistent with GEF-6 corporate International Waters (IW) indicator</w:t>
            </w:r>
          </w:p>
        </w:tc>
      </w:tr>
      <w:tr w:rsidR="0043276C" w:rsidRPr="00B107F4" w14:paraId="33E4C424" w14:textId="561FC6CC" w:rsidTr="00F26A66">
        <w:trPr>
          <w:jc w:val="center"/>
        </w:trPr>
        <w:tc>
          <w:tcPr>
            <w:tcW w:w="3235" w:type="dxa"/>
          </w:tcPr>
          <w:p w14:paraId="364C20CF" w14:textId="3D8E1AF3" w:rsidR="0043276C" w:rsidRPr="00B107F4" w:rsidRDefault="0043276C" w:rsidP="00AD5EB0">
            <w:pPr>
              <w:numPr>
                <w:ilvl w:val="0"/>
                <w:numId w:val="26"/>
              </w:numPr>
              <w:tabs>
                <w:tab w:val="clear" w:pos="360"/>
                <w:tab w:val="num" w:pos="2880"/>
              </w:tabs>
              <w:spacing w:before="40" w:after="40"/>
              <w:ind w:left="252" w:hanging="252"/>
              <w:rPr>
                <w:sz w:val="20"/>
                <w:szCs w:val="20"/>
              </w:rPr>
            </w:pPr>
            <w:r>
              <w:rPr>
                <w:sz w:val="18"/>
                <w:szCs w:val="18"/>
              </w:rPr>
              <w:t>Landscapes and seascapes under improved biodiversity management</w:t>
            </w:r>
          </w:p>
        </w:tc>
        <w:tc>
          <w:tcPr>
            <w:tcW w:w="3870" w:type="dxa"/>
          </w:tcPr>
          <w:p w14:paraId="7CA2D085" w14:textId="58FB6870" w:rsidR="0043276C" w:rsidRPr="00B107F4" w:rsidRDefault="001C2575" w:rsidP="006F2296">
            <w:pPr>
              <w:spacing w:before="40" w:after="40"/>
              <w:rPr>
                <w:sz w:val="20"/>
                <w:szCs w:val="20"/>
              </w:rPr>
            </w:pPr>
            <w:r>
              <w:rPr>
                <w:sz w:val="18"/>
                <w:szCs w:val="18"/>
              </w:rPr>
              <w:t>800,000</w:t>
            </w:r>
            <w:r w:rsidR="0043276C">
              <w:rPr>
                <w:sz w:val="18"/>
                <w:szCs w:val="18"/>
              </w:rPr>
              <w:t xml:space="preserve"> ha</w:t>
            </w:r>
          </w:p>
        </w:tc>
        <w:tc>
          <w:tcPr>
            <w:tcW w:w="2700" w:type="dxa"/>
          </w:tcPr>
          <w:p w14:paraId="21938868" w14:textId="7EF973A7" w:rsidR="0043276C" w:rsidRPr="00B107F4" w:rsidRDefault="00CA1039" w:rsidP="006F2296">
            <w:pPr>
              <w:spacing w:before="40" w:after="40"/>
              <w:rPr>
                <w:sz w:val="20"/>
                <w:szCs w:val="20"/>
              </w:rPr>
            </w:pPr>
            <w:r>
              <w:rPr>
                <w:sz w:val="20"/>
                <w:szCs w:val="20"/>
              </w:rPr>
              <w:t>Consistent with GEF-6 biodiversity (BD) indicator</w:t>
            </w:r>
          </w:p>
        </w:tc>
      </w:tr>
      <w:tr w:rsidR="0043276C" w:rsidRPr="00B107F4" w14:paraId="74A534FC" w14:textId="41A3EC0D" w:rsidTr="00F26A66">
        <w:trPr>
          <w:jc w:val="center"/>
        </w:trPr>
        <w:tc>
          <w:tcPr>
            <w:tcW w:w="9805" w:type="dxa"/>
            <w:gridSpan w:val="3"/>
            <w:shd w:val="clear" w:color="auto" w:fill="F2F2F2" w:themeFill="background1" w:themeFillShade="F2"/>
            <w:vAlign w:val="center"/>
          </w:tcPr>
          <w:p w14:paraId="02CFB025" w14:textId="390ED50C" w:rsidR="0043276C" w:rsidRPr="00B107F4" w:rsidRDefault="0043276C" w:rsidP="0043276C">
            <w:pPr>
              <w:spacing w:before="40" w:after="40"/>
              <w:rPr>
                <w:sz w:val="20"/>
                <w:szCs w:val="20"/>
              </w:rPr>
            </w:pPr>
            <w:r w:rsidRPr="00B107F4">
              <w:rPr>
                <w:b/>
                <w:i/>
                <w:sz w:val="20"/>
                <w:szCs w:val="20"/>
              </w:rPr>
              <w:t xml:space="preserve">At </w:t>
            </w:r>
            <w:r>
              <w:rPr>
                <w:b/>
                <w:i/>
                <w:sz w:val="20"/>
                <w:szCs w:val="20"/>
              </w:rPr>
              <w:t>outcome</w:t>
            </w:r>
            <w:r w:rsidRPr="00B107F4">
              <w:rPr>
                <w:b/>
                <w:i/>
                <w:sz w:val="20"/>
                <w:szCs w:val="20"/>
              </w:rPr>
              <w:t xml:space="preserve"> level</w:t>
            </w:r>
          </w:p>
        </w:tc>
      </w:tr>
      <w:tr w:rsidR="0043276C" w:rsidRPr="00B107F4" w14:paraId="685796E9" w14:textId="284222C3" w:rsidTr="00F26A66">
        <w:trPr>
          <w:jc w:val="center"/>
        </w:trPr>
        <w:tc>
          <w:tcPr>
            <w:tcW w:w="3235" w:type="dxa"/>
          </w:tcPr>
          <w:p w14:paraId="00EE9493" w14:textId="759280C3" w:rsidR="0043276C" w:rsidRPr="00B107F4" w:rsidRDefault="0043276C" w:rsidP="00AD5EB0">
            <w:pPr>
              <w:numPr>
                <w:ilvl w:val="0"/>
                <w:numId w:val="26"/>
              </w:numPr>
              <w:tabs>
                <w:tab w:val="clear" w:pos="360"/>
                <w:tab w:val="num" w:pos="2880"/>
              </w:tabs>
              <w:spacing w:before="40" w:after="40"/>
              <w:ind w:left="252" w:hanging="252"/>
              <w:rPr>
                <w:sz w:val="20"/>
                <w:szCs w:val="20"/>
              </w:rPr>
            </w:pPr>
            <w:r>
              <w:rPr>
                <w:sz w:val="18"/>
                <w:szCs w:val="18"/>
              </w:rPr>
              <w:t>Regional governance mechanism</w:t>
            </w:r>
          </w:p>
        </w:tc>
        <w:tc>
          <w:tcPr>
            <w:tcW w:w="3870" w:type="dxa"/>
          </w:tcPr>
          <w:p w14:paraId="145CE943" w14:textId="232F6B0F" w:rsidR="0043276C" w:rsidRPr="00B107F4" w:rsidRDefault="0043276C" w:rsidP="006F2296">
            <w:pPr>
              <w:spacing w:before="40" w:after="40"/>
              <w:rPr>
                <w:sz w:val="20"/>
                <w:szCs w:val="20"/>
              </w:rPr>
            </w:pPr>
            <w:r w:rsidRPr="00271459">
              <w:rPr>
                <w:sz w:val="18"/>
                <w:szCs w:val="18"/>
              </w:rPr>
              <w:t>Regional governance mechanism established and functioning with at least 2 of 4 countries contributing dues</w:t>
            </w:r>
          </w:p>
        </w:tc>
        <w:tc>
          <w:tcPr>
            <w:tcW w:w="2700" w:type="dxa"/>
          </w:tcPr>
          <w:p w14:paraId="5BC67A88" w14:textId="1D8F43BB" w:rsidR="0043276C" w:rsidRPr="00B107F4" w:rsidRDefault="00CA1039" w:rsidP="006F2296">
            <w:pPr>
              <w:spacing w:before="40" w:after="40"/>
              <w:rPr>
                <w:sz w:val="20"/>
                <w:szCs w:val="20"/>
              </w:rPr>
            </w:pPr>
            <w:r>
              <w:rPr>
                <w:sz w:val="20"/>
                <w:szCs w:val="20"/>
              </w:rPr>
              <w:t>Consistent with GEF-6 IW process indicator</w:t>
            </w:r>
          </w:p>
        </w:tc>
      </w:tr>
      <w:tr w:rsidR="0043276C" w:rsidRPr="00B107F4" w14:paraId="36B2E943" w14:textId="175F4295" w:rsidTr="00F26A66">
        <w:trPr>
          <w:jc w:val="center"/>
        </w:trPr>
        <w:tc>
          <w:tcPr>
            <w:tcW w:w="3235" w:type="dxa"/>
          </w:tcPr>
          <w:p w14:paraId="03455658" w14:textId="158F4FA6" w:rsidR="0043276C" w:rsidRPr="00B107F4" w:rsidRDefault="0043276C" w:rsidP="00AD5EB0">
            <w:pPr>
              <w:numPr>
                <w:ilvl w:val="0"/>
                <w:numId w:val="26"/>
              </w:numPr>
              <w:tabs>
                <w:tab w:val="clear" w:pos="360"/>
                <w:tab w:val="num" w:pos="2880"/>
              </w:tabs>
              <w:spacing w:before="40" w:after="40"/>
              <w:ind w:left="252" w:hanging="252"/>
              <w:rPr>
                <w:sz w:val="20"/>
                <w:szCs w:val="20"/>
              </w:rPr>
            </w:pPr>
            <w:r>
              <w:rPr>
                <w:sz w:val="18"/>
                <w:szCs w:val="18"/>
              </w:rPr>
              <w:t>National Inter-Ministerial Committees</w:t>
            </w:r>
            <w:r w:rsidRPr="00A17BD9">
              <w:rPr>
                <w:sz w:val="18"/>
                <w:szCs w:val="18"/>
              </w:rPr>
              <w:t xml:space="preserve"> </w:t>
            </w:r>
            <w:r>
              <w:rPr>
                <w:sz w:val="18"/>
                <w:szCs w:val="18"/>
              </w:rPr>
              <w:t xml:space="preserve"> (NIMCs)</w:t>
            </w:r>
          </w:p>
        </w:tc>
        <w:tc>
          <w:tcPr>
            <w:tcW w:w="3870" w:type="dxa"/>
          </w:tcPr>
          <w:p w14:paraId="19AD4E9A" w14:textId="210B7C4B" w:rsidR="0043276C" w:rsidRPr="00B107F4" w:rsidRDefault="0043276C" w:rsidP="006F2296">
            <w:pPr>
              <w:spacing w:before="40" w:after="40"/>
              <w:rPr>
                <w:sz w:val="20"/>
                <w:szCs w:val="20"/>
              </w:rPr>
            </w:pPr>
            <w:r w:rsidRPr="00271459">
              <w:rPr>
                <w:sz w:val="18"/>
                <w:szCs w:val="18"/>
              </w:rPr>
              <w:t>NIMCs established, functioning and formalized thru legal and/or institutional arrangements</w:t>
            </w:r>
            <w:r>
              <w:rPr>
                <w:sz w:val="18"/>
                <w:szCs w:val="18"/>
              </w:rPr>
              <w:t xml:space="preserve"> in each of the three beneficiary countries</w:t>
            </w:r>
          </w:p>
        </w:tc>
        <w:tc>
          <w:tcPr>
            <w:tcW w:w="2700" w:type="dxa"/>
          </w:tcPr>
          <w:p w14:paraId="160E1E73" w14:textId="42D6CCAC" w:rsidR="0043276C" w:rsidRPr="00B107F4" w:rsidRDefault="00CA1039" w:rsidP="006F2296">
            <w:pPr>
              <w:spacing w:before="40" w:after="40"/>
              <w:rPr>
                <w:sz w:val="20"/>
                <w:szCs w:val="20"/>
              </w:rPr>
            </w:pPr>
            <w:r>
              <w:rPr>
                <w:sz w:val="20"/>
                <w:szCs w:val="20"/>
              </w:rPr>
              <w:t>Consistent with GEF-6 IW process indicator</w:t>
            </w:r>
          </w:p>
        </w:tc>
      </w:tr>
      <w:tr w:rsidR="0043276C" w:rsidRPr="00B107F4" w14:paraId="1DE1D072" w14:textId="16404901" w:rsidTr="00F26A66">
        <w:trPr>
          <w:jc w:val="center"/>
        </w:trPr>
        <w:tc>
          <w:tcPr>
            <w:tcW w:w="3235" w:type="dxa"/>
          </w:tcPr>
          <w:p w14:paraId="08AB84C3" w14:textId="09D8880D" w:rsidR="0043276C" w:rsidRPr="00B107F4" w:rsidRDefault="0043276C" w:rsidP="00AD5EB0">
            <w:pPr>
              <w:numPr>
                <w:ilvl w:val="0"/>
                <w:numId w:val="26"/>
              </w:numPr>
              <w:tabs>
                <w:tab w:val="clear" w:pos="360"/>
                <w:tab w:val="num" w:pos="2880"/>
              </w:tabs>
              <w:spacing w:before="40" w:after="40"/>
              <w:ind w:left="252" w:hanging="252"/>
              <w:rPr>
                <w:sz w:val="20"/>
                <w:szCs w:val="20"/>
              </w:rPr>
            </w:pPr>
            <w:r w:rsidRPr="001B1177">
              <w:rPr>
                <w:sz w:val="18"/>
                <w:szCs w:val="18"/>
              </w:rPr>
              <w:t>SAP implementa</w:t>
            </w:r>
            <w:r>
              <w:rPr>
                <w:sz w:val="18"/>
                <w:szCs w:val="18"/>
              </w:rPr>
              <w:t>t</w:t>
            </w:r>
            <w:r w:rsidRPr="001B1177">
              <w:rPr>
                <w:sz w:val="18"/>
                <w:szCs w:val="18"/>
              </w:rPr>
              <w:t>ion finance secured by governments and development partners</w:t>
            </w:r>
          </w:p>
        </w:tc>
        <w:tc>
          <w:tcPr>
            <w:tcW w:w="3870" w:type="dxa"/>
          </w:tcPr>
          <w:p w14:paraId="7AE29567" w14:textId="74942B4D" w:rsidR="0043276C" w:rsidRPr="00B107F4" w:rsidRDefault="0043276C" w:rsidP="006F2296">
            <w:pPr>
              <w:spacing w:before="40" w:after="40"/>
              <w:rPr>
                <w:sz w:val="20"/>
                <w:szCs w:val="20"/>
              </w:rPr>
            </w:pPr>
            <w:r w:rsidRPr="001B1177">
              <w:rPr>
                <w:sz w:val="18"/>
                <w:szCs w:val="18"/>
              </w:rPr>
              <w:t>25%</w:t>
            </w:r>
          </w:p>
        </w:tc>
        <w:tc>
          <w:tcPr>
            <w:tcW w:w="2700" w:type="dxa"/>
          </w:tcPr>
          <w:p w14:paraId="3710E304" w14:textId="5183DF9A" w:rsidR="0043276C" w:rsidRPr="00B107F4" w:rsidRDefault="00CA1039" w:rsidP="006F2296">
            <w:pPr>
              <w:spacing w:before="40" w:after="40"/>
              <w:rPr>
                <w:sz w:val="20"/>
                <w:szCs w:val="20"/>
              </w:rPr>
            </w:pPr>
            <w:r>
              <w:rPr>
                <w:sz w:val="20"/>
                <w:szCs w:val="20"/>
              </w:rPr>
              <w:t>Consistent with GEF-6 IW process indicator</w:t>
            </w:r>
          </w:p>
        </w:tc>
      </w:tr>
      <w:tr w:rsidR="0043276C" w:rsidRPr="00B107F4" w14:paraId="189A511D" w14:textId="54280DC1" w:rsidTr="00F26A66">
        <w:trPr>
          <w:jc w:val="center"/>
        </w:trPr>
        <w:tc>
          <w:tcPr>
            <w:tcW w:w="3235" w:type="dxa"/>
          </w:tcPr>
          <w:p w14:paraId="7B065D88" w14:textId="5221BC19" w:rsidR="0043276C" w:rsidRPr="00B107F4" w:rsidRDefault="0043276C" w:rsidP="00AD5EB0">
            <w:pPr>
              <w:numPr>
                <w:ilvl w:val="0"/>
                <w:numId w:val="26"/>
              </w:numPr>
              <w:tabs>
                <w:tab w:val="clear" w:pos="360"/>
                <w:tab w:val="num" w:pos="2880"/>
              </w:tabs>
              <w:spacing w:before="40" w:after="40"/>
              <w:ind w:left="252" w:hanging="252"/>
              <w:rPr>
                <w:sz w:val="20"/>
                <w:szCs w:val="20"/>
              </w:rPr>
            </w:pPr>
            <w:r w:rsidRPr="00763D91">
              <w:rPr>
                <w:sz w:val="18"/>
                <w:szCs w:val="18"/>
              </w:rPr>
              <w:t>Number of local regulations issued to support implementation of NAP that reflect regional harmonization of national and subnational policies</w:t>
            </w:r>
          </w:p>
        </w:tc>
        <w:tc>
          <w:tcPr>
            <w:tcW w:w="3870" w:type="dxa"/>
          </w:tcPr>
          <w:p w14:paraId="1E413D99" w14:textId="77777777" w:rsidR="0043276C" w:rsidRPr="00B7359B" w:rsidRDefault="0043276C" w:rsidP="0043276C">
            <w:pPr>
              <w:spacing w:before="40" w:after="40"/>
              <w:rPr>
                <w:sz w:val="18"/>
                <w:szCs w:val="18"/>
              </w:rPr>
            </w:pPr>
            <w:r w:rsidRPr="00B7359B">
              <w:rPr>
                <w:sz w:val="18"/>
                <w:szCs w:val="18"/>
                <w:u w:val="single"/>
              </w:rPr>
              <w:t>Indonesia</w:t>
            </w:r>
            <w:r>
              <w:rPr>
                <w:sz w:val="18"/>
                <w:szCs w:val="18"/>
              </w:rPr>
              <w:t>: Draft of t</w:t>
            </w:r>
            <w:r w:rsidRPr="00B7359B">
              <w:rPr>
                <w:sz w:val="18"/>
                <w:szCs w:val="18"/>
              </w:rPr>
              <w:t xml:space="preserve">hree local regulations (PERDA) </w:t>
            </w:r>
            <w:r>
              <w:rPr>
                <w:sz w:val="18"/>
                <w:szCs w:val="18"/>
              </w:rPr>
              <w:t>developed and submitted to the provincial government</w:t>
            </w:r>
            <w:r w:rsidRPr="00B7359B">
              <w:rPr>
                <w:sz w:val="18"/>
                <w:szCs w:val="18"/>
              </w:rPr>
              <w:t xml:space="preserve"> to support implementation of NAP</w:t>
            </w:r>
          </w:p>
          <w:p w14:paraId="47E4E149" w14:textId="77777777" w:rsidR="0043276C" w:rsidRPr="00B7359B" w:rsidRDefault="0043276C" w:rsidP="0043276C">
            <w:pPr>
              <w:spacing w:before="40" w:after="40"/>
              <w:rPr>
                <w:sz w:val="18"/>
                <w:szCs w:val="18"/>
              </w:rPr>
            </w:pPr>
            <w:r w:rsidRPr="00B7359B">
              <w:rPr>
                <w:sz w:val="18"/>
                <w:szCs w:val="18"/>
                <w:u w:val="single"/>
              </w:rPr>
              <w:t>Timor-Leste</w:t>
            </w:r>
            <w:r w:rsidRPr="00B7359B">
              <w:rPr>
                <w:sz w:val="18"/>
                <w:szCs w:val="18"/>
              </w:rPr>
              <w:t>: Two local regulations issued to support implementation of NAP</w:t>
            </w:r>
          </w:p>
          <w:p w14:paraId="5224DB44" w14:textId="32A38B08" w:rsidR="0043276C" w:rsidRPr="00B107F4" w:rsidRDefault="0043276C" w:rsidP="0043276C">
            <w:pPr>
              <w:spacing w:before="40" w:after="40"/>
              <w:rPr>
                <w:sz w:val="20"/>
                <w:szCs w:val="20"/>
              </w:rPr>
            </w:pPr>
            <w:r w:rsidRPr="00B7359B">
              <w:rPr>
                <w:sz w:val="18"/>
                <w:szCs w:val="18"/>
                <w:u w:val="single"/>
              </w:rPr>
              <w:t>Papua New Guinea</w:t>
            </w:r>
            <w:r w:rsidRPr="00B7359B">
              <w:rPr>
                <w:sz w:val="18"/>
                <w:szCs w:val="18"/>
              </w:rPr>
              <w:t>: District Sustainable Marine Resource Plan for South Fly District approved</w:t>
            </w:r>
          </w:p>
        </w:tc>
        <w:tc>
          <w:tcPr>
            <w:tcW w:w="2700" w:type="dxa"/>
          </w:tcPr>
          <w:p w14:paraId="3E3F2C7B" w14:textId="684DFD59" w:rsidR="0043276C" w:rsidRPr="00B107F4" w:rsidRDefault="00CA1039" w:rsidP="006F2296">
            <w:pPr>
              <w:spacing w:before="40" w:after="40"/>
              <w:rPr>
                <w:sz w:val="20"/>
                <w:szCs w:val="20"/>
              </w:rPr>
            </w:pPr>
            <w:r>
              <w:rPr>
                <w:sz w:val="20"/>
                <w:szCs w:val="20"/>
              </w:rPr>
              <w:t>Consistent with GEF-6 IW process indicator</w:t>
            </w:r>
          </w:p>
        </w:tc>
      </w:tr>
      <w:tr w:rsidR="0043276C" w:rsidRPr="00B107F4" w14:paraId="7BA778FF" w14:textId="4F083CB7" w:rsidTr="00F26A66">
        <w:trPr>
          <w:jc w:val="center"/>
        </w:trPr>
        <w:tc>
          <w:tcPr>
            <w:tcW w:w="3235" w:type="dxa"/>
          </w:tcPr>
          <w:p w14:paraId="78F61F3B" w14:textId="401FC52F" w:rsidR="0043276C" w:rsidRPr="00B107F4" w:rsidRDefault="0043276C" w:rsidP="00AD5EB0">
            <w:pPr>
              <w:numPr>
                <w:ilvl w:val="0"/>
                <w:numId w:val="26"/>
              </w:numPr>
              <w:tabs>
                <w:tab w:val="clear" w:pos="360"/>
                <w:tab w:val="num" w:pos="2880"/>
              </w:tabs>
              <w:spacing w:before="40" w:after="40"/>
              <w:ind w:left="252" w:hanging="252"/>
              <w:rPr>
                <w:sz w:val="20"/>
                <w:szCs w:val="20"/>
              </w:rPr>
            </w:pPr>
            <w:r>
              <w:rPr>
                <w:sz w:val="18"/>
                <w:szCs w:val="18"/>
              </w:rPr>
              <w:t>Knowledge transferred from capacitated trainers to resource beneficiaries</w:t>
            </w:r>
          </w:p>
        </w:tc>
        <w:tc>
          <w:tcPr>
            <w:tcW w:w="3870" w:type="dxa"/>
          </w:tcPr>
          <w:p w14:paraId="4D227045" w14:textId="77777777" w:rsidR="0043276C" w:rsidRPr="00763D91" w:rsidRDefault="0043276C" w:rsidP="0043276C">
            <w:pPr>
              <w:spacing w:before="40" w:after="40"/>
              <w:rPr>
                <w:sz w:val="18"/>
                <w:szCs w:val="18"/>
                <w:u w:val="single"/>
              </w:rPr>
            </w:pPr>
            <w:r w:rsidRPr="00763D91">
              <w:rPr>
                <w:sz w:val="18"/>
                <w:szCs w:val="18"/>
                <w:u w:val="single"/>
              </w:rPr>
              <w:t>Indonesia</w:t>
            </w:r>
            <w:r w:rsidRPr="00763D91">
              <w:rPr>
                <w:sz w:val="18"/>
                <w:szCs w:val="18"/>
              </w:rPr>
              <w:t xml:space="preserve">: </w:t>
            </w:r>
            <w:r>
              <w:rPr>
                <w:sz w:val="18"/>
                <w:szCs w:val="18"/>
              </w:rPr>
              <w:t>100 resource beneficiaries receive training on integrated approaches from the capacitated trainers</w:t>
            </w:r>
          </w:p>
          <w:p w14:paraId="3D39D332" w14:textId="77777777" w:rsidR="0043276C" w:rsidRPr="00763D91" w:rsidRDefault="0043276C" w:rsidP="0043276C">
            <w:pPr>
              <w:spacing w:before="40" w:after="40"/>
              <w:rPr>
                <w:sz w:val="18"/>
                <w:szCs w:val="18"/>
                <w:u w:val="single"/>
              </w:rPr>
            </w:pPr>
            <w:r w:rsidRPr="00763D91">
              <w:rPr>
                <w:sz w:val="18"/>
                <w:szCs w:val="18"/>
                <w:u w:val="single"/>
              </w:rPr>
              <w:t xml:space="preserve">Timor-Leste: </w:t>
            </w:r>
            <w:r>
              <w:rPr>
                <w:sz w:val="18"/>
                <w:szCs w:val="18"/>
              </w:rPr>
              <w:t xml:space="preserve"> 60 resource beneficiaries receive training on integrated approaches from the capacitated trainers</w:t>
            </w:r>
          </w:p>
          <w:p w14:paraId="12353EB8" w14:textId="7A184F93" w:rsidR="0043276C" w:rsidRPr="00B107F4" w:rsidRDefault="0043276C" w:rsidP="0043276C">
            <w:pPr>
              <w:spacing w:before="40" w:after="40"/>
              <w:rPr>
                <w:sz w:val="20"/>
                <w:szCs w:val="20"/>
              </w:rPr>
            </w:pPr>
            <w:r w:rsidRPr="00D9455A">
              <w:rPr>
                <w:sz w:val="18"/>
                <w:szCs w:val="18"/>
                <w:u w:val="single"/>
              </w:rPr>
              <w:t>Papua New Guinea</w:t>
            </w:r>
            <w:r w:rsidRPr="00D9455A">
              <w:rPr>
                <w:sz w:val="18"/>
                <w:szCs w:val="18"/>
              </w:rPr>
              <w:t xml:space="preserve">: </w:t>
            </w:r>
            <w:r>
              <w:rPr>
                <w:sz w:val="18"/>
                <w:szCs w:val="18"/>
              </w:rPr>
              <w:t>10</w:t>
            </w:r>
            <w:r w:rsidRPr="00D9455A">
              <w:rPr>
                <w:sz w:val="18"/>
                <w:szCs w:val="18"/>
              </w:rPr>
              <w:t xml:space="preserve"> resource beneficiaries receive training </w:t>
            </w:r>
            <w:r>
              <w:rPr>
                <w:sz w:val="18"/>
                <w:szCs w:val="18"/>
              </w:rPr>
              <w:t>on integrated approaches from the capacitated trainers</w:t>
            </w:r>
          </w:p>
        </w:tc>
        <w:tc>
          <w:tcPr>
            <w:tcW w:w="2700" w:type="dxa"/>
          </w:tcPr>
          <w:p w14:paraId="1519037C" w14:textId="12FD234A" w:rsidR="0043276C" w:rsidRPr="00B107F4" w:rsidRDefault="00CA1039" w:rsidP="006F2296">
            <w:pPr>
              <w:spacing w:before="40" w:after="40"/>
              <w:rPr>
                <w:sz w:val="20"/>
                <w:szCs w:val="20"/>
              </w:rPr>
            </w:pPr>
            <w:r>
              <w:rPr>
                <w:sz w:val="20"/>
                <w:szCs w:val="20"/>
              </w:rPr>
              <w:t>Training of change agents will be key in terms of sustainability of project results</w:t>
            </w:r>
          </w:p>
        </w:tc>
      </w:tr>
      <w:tr w:rsidR="0043276C" w:rsidRPr="00B107F4" w14:paraId="6CCB47E9" w14:textId="2C247B8C" w:rsidTr="00F26A66">
        <w:trPr>
          <w:jc w:val="center"/>
        </w:trPr>
        <w:tc>
          <w:tcPr>
            <w:tcW w:w="3235" w:type="dxa"/>
          </w:tcPr>
          <w:p w14:paraId="1A9DAC84" w14:textId="2FE57B62" w:rsidR="0043276C" w:rsidRPr="00B107F4" w:rsidRDefault="0043276C" w:rsidP="00AD5EB0">
            <w:pPr>
              <w:numPr>
                <w:ilvl w:val="0"/>
                <w:numId w:val="26"/>
              </w:numPr>
              <w:tabs>
                <w:tab w:val="clear" w:pos="360"/>
                <w:tab w:val="num" w:pos="2880"/>
              </w:tabs>
              <w:spacing w:before="40" w:after="40"/>
              <w:ind w:left="252" w:hanging="252"/>
              <w:rPr>
                <w:sz w:val="20"/>
                <w:szCs w:val="20"/>
              </w:rPr>
            </w:pPr>
            <w:r w:rsidRPr="00763D91">
              <w:rPr>
                <w:sz w:val="18"/>
                <w:szCs w:val="18"/>
              </w:rPr>
              <w:t>Regional climate change predictive capacity strengthened</w:t>
            </w:r>
          </w:p>
        </w:tc>
        <w:tc>
          <w:tcPr>
            <w:tcW w:w="3870" w:type="dxa"/>
          </w:tcPr>
          <w:p w14:paraId="4F25D26F" w14:textId="4C88F93D" w:rsidR="0043276C" w:rsidRPr="00B107F4" w:rsidRDefault="0043276C" w:rsidP="006F2296">
            <w:pPr>
              <w:spacing w:before="40" w:after="40"/>
              <w:rPr>
                <w:sz w:val="20"/>
                <w:szCs w:val="20"/>
              </w:rPr>
            </w:pPr>
            <w:r w:rsidRPr="00FA7EEC">
              <w:rPr>
                <w:sz w:val="18"/>
                <w:szCs w:val="18"/>
              </w:rPr>
              <w:t>ATS regional CC guidance toolkit endorsed by RCC</w:t>
            </w:r>
          </w:p>
        </w:tc>
        <w:tc>
          <w:tcPr>
            <w:tcW w:w="2700" w:type="dxa"/>
          </w:tcPr>
          <w:p w14:paraId="2DF00A63" w14:textId="5068226F" w:rsidR="0043276C" w:rsidRPr="00B107F4" w:rsidRDefault="00CA1039" w:rsidP="006F2296">
            <w:pPr>
              <w:spacing w:before="40" w:after="40"/>
              <w:rPr>
                <w:sz w:val="20"/>
                <w:szCs w:val="20"/>
              </w:rPr>
            </w:pPr>
            <w:r>
              <w:rPr>
                <w:sz w:val="20"/>
                <w:szCs w:val="20"/>
              </w:rPr>
              <w:t>Cross cutting across both focal areas</w:t>
            </w:r>
          </w:p>
        </w:tc>
      </w:tr>
      <w:tr w:rsidR="0043276C" w:rsidRPr="00B107F4" w14:paraId="61A11CC7" w14:textId="77777777" w:rsidTr="00F26A66">
        <w:trPr>
          <w:jc w:val="center"/>
        </w:trPr>
        <w:tc>
          <w:tcPr>
            <w:tcW w:w="3235" w:type="dxa"/>
          </w:tcPr>
          <w:p w14:paraId="1256E353" w14:textId="620F9F0A" w:rsidR="0043276C" w:rsidRPr="00B107F4" w:rsidRDefault="0043276C" w:rsidP="00AD5EB0">
            <w:pPr>
              <w:numPr>
                <w:ilvl w:val="0"/>
                <w:numId w:val="26"/>
              </w:numPr>
              <w:tabs>
                <w:tab w:val="clear" w:pos="360"/>
                <w:tab w:val="num" w:pos="2880"/>
              </w:tabs>
              <w:spacing w:before="40" w:after="40"/>
              <w:ind w:left="252" w:hanging="252"/>
              <w:rPr>
                <w:sz w:val="20"/>
                <w:szCs w:val="20"/>
              </w:rPr>
            </w:pPr>
            <w:r>
              <w:rPr>
                <w:sz w:val="20"/>
                <w:szCs w:val="20"/>
              </w:rPr>
              <w:t xml:space="preserve"> </w:t>
            </w:r>
            <w:r w:rsidRPr="001B1177">
              <w:rPr>
                <w:sz w:val="18"/>
                <w:szCs w:val="18"/>
              </w:rPr>
              <w:t>Proportion of countries that are implementing specific measures from the SAP (i.e. adopted national policies, laws, budgeted plans)</w:t>
            </w:r>
          </w:p>
        </w:tc>
        <w:tc>
          <w:tcPr>
            <w:tcW w:w="3870" w:type="dxa"/>
          </w:tcPr>
          <w:p w14:paraId="0C39ECF4" w14:textId="77777777" w:rsidR="0043276C" w:rsidRPr="00B57819" w:rsidRDefault="0043276C" w:rsidP="0043276C">
            <w:pPr>
              <w:spacing w:before="40" w:after="40"/>
              <w:rPr>
                <w:sz w:val="18"/>
                <w:szCs w:val="18"/>
                <w:u w:val="single"/>
              </w:rPr>
            </w:pPr>
            <w:r>
              <w:rPr>
                <w:sz w:val="18"/>
                <w:szCs w:val="18"/>
                <w:u w:val="single"/>
              </w:rPr>
              <w:t xml:space="preserve">Indonesia: </w:t>
            </w:r>
            <w:r w:rsidRPr="00B57819">
              <w:rPr>
                <w:sz w:val="18"/>
                <w:szCs w:val="18"/>
              </w:rPr>
              <w:t>Priority actions under ATS NAP mainstreamed into national development programs and budgets</w:t>
            </w:r>
          </w:p>
          <w:p w14:paraId="2543F494" w14:textId="77777777" w:rsidR="0043276C" w:rsidRPr="00B57819" w:rsidRDefault="0043276C" w:rsidP="0043276C">
            <w:pPr>
              <w:spacing w:before="40" w:after="40"/>
              <w:rPr>
                <w:sz w:val="18"/>
                <w:szCs w:val="18"/>
                <w:u w:val="single"/>
              </w:rPr>
            </w:pPr>
            <w:r>
              <w:rPr>
                <w:sz w:val="18"/>
                <w:szCs w:val="18"/>
                <w:u w:val="single"/>
              </w:rPr>
              <w:t xml:space="preserve">Timor-Leste: </w:t>
            </w:r>
            <w:r w:rsidRPr="00B57819">
              <w:rPr>
                <w:sz w:val="18"/>
                <w:szCs w:val="18"/>
              </w:rPr>
              <w:t>Priority actions under ATS NAP mainstreamed into national development programs and budgets</w:t>
            </w:r>
          </w:p>
          <w:p w14:paraId="2A5B9370" w14:textId="3B0AA47D" w:rsidR="0043276C" w:rsidRPr="00B107F4" w:rsidRDefault="0043276C" w:rsidP="0043276C">
            <w:pPr>
              <w:spacing w:before="40" w:after="40"/>
              <w:rPr>
                <w:sz w:val="20"/>
                <w:szCs w:val="20"/>
              </w:rPr>
            </w:pPr>
            <w:r>
              <w:rPr>
                <w:sz w:val="18"/>
                <w:szCs w:val="18"/>
                <w:u w:val="single"/>
              </w:rPr>
              <w:t xml:space="preserve">Papua New Guinea: </w:t>
            </w:r>
            <w:r w:rsidRPr="00B57819">
              <w:rPr>
                <w:sz w:val="18"/>
                <w:szCs w:val="18"/>
              </w:rPr>
              <w:t>Priority actions under ATS NAP mainstreamed into national development programs and budgets</w:t>
            </w:r>
          </w:p>
        </w:tc>
        <w:tc>
          <w:tcPr>
            <w:tcW w:w="2700" w:type="dxa"/>
          </w:tcPr>
          <w:p w14:paraId="1633F094" w14:textId="7D4B64D4" w:rsidR="0043276C" w:rsidRPr="00B107F4" w:rsidRDefault="00CA1039" w:rsidP="006F2296">
            <w:pPr>
              <w:spacing w:before="40" w:after="40"/>
              <w:rPr>
                <w:sz w:val="20"/>
                <w:szCs w:val="20"/>
              </w:rPr>
            </w:pPr>
            <w:r>
              <w:rPr>
                <w:sz w:val="20"/>
                <w:szCs w:val="20"/>
              </w:rPr>
              <w:t>Consistent with GEF-6 IW process indicator</w:t>
            </w:r>
          </w:p>
        </w:tc>
      </w:tr>
      <w:tr w:rsidR="0043276C" w:rsidRPr="00B107F4" w14:paraId="4B879705" w14:textId="77777777" w:rsidTr="00F26A66">
        <w:trPr>
          <w:jc w:val="center"/>
        </w:trPr>
        <w:tc>
          <w:tcPr>
            <w:tcW w:w="3235" w:type="dxa"/>
          </w:tcPr>
          <w:p w14:paraId="3647C303" w14:textId="7245D92F" w:rsidR="0043276C" w:rsidRPr="00B107F4" w:rsidRDefault="0043276C" w:rsidP="00AD5EB0">
            <w:pPr>
              <w:numPr>
                <w:ilvl w:val="0"/>
                <w:numId w:val="26"/>
              </w:numPr>
              <w:tabs>
                <w:tab w:val="clear" w:pos="360"/>
                <w:tab w:val="num" w:pos="2880"/>
              </w:tabs>
              <w:spacing w:before="40" w:after="40"/>
              <w:ind w:left="252" w:hanging="252"/>
              <w:rPr>
                <w:sz w:val="20"/>
                <w:szCs w:val="20"/>
              </w:rPr>
            </w:pPr>
            <w:r>
              <w:rPr>
                <w:sz w:val="20"/>
                <w:szCs w:val="20"/>
              </w:rPr>
              <w:t xml:space="preserve"> </w:t>
            </w:r>
            <w:r>
              <w:rPr>
                <w:sz w:val="18"/>
                <w:szCs w:val="18"/>
              </w:rPr>
              <w:t>Number</w:t>
            </w:r>
            <w:r w:rsidRPr="00FA7EEC">
              <w:rPr>
                <w:sz w:val="18"/>
                <w:szCs w:val="18"/>
              </w:rPr>
              <w:t xml:space="preserve"> of management plans and appropriate measures implemented for rebuilding or protecting fish stocks including alternative management approaches</w:t>
            </w:r>
          </w:p>
        </w:tc>
        <w:tc>
          <w:tcPr>
            <w:tcW w:w="3870" w:type="dxa"/>
          </w:tcPr>
          <w:p w14:paraId="7A111CE2" w14:textId="7CA9D363" w:rsidR="0043276C" w:rsidRPr="00B107F4" w:rsidRDefault="0043276C" w:rsidP="006F2296">
            <w:pPr>
              <w:spacing w:before="40" w:after="40"/>
              <w:rPr>
                <w:sz w:val="20"/>
                <w:szCs w:val="20"/>
              </w:rPr>
            </w:pPr>
            <w:r>
              <w:rPr>
                <w:sz w:val="20"/>
                <w:szCs w:val="20"/>
              </w:rPr>
              <w:t>5</w:t>
            </w:r>
          </w:p>
        </w:tc>
        <w:tc>
          <w:tcPr>
            <w:tcW w:w="2700" w:type="dxa"/>
          </w:tcPr>
          <w:p w14:paraId="7D8DFF49" w14:textId="51078EB0" w:rsidR="0043276C" w:rsidRPr="00B107F4" w:rsidRDefault="00CA1039" w:rsidP="006F2296">
            <w:pPr>
              <w:spacing w:before="40" w:after="40"/>
              <w:rPr>
                <w:sz w:val="20"/>
                <w:szCs w:val="20"/>
              </w:rPr>
            </w:pPr>
            <w:r>
              <w:rPr>
                <w:sz w:val="20"/>
                <w:szCs w:val="20"/>
              </w:rPr>
              <w:t xml:space="preserve">Consistent with GEF-6 </w:t>
            </w:r>
            <w:r w:rsidR="001F7F59">
              <w:rPr>
                <w:sz w:val="20"/>
                <w:szCs w:val="20"/>
              </w:rPr>
              <w:t>IW Outcome 7.1</w:t>
            </w:r>
          </w:p>
        </w:tc>
      </w:tr>
      <w:tr w:rsidR="0043276C" w:rsidRPr="00B107F4" w14:paraId="41EBDB5A" w14:textId="77777777" w:rsidTr="00F26A66">
        <w:trPr>
          <w:jc w:val="center"/>
        </w:trPr>
        <w:tc>
          <w:tcPr>
            <w:tcW w:w="3235" w:type="dxa"/>
          </w:tcPr>
          <w:p w14:paraId="2904AC2C" w14:textId="1223004B" w:rsidR="0043276C" w:rsidRPr="00B107F4" w:rsidRDefault="0043276C" w:rsidP="00AD5EB0">
            <w:pPr>
              <w:numPr>
                <w:ilvl w:val="0"/>
                <w:numId w:val="26"/>
              </w:numPr>
              <w:tabs>
                <w:tab w:val="clear" w:pos="360"/>
                <w:tab w:val="num" w:pos="2880"/>
              </w:tabs>
              <w:spacing w:before="40" w:after="40"/>
              <w:ind w:left="252" w:hanging="252"/>
              <w:rPr>
                <w:sz w:val="20"/>
                <w:szCs w:val="20"/>
              </w:rPr>
            </w:pPr>
            <w:r>
              <w:rPr>
                <w:sz w:val="20"/>
                <w:szCs w:val="20"/>
              </w:rPr>
              <w:t xml:space="preserve"> </w:t>
            </w:r>
            <w:r>
              <w:rPr>
                <w:sz w:val="18"/>
                <w:szCs w:val="18"/>
              </w:rPr>
              <w:t>Number of</w:t>
            </w:r>
            <w:r w:rsidRPr="00FA7EEC">
              <w:rPr>
                <w:sz w:val="18"/>
                <w:szCs w:val="18"/>
              </w:rPr>
              <w:t xml:space="preserve"> targeted communities of fishers have adopted an ecosystem approach to fisheries managemen</w:t>
            </w:r>
            <w:r>
              <w:rPr>
                <w:sz w:val="18"/>
                <w:szCs w:val="18"/>
              </w:rPr>
              <w:t>t</w:t>
            </w:r>
          </w:p>
        </w:tc>
        <w:tc>
          <w:tcPr>
            <w:tcW w:w="3870" w:type="dxa"/>
          </w:tcPr>
          <w:p w14:paraId="334DEA87" w14:textId="63CEEE66" w:rsidR="0043276C" w:rsidRPr="00B107F4" w:rsidRDefault="0043276C" w:rsidP="006F2296">
            <w:pPr>
              <w:spacing w:before="40" w:after="40"/>
              <w:rPr>
                <w:sz w:val="20"/>
                <w:szCs w:val="20"/>
              </w:rPr>
            </w:pPr>
            <w:r>
              <w:rPr>
                <w:sz w:val="20"/>
                <w:szCs w:val="20"/>
              </w:rPr>
              <w:t>5</w:t>
            </w:r>
          </w:p>
        </w:tc>
        <w:tc>
          <w:tcPr>
            <w:tcW w:w="2700" w:type="dxa"/>
          </w:tcPr>
          <w:p w14:paraId="4F2B0F04" w14:textId="3964FA87" w:rsidR="0043276C" w:rsidRPr="00B107F4" w:rsidRDefault="001F7F59" w:rsidP="006F2296">
            <w:pPr>
              <w:spacing w:before="40" w:after="40"/>
              <w:rPr>
                <w:sz w:val="20"/>
                <w:szCs w:val="20"/>
              </w:rPr>
            </w:pPr>
            <w:r>
              <w:rPr>
                <w:sz w:val="20"/>
                <w:szCs w:val="20"/>
              </w:rPr>
              <w:t>Consistent with GEF-6 IW Outcome 7.1</w:t>
            </w:r>
          </w:p>
        </w:tc>
      </w:tr>
      <w:tr w:rsidR="00F26A66" w:rsidRPr="00B107F4" w14:paraId="43573899" w14:textId="77777777" w:rsidTr="00F26A66">
        <w:trPr>
          <w:jc w:val="center"/>
        </w:trPr>
        <w:tc>
          <w:tcPr>
            <w:tcW w:w="3235" w:type="dxa"/>
          </w:tcPr>
          <w:p w14:paraId="59F934C2" w14:textId="517C46FA" w:rsidR="00F26A66" w:rsidRPr="004F5309" w:rsidRDefault="00F26A66" w:rsidP="00AD5EB0">
            <w:pPr>
              <w:numPr>
                <w:ilvl w:val="0"/>
                <w:numId w:val="26"/>
              </w:numPr>
              <w:tabs>
                <w:tab w:val="clear" w:pos="360"/>
                <w:tab w:val="num" w:pos="2880"/>
              </w:tabs>
              <w:spacing w:before="40" w:after="40"/>
              <w:ind w:left="252" w:hanging="252"/>
              <w:rPr>
                <w:sz w:val="20"/>
                <w:szCs w:val="20"/>
              </w:rPr>
            </w:pPr>
            <w:r w:rsidRPr="004F5309">
              <w:rPr>
                <w:sz w:val="20"/>
                <w:szCs w:val="20"/>
              </w:rPr>
              <w:t xml:space="preserve"> Reduced fishing effort</w:t>
            </w:r>
          </w:p>
        </w:tc>
        <w:tc>
          <w:tcPr>
            <w:tcW w:w="3870" w:type="dxa"/>
          </w:tcPr>
          <w:p w14:paraId="26219BBC" w14:textId="421C45ED" w:rsidR="00F26A66" w:rsidRPr="004F5309" w:rsidRDefault="00F26A66" w:rsidP="006F2296">
            <w:pPr>
              <w:spacing w:before="40" w:after="40"/>
              <w:rPr>
                <w:sz w:val="20"/>
                <w:szCs w:val="20"/>
              </w:rPr>
            </w:pPr>
            <w:r w:rsidRPr="004F5309">
              <w:rPr>
                <w:sz w:val="20"/>
                <w:szCs w:val="20"/>
                <w:u w:val="single"/>
              </w:rPr>
              <w:t>Aru, Indonesia</w:t>
            </w:r>
            <w:r w:rsidRPr="004F5309">
              <w:rPr>
                <w:sz w:val="20"/>
                <w:szCs w:val="20"/>
              </w:rPr>
              <w:t>: 25% reduction I fleet size within the shrimp and red snapper fisheries</w:t>
            </w:r>
          </w:p>
          <w:p w14:paraId="4869D0EA" w14:textId="7B8181C9" w:rsidR="00F26A66" w:rsidRPr="004F5309" w:rsidRDefault="00F26A66" w:rsidP="006F2296">
            <w:pPr>
              <w:spacing w:before="40" w:after="40"/>
              <w:rPr>
                <w:sz w:val="20"/>
                <w:szCs w:val="20"/>
              </w:rPr>
            </w:pPr>
            <w:r w:rsidRPr="004F5309">
              <w:rPr>
                <w:sz w:val="20"/>
                <w:szCs w:val="20"/>
              </w:rPr>
              <w:t>South Fly, PNG: reduction of 1 ton per year dried fish maw (bladder) produced.</w:t>
            </w:r>
          </w:p>
        </w:tc>
        <w:tc>
          <w:tcPr>
            <w:tcW w:w="2700" w:type="dxa"/>
          </w:tcPr>
          <w:p w14:paraId="1E808411" w14:textId="7A22B8EC" w:rsidR="00F26A66" w:rsidRPr="004F5309" w:rsidRDefault="00910965" w:rsidP="00910965">
            <w:pPr>
              <w:spacing w:before="40" w:after="40"/>
              <w:rPr>
                <w:sz w:val="20"/>
                <w:szCs w:val="20"/>
              </w:rPr>
            </w:pPr>
            <w:r w:rsidRPr="004F5309">
              <w:rPr>
                <w:sz w:val="20"/>
                <w:szCs w:val="20"/>
              </w:rPr>
              <w:t>Consistent with the stress reduction indicators including in the IW tracking too</w:t>
            </w:r>
            <w:r w:rsidR="00F038C3" w:rsidRPr="004F5309">
              <w:rPr>
                <w:sz w:val="20"/>
                <w:szCs w:val="20"/>
              </w:rPr>
              <w:t>l</w:t>
            </w:r>
          </w:p>
        </w:tc>
      </w:tr>
      <w:tr w:rsidR="00910965" w:rsidRPr="00B107F4" w14:paraId="3592881B" w14:textId="77777777" w:rsidTr="00F26A66">
        <w:trPr>
          <w:jc w:val="center"/>
        </w:trPr>
        <w:tc>
          <w:tcPr>
            <w:tcW w:w="3235" w:type="dxa"/>
          </w:tcPr>
          <w:p w14:paraId="56253164" w14:textId="72603344" w:rsidR="00910965" w:rsidRPr="004F5309" w:rsidRDefault="00910965" w:rsidP="00AD5EB0">
            <w:pPr>
              <w:numPr>
                <w:ilvl w:val="0"/>
                <w:numId w:val="26"/>
              </w:numPr>
              <w:tabs>
                <w:tab w:val="clear" w:pos="360"/>
                <w:tab w:val="num" w:pos="2880"/>
              </w:tabs>
              <w:spacing w:before="40" w:after="40"/>
              <w:ind w:left="252" w:hanging="252"/>
              <w:rPr>
                <w:sz w:val="20"/>
                <w:szCs w:val="20"/>
              </w:rPr>
            </w:pPr>
            <w:r w:rsidRPr="004F5309">
              <w:rPr>
                <w:sz w:val="20"/>
                <w:szCs w:val="20"/>
              </w:rPr>
              <w:t xml:space="preserve"> Improved use of fish gear/techniques</w:t>
            </w:r>
          </w:p>
        </w:tc>
        <w:tc>
          <w:tcPr>
            <w:tcW w:w="3870" w:type="dxa"/>
          </w:tcPr>
          <w:p w14:paraId="1FF2B521" w14:textId="77777777" w:rsidR="00910965" w:rsidRPr="004F5309" w:rsidRDefault="00910965" w:rsidP="00F26A66">
            <w:pPr>
              <w:pStyle w:val="FootnoteText"/>
              <w:spacing w:before="40" w:after="40"/>
              <w:ind w:right="-57"/>
              <w:jc w:val="left"/>
              <w:rPr>
                <w:szCs w:val="18"/>
              </w:rPr>
            </w:pPr>
            <w:r w:rsidRPr="004F5309">
              <w:rPr>
                <w:szCs w:val="18"/>
              </w:rPr>
              <w:t>Aru, Indonesia: 50% of vessels within the shrimp and red snapper fisheries using improved gear; 50% vessels using VMS; 25% vessels applying improved gear to reduce turtle bycatch.</w:t>
            </w:r>
          </w:p>
          <w:p w14:paraId="5AE13F15" w14:textId="3D1B747A" w:rsidR="00910965" w:rsidRPr="004F5309" w:rsidRDefault="00910965" w:rsidP="00F26A66">
            <w:pPr>
              <w:pStyle w:val="FootnoteText"/>
              <w:spacing w:before="40" w:after="40"/>
              <w:ind w:right="-57"/>
              <w:jc w:val="left"/>
              <w:rPr>
                <w:szCs w:val="18"/>
              </w:rPr>
            </w:pPr>
            <w:r w:rsidRPr="004F5309">
              <w:rPr>
                <w:szCs w:val="18"/>
              </w:rPr>
              <w:t>Merauke, Indonesia: 50% barramundi fishers using improved gear.</w:t>
            </w:r>
          </w:p>
          <w:p w14:paraId="0E3DF906" w14:textId="77777777" w:rsidR="00910965" w:rsidRPr="004F5309" w:rsidRDefault="00910965" w:rsidP="00F26A66">
            <w:pPr>
              <w:pStyle w:val="FootnoteText"/>
              <w:spacing w:before="40" w:after="40"/>
              <w:ind w:right="-57"/>
              <w:jc w:val="left"/>
              <w:rPr>
                <w:szCs w:val="18"/>
              </w:rPr>
            </w:pPr>
            <w:r w:rsidRPr="004F5309">
              <w:rPr>
                <w:szCs w:val="18"/>
              </w:rPr>
              <w:t>South Coast, Timor-Leste: 50% vessels within the mackerel fishery using improved gear/techniques.</w:t>
            </w:r>
          </w:p>
          <w:p w14:paraId="7A872056" w14:textId="77777777" w:rsidR="00910965" w:rsidRPr="004F5309" w:rsidRDefault="00910965" w:rsidP="00F26A66">
            <w:pPr>
              <w:pStyle w:val="FootnoteText"/>
              <w:spacing w:before="40" w:after="40"/>
              <w:ind w:right="-57"/>
              <w:jc w:val="left"/>
              <w:rPr>
                <w:szCs w:val="18"/>
              </w:rPr>
            </w:pPr>
            <w:r w:rsidRPr="004F5309">
              <w:rPr>
                <w:szCs w:val="18"/>
              </w:rPr>
              <w:t>South Fly: PNG: 25% artisanal fishers using improved gear/techniques.</w:t>
            </w:r>
          </w:p>
          <w:p w14:paraId="6BE4AA6F" w14:textId="77777777" w:rsidR="00910965" w:rsidRPr="004F5309" w:rsidRDefault="00910965" w:rsidP="006F2296">
            <w:pPr>
              <w:spacing w:before="40" w:after="40"/>
              <w:rPr>
                <w:sz w:val="20"/>
                <w:szCs w:val="20"/>
              </w:rPr>
            </w:pPr>
          </w:p>
        </w:tc>
        <w:tc>
          <w:tcPr>
            <w:tcW w:w="2700" w:type="dxa"/>
          </w:tcPr>
          <w:p w14:paraId="3E6B4DC0" w14:textId="211D40BB" w:rsidR="00910965" w:rsidRPr="004F5309" w:rsidRDefault="00910965" w:rsidP="006F2296">
            <w:pPr>
              <w:spacing w:before="40" w:after="40"/>
              <w:rPr>
                <w:sz w:val="20"/>
                <w:szCs w:val="20"/>
              </w:rPr>
            </w:pPr>
            <w:r w:rsidRPr="004F5309">
              <w:rPr>
                <w:sz w:val="20"/>
                <w:szCs w:val="20"/>
              </w:rPr>
              <w:t>Consistent with the stress reduction indicators including in the IW tracking too</w:t>
            </w:r>
            <w:r w:rsidR="00F038C3" w:rsidRPr="004F5309">
              <w:rPr>
                <w:sz w:val="20"/>
                <w:szCs w:val="20"/>
              </w:rPr>
              <w:t>l</w:t>
            </w:r>
          </w:p>
        </w:tc>
      </w:tr>
      <w:tr w:rsidR="00910965" w:rsidRPr="00B107F4" w14:paraId="67EA97C8" w14:textId="23DB10F5" w:rsidTr="00F26A66">
        <w:trPr>
          <w:jc w:val="center"/>
        </w:trPr>
        <w:tc>
          <w:tcPr>
            <w:tcW w:w="3235" w:type="dxa"/>
          </w:tcPr>
          <w:p w14:paraId="0AB8AB0F" w14:textId="5EAA78A4" w:rsidR="00910965" w:rsidRPr="00AF24B7" w:rsidRDefault="00910965" w:rsidP="00AD5EB0">
            <w:pPr>
              <w:numPr>
                <w:ilvl w:val="0"/>
                <w:numId w:val="26"/>
              </w:numPr>
              <w:tabs>
                <w:tab w:val="clear" w:pos="360"/>
                <w:tab w:val="num" w:pos="2880"/>
              </w:tabs>
              <w:spacing w:before="40" w:after="40"/>
              <w:ind w:left="252" w:hanging="252"/>
              <w:rPr>
                <w:sz w:val="20"/>
                <w:szCs w:val="20"/>
              </w:rPr>
            </w:pPr>
            <w:r w:rsidRPr="00AF24B7">
              <w:rPr>
                <w:sz w:val="20"/>
                <w:szCs w:val="20"/>
              </w:rPr>
              <w:t xml:space="preserve"> </w:t>
            </w:r>
            <w:r w:rsidR="00DB68D0" w:rsidRPr="00AF24B7">
              <w:rPr>
                <w:sz w:val="18"/>
                <w:szCs w:val="18"/>
              </w:rPr>
              <w:t>Strengthened oil spill oil warning capacities</w:t>
            </w:r>
          </w:p>
        </w:tc>
        <w:tc>
          <w:tcPr>
            <w:tcW w:w="3870" w:type="dxa"/>
          </w:tcPr>
          <w:p w14:paraId="69871418" w14:textId="02E656A3" w:rsidR="00910965" w:rsidRPr="00AF24B7" w:rsidRDefault="00DB68D0" w:rsidP="006F2296">
            <w:pPr>
              <w:spacing w:before="40" w:after="40"/>
              <w:rPr>
                <w:sz w:val="20"/>
                <w:szCs w:val="20"/>
              </w:rPr>
            </w:pPr>
            <w:r w:rsidRPr="00AF24B7">
              <w:rPr>
                <w:sz w:val="18"/>
                <w:szCs w:val="18"/>
              </w:rPr>
              <w:t xml:space="preserve">Oil spill early warning systems and procedures </w:t>
            </w:r>
            <w:r w:rsidR="008053A7" w:rsidRPr="00AF24B7">
              <w:rPr>
                <w:sz w:val="18"/>
                <w:szCs w:val="18"/>
              </w:rPr>
              <w:t xml:space="preserve">are </w:t>
            </w:r>
            <w:r w:rsidRPr="00AF24B7">
              <w:rPr>
                <w:sz w:val="18"/>
                <w:szCs w:val="18"/>
              </w:rPr>
              <w:t>included in the ICM plans of Rote Ndao in Indonesia and Município Manatuto in Timor-Leste</w:t>
            </w:r>
          </w:p>
        </w:tc>
        <w:tc>
          <w:tcPr>
            <w:tcW w:w="2700" w:type="dxa"/>
          </w:tcPr>
          <w:p w14:paraId="7E1ADF04" w14:textId="04E6C332" w:rsidR="00910965" w:rsidRPr="00AF24B7" w:rsidRDefault="00910965" w:rsidP="00F038C3">
            <w:pPr>
              <w:spacing w:before="40" w:after="40"/>
              <w:rPr>
                <w:sz w:val="20"/>
                <w:szCs w:val="20"/>
              </w:rPr>
            </w:pPr>
            <w:r w:rsidRPr="00AF24B7">
              <w:rPr>
                <w:sz w:val="20"/>
                <w:szCs w:val="20"/>
              </w:rPr>
              <w:t xml:space="preserve">Consistent with </w:t>
            </w:r>
            <w:r w:rsidR="00F038C3" w:rsidRPr="00AF24B7">
              <w:rPr>
                <w:sz w:val="20"/>
                <w:szCs w:val="20"/>
              </w:rPr>
              <w:t>Target 3.2 of the ATSEA SAP</w:t>
            </w:r>
          </w:p>
        </w:tc>
      </w:tr>
      <w:tr w:rsidR="00910965" w:rsidRPr="00B107F4" w14:paraId="738BF72F" w14:textId="77777777" w:rsidTr="00F26A66">
        <w:trPr>
          <w:jc w:val="center"/>
        </w:trPr>
        <w:tc>
          <w:tcPr>
            <w:tcW w:w="3235" w:type="dxa"/>
          </w:tcPr>
          <w:p w14:paraId="560F1CDE" w14:textId="76CF6F5A" w:rsidR="00910965" w:rsidRPr="00B107F4" w:rsidRDefault="00910965" w:rsidP="00AD5EB0">
            <w:pPr>
              <w:numPr>
                <w:ilvl w:val="0"/>
                <w:numId w:val="26"/>
              </w:numPr>
              <w:tabs>
                <w:tab w:val="clear" w:pos="360"/>
                <w:tab w:val="num" w:pos="2880"/>
              </w:tabs>
              <w:spacing w:before="40" w:after="40"/>
              <w:ind w:left="252" w:hanging="252"/>
              <w:rPr>
                <w:sz w:val="20"/>
                <w:szCs w:val="20"/>
              </w:rPr>
            </w:pPr>
            <w:r>
              <w:rPr>
                <w:sz w:val="20"/>
                <w:szCs w:val="20"/>
              </w:rPr>
              <w:t xml:space="preserve"> </w:t>
            </w:r>
            <w:r w:rsidRPr="00FA7EEC">
              <w:rPr>
                <w:sz w:val="18"/>
                <w:szCs w:val="18"/>
              </w:rPr>
              <w:t>Protected area management effectiveness score</w:t>
            </w:r>
          </w:p>
        </w:tc>
        <w:tc>
          <w:tcPr>
            <w:tcW w:w="3870" w:type="dxa"/>
          </w:tcPr>
          <w:p w14:paraId="60C6DDFC" w14:textId="77777777" w:rsidR="00910965" w:rsidRDefault="00910965" w:rsidP="00950390">
            <w:pPr>
              <w:pStyle w:val="FootnoteText"/>
              <w:spacing w:before="40" w:after="40"/>
              <w:ind w:right="-57"/>
              <w:jc w:val="left"/>
              <w:rPr>
                <w:szCs w:val="18"/>
              </w:rPr>
            </w:pPr>
            <w:r w:rsidRPr="004E3715">
              <w:rPr>
                <w:szCs w:val="18"/>
                <w:u w:val="single"/>
              </w:rPr>
              <w:t>Indonesia</w:t>
            </w:r>
            <w:r>
              <w:rPr>
                <w:szCs w:val="18"/>
              </w:rPr>
              <w:t>: Southeast Aru MPA</w:t>
            </w:r>
          </w:p>
          <w:p w14:paraId="483F05A1" w14:textId="77777777" w:rsidR="00910965" w:rsidRDefault="00910965" w:rsidP="00950390">
            <w:pPr>
              <w:pStyle w:val="FootnoteText"/>
              <w:spacing w:before="40" w:after="40"/>
              <w:ind w:left="211" w:right="-57"/>
              <w:jc w:val="left"/>
              <w:rPr>
                <w:szCs w:val="18"/>
              </w:rPr>
            </w:pPr>
            <w:r>
              <w:rPr>
                <w:szCs w:val="18"/>
              </w:rPr>
              <w:t>METT: 92</w:t>
            </w:r>
          </w:p>
          <w:p w14:paraId="34C7DFB5" w14:textId="77777777" w:rsidR="00910965" w:rsidRDefault="00910965" w:rsidP="00950390">
            <w:pPr>
              <w:pStyle w:val="FootnoteText"/>
              <w:spacing w:before="40" w:after="40"/>
              <w:ind w:right="-57"/>
              <w:jc w:val="left"/>
              <w:rPr>
                <w:szCs w:val="18"/>
              </w:rPr>
            </w:pPr>
            <w:r w:rsidRPr="00FA7EEC">
              <w:rPr>
                <w:szCs w:val="18"/>
                <w:u w:val="single"/>
              </w:rPr>
              <w:t>Timor-Leste:</w:t>
            </w:r>
            <w:r>
              <w:rPr>
                <w:szCs w:val="18"/>
              </w:rPr>
              <w:t xml:space="preserve"> NKS NP</w:t>
            </w:r>
          </w:p>
          <w:p w14:paraId="1CD35F9F" w14:textId="72DE0402" w:rsidR="00910965" w:rsidRPr="00B107F4" w:rsidRDefault="00910965" w:rsidP="00950390">
            <w:pPr>
              <w:pStyle w:val="FootnoteText"/>
              <w:spacing w:before="40" w:after="40"/>
              <w:ind w:left="211" w:right="-57"/>
              <w:jc w:val="left"/>
              <w:rPr>
                <w:sz w:val="20"/>
              </w:rPr>
            </w:pPr>
            <w:r>
              <w:rPr>
                <w:szCs w:val="18"/>
              </w:rPr>
              <w:t>METT: 50</w:t>
            </w:r>
          </w:p>
        </w:tc>
        <w:tc>
          <w:tcPr>
            <w:tcW w:w="2700" w:type="dxa"/>
          </w:tcPr>
          <w:p w14:paraId="74080A9C" w14:textId="71EBEB13" w:rsidR="00910965" w:rsidRPr="00B107F4" w:rsidRDefault="00910965" w:rsidP="006F2296">
            <w:pPr>
              <w:spacing w:before="40" w:after="40"/>
              <w:rPr>
                <w:sz w:val="20"/>
                <w:szCs w:val="20"/>
              </w:rPr>
            </w:pPr>
            <w:r>
              <w:rPr>
                <w:sz w:val="20"/>
                <w:szCs w:val="20"/>
              </w:rPr>
              <w:t>Consistent with GEF-6 BD tracking tool for BD-1, Program 2</w:t>
            </w:r>
          </w:p>
        </w:tc>
      </w:tr>
      <w:tr w:rsidR="00910965" w:rsidRPr="00B107F4" w14:paraId="5F3D2CD6" w14:textId="77777777" w:rsidTr="00F26A66">
        <w:trPr>
          <w:jc w:val="center"/>
        </w:trPr>
        <w:tc>
          <w:tcPr>
            <w:tcW w:w="3235" w:type="dxa"/>
          </w:tcPr>
          <w:p w14:paraId="7E5A4419" w14:textId="3A8EF02B" w:rsidR="00910965" w:rsidRPr="00B107F4" w:rsidRDefault="00910965" w:rsidP="00AD5EB0">
            <w:pPr>
              <w:numPr>
                <w:ilvl w:val="0"/>
                <w:numId w:val="26"/>
              </w:numPr>
              <w:tabs>
                <w:tab w:val="clear" w:pos="360"/>
                <w:tab w:val="num" w:pos="2880"/>
              </w:tabs>
              <w:spacing w:before="40" w:after="40"/>
              <w:ind w:left="252" w:hanging="252"/>
              <w:rPr>
                <w:sz w:val="20"/>
                <w:szCs w:val="20"/>
              </w:rPr>
            </w:pPr>
            <w:r>
              <w:rPr>
                <w:sz w:val="20"/>
                <w:szCs w:val="20"/>
              </w:rPr>
              <w:t xml:space="preserve"> </w:t>
            </w:r>
            <w:r>
              <w:rPr>
                <w:sz w:val="18"/>
                <w:szCs w:val="18"/>
              </w:rPr>
              <w:t>Number of threatened species under enhanced protection</w:t>
            </w:r>
          </w:p>
        </w:tc>
        <w:tc>
          <w:tcPr>
            <w:tcW w:w="3870" w:type="dxa"/>
          </w:tcPr>
          <w:p w14:paraId="67F3808B" w14:textId="13EC7E97" w:rsidR="00910965" w:rsidRPr="00B107F4" w:rsidRDefault="00910965" w:rsidP="006F2296">
            <w:pPr>
              <w:spacing w:before="40" w:after="40"/>
              <w:rPr>
                <w:sz w:val="20"/>
                <w:szCs w:val="20"/>
              </w:rPr>
            </w:pPr>
            <w:r w:rsidRPr="00E30F01">
              <w:rPr>
                <w:sz w:val="18"/>
                <w:szCs w:val="18"/>
              </w:rPr>
              <w:t>1 (marine turtles)</w:t>
            </w:r>
          </w:p>
        </w:tc>
        <w:tc>
          <w:tcPr>
            <w:tcW w:w="2700" w:type="dxa"/>
          </w:tcPr>
          <w:p w14:paraId="0397524E" w14:textId="3D86D832" w:rsidR="00910965" w:rsidRPr="00B107F4" w:rsidRDefault="00910965" w:rsidP="006F2296">
            <w:pPr>
              <w:spacing w:before="40" w:after="40"/>
              <w:rPr>
                <w:sz w:val="20"/>
                <w:szCs w:val="20"/>
              </w:rPr>
            </w:pPr>
            <w:r>
              <w:rPr>
                <w:sz w:val="20"/>
                <w:szCs w:val="20"/>
              </w:rPr>
              <w:t>Consistent with GEF-6 BD Outcome 2.1</w:t>
            </w:r>
          </w:p>
        </w:tc>
      </w:tr>
      <w:tr w:rsidR="00910965" w:rsidRPr="00B107F4" w14:paraId="7698A7AB" w14:textId="77777777" w:rsidTr="00F26A66">
        <w:trPr>
          <w:jc w:val="center"/>
        </w:trPr>
        <w:tc>
          <w:tcPr>
            <w:tcW w:w="3235" w:type="dxa"/>
          </w:tcPr>
          <w:p w14:paraId="4A8A75CA" w14:textId="730ADC46" w:rsidR="00910965" w:rsidRPr="00B107F4" w:rsidRDefault="00910965" w:rsidP="00AD5EB0">
            <w:pPr>
              <w:numPr>
                <w:ilvl w:val="0"/>
                <w:numId w:val="26"/>
              </w:numPr>
              <w:tabs>
                <w:tab w:val="clear" w:pos="360"/>
                <w:tab w:val="num" w:pos="2880"/>
              </w:tabs>
              <w:spacing w:before="40" w:after="40"/>
              <w:ind w:left="252" w:hanging="252"/>
              <w:rPr>
                <w:sz w:val="20"/>
                <w:szCs w:val="20"/>
              </w:rPr>
            </w:pPr>
            <w:r>
              <w:rPr>
                <w:sz w:val="20"/>
                <w:szCs w:val="20"/>
              </w:rPr>
              <w:t xml:space="preserve"> </w:t>
            </w:r>
            <w:r w:rsidRPr="007144ED">
              <w:rPr>
                <w:sz w:val="18"/>
                <w:szCs w:val="18"/>
              </w:rPr>
              <w:t>Adoption and implementation of ICM plans and reforms to protect coastal zones in LMEs</w:t>
            </w:r>
            <w:r>
              <w:rPr>
                <w:sz w:val="18"/>
                <w:szCs w:val="18"/>
              </w:rPr>
              <w:t xml:space="preserve"> – Number of beneficiary countries adopting and applying ICM within ATS region</w:t>
            </w:r>
          </w:p>
        </w:tc>
        <w:tc>
          <w:tcPr>
            <w:tcW w:w="3870" w:type="dxa"/>
          </w:tcPr>
          <w:p w14:paraId="3CD598A8" w14:textId="02B15315" w:rsidR="00910965" w:rsidRPr="00B107F4" w:rsidRDefault="00910965" w:rsidP="006F2296">
            <w:pPr>
              <w:spacing w:before="40" w:after="40"/>
              <w:rPr>
                <w:sz w:val="20"/>
                <w:szCs w:val="20"/>
              </w:rPr>
            </w:pPr>
            <w:r>
              <w:rPr>
                <w:sz w:val="20"/>
                <w:szCs w:val="20"/>
              </w:rPr>
              <w:t>2</w:t>
            </w:r>
          </w:p>
        </w:tc>
        <w:tc>
          <w:tcPr>
            <w:tcW w:w="2700" w:type="dxa"/>
          </w:tcPr>
          <w:p w14:paraId="694E2970" w14:textId="2DD9397A" w:rsidR="00910965" w:rsidRPr="00B107F4" w:rsidRDefault="00910965" w:rsidP="006F2296">
            <w:pPr>
              <w:spacing w:before="40" w:after="40"/>
              <w:rPr>
                <w:sz w:val="20"/>
                <w:szCs w:val="20"/>
              </w:rPr>
            </w:pPr>
            <w:r>
              <w:rPr>
                <w:sz w:val="20"/>
                <w:szCs w:val="20"/>
              </w:rPr>
              <w:t>Consistent with GEF-6 IW Outcome 6.1</w:t>
            </w:r>
          </w:p>
        </w:tc>
      </w:tr>
      <w:tr w:rsidR="00910965" w:rsidRPr="00B107F4" w14:paraId="1A70FF67" w14:textId="77777777" w:rsidTr="00F26A66">
        <w:trPr>
          <w:jc w:val="center"/>
        </w:trPr>
        <w:tc>
          <w:tcPr>
            <w:tcW w:w="3235" w:type="dxa"/>
          </w:tcPr>
          <w:p w14:paraId="3791981A" w14:textId="176CEA50" w:rsidR="00910965" w:rsidRPr="004F5309" w:rsidRDefault="00910965" w:rsidP="00AD5EB0">
            <w:pPr>
              <w:numPr>
                <w:ilvl w:val="0"/>
                <w:numId w:val="26"/>
              </w:numPr>
              <w:tabs>
                <w:tab w:val="clear" w:pos="360"/>
                <w:tab w:val="num" w:pos="2880"/>
              </w:tabs>
              <w:spacing w:before="40" w:after="40"/>
              <w:ind w:left="252" w:hanging="252"/>
              <w:rPr>
                <w:sz w:val="20"/>
                <w:szCs w:val="20"/>
              </w:rPr>
            </w:pPr>
            <w:r w:rsidRPr="004F5309">
              <w:rPr>
                <w:sz w:val="20"/>
                <w:szCs w:val="20"/>
              </w:rPr>
              <w:t xml:space="preserve"> </w:t>
            </w:r>
            <w:r w:rsidRPr="004F5309">
              <w:rPr>
                <w:sz w:val="18"/>
                <w:szCs w:val="18"/>
              </w:rPr>
              <w:t>Number of women and men supported with alternative likelihoods that contribute to improved management of natural resources and increased resilience of their local communities with respect to the impacts of climate change</w:t>
            </w:r>
          </w:p>
        </w:tc>
        <w:tc>
          <w:tcPr>
            <w:tcW w:w="3870" w:type="dxa"/>
          </w:tcPr>
          <w:p w14:paraId="1B601D1A" w14:textId="3A231D00" w:rsidR="00910965" w:rsidRPr="004F5309" w:rsidRDefault="00910965" w:rsidP="00950390">
            <w:pPr>
              <w:spacing w:before="40" w:after="40"/>
              <w:rPr>
                <w:sz w:val="18"/>
                <w:szCs w:val="18"/>
              </w:rPr>
            </w:pPr>
            <w:r w:rsidRPr="004F5309">
              <w:rPr>
                <w:sz w:val="18"/>
                <w:szCs w:val="18"/>
              </w:rPr>
              <w:t>Total: 1,500, including 850 women and 650 men</w:t>
            </w:r>
          </w:p>
          <w:p w14:paraId="6785000D" w14:textId="77777777" w:rsidR="00910965" w:rsidRPr="004F5309" w:rsidRDefault="00910965" w:rsidP="006F2296">
            <w:pPr>
              <w:spacing w:before="40" w:after="40"/>
              <w:rPr>
                <w:sz w:val="20"/>
                <w:szCs w:val="20"/>
              </w:rPr>
            </w:pPr>
          </w:p>
        </w:tc>
        <w:tc>
          <w:tcPr>
            <w:tcW w:w="2700" w:type="dxa"/>
          </w:tcPr>
          <w:p w14:paraId="745FCE0F" w14:textId="7F2C181B" w:rsidR="00910965" w:rsidRPr="00B107F4" w:rsidRDefault="00910965" w:rsidP="00F419B5">
            <w:pPr>
              <w:spacing w:before="40" w:after="40"/>
              <w:rPr>
                <w:sz w:val="20"/>
                <w:szCs w:val="20"/>
              </w:rPr>
            </w:pPr>
            <w:r>
              <w:rPr>
                <w:sz w:val="20"/>
                <w:szCs w:val="20"/>
              </w:rPr>
              <w:t xml:space="preserve">Cumulative tally of field interventions among project sites </w:t>
            </w:r>
          </w:p>
        </w:tc>
      </w:tr>
      <w:tr w:rsidR="00910965" w:rsidRPr="00B107F4" w14:paraId="6835DEF1" w14:textId="77777777" w:rsidTr="00F26A66">
        <w:trPr>
          <w:jc w:val="center"/>
        </w:trPr>
        <w:tc>
          <w:tcPr>
            <w:tcW w:w="3235" w:type="dxa"/>
          </w:tcPr>
          <w:p w14:paraId="36235072" w14:textId="46AB4A9B" w:rsidR="00910965" w:rsidRPr="00B107F4" w:rsidRDefault="00910965" w:rsidP="00AD5EB0">
            <w:pPr>
              <w:numPr>
                <w:ilvl w:val="0"/>
                <w:numId w:val="26"/>
              </w:numPr>
              <w:tabs>
                <w:tab w:val="clear" w:pos="360"/>
                <w:tab w:val="num" w:pos="2880"/>
              </w:tabs>
              <w:spacing w:before="40" w:after="40"/>
              <w:ind w:left="252" w:hanging="252"/>
              <w:rPr>
                <w:sz w:val="20"/>
                <w:szCs w:val="20"/>
              </w:rPr>
            </w:pPr>
            <w:r>
              <w:rPr>
                <w:sz w:val="20"/>
                <w:szCs w:val="20"/>
              </w:rPr>
              <w:t xml:space="preserve"> </w:t>
            </w:r>
            <w:r>
              <w:rPr>
                <w:sz w:val="18"/>
                <w:szCs w:val="18"/>
              </w:rPr>
              <w:t>Mechanism</w:t>
            </w:r>
            <w:r w:rsidRPr="00DA1082">
              <w:rPr>
                <w:sz w:val="18"/>
                <w:szCs w:val="18"/>
              </w:rPr>
              <w:t xml:space="preserve"> in place to produce a monitoring report on stress reduction measures</w:t>
            </w:r>
          </w:p>
        </w:tc>
        <w:tc>
          <w:tcPr>
            <w:tcW w:w="3870" w:type="dxa"/>
          </w:tcPr>
          <w:p w14:paraId="03D20567" w14:textId="007E50BF" w:rsidR="00910965" w:rsidRPr="00B107F4" w:rsidRDefault="00910965" w:rsidP="006F2296">
            <w:pPr>
              <w:spacing w:before="40" w:after="40"/>
              <w:rPr>
                <w:sz w:val="20"/>
                <w:szCs w:val="20"/>
              </w:rPr>
            </w:pPr>
            <w:r>
              <w:rPr>
                <w:sz w:val="18"/>
                <w:szCs w:val="18"/>
              </w:rPr>
              <w:t>M</w:t>
            </w:r>
            <w:r w:rsidRPr="00DA1082">
              <w:rPr>
                <w:sz w:val="18"/>
                <w:szCs w:val="18"/>
              </w:rPr>
              <w:t>onitoring mechanisms in place for some of the project related indicators</w:t>
            </w:r>
          </w:p>
        </w:tc>
        <w:tc>
          <w:tcPr>
            <w:tcW w:w="2700" w:type="dxa"/>
          </w:tcPr>
          <w:p w14:paraId="2B25E7AF" w14:textId="039D3BB7" w:rsidR="00910965" w:rsidRPr="00B107F4" w:rsidRDefault="00910965" w:rsidP="006F2296">
            <w:pPr>
              <w:spacing w:before="40" w:after="40"/>
              <w:rPr>
                <w:sz w:val="20"/>
                <w:szCs w:val="20"/>
              </w:rPr>
            </w:pPr>
            <w:r>
              <w:rPr>
                <w:sz w:val="20"/>
                <w:szCs w:val="20"/>
              </w:rPr>
              <w:t>Consistent with GEF-6 IW stress reduction indicator</w:t>
            </w:r>
          </w:p>
        </w:tc>
      </w:tr>
      <w:tr w:rsidR="00910965" w:rsidRPr="00B107F4" w14:paraId="23164448" w14:textId="77777777" w:rsidTr="00F26A66">
        <w:trPr>
          <w:jc w:val="center"/>
        </w:trPr>
        <w:tc>
          <w:tcPr>
            <w:tcW w:w="3235" w:type="dxa"/>
          </w:tcPr>
          <w:p w14:paraId="00273235" w14:textId="4A8F3AA9" w:rsidR="00910965" w:rsidRPr="00B107F4" w:rsidRDefault="00910965" w:rsidP="00AD5EB0">
            <w:pPr>
              <w:numPr>
                <w:ilvl w:val="0"/>
                <w:numId w:val="26"/>
              </w:numPr>
              <w:tabs>
                <w:tab w:val="clear" w:pos="360"/>
                <w:tab w:val="num" w:pos="2880"/>
              </w:tabs>
              <w:spacing w:before="40" w:after="40"/>
              <w:ind w:left="252" w:hanging="252"/>
              <w:rPr>
                <w:sz w:val="20"/>
                <w:szCs w:val="20"/>
              </w:rPr>
            </w:pPr>
            <w:r>
              <w:rPr>
                <w:sz w:val="20"/>
                <w:szCs w:val="20"/>
              </w:rPr>
              <w:t xml:space="preserve"> </w:t>
            </w:r>
            <w:r>
              <w:rPr>
                <w:sz w:val="18"/>
                <w:szCs w:val="18"/>
              </w:rPr>
              <w:t>Dissemination of project results and ATS information</w:t>
            </w:r>
          </w:p>
        </w:tc>
        <w:tc>
          <w:tcPr>
            <w:tcW w:w="3870" w:type="dxa"/>
          </w:tcPr>
          <w:p w14:paraId="7ABDDA31" w14:textId="374E9819" w:rsidR="00910965" w:rsidRPr="00B107F4" w:rsidRDefault="00910965" w:rsidP="006F2296">
            <w:pPr>
              <w:spacing w:before="40" w:after="40"/>
              <w:rPr>
                <w:sz w:val="20"/>
                <w:szCs w:val="20"/>
              </w:rPr>
            </w:pPr>
            <w:r w:rsidRPr="00763D91">
              <w:rPr>
                <w:sz w:val="18"/>
                <w:szCs w:val="18"/>
              </w:rPr>
              <w:t>Participatio</w:t>
            </w:r>
            <w:r>
              <w:rPr>
                <w:sz w:val="18"/>
                <w:szCs w:val="18"/>
              </w:rPr>
              <w:t xml:space="preserve">n in one GEF IW Conference; </w:t>
            </w:r>
            <w:r w:rsidRPr="00763D91">
              <w:rPr>
                <w:sz w:val="18"/>
                <w:szCs w:val="18"/>
              </w:rPr>
              <w:t>submission of at least one Resu</w:t>
            </w:r>
            <w:r>
              <w:rPr>
                <w:sz w:val="18"/>
                <w:szCs w:val="18"/>
              </w:rPr>
              <w:t>lts and one Experience Note; and</w:t>
            </w:r>
            <w:r w:rsidRPr="00763D91">
              <w:rPr>
                <w:sz w:val="18"/>
                <w:szCs w:val="18"/>
              </w:rPr>
              <w:t xml:space="preserve"> integration of ATS knowledge management onto the existing CTI knowledge management platform</w:t>
            </w:r>
          </w:p>
        </w:tc>
        <w:tc>
          <w:tcPr>
            <w:tcW w:w="2700" w:type="dxa"/>
          </w:tcPr>
          <w:p w14:paraId="606879D2" w14:textId="42089001" w:rsidR="00910965" w:rsidRPr="00B107F4" w:rsidRDefault="00910965" w:rsidP="006F2296">
            <w:pPr>
              <w:spacing w:before="40" w:after="40"/>
              <w:rPr>
                <w:sz w:val="20"/>
                <w:szCs w:val="20"/>
              </w:rPr>
            </w:pPr>
            <w:r>
              <w:rPr>
                <w:sz w:val="20"/>
                <w:szCs w:val="20"/>
              </w:rPr>
              <w:t>Consistent with GEF corporate indicator</w:t>
            </w:r>
          </w:p>
        </w:tc>
      </w:tr>
    </w:tbl>
    <w:p w14:paraId="32BF1C69" w14:textId="0EA4680E" w:rsidR="00D147E3" w:rsidRPr="007C1023" w:rsidRDefault="00D147E3" w:rsidP="003A13C2">
      <w:pPr>
        <w:pStyle w:val="ListParagraph"/>
        <w:ind w:left="0"/>
      </w:pPr>
    </w:p>
    <w:p w14:paraId="68B1B83E" w14:textId="77777777" w:rsidR="000A1279" w:rsidRPr="007C1023" w:rsidRDefault="000A1279" w:rsidP="003A13C2">
      <w:pPr>
        <w:pStyle w:val="ListParagraph"/>
        <w:ind w:left="0"/>
      </w:pPr>
    </w:p>
    <w:p w14:paraId="04F60309" w14:textId="77777777" w:rsidR="00036789" w:rsidRPr="00783651" w:rsidRDefault="00036789" w:rsidP="00036789">
      <w:pPr>
        <w:pStyle w:val="Heading3"/>
        <w:rPr>
          <w:rFonts w:ascii="Times New Roman" w:hAnsi="Times New Roman"/>
        </w:rPr>
      </w:pPr>
      <w:bookmarkStart w:id="38" w:name="_Toc230414532"/>
      <w:bookmarkStart w:id="39" w:name="_Toc457916242"/>
      <w:r w:rsidRPr="00783651">
        <w:rPr>
          <w:rFonts w:ascii="Times New Roman" w:hAnsi="Times New Roman"/>
        </w:rPr>
        <w:t>Stakeholder Analysis</w:t>
      </w:r>
      <w:bookmarkEnd w:id="38"/>
      <w:r w:rsidRPr="00783651">
        <w:rPr>
          <w:rFonts w:ascii="Times New Roman" w:hAnsi="Times New Roman"/>
        </w:rPr>
        <w:t xml:space="preserve"> and Engagement</w:t>
      </w:r>
      <w:bookmarkEnd w:id="39"/>
    </w:p>
    <w:p w14:paraId="6CDF21F2" w14:textId="77777777" w:rsidR="00036789" w:rsidRDefault="00036789" w:rsidP="00036789">
      <w:pPr>
        <w:pStyle w:val="BodyText1"/>
        <w:rPr>
          <w:lang w:val="en-US"/>
        </w:rPr>
      </w:pPr>
    </w:p>
    <w:p w14:paraId="0A32E200" w14:textId="2A58FAD8" w:rsidR="003E7AB5" w:rsidRDefault="003E7AB5" w:rsidP="00AD5EB0">
      <w:pPr>
        <w:pStyle w:val="BodyText1"/>
        <w:numPr>
          <w:ilvl w:val="0"/>
          <w:numId w:val="15"/>
        </w:numPr>
        <w:tabs>
          <w:tab w:val="clear" w:pos="720"/>
        </w:tabs>
        <w:ind w:left="540" w:hanging="540"/>
        <w:rPr>
          <w:rFonts w:hAnsi="Times New Roman"/>
        </w:rPr>
      </w:pPr>
      <w:r w:rsidRPr="00CF484B">
        <w:rPr>
          <w:rFonts w:hAnsi="Times New Roman"/>
        </w:rPr>
        <w:t>Stakeholder inclusion and participation will be critical in ensuring successful implementation of the ATSEA SAP and NAPs.</w:t>
      </w:r>
      <w:r>
        <w:rPr>
          <w:rFonts w:hAnsi="Times New Roman"/>
        </w:rPr>
        <w:t xml:space="preserve"> </w:t>
      </w:r>
      <w:r>
        <w:t>The SAP stipulates the inclusive participation of interested stakeholders beyond the government and scientific sectors represented in the original ATSEF.</w:t>
      </w:r>
      <w:r w:rsidRPr="00CF484B">
        <w:rPr>
          <w:rFonts w:hAnsi="Times New Roman"/>
        </w:rPr>
        <w:t xml:space="preserve"> Based on experience </w:t>
      </w:r>
      <w:r>
        <w:rPr>
          <w:rFonts w:hAnsi="Times New Roman"/>
        </w:rPr>
        <w:t xml:space="preserve">from the first phase of ATSEA </w:t>
      </w:r>
      <w:r w:rsidRPr="00CF484B">
        <w:rPr>
          <w:rFonts w:hAnsi="Times New Roman"/>
        </w:rPr>
        <w:t>and existing networks in the region, a full array of stakeholders</w:t>
      </w:r>
      <w:r>
        <w:rPr>
          <w:rFonts w:hAnsi="Times New Roman"/>
        </w:rPr>
        <w:t xml:space="preserve">, including </w:t>
      </w:r>
      <w:r>
        <w:t>government agencies, representatives from civil society and non-government organizations (N</w:t>
      </w:r>
      <w:r w:rsidR="00067E36">
        <w:t>GOs), and private sector groups</w:t>
      </w:r>
      <w:r w:rsidRPr="00CF484B">
        <w:rPr>
          <w:rFonts w:hAnsi="Times New Roman"/>
        </w:rPr>
        <w:t xml:space="preserve"> are expected to participate in the project at the</w:t>
      </w:r>
      <w:r w:rsidR="00303018">
        <w:rPr>
          <w:rFonts w:hAnsi="Times New Roman"/>
        </w:rPr>
        <w:t xml:space="preserve"> regional, national and sub</w:t>
      </w:r>
      <w:r>
        <w:rPr>
          <w:rFonts w:hAnsi="Times New Roman"/>
        </w:rPr>
        <w:t xml:space="preserve">national levels. </w:t>
      </w:r>
    </w:p>
    <w:p w14:paraId="5D14CF6C" w14:textId="77777777" w:rsidR="003E7AB5" w:rsidRDefault="003E7AB5" w:rsidP="003E7AB5">
      <w:pPr>
        <w:pStyle w:val="BodyText1"/>
        <w:tabs>
          <w:tab w:val="clear" w:pos="720"/>
        </w:tabs>
        <w:rPr>
          <w:rFonts w:hAnsi="Times New Roman"/>
        </w:rPr>
      </w:pPr>
    </w:p>
    <w:p w14:paraId="02664FA2" w14:textId="17A72432" w:rsidR="003E7AB5" w:rsidRDefault="003E7AB5" w:rsidP="00AD5EB0">
      <w:pPr>
        <w:pStyle w:val="BodyText1"/>
        <w:numPr>
          <w:ilvl w:val="0"/>
          <w:numId w:val="15"/>
        </w:numPr>
        <w:tabs>
          <w:tab w:val="clear" w:pos="720"/>
        </w:tabs>
        <w:ind w:left="540" w:hanging="540"/>
        <w:rPr>
          <w:rFonts w:hAnsi="Times New Roman"/>
        </w:rPr>
      </w:pPr>
      <w:r>
        <w:t>There was a strong engagement component throughout the proces</w:t>
      </w:r>
      <w:r w:rsidR="00303018">
        <w:t>ses to develop the PIF and the project d</w:t>
      </w:r>
      <w:r>
        <w:t>ocument for ATSEA-2. A number of government and NGOs were visited or contacted and updated on the Project development during this time. Gi</w:t>
      </w:r>
      <w:r w:rsidR="00303018">
        <w:t>ven the regional nature of the p</w:t>
      </w:r>
      <w:r>
        <w:t>roject, the stakeholder analysis was conducted on national levels (for Timor-Leste, Indonesia</w:t>
      </w:r>
      <w:r w:rsidR="00303018">
        <w:t>,</w:t>
      </w:r>
      <w:r>
        <w:t xml:space="preserve"> and Papua New Guinea), providing recommendations for the regional level activities.</w:t>
      </w:r>
    </w:p>
    <w:p w14:paraId="2A09B4D2" w14:textId="77777777" w:rsidR="003E7AB5" w:rsidRDefault="003E7AB5" w:rsidP="003E7AB5">
      <w:pPr>
        <w:pStyle w:val="BodyText1"/>
        <w:tabs>
          <w:tab w:val="clear" w:pos="720"/>
        </w:tabs>
        <w:ind w:left="540"/>
        <w:rPr>
          <w:rFonts w:hAnsi="Times New Roman"/>
        </w:rPr>
      </w:pPr>
    </w:p>
    <w:p w14:paraId="516AB442" w14:textId="77777777" w:rsidR="003E7AB5" w:rsidRPr="00CF484B" w:rsidRDefault="003E7AB5" w:rsidP="00AD5EB0">
      <w:pPr>
        <w:pStyle w:val="BodyText1"/>
        <w:numPr>
          <w:ilvl w:val="0"/>
          <w:numId w:val="15"/>
        </w:numPr>
        <w:tabs>
          <w:tab w:val="clear" w:pos="720"/>
        </w:tabs>
        <w:spacing w:after="120"/>
        <w:ind w:left="547" w:hanging="547"/>
        <w:rPr>
          <w:rFonts w:hAnsi="Times New Roman"/>
        </w:rPr>
      </w:pPr>
      <w:r>
        <w:rPr>
          <w:rFonts w:hAnsi="Times New Roman"/>
        </w:rPr>
        <w:t>Government-related stakeholders will include</w:t>
      </w:r>
      <w:r w:rsidRPr="00CF484B">
        <w:rPr>
          <w:rFonts w:hAnsi="Times New Roman"/>
        </w:rPr>
        <w:t xml:space="preserve">: </w:t>
      </w:r>
    </w:p>
    <w:p w14:paraId="51450AD0" w14:textId="77777777" w:rsidR="003E7AB5" w:rsidRPr="00CF484B" w:rsidRDefault="003E7AB5" w:rsidP="00303018">
      <w:pPr>
        <w:pStyle w:val="BodyText1"/>
        <w:numPr>
          <w:ilvl w:val="0"/>
          <w:numId w:val="10"/>
        </w:numPr>
        <w:spacing w:after="120"/>
        <w:ind w:left="1080"/>
        <w:rPr>
          <w:rFonts w:hAnsi="Times New Roman"/>
          <w:bCs/>
        </w:rPr>
      </w:pPr>
      <w:r>
        <w:rPr>
          <w:rFonts w:hAnsi="Times New Roman"/>
        </w:rPr>
        <w:t>R</w:t>
      </w:r>
      <w:r w:rsidRPr="00CF484B">
        <w:rPr>
          <w:rFonts w:hAnsi="Times New Roman"/>
        </w:rPr>
        <w:t>egional level</w:t>
      </w:r>
      <w:r>
        <w:rPr>
          <w:rFonts w:hAnsi="Times New Roman"/>
        </w:rPr>
        <w:t>:</w:t>
      </w:r>
      <w:r w:rsidRPr="00CF484B">
        <w:rPr>
          <w:rFonts w:hAnsi="Times New Roman"/>
        </w:rPr>
        <w:t xml:space="preserve"> regional intergovernmental organizations, and donor and financing agencies;</w:t>
      </w:r>
    </w:p>
    <w:p w14:paraId="2BC84C46" w14:textId="77777777" w:rsidR="00303018" w:rsidRDefault="003E7AB5" w:rsidP="00303018">
      <w:pPr>
        <w:pStyle w:val="BodyText1"/>
        <w:numPr>
          <w:ilvl w:val="0"/>
          <w:numId w:val="10"/>
        </w:numPr>
        <w:spacing w:after="120"/>
        <w:ind w:left="1080"/>
        <w:rPr>
          <w:rFonts w:hAnsi="Times New Roman"/>
          <w:bCs/>
        </w:rPr>
      </w:pPr>
      <w:r>
        <w:rPr>
          <w:rFonts w:hAnsi="Times New Roman"/>
        </w:rPr>
        <w:t>N</w:t>
      </w:r>
      <w:r w:rsidRPr="00CF484B">
        <w:rPr>
          <w:rFonts w:hAnsi="Times New Roman"/>
        </w:rPr>
        <w:t>ational level</w:t>
      </w:r>
      <w:r>
        <w:rPr>
          <w:rFonts w:hAnsi="Times New Roman"/>
        </w:rPr>
        <w:t>:</w:t>
      </w:r>
      <w:r w:rsidRPr="00CF484B">
        <w:rPr>
          <w:rFonts w:hAnsi="Times New Roman"/>
        </w:rPr>
        <w:t xml:space="preserve"> national ministries, departments and agencies covering natural resources and environment, agriculture, fisheries, health, education, transportation, energy, tourism, industry, foreign affairs, economic development, and finance;</w:t>
      </w:r>
    </w:p>
    <w:p w14:paraId="0BFA19E3" w14:textId="3E22DC44" w:rsidR="003E7AB5" w:rsidRPr="00303018" w:rsidRDefault="003E7AB5" w:rsidP="00303018">
      <w:pPr>
        <w:pStyle w:val="BodyText1"/>
        <w:numPr>
          <w:ilvl w:val="0"/>
          <w:numId w:val="10"/>
        </w:numPr>
        <w:spacing w:after="120"/>
        <w:ind w:left="1080"/>
        <w:rPr>
          <w:rFonts w:hAnsi="Times New Roman"/>
          <w:bCs/>
        </w:rPr>
      </w:pPr>
      <w:r w:rsidRPr="00303018">
        <w:rPr>
          <w:rFonts w:hAnsi="Times New Roman"/>
        </w:rPr>
        <w:t>National and local law enforcement agencies (e.g., maritime police, coast guard, etc.); and</w:t>
      </w:r>
    </w:p>
    <w:p w14:paraId="1F0615A1" w14:textId="77777777" w:rsidR="003E7AB5" w:rsidRPr="005F7D71" w:rsidRDefault="003E7AB5" w:rsidP="003E7AB5">
      <w:pPr>
        <w:pStyle w:val="BodyText1"/>
        <w:numPr>
          <w:ilvl w:val="0"/>
          <w:numId w:val="10"/>
        </w:numPr>
        <w:ind w:left="1080"/>
        <w:rPr>
          <w:rFonts w:hAnsi="Times New Roman"/>
          <w:bCs/>
        </w:rPr>
      </w:pPr>
      <w:r>
        <w:rPr>
          <w:rFonts w:hAnsi="Times New Roman"/>
        </w:rPr>
        <w:t>Subnational</w:t>
      </w:r>
      <w:r w:rsidRPr="00CF484B">
        <w:rPr>
          <w:rFonts w:hAnsi="Times New Roman"/>
        </w:rPr>
        <w:t xml:space="preserve"> level</w:t>
      </w:r>
      <w:r>
        <w:rPr>
          <w:rFonts w:hAnsi="Times New Roman"/>
        </w:rPr>
        <w:t>:</w:t>
      </w:r>
      <w:r w:rsidRPr="00CF484B">
        <w:rPr>
          <w:rFonts w:hAnsi="Times New Roman"/>
        </w:rPr>
        <w:t xml:space="preserve"> village/township, municipalities, city, district and provincial governments and their respective national/central government counterparts. </w:t>
      </w:r>
    </w:p>
    <w:p w14:paraId="477876D6" w14:textId="77777777" w:rsidR="003E7AB5" w:rsidRPr="00CF484B" w:rsidRDefault="003E7AB5" w:rsidP="003E7AB5">
      <w:pPr>
        <w:pStyle w:val="BodyText1"/>
        <w:rPr>
          <w:rFonts w:hAnsi="Times New Roman"/>
          <w:bCs/>
        </w:rPr>
      </w:pPr>
    </w:p>
    <w:p w14:paraId="7373D62B" w14:textId="77777777" w:rsidR="003E7AB5" w:rsidRPr="00CF484B" w:rsidRDefault="003E7AB5" w:rsidP="00AD5EB0">
      <w:pPr>
        <w:pStyle w:val="BodyText1"/>
        <w:numPr>
          <w:ilvl w:val="0"/>
          <w:numId w:val="15"/>
        </w:numPr>
        <w:tabs>
          <w:tab w:val="clear" w:pos="720"/>
        </w:tabs>
        <w:spacing w:after="120"/>
        <w:ind w:left="547" w:hanging="547"/>
        <w:rPr>
          <w:rFonts w:hAnsi="Times New Roman"/>
          <w:bCs/>
        </w:rPr>
      </w:pPr>
      <w:r w:rsidRPr="00CF484B">
        <w:rPr>
          <w:rFonts w:hAnsi="Times New Roman"/>
        </w:rPr>
        <w:t xml:space="preserve">In addition to the government related stakeholders, the GEF project will engage directly with: </w:t>
      </w:r>
    </w:p>
    <w:p w14:paraId="24F1517F" w14:textId="77777777" w:rsidR="003E7AB5" w:rsidRDefault="003E7AB5" w:rsidP="00303018">
      <w:pPr>
        <w:pStyle w:val="BodyText1"/>
        <w:numPr>
          <w:ilvl w:val="0"/>
          <w:numId w:val="11"/>
        </w:numPr>
        <w:spacing w:after="120"/>
        <w:ind w:left="1080"/>
        <w:rPr>
          <w:rFonts w:hAnsi="Times New Roman"/>
        </w:rPr>
      </w:pPr>
      <w:r>
        <w:rPr>
          <w:rFonts w:hAnsi="Times New Roman"/>
        </w:rPr>
        <w:t>I</w:t>
      </w:r>
      <w:r w:rsidRPr="00CF484B">
        <w:rPr>
          <w:rFonts w:hAnsi="Times New Roman"/>
        </w:rPr>
        <w:t>nternational and national non-government organizations (NGOs) working in specialized fields (e.g., sustainable fisheries, biodiversity conservation, alternative livelihoods, microfinance, ecotourism, women’s issues, etc.)</w:t>
      </w:r>
      <w:r>
        <w:rPr>
          <w:rFonts w:hAnsi="Times New Roman"/>
        </w:rPr>
        <w:t xml:space="preserve"> as well as those institutions active at the sub-national level in community organization and engagement</w:t>
      </w:r>
      <w:r w:rsidRPr="00CF484B">
        <w:rPr>
          <w:rFonts w:hAnsi="Times New Roman"/>
        </w:rPr>
        <w:t xml:space="preserve">; </w:t>
      </w:r>
    </w:p>
    <w:p w14:paraId="46A42A55" w14:textId="539A88BE" w:rsidR="003E7AB5" w:rsidRPr="00CF484B" w:rsidRDefault="003E7AB5" w:rsidP="00303018">
      <w:pPr>
        <w:pStyle w:val="BodyText1"/>
        <w:numPr>
          <w:ilvl w:val="0"/>
          <w:numId w:val="11"/>
        </w:numPr>
        <w:spacing w:after="120"/>
        <w:ind w:left="1080"/>
        <w:rPr>
          <w:rFonts w:hAnsi="Times New Roman"/>
        </w:rPr>
      </w:pPr>
      <w:r>
        <w:rPr>
          <w:rFonts w:hAnsi="Times New Roman"/>
        </w:rPr>
        <w:t xml:space="preserve">Representatives of </w:t>
      </w:r>
      <w:r w:rsidR="00C04741">
        <w:rPr>
          <w:rFonts w:hAnsi="Times New Roman"/>
        </w:rPr>
        <w:t>local</w:t>
      </w:r>
      <w:r>
        <w:rPr>
          <w:rFonts w:hAnsi="Times New Roman"/>
        </w:rPr>
        <w:t xml:space="preserve"> communities and coastal communities in the ATS region;</w:t>
      </w:r>
    </w:p>
    <w:p w14:paraId="41F1E1BF" w14:textId="77777777" w:rsidR="003E7AB5" w:rsidRPr="00CF484B" w:rsidRDefault="003E7AB5" w:rsidP="00303018">
      <w:pPr>
        <w:pStyle w:val="BodyText1"/>
        <w:numPr>
          <w:ilvl w:val="0"/>
          <w:numId w:val="11"/>
        </w:numPr>
        <w:spacing w:after="120"/>
        <w:ind w:left="1080"/>
        <w:rPr>
          <w:rFonts w:hAnsi="Times New Roman"/>
        </w:rPr>
      </w:pPr>
      <w:r>
        <w:rPr>
          <w:rFonts w:hAnsi="Times New Roman"/>
        </w:rPr>
        <w:t>A</w:t>
      </w:r>
      <w:r w:rsidRPr="00CF484B">
        <w:rPr>
          <w:rFonts w:hAnsi="Times New Roman"/>
        </w:rPr>
        <w:t>cademic, research, scientific and technical institutions (e.g., universities, polytechnics, specialized training institutes);</w:t>
      </w:r>
    </w:p>
    <w:p w14:paraId="58B6112A" w14:textId="77777777" w:rsidR="003E7AB5" w:rsidRPr="00CF484B" w:rsidRDefault="003E7AB5" w:rsidP="00303018">
      <w:pPr>
        <w:pStyle w:val="BodyText1"/>
        <w:numPr>
          <w:ilvl w:val="0"/>
          <w:numId w:val="11"/>
        </w:numPr>
        <w:spacing w:after="120"/>
        <w:ind w:left="1080"/>
        <w:rPr>
          <w:rFonts w:hAnsi="Times New Roman"/>
        </w:rPr>
      </w:pPr>
      <w:r>
        <w:rPr>
          <w:rFonts w:hAnsi="Times New Roman"/>
        </w:rPr>
        <w:t>P</w:t>
      </w:r>
      <w:r w:rsidRPr="00CF484B">
        <w:rPr>
          <w:rFonts w:hAnsi="Times New Roman"/>
        </w:rPr>
        <w:t>rofessional associations, scientific and technical societies;</w:t>
      </w:r>
    </w:p>
    <w:p w14:paraId="0CA6B0DB" w14:textId="77777777" w:rsidR="003E7AB5" w:rsidRPr="00CF484B" w:rsidRDefault="003E7AB5" w:rsidP="00303018">
      <w:pPr>
        <w:pStyle w:val="BodyText1"/>
        <w:numPr>
          <w:ilvl w:val="0"/>
          <w:numId w:val="11"/>
        </w:numPr>
        <w:spacing w:after="120"/>
        <w:ind w:left="1080"/>
        <w:rPr>
          <w:rFonts w:hAnsi="Times New Roman"/>
        </w:rPr>
      </w:pPr>
      <w:r>
        <w:rPr>
          <w:rFonts w:hAnsi="Times New Roman"/>
        </w:rPr>
        <w:t>B</w:t>
      </w:r>
      <w:r w:rsidRPr="00CF484B">
        <w:rPr>
          <w:rFonts w:hAnsi="Times New Roman"/>
        </w:rPr>
        <w:t>usiness support organizations (e.g., chambers of commerce, financial institutions, industry associations); and</w:t>
      </w:r>
    </w:p>
    <w:p w14:paraId="0C33DFCA" w14:textId="2C637789" w:rsidR="003E7AB5" w:rsidRPr="00CF484B" w:rsidRDefault="003E7AB5" w:rsidP="003E7AB5">
      <w:pPr>
        <w:pStyle w:val="BodyText1"/>
        <w:numPr>
          <w:ilvl w:val="0"/>
          <w:numId w:val="11"/>
        </w:numPr>
        <w:ind w:left="1080"/>
        <w:rPr>
          <w:rFonts w:hAnsi="Times New Roman"/>
        </w:rPr>
      </w:pPr>
      <w:r>
        <w:rPr>
          <w:rFonts w:hAnsi="Times New Roman"/>
        </w:rPr>
        <w:t>Ind</w:t>
      </w:r>
      <w:r w:rsidRPr="00CF484B">
        <w:rPr>
          <w:rFonts w:hAnsi="Times New Roman"/>
        </w:rPr>
        <w:t xml:space="preserve">ividual corporations (e.g., for CSR-related </w:t>
      </w:r>
      <w:r w:rsidR="00303018">
        <w:rPr>
          <w:rFonts w:hAnsi="Times New Roman"/>
        </w:rPr>
        <w:t>contribution</w:t>
      </w:r>
      <w:r w:rsidRPr="00CF484B">
        <w:rPr>
          <w:rFonts w:hAnsi="Times New Roman"/>
        </w:rPr>
        <w:t>s).</w:t>
      </w:r>
    </w:p>
    <w:p w14:paraId="3D1CF7AA" w14:textId="77777777" w:rsidR="003E7AB5" w:rsidRPr="00CF484B" w:rsidRDefault="003E7AB5" w:rsidP="003E7AB5">
      <w:pPr>
        <w:pStyle w:val="BodyText1"/>
        <w:rPr>
          <w:rFonts w:hAnsi="Times New Roman"/>
        </w:rPr>
      </w:pPr>
    </w:p>
    <w:p w14:paraId="1B55FFD7" w14:textId="15E1D9A7" w:rsidR="003E7AB5" w:rsidRPr="00303018" w:rsidRDefault="003E7AB5" w:rsidP="00AD5EB0">
      <w:pPr>
        <w:pStyle w:val="BodyText1"/>
        <w:numPr>
          <w:ilvl w:val="0"/>
          <w:numId w:val="15"/>
        </w:numPr>
        <w:tabs>
          <w:tab w:val="clear" w:pos="720"/>
        </w:tabs>
        <w:ind w:left="540" w:hanging="540"/>
        <w:rPr>
          <w:rFonts w:hAnsi="Times New Roman"/>
          <w:bCs/>
        </w:rPr>
      </w:pPr>
      <w:r w:rsidRPr="00CF484B">
        <w:rPr>
          <w:rFonts w:hAnsi="Times New Roman"/>
        </w:rPr>
        <w:t xml:space="preserve">In order to strengthen the involvement of all stakeholders in the implementation of the ATSEA SAP, a </w:t>
      </w:r>
      <w:r>
        <w:rPr>
          <w:rFonts w:hAnsi="Times New Roman"/>
        </w:rPr>
        <w:t xml:space="preserve">broader </w:t>
      </w:r>
      <w:r w:rsidRPr="00CF484B">
        <w:rPr>
          <w:rFonts w:hAnsi="Times New Roman"/>
        </w:rPr>
        <w:t>Stakeholder Partnership Forum</w:t>
      </w:r>
      <w:r>
        <w:rPr>
          <w:rFonts w:hAnsi="Times New Roman"/>
        </w:rPr>
        <w:t xml:space="preserve"> (SPF)</w:t>
      </w:r>
      <w:r w:rsidRPr="00CF484B">
        <w:rPr>
          <w:rFonts w:hAnsi="Times New Roman"/>
        </w:rPr>
        <w:t xml:space="preserve"> will be established</w:t>
      </w:r>
      <w:r>
        <w:rPr>
          <w:rFonts w:hAnsi="Times New Roman"/>
        </w:rPr>
        <w:t xml:space="preserve">, building upon the existing Arafura and Timor Seas Expert Forum (ATSEF). This expanded SPF - which could adopt the name </w:t>
      </w:r>
      <w:r w:rsidRPr="00E06DC6">
        <w:rPr>
          <w:rFonts w:hAnsi="Times New Roman"/>
          <w:b/>
          <w:u w:val="single"/>
        </w:rPr>
        <w:t>ATSEF+</w:t>
      </w:r>
      <w:r>
        <w:rPr>
          <w:rFonts w:hAnsi="Times New Roman"/>
        </w:rPr>
        <w:t xml:space="preserve"> to take advantage of the ATSEF name recognition while emphasizing the additional, more inclusive </w:t>
      </w:r>
      <w:r w:rsidR="00303018">
        <w:rPr>
          <w:rFonts w:hAnsi="Times New Roman"/>
        </w:rPr>
        <w:t>representation</w:t>
      </w:r>
      <w:r>
        <w:rPr>
          <w:rFonts w:hAnsi="Times New Roman"/>
        </w:rPr>
        <w:t xml:space="preserve"> - will have a membership that includes the national government representatives and academic experts from the original forum, and additionally includes other national and sub-national government agencies as well as regional, national and sub-national civil society organizations, ensuring representation from particularly marginalized groups like </w:t>
      </w:r>
      <w:r w:rsidR="001734A3">
        <w:rPr>
          <w:rFonts w:hAnsi="Times New Roman"/>
        </w:rPr>
        <w:t xml:space="preserve">local people </w:t>
      </w:r>
      <w:r>
        <w:rPr>
          <w:rFonts w:hAnsi="Times New Roman"/>
        </w:rPr>
        <w:t>women</w:t>
      </w:r>
      <w:r w:rsidR="001734A3">
        <w:rPr>
          <w:rFonts w:hAnsi="Times New Roman"/>
        </w:rPr>
        <w:t>’s</w:t>
      </w:r>
      <w:r>
        <w:rPr>
          <w:rFonts w:hAnsi="Times New Roman"/>
        </w:rPr>
        <w:t xml:space="preserve"> groups. The SPF </w:t>
      </w:r>
      <w:r w:rsidRPr="00CF484B">
        <w:rPr>
          <w:rFonts w:hAnsi="Times New Roman"/>
        </w:rPr>
        <w:t xml:space="preserve">will hold annual meetings as a forum for exchange of ideas/information and evaluation of the implementation of the agreed program. In addition, to facilitate the communication among the stakeholders, a web-based information system accessible to all parties will be established. Special attention will be paid to engaging with </w:t>
      </w:r>
      <w:r w:rsidR="001734A3">
        <w:rPr>
          <w:rFonts w:hAnsi="Times New Roman"/>
        </w:rPr>
        <w:t>local people</w:t>
      </w:r>
      <w:r w:rsidRPr="00CF484B">
        <w:rPr>
          <w:rFonts w:hAnsi="Times New Roman"/>
        </w:rPr>
        <w:t xml:space="preserve"> and women’s groups active at the project sites in Indonesia and Timor-Leste (see below) in implementation of demonstrations on sustainable fisheries management, ecosystem-based adaptation, </w:t>
      </w:r>
      <w:r>
        <w:rPr>
          <w:rFonts w:hAnsi="Times New Roman"/>
        </w:rPr>
        <w:t>integrated coastal management, alternative resilient livelihood development</w:t>
      </w:r>
      <w:r w:rsidRPr="00CF484B">
        <w:rPr>
          <w:rFonts w:hAnsi="Times New Roman"/>
        </w:rPr>
        <w:t>, etc.</w:t>
      </w:r>
    </w:p>
    <w:p w14:paraId="7EED8620" w14:textId="77777777" w:rsidR="00303018" w:rsidRPr="00CF484B" w:rsidRDefault="00303018" w:rsidP="00303018">
      <w:pPr>
        <w:pStyle w:val="BodyText1"/>
        <w:tabs>
          <w:tab w:val="clear" w:pos="720"/>
        </w:tabs>
        <w:rPr>
          <w:rFonts w:hAnsi="Times New Roman"/>
          <w:bCs/>
        </w:rPr>
      </w:pPr>
    </w:p>
    <w:p w14:paraId="4D448EBB" w14:textId="77777777" w:rsidR="003E7AB5" w:rsidRPr="00CF484B" w:rsidRDefault="003E7AB5" w:rsidP="00AD5EB0">
      <w:pPr>
        <w:pStyle w:val="BodyText1"/>
        <w:numPr>
          <w:ilvl w:val="0"/>
          <w:numId w:val="15"/>
        </w:numPr>
        <w:tabs>
          <w:tab w:val="clear" w:pos="720"/>
        </w:tabs>
        <w:spacing w:after="120"/>
        <w:ind w:left="547" w:hanging="547"/>
        <w:rPr>
          <w:rFonts w:hAnsi="Times New Roman"/>
        </w:rPr>
      </w:pPr>
      <w:r>
        <w:rPr>
          <w:rFonts w:hAnsi="Times New Roman"/>
        </w:rPr>
        <w:t>In addition to the SPF, t</w:t>
      </w:r>
      <w:r w:rsidRPr="00CF484B">
        <w:rPr>
          <w:rFonts w:hAnsi="Times New Roman"/>
        </w:rPr>
        <w:t>he GEF project will offer a range of mechanisms, forums, platforms, networks and opportunities for stakeholder engagement, inclusion and participation. These include, but are not limited to:</w:t>
      </w:r>
    </w:p>
    <w:p w14:paraId="44A454A5" w14:textId="5A07D7B5" w:rsidR="003E7AB5" w:rsidRPr="00CF484B" w:rsidRDefault="003E7AB5" w:rsidP="00303018">
      <w:pPr>
        <w:pStyle w:val="BodyText1"/>
        <w:numPr>
          <w:ilvl w:val="0"/>
          <w:numId w:val="12"/>
        </w:numPr>
        <w:spacing w:after="60"/>
        <w:ind w:left="1080"/>
        <w:rPr>
          <w:rFonts w:hAnsi="Times New Roman"/>
        </w:rPr>
      </w:pPr>
      <w:r w:rsidRPr="00CF484B">
        <w:rPr>
          <w:rFonts w:hAnsi="Times New Roman"/>
        </w:rPr>
        <w:t>Ministerial Forums and Committees, and other special events/exhibitions</w:t>
      </w:r>
      <w:r w:rsidR="00303018">
        <w:rPr>
          <w:rFonts w:hAnsi="Times New Roman"/>
        </w:rPr>
        <w:t>;</w:t>
      </w:r>
    </w:p>
    <w:p w14:paraId="6D0C5814" w14:textId="5AF45D9B" w:rsidR="003E7AB5" w:rsidRPr="00CF484B" w:rsidRDefault="003E7AB5" w:rsidP="00303018">
      <w:pPr>
        <w:pStyle w:val="BodyText1"/>
        <w:numPr>
          <w:ilvl w:val="0"/>
          <w:numId w:val="12"/>
        </w:numPr>
        <w:spacing w:after="60"/>
        <w:ind w:left="1080"/>
        <w:rPr>
          <w:rFonts w:hAnsi="Times New Roman"/>
        </w:rPr>
      </w:pPr>
      <w:r w:rsidRPr="00CF484B">
        <w:rPr>
          <w:rFonts w:hAnsi="Times New Roman"/>
        </w:rPr>
        <w:t>National</w:t>
      </w:r>
      <w:r>
        <w:rPr>
          <w:rFonts w:hAnsi="Times New Roman"/>
        </w:rPr>
        <w:t xml:space="preserve"> Project</w:t>
      </w:r>
      <w:r w:rsidRPr="00CF484B">
        <w:rPr>
          <w:rFonts w:hAnsi="Times New Roman"/>
        </w:rPr>
        <w:t xml:space="preserve"> </w:t>
      </w:r>
      <w:r w:rsidR="00581FC4">
        <w:rPr>
          <w:rFonts w:hAnsi="Times New Roman"/>
        </w:rPr>
        <w:t>Boards</w:t>
      </w:r>
      <w:r w:rsidR="00303018">
        <w:rPr>
          <w:rFonts w:hAnsi="Times New Roman"/>
        </w:rPr>
        <w:t>;</w:t>
      </w:r>
    </w:p>
    <w:p w14:paraId="30F3650D" w14:textId="6BB7D9C6" w:rsidR="003E7AB5" w:rsidRPr="00CF484B" w:rsidRDefault="003E7AB5" w:rsidP="00303018">
      <w:pPr>
        <w:pStyle w:val="BodyText1"/>
        <w:numPr>
          <w:ilvl w:val="0"/>
          <w:numId w:val="12"/>
        </w:numPr>
        <w:spacing w:after="60"/>
        <w:ind w:left="1080"/>
        <w:rPr>
          <w:rFonts w:hAnsi="Times New Roman"/>
        </w:rPr>
      </w:pPr>
      <w:r w:rsidRPr="00CF484B">
        <w:rPr>
          <w:rFonts w:hAnsi="Times New Roman"/>
        </w:rPr>
        <w:t>Technical Working Groups</w:t>
      </w:r>
      <w:r w:rsidR="00581FC4">
        <w:rPr>
          <w:rFonts w:hAnsi="Times New Roman"/>
        </w:rPr>
        <w:t>;</w:t>
      </w:r>
    </w:p>
    <w:p w14:paraId="1D8FADD3" w14:textId="072A724D" w:rsidR="003E7AB5" w:rsidRPr="00CF484B" w:rsidRDefault="003E7AB5" w:rsidP="00303018">
      <w:pPr>
        <w:pStyle w:val="BodyText1"/>
        <w:numPr>
          <w:ilvl w:val="0"/>
          <w:numId w:val="12"/>
        </w:numPr>
        <w:spacing w:after="60"/>
        <w:ind w:left="1080"/>
        <w:rPr>
          <w:rFonts w:hAnsi="Times New Roman"/>
        </w:rPr>
      </w:pPr>
      <w:r w:rsidRPr="00CF484B">
        <w:rPr>
          <w:rFonts w:hAnsi="Times New Roman"/>
        </w:rPr>
        <w:t>Policy forums</w:t>
      </w:r>
      <w:r w:rsidR="00581FC4">
        <w:rPr>
          <w:rFonts w:hAnsi="Times New Roman"/>
        </w:rPr>
        <w:t>;</w:t>
      </w:r>
    </w:p>
    <w:p w14:paraId="69FF013C" w14:textId="026FA0B5" w:rsidR="003E7AB5" w:rsidRPr="00CF484B" w:rsidRDefault="003E7AB5" w:rsidP="00303018">
      <w:pPr>
        <w:pStyle w:val="BodyText1"/>
        <w:numPr>
          <w:ilvl w:val="0"/>
          <w:numId w:val="12"/>
        </w:numPr>
        <w:spacing w:after="60"/>
        <w:ind w:left="1080"/>
        <w:rPr>
          <w:rFonts w:hAnsi="Times New Roman"/>
        </w:rPr>
      </w:pPr>
      <w:r w:rsidRPr="00CF484B">
        <w:rPr>
          <w:rFonts w:hAnsi="Times New Roman"/>
        </w:rPr>
        <w:t>Expert/scientific advisory groups</w:t>
      </w:r>
      <w:r w:rsidR="00581FC4">
        <w:rPr>
          <w:rFonts w:hAnsi="Times New Roman"/>
        </w:rPr>
        <w:t>;</w:t>
      </w:r>
    </w:p>
    <w:p w14:paraId="70964D79" w14:textId="0F750418" w:rsidR="003E7AB5" w:rsidRPr="00CF484B" w:rsidRDefault="003E7AB5" w:rsidP="00303018">
      <w:pPr>
        <w:pStyle w:val="BodyText1"/>
        <w:numPr>
          <w:ilvl w:val="0"/>
          <w:numId w:val="12"/>
        </w:numPr>
        <w:spacing w:after="60"/>
        <w:ind w:left="1080"/>
        <w:rPr>
          <w:rFonts w:hAnsi="Times New Roman"/>
        </w:rPr>
      </w:pPr>
      <w:r w:rsidRPr="00CF484B">
        <w:rPr>
          <w:rFonts w:hAnsi="Times New Roman"/>
        </w:rPr>
        <w:t>Collaborative/joint initiatives and sub-projects</w:t>
      </w:r>
      <w:r w:rsidR="00581FC4">
        <w:rPr>
          <w:rFonts w:hAnsi="Times New Roman"/>
        </w:rPr>
        <w:t>;</w:t>
      </w:r>
    </w:p>
    <w:p w14:paraId="6221DE78" w14:textId="172AB303" w:rsidR="003E7AB5" w:rsidRPr="00CF484B" w:rsidRDefault="003E7AB5" w:rsidP="00303018">
      <w:pPr>
        <w:pStyle w:val="BodyText1"/>
        <w:numPr>
          <w:ilvl w:val="0"/>
          <w:numId w:val="12"/>
        </w:numPr>
        <w:spacing w:after="60"/>
        <w:ind w:left="1080"/>
        <w:rPr>
          <w:rFonts w:hAnsi="Times New Roman"/>
        </w:rPr>
      </w:pPr>
      <w:r w:rsidRPr="00CF484B">
        <w:rPr>
          <w:rFonts w:hAnsi="Times New Roman"/>
        </w:rPr>
        <w:t>Regional and national task forces</w:t>
      </w:r>
      <w:r w:rsidR="00581FC4">
        <w:rPr>
          <w:rFonts w:hAnsi="Times New Roman"/>
        </w:rPr>
        <w:t>;</w:t>
      </w:r>
    </w:p>
    <w:p w14:paraId="3CFE0E5C" w14:textId="23AEA0BD" w:rsidR="003E7AB5" w:rsidRPr="00CF484B" w:rsidRDefault="003E7AB5" w:rsidP="00303018">
      <w:pPr>
        <w:pStyle w:val="BodyText1"/>
        <w:numPr>
          <w:ilvl w:val="0"/>
          <w:numId w:val="12"/>
        </w:numPr>
        <w:spacing w:after="60"/>
        <w:ind w:left="1080"/>
        <w:rPr>
          <w:rFonts w:hAnsi="Times New Roman"/>
        </w:rPr>
      </w:pPr>
      <w:r w:rsidRPr="00CF484B">
        <w:rPr>
          <w:rFonts w:hAnsi="Times New Roman"/>
        </w:rPr>
        <w:t>Corporate Social Responsibility Network</w:t>
      </w:r>
      <w:r w:rsidR="00581FC4">
        <w:rPr>
          <w:rFonts w:hAnsi="Times New Roman"/>
        </w:rPr>
        <w:t>; and</w:t>
      </w:r>
    </w:p>
    <w:p w14:paraId="4F4EDF4B" w14:textId="0BDFCC55" w:rsidR="003E7AB5" w:rsidRDefault="00581FC4" w:rsidP="003E7AB5">
      <w:pPr>
        <w:pStyle w:val="BodyText1"/>
        <w:numPr>
          <w:ilvl w:val="0"/>
          <w:numId w:val="12"/>
        </w:numPr>
        <w:ind w:left="1080"/>
        <w:rPr>
          <w:rFonts w:hAnsi="Times New Roman"/>
        </w:rPr>
      </w:pPr>
      <w:r>
        <w:rPr>
          <w:rFonts w:hAnsi="Times New Roman"/>
        </w:rPr>
        <w:t>Other communities of p</w:t>
      </w:r>
      <w:r w:rsidR="003E7AB5" w:rsidRPr="00CF484B">
        <w:rPr>
          <w:rFonts w:hAnsi="Times New Roman"/>
        </w:rPr>
        <w:t>ractice.</w:t>
      </w:r>
    </w:p>
    <w:p w14:paraId="1FD92494" w14:textId="77777777" w:rsidR="003E7AB5" w:rsidRDefault="003E7AB5" w:rsidP="003E7AB5">
      <w:pPr>
        <w:pStyle w:val="ListParagraph"/>
      </w:pPr>
    </w:p>
    <w:p w14:paraId="685CFD8E" w14:textId="64C0068B" w:rsidR="003E7AB5" w:rsidRDefault="003E7AB5" w:rsidP="003E7AB5">
      <w:pPr>
        <w:pStyle w:val="BodyText1"/>
        <w:tabs>
          <w:tab w:val="left" w:pos="540"/>
        </w:tabs>
        <w:rPr>
          <w:rFonts w:hAnsi="Times New Roman"/>
        </w:rPr>
      </w:pPr>
      <w:r w:rsidRPr="00CD1753">
        <w:rPr>
          <w:rFonts w:hAnsi="Times New Roman"/>
          <w:b/>
        </w:rPr>
        <w:t xml:space="preserve">Figure </w:t>
      </w:r>
      <w:r w:rsidR="005639DA">
        <w:rPr>
          <w:rFonts w:hAnsi="Times New Roman"/>
          <w:b/>
        </w:rPr>
        <w:t>8</w:t>
      </w:r>
      <w:r w:rsidR="005639DA">
        <w:rPr>
          <w:rFonts w:hAnsi="Times New Roman"/>
        </w:rPr>
        <w:t xml:space="preserve"> </w:t>
      </w:r>
      <w:r>
        <w:rPr>
          <w:rFonts w:hAnsi="Times New Roman"/>
        </w:rPr>
        <w:t>below gives an overview of how these various platforms will be organized at the regional, national and subnational levels.</w:t>
      </w:r>
    </w:p>
    <w:p w14:paraId="52782ED7" w14:textId="77777777" w:rsidR="003E7AB5" w:rsidRDefault="003E7AB5" w:rsidP="003E7AB5">
      <w:pPr>
        <w:pStyle w:val="BodyText1"/>
        <w:tabs>
          <w:tab w:val="left" w:pos="540"/>
        </w:tabs>
        <w:rPr>
          <w:rFonts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7"/>
      </w:tblGrid>
      <w:tr w:rsidR="008001B8" w14:paraId="11FF8A05" w14:textId="77777777" w:rsidTr="000340FD">
        <w:tc>
          <w:tcPr>
            <w:tcW w:w="9171" w:type="dxa"/>
            <w:tcMar>
              <w:top w:w="72" w:type="dxa"/>
              <w:left w:w="72" w:type="dxa"/>
              <w:bottom w:w="72" w:type="dxa"/>
              <w:right w:w="72" w:type="dxa"/>
            </w:tcMar>
          </w:tcPr>
          <w:p w14:paraId="3161DA46" w14:textId="76C8AE54" w:rsidR="008001B8" w:rsidRDefault="00A43ED1" w:rsidP="00A43ED1">
            <w:pPr>
              <w:pStyle w:val="BodyText1"/>
              <w:tabs>
                <w:tab w:val="left" w:pos="540"/>
              </w:tabs>
              <w:jc w:val="center"/>
              <w:rPr>
                <w:rFonts w:hAnsi="Times New Roman"/>
              </w:rPr>
            </w:pPr>
            <w:r>
              <w:rPr>
                <w:rFonts w:hAnsi="Times New Roman"/>
                <w:noProof/>
                <w:lang w:val="en-US"/>
              </w:rPr>
              <w:drawing>
                <wp:inline distT="0" distB="0" distL="0" distR="0" wp14:anchorId="0BD4BC76" wp14:editId="613CFF31">
                  <wp:extent cx="5732145" cy="2973070"/>
                  <wp:effectExtent l="0" t="0" r="190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t2_StakeholderAnalysis&amp;Engagement_7April2016.png"/>
                          <pic:cNvPicPr/>
                        </pic:nvPicPr>
                        <pic:blipFill>
                          <a:blip r:embed="rId32">
                            <a:extLst>
                              <a:ext uri="{28A0092B-C50C-407E-A947-70E740481C1C}">
                                <a14:useLocalDpi xmlns:a14="http://schemas.microsoft.com/office/drawing/2010/main" val="0"/>
                              </a:ext>
                            </a:extLst>
                          </a:blip>
                          <a:stretch>
                            <a:fillRect/>
                          </a:stretch>
                        </pic:blipFill>
                        <pic:spPr>
                          <a:xfrm>
                            <a:off x="0" y="0"/>
                            <a:ext cx="5732145" cy="2973070"/>
                          </a:xfrm>
                          <a:prstGeom prst="rect">
                            <a:avLst/>
                          </a:prstGeom>
                        </pic:spPr>
                      </pic:pic>
                    </a:graphicData>
                  </a:graphic>
                </wp:inline>
              </w:drawing>
            </w:r>
          </w:p>
        </w:tc>
      </w:tr>
      <w:tr w:rsidR="008001B8" w14:paraId="049ABC21" w14:textId="77777777" w:rsidTr="000340FD">
        <w:tc>
          <w:tcPr>
            <w:tcW w:w="9171" w:type="dxa"/>
            <w:tcMar>
              <w:top w:w="72" w:type="dxa"/>
              <w:left w:w="72" w:type="dxa"/>
              <w:bottom w:w="72" w:type="dxa"/>
              <w:right w:w="72" w:type="dxa"/>
            </w:tcMar>
          </w:tcPr>
          <w:p w14:paraId="6F78B3E8" w14:textId="077BA24A" w:rsidR="008001B8" w:rsidRPr="008001B8" w:rsidRDefault="008001B8" w:rsidP="008001B8">
            <w:pPr>
              <w:pStyle w:val="BodyText1"/>
              <w:tabs>
                <w:tab w:val="left" w:pos="540"/>
              </w:tabs>
              <w:rPr>
                <w:rFonts w:hAnsi="Times New Roman"/>
                <w:b/>
                <w:sz w:val="20"/>
                <w:szCs w:val="20"/>
              </w:rPr>
            </w:pPr>
            <w:r w:rsidRPr="008001B8">
              <w:rPr>
                <w:rFonts w:hAnsi="Times New Roman"/>
                <w:b/>
                <w:sz w:val="20"/>
                <w:szCs w:val="20"/>
              </w:rPr>
              <w:t>Figure 8: The distribution of stakeholder involvement platforms at regional, national</w:t>
            </w:r>
            <w:r w:rsidR="00131455">
              <w:rPr>
                <w:rFonts w:hAnsi="Times New Roman"/>
                <w:b/>
                <w:sz w:val="20"/>
                <w:szCs w:val="20"/>
              </w:rPr>
              <w:t>,</w:t>
            </w:r>
            <w:r w:rsidRPr="008001B8">
              <w:rPr>
                <w:rFonts w:hAnsi="Times New Roman"/>
                <w:b/>
                <w:sz w:val="20"/>
                <w:szCs w:val="20"/>
              </w:rPr>
              <w:t xml:space="preserve"> and sub-national levels</w:t>
            </w:r>
          </w:p>
        </w:tc>
      </w:tr>
    </w:tbl>
    <w:p w14:paraId="135EAC73" w14:textId="77777777" w:rsidR="003E7AB5" w:rsidRPr="00CF484B" w:rsidRDefault="003E7AB5" w:rsidP="003E7AB5">
      <w:pPr>
        <w:pStyle w:val="BodyText1"/>
        <w:rPr>
          <w:rFonts w:hAnsi="Times New Roman"/>
        </w:rPr>
      </w:pPr>
    </w:p>
    <w:p w14:paraId="320A67F5" w14:textId="77777777" w:rsidR="003E7AB5" w:rsidRPr="00CF484B" w:rsidRDefault="003E7AB5" w:rsidP="00AD5EB0">
      <w:pPr>
        <w:pStyle w:val="BodyText1"/>
        <w:numPr>
          <w:ilvl w:val="0"/>
          <w:numId w:val="15"/>
        </w:numPr>
        <w:tabs>
          <w:tab w:val="clear" w:pos="720"/>
        </w:tabs>
        <w:spacing w:after="120"/>
        <w:ind w:left="547" w:hanging="547"/>
        <w:rPr>
          <w:rFonts w:hAnsi="Times New Roman"/>
        </w:rPr>
      </w:pPr>
      <w:r w:rsidRPr="00CF484B">
        <w:rPr>
          <w:rFonts w:hAnsi="Times New Roman"/>
        </w:rPr>
        <w:t>Stakeholder engagement and involvement will be a continuous process, as the project seeks to:</w:t>
      </w:r>
    </w:p>
    <w:p w14:paraId="27968CB9" w14:textId="77777777" w:rsidR="003E7AB5" w:rsidRPr="00CF484B" w:rsidRDefault="003E7AB5" w:rsidP="00303018">
      <w:pPr>
        <w:pStyle w:val="BodyText1"/>
        <w:numPr>
          <w:ilvl w:val="0"/>
          <w:numId w:val="13"/>
        </w:numPr>
        <w:spacing w:after="120"/>
        <w:ind w:left="1080"/>
        <w:rPr>
          <w:rFonts w:hAnsi="Times New Roman"/>
        </w:rPr>
      </w:pPr>
      <w:r>
        <w:rPr>
          <w:rFonts w:hAnsi="Times New Roman"/>
        </w:rPr>
        <w:t>R</w:t>
      </w:r>
      <w:r w:rsidRPr="00CF484B">
        <w:rPr>
          <w:rFonts w:hAnsi="Times New Roman"/>
        </w:rPr>
        <w:t>esolve/mitigate trans-boundary and resource use issues and conflicts;</w:t>
      </w:r>
    </w:p>
    <w:p w14:paraId="28F80188" w14:textId="77777777" w:rsidR="003E7AB5" w:rsidRPr="00CF484B" w:rsidRDefault="003E7AB5" w:rsidP="00303018">
      <w:pPr>
        <w:pStyle w:val="BodyText1"/>
        <w:numPr>
          <w:ilvl w:val="0"/>
          <w:numId w:val="13"/>
        </w:numPr>
        <w:spacing w:after="120"/>
        <w:ind w:left="1080"/>
        <w:rPr>
          <w:rFonts w:hAnsi="Times New Roman"/>
        </w:rPr>
      </w:pPr>
      <w:r>
        <w:rPr>
          <w:rFonts w:hAnsi="Times New Roman"/>
        </w:rPr>
        <w:t>O</w:t>
      </w:r>
      <w:r w:rsidRPr="00CF484B">
        <w:rPr>
          <w:rFonts w:hAnsi="Times New Roman"/>
        </w:rPr>
        <w:t>vercome barriers and constraints to improv</w:t>
      </w:r>
      <w:r>
        <w:rPr>
          <w:rFonts w:hAnsi="Times New Roman"/>
        </w:rPr>
        <w:t>e</w:t>
      </w:r>
      <w:r w:rsidRPr="00CF484B">
        <w:rPr>
          <w:rFonts w:hAnsi="Times New Roman"/>
        </w:rPr>
        <w:t xml:space="preserve"> inter-agency and multi-sectoral collaboration and coordination; </w:t>
      </w:r>
    </w:p>
    <w:p w14:paraId="4EB2501F" w14:textId="27AA0AE2" w:rsidR="003E7AB5" w:rsidRPr="00F23333" w:rsidRDefault="003E7AB5" w:rsidP="00F23333">
      <w:pPr>
        <w:pStyle w:val="BodyText1"/>
        <w:numPr>
          <w:ilvl w:val="0"/>
          <w:numId w:val="13"/>
        </w:numPr>
        <w:spacing w:after="120"/>
        <w:ind w:left="1080"/>
        <w:rPr>
          <w:rFonts w:hAnsi="Times New Roman"/>
        </w:rPr>
      </w:pPr>
      <w:r>
        <w:rPr>
          <w:rFonts w:hAnsi="Times New Roman"/>
        </w:rPr>
        <w:t>D</w:t>
      </w:r>
      <w:r w:rsidRPr="00CF484B">
        <w:rPr>
          <w:rFonts w:hAnsi="Times New Roman"/>
        </w:rPr>
        <w:t>evelop and coordinate regional, national and local level initiatives;</w:t>
      </w:r>
    </w:p>
    <w:p w14:paraId="29B89133" w14:textId="77777777" w:rsidR="003E7AB5" w:rsidRPr="00CF484B" w:rsidRDefault="003E7AB5" w:rsidP="00303018">
      <w:pPr>
        <w:pStyle w:val="BodyText1"/>
        <w:numPr>
          <w:ilvl w:val="0"/>
          <w:numId w:val="13"/>
        </w:numPr>
        <w:spacing w:after="120"/>
        <w:ind w:left="1080"/>
        <w:rPr>
          <w:rFonts w:hAnsi="Times New Roman"/>
        </w:rPr>
      </w:pPr>
      <w:r>
        <w:rPr>
          <w:rFonts w:hAnsi="Times New Roman"/>
        </w:rPr>
        <w:t>F</w:t>
      </w:r>
      <w:r w:rsidRPr="00CF484B">
        <w:rPr>
          <w:rFonts w:hAnsi="Times New Roman"/>
        </w:rPr>
        <w:t xml:space="preserve">ormulate and implement national and local policies and laws related to ocean and coastal governance; </w:t>
      </w:r>
    </w:p>
    <w:p w14:paraId="2F7CAF3A" w14:textId="77777777" w:rsidR="003E7AB5" w:rsidRPr="00CF484B" w:rsidRDefault="003E7AB5" w:rsidP="00303018">
      <w:pPr>
        <w:pStyle w:val="BodyText1"/>
        <w:numPr>
          <w:ilvl w:val="0"/>
          <w:numId w:val="13"/>
        </w:numPr>
        <w:spacing w:after="120"/>
        <w:ind w:left="1080"/>
        <w:rPr>
          <w:rFonts w:hAnsi="Times New Roman"/>
        </w:rPr>
      </w:pPr>
      <w:r>
        <w:rPr>
          <w:rFonts w:hAnsi="Times New Roman"/>
        </w:rPr>
        <w:t>F</w:t>
      </w:r>
      <w:r w:rsidRPr="00CF484B">
        <w:rPr>
          <w:rFonts w:hAnsi="Times New Roman"/>
        </w:rPr>
        <w:t>ormulate and implement national policies and legislation in support of sustainable development</w:t>
      </w:r>
      <w:r>
        <w:rPr>
          <w:rFonts w:hAnsi="Times New Roman"/>
        </w:rPr>
        <w:t xml:space="preserve"> of</w:t>
      </w:r>
      <w:r w:rsidRPr="00CF484B">
        <w:rPr>
          <w:rFonts w:hAnsi="Times New Roman"/>
        </w:rPr>
        <w:t xml:space="preserve"> coastal and marine areas;</w:t>
      </w:r>
    </w:p>
    <w:p w14:paraId="0B6C2743" w14:textId="609B093C" w:rsidR="003E7AB5" w:rsidRPr="00CF484B" w:rsidRDefault="003E7AB5" w:rsidP="00303018">
      <w:pPr>
        <w:pStyle w:val="BodyText1"/>
        <w:numPr>
          <w:ilvl w:val="0"/>
          <w:numId w:val="13"/>
        </w:numPr>
        <w:spacing w:after="120"/>
        <w:ind w:left="1080"/>
        <w:rPr>
          <w:rFonts w:hAnsi="Times New Roman"/>
        </w:rPr>
      </w:pPr>
      <w:r>
        <w:rPr>
          <w:rFonts w:hAnsi="Times New Roman"/>
        </w:rPr>
        <w:t>A</w:t>
      </w:r>
      <w:r w:rsidRPr="00CF484B">
        <w:rPr>
          <w:rFonts w:hAnsi="Times New Roman"/>
        </w:rPr>
        <w:t>ddress specific sets of cro</w:t>
      </w:r>
      <w:r w:rsidR="00581FC4">
        <w:rPr>
          <w:rFonts w:hAnsi="Times New Roman"/>
        </w:rPr>
        <w:t xml:space="preserve">ss-cutting concerns and issues, </w:t>
      </w:r>
      <w:r w:rsidRPr="00CF484B">
        <w:rPr>
          <w:rFonts w:hAnsi="Times New Roman"/>
        </w:rPr>
        <w:t>e.g., gender, env</w:t>
      </w:r>
      <w:r w:rsidR="00581FC4">
        <w:rPr>
          <w:rFonts w:hAnsi="Times New Roman"/>
        </w:rPr>
        <w:t>ironmental, and social screening</w:t>
      </w:r>
      <w:r w:rsidRPr="00CF484B">
        <w:rPr>
          <w:rFonts w:hAnsi="Times New Roman"/>
        </w:rPr>
        <w:t>;</w:t>
      </w:r>
    </w:p>
    <w:p w14:paraId="39E5261C" w14:textId="4815363A" w:rsidR="003E7AB5" w:rsidRPr="00CF484B" w:rsidRDefault="003E7AB5" w:rsidP="00303018">
      <w:pPr>
        <w:pStyle w:val="BodyText1"/>
        <w:numPr>
          <w:ilvl w:val="0"/>
          <w:numId w:val="13"/>
        </w:numPr>
        <w:spacing w:after="120"/>
        <w:ind w:left="1080"/>
        <w:rPr>
          <w:rFonts w:hAnsi="Times New Roman"/>
        </w:rPr>
      </w:pPr>
      <w:r>
        <w:rPr>
          <w:rFonts w:hAnsi="Times New Roman"/>
        </w:rPr>
        <w:t>L</w:t>
      </w:r>
      <w:r w:rsidRPr="00CF484B">
        <w:rPr>
          <w:rFonts w:hAnsi="Times New Roman"/>
        </w:rPr>
        <w:t xml:space="preserve">everage partnerships and collaborative </w:t>
      </w:r>
      <w:r w:rsidR="00581FC4">
        <w:rPr>
          <w:rFonts w:hAnsi="Times New Roman"/>
        </w:rPr>
        <w:t xml:space="preserve">arrangements </w:t>
      </w:r>
      <w:r w:rsidRPr="00CF484B">
        <w:rPr>
          <w:rFonts w:hAnsi="Times New Roman"/>
        </w:rPr>
        <w:t xml:space="preserve">to implement </w:t>
      </w:r>
      <w:r w:rsidR="00581FC4">
        <w:rPr>
          <w:rFonts w:hAnsi="Times New Roman"/>
        </w:rPr>
        <w:t xml:space="preserve">integrated approaches such as </w:t>
      </w:r>
      <w:r w:rsidRPr="00CF484B">
        <w:rPr>
          <w:rFonts w:hAnsi="Times New Roman"/>
        </w:rPr>
        <w:t>EAFM and ICM;</w:t>
      </w:r>
    </w:p>
    <w:p w14:paraId="740DD61D" w14:textId="77777777" w:rsidR="003E7AB5" w:rsidRPr="00CF484B" w:rsidRDefault="003E7AB5" w:rsidP="00303018">
      <w:pPr>
        <w:pStyle w:val="BodyText1"/>
        <w:numPr>
          <w:ilvl w:val="0"/>
          <w:numId w:val="13"/>
        </w:numPr>
        <w:spacing w:after="120"/>
        <w:ind w:left="1080"/>
        <w:rPr>
          <w:rFonts w:hAnsi="Times New Roman"/>
        </w:rPr>
      </w:pPr>
      <w:r>
        <w:rPr>
          <w:rFonts w:hAnsi="Times New Roman"/>
        </w:rPr>
        <w:t>E</w:t>
      </w:r>
      <w:r w:rsidRPr="00CF484B">
        <w:rPr>
          <w:rFonts w:hAnsi="Times New Roman"/>
        </w:rPr>
        <w:t>nsure complementarities and mutual reinforcement of programs and projects with other funding agencies;</w:t>
      </w:r>
    </w:p>
    <w:p w14:paraId="003966AD" w14:textId="77777777" w:rsidR="003E7AB5" w:rsidRDefault="003E7AB5" w:rsidP="00303018">
      <w:pPr>
        <w:pStyle w:val="BodyText1"/>
        <w:numPr>
          <w:ilvl w:val="0"/>
          <w:numId w:val="13"/>
        </w:numPr>
        <w:spacing w:after="120"/>
        <w:ind w:left="1080"/>
        <w:rPr>
          <w:rFonts w:hAnsi="Times New Roman"/>
        </w:rPr>
      </w:pPr>
      <w:r>
        <w:rPr>
          <w:rFonts w:hAnsi="Times New Roman"/>
        </w:rPr>
        <w:t>E</w:t>
      </w:r>
      <w:r w:rsidRPr="00CF484B">
        <w:rPr>
          <w:rFonts w:hAnsi="Times New Roman"/>
        </w:rPr>
        <w:t>ncourage and strengthen investments in ATS priority programs and projects, including fisheries management, habitat restoration</w:t>
      </w:r>
      <w:r>
        <w:rPr>
          <w:rFonts w:hAnsi="Times New Roman"/>
        </w:rPr>
        <w:t xml:space="preserve"> and ecosystem-based adaptation</w:t>
      </w:r>
      <w:r w:rsidRPr="00CF484B">
        <w:rPr>
          <w:rFonts w:hAnsi="Times New Roman"/>
        </w:rPr>
        <w:t>, pollution reduction, waste management, etc.; and</w:t>
      </w:r>
    </w:p>
    <w:p w14:paraId="5C404C50" w14:textId="6DF22EEE" w:rsidR="003E7AB5" w:rsidRPr="00CF484B" w:rsidRDefault="003E7AB5" w:rsidP="003E7AB5">
      <w:pPr>
        <w:pStyle w:val="BodyText1"/>
        <w:numPr>
          <w:ilvl w:val="0"/>
          <w:numId w:val="13"/>
        </w:numPr>
        <w:ind w:left="1080"/>
        <w:rPr>
          <w:rFonts w:hAnsi="Times New Roman"/>
        </w:rPr>
      </w:pPr>
      <w:r>
        <w:rPr>
          <w:rFonts w:hAnsi="Times New Roman"/>
        </w:rPr>
        <w:t>P</w:t>
      </w:r>
      <w:r w:rsidRPr="00CF484B">
        <w:rPr>
          <w:rFonts w:hAnsi="Times New Roman"/>
        </w:rPr>
        <w:t xml:space="preserve">romote sharing of knowledge and good practices in support of scaling up of EAFM, </w:t>
      </w:r>
      <w:r w:rsidR="00581FC4">
        <w:rPr>
          <w:rFonts w:hAnsi="Times New Roman"/>
        </w:rPr>
        <w:t>FIP, ICM, and Eb</w:t>
      </w:r>
      <w:r w:rsidRPr="00CF484B">
        <w:rPr>
          <w:rFonts w:hAnsi="Times New Roman"/>
        </w:rPr>
        <w:t>A.</w:t>
      </w:r>
    </w:p>
    <w:p w14:paraId="29BC91B3" w14:textId="77777777" w:rsidR="003E7AB5" w:rsidRPr="00CF484B" w:rsidRDefault="003E7AB5" w:rsidP="003E7AB5">
      <w:pPr>
        <w:pStyle w:val="BodyText1"/>
        <w:tabs>
          <w:tab w:val="clear" w:pos="720"/>
        </w:tabs>
        <w:ind w:left="540"/>
        <w:rPr>
          <w:rFonts w:hAnsi="Times New Roman"/>
        </w:rPr>
      </w:pPr>
    </w:p>
    <w:p w14:paraId="422E4470" w14:textId="1DEA3576" w:rsidR="003E7AB5" w:rsidRPr="00D550B8" w:rsidRDefault="003E7AB5" w:rsidP="00AD5EB0">
      <w:pPr>
        <w:pStyle w:val="BodyText1"/>
        <w:numPr>
          <w:ilvl w:val="0"/>
          <w:numId w:val="15"/>
        </w:numPr>
        <w:tabs>
          <w:tab w:val="clear" w:pos="720"/>
        </w:tabs>
        <w:spacing w:after="120"/>
        <w:ind w:left="547" w:hanging="547"/>
        <w:rPr>
          <w:rFonts w:hAnsi="Times New Roman"/>
        </w:rPr>
      </w:pPr>
      <w:r w:rsidRPr="00D550B8">
        <w:rPr>
          <w:rFonts w:hAnsi="Times New Roman"/>
        </w:rPr>
        <w:t xml:space="preserve">Stakeholder identification and analysis will </w:t>
      </w:r>
      <w:r>
        <w:rPr>
          <w:rFonts w:hAnsi="Times New Roman"/>
        </w:rPr>
        <w:t xml:space="preserve">remain dynamic and </w:t>
      </w:r>
      <w:r w:rsidRPr="00D550B8">
        <w:rPr>
          <w:rFonts w:hAnsi="Times New Roman"/>
        </w:rPr>
        <w:t xml:space="preserve">continue throughout the </w:t>
      </w:r>
      <w:r>
        <w:rPr>
          <w:rFonts w:hAnsi="Times New Roman"/>
        </w:rPr>
        <w:t>p</w:t>
      </w:r>
      <w:r w:rsidRPr="00D550B8">
        <w:rPr>
          <w:rFonts w:hAnsi="Times New Roman"/>
        </w:rPr>
        <w:t>rogram cycle</w:t>
      </w:r>
      <w:r>
        <w:rPr>
          <w:rFonts w:hAnsi="Times New Roman"/>
        </w:rPr>
        <w:t>. As the p</w:t>
      </w:r>
      <w:r w:rsidRPr="00D550B8">
        <w:rPr>
          <w:rFonts w:hAnsi="Times New Roman"/>
        </w:rPr>
        <w:t>ro</w:t>
      </w:r>
      <w:r w:rsidR="00303018">
        <w:rPr>
          <w:rFonts w:hAnsi="Times New Roman"/>
        </w:rPr>
        <w:t>ject</w:t>
      </w:r>
      <w:r w:rsidRPr="00D550B8">
        <w:rPr>
          <w:rFonts w:hAnsi="Times New Roman"/>
        </w:rPr>
        <w:t xml:space="preserve"> progresses from design to implementation and evaluation, additional stakeholders might be identified from the following groups: </w:t>
      </w:r>
    </w:p>
    <w:p w14:paraId="3489B573" w14:textId="6B0FDD7B" w:rsidR="003E7AB5" w:rsidRDefault="003E7AB5" w:rsidP="00AD5EB0">
      <w:pPr>
        <w:pStyle w:val="BodyText1"/>
        <w:numPr>
          <w:ilvl w:val="1"/>
          <w:numId w:val="36"/>
        </w:numPr>
        <w:tabs>
          <w:tab w:val="clear" w:pos="720"/>
          <w:tab w:val="clear" w:pos="1440"/>
        </w:tabs>
        <w:spacing w:after="60"/>
        <w:ind w:left="1080"/>
        <w:rPr>
          <w:rFonts w:hAnsi="Times New Roman"/>
        </w:rPr>
      </w:pPr>
      <w:r w:rsidRPr="00D550B8">
        <w:rPr>
          <w:rFonts w:hAnsi="Times New Roman"/>
        </w:rPr>
        <w:t>Users and beneficiaries</w:t>
      </w:r>
      <w:r w:rsidR="00303018">
        <w:rPr>
          <w:rFonts w:hAnsi="Times New Roman"/>
        </w:rPr>
        <w:t xml:space="preserve"> of different components of this project and of</w:t>
      </w:r>
      <w:r w:rsidRPr="00D550B8">
        <w:rPr>
          <w:rFonts w:hAnsi="Times New Roman"/>
        </w:rPr>
        <w:t xml:space="preserve"> different projects</w:t>
      </w:r>
      <w:r w:rsidR="00303018">
        <w:rPr>
          <w:rFonts w:hAnsi="Times New Roman"/>
        </w:rPr>
        <w:t>;</w:t>
      </w:r>
      <w:r w:rsidRPr="00D550B8">
        <w:rPr>
          <w:rFonts w:hAnsi="Times New Roman"/>
        </w:rPr>
        <w:t xml:space="preserve"> </w:t>
      </w:r>
    </w:p>
    <w:p w14:paraId="61636368" w14:textId="5AB0A201" w:rsidR="003E7AB5" w:rsidRDefault="003E7AB5" w:rsidP="00AD5EB0">
      <w:pPr>
        <w:pStyle w:val="BodyText1"/>
        <w:numPr>
          <w:ilvl w:val="1"/>
          <w:numId w:val="36"/>
        </w:numPr>
        <w:tabs>
          <w:tab w:val="clear" w:pos="720"/>
          <w:tab w:val="clear" w:pos="1440"/>
        </w:tabs>
        <w:spacing w:after="60"/>
        <w:ind w:left="1080"/>
        <w:rPr>
          <w:rFonts w:hAnsi="Times New Roman"/>
        </w:rPr>
      </w:pPr>
      <w:r w:rsidRPr="00D550B8">
        <w:rPr>
          <w:rFonts w:hAnsi="Times New Roman"/>
        </w:rPr>
        <w:t>People likely to be adversely affected directly or indirectly, in any way</w:t>
      </w:r>
      <w:r w:rsidR="00303018">
        <w:rPr>
          <w:rFonts w:hAnsi="Times New Roman"/>
        </w:rPr>
        <w:t>;</w:t>
      </w:r>
    </w:p>
    <w:p w14:paraId="628582C0" w14:textId="4543F6FA" w:rsidR="003E7AB5" w:rsidRDefault="003E7AB5" w:rsidP="00AD5EB0">
      <w:pPr>
        <w:pStyle w:val="BodyText1"/>
        <w:numPr>
          <w:ilvl w:val="1"/>
          <w:numId w:val="36"/>
        </w:numPr>
        <w:tabs>
          <w:tab w:val="clear" w:pos="720"/>
          <w:tab w:val="clear" w:pos="1440"/>
        </w:tabs>
        <w:spacing w:after="60"/>
        <w:ind w:left="1080"/>
        <w:rPr>
          <w:rFonts w:hAnsi="Times New Roman"/>
        </w:rPr>
      </w:pPr>
      <w:r w:rsidRPr="00D550B8">
        <w:rPr>
          <w:rFonts w:hAnsi="Times New Roman"/>
        </w:rPr>
        <w:t>Poor and vulnerable groups</w:t>
      </w:r>
      <w:r w:rsidR="00303018">
        <w:rPr>
          <w:rFonts w:hAnsi="Times New Roman"/>
        </w:rPr>
        <w:t>;</w:t>
      </w:r>
    </w:p>
    <w:p w14:paraId="1169DEDE" w14:textId="5B669CE6" w:rsidR="003E7AB5" w:rsidRDefault="003E7AB5" w:rsidP="00AD5EB0">
      <w:pPr>
        <w:pStyle w:val="BodyText1"/>
        <w:numPr>
          <w:ilvl w:val="1"/>
          <w:numId w:val="36"/>
        </w:numPr>
        <w:tabs>
          <w:tab w:val="clear" w:pos="720"/>
          <w:tab w:val="clear" w:pos="1440"/>
        </w:tabs>
        <w:spacing w:after="60"/>
        <w:ind w:left="1080"/>
        <w:rPr>
          <w:rFonts w:hAnsi="Times New Roman"/>
        </w:rPr>
      </w:pPr>
      <w:r w:rsidRPr="00D550B8">
        <w:rPr>
          <w:rFonts w:hAnsi="Times New Roman"/>
        </w:rPr>
        <w:t>Different professional/occupational groups</w:t>
      </w:r>
      <w:r w:rsidR="00303018">
        <w:rPr>
          <w:rFonts w:hAnsi="Times New Roman"/>
        </w:rPr>
        <w:t>;</w:t>
      </w:r>
    </w:p>
    <w:p w14:paraId="43667123" w14:textId="6CA0EC08" w:rsidR="003E7AB5" w:rsidRDefault="003E7AB5" w:rsidP="00AD5EB0">
      <w:pPr>
        <w:pStyle w:val="BodyText1"/>
        <w:numPr>
          <w:ilvl w:val="1"/>
          <w:numId w:val="36"/>
        </w:numPr>
        <w:tabs>
          <w:tab w:val="clear" w:pos="720"/>
          <w:tab w:val="clear" w:pos="1440"/>
        </w:tabs>
        <w:spacing w:after="60"/>
        <w:ind w:left="1080"/>
        <w:rPr>
          <w:rFonts w:hAnsi="Times New Roman"/>
        </w:rPr>
      </w:pPr>
      <w:r w:rsidRPr="00D550B8">
        <w:rPr>
          <w:rFonts w:hAnsi="Times New Roman"/>
        </w:rPr>
        <w:t xml:space="preserve">Other government agencies and government officials at regional/ </w:t>
      </w:r>
      <w:r w:rsidR="00303018">
        <w:rPr>
          <w:rFonts w:hAnsi="Times New Roman"/>
        </w:rPr>
        <w:t>local</w:t>
      </w:r>
      <w:r w:rsidRPr="00D550B8">
        <w:rPr>
          <w:rFonts w:hAnsi="Times New Roman"/>
        </w:rPr>
        <w:t xml:space="preserve"> level</w:t>
      </w:r>
      <w:r w:rsidR="00303018">
        <w:rPr>
          <w:rFonts w:hAnsi="Times New Roman"/>
        </w:rPr>
        <w:t>;</w:t>
      </w:r>
    </w:p>
    <w:p w14:paraId="7926CC87" w14:textId="2B476CD9" w:rsidR="003E7AB5" w:rsidRDefault="003E7AB5" w:rsidP="00AD5EB0">
      <w:pPr>
        <w:pStyle w:val="BodyText1"/>
        <w:numPr>
          <w:ilvl w:val="1"/>
          <w:numId w:val="36"/>
        </w:numPr>
        <w:tabs>
          <w:tab w:val="clear" w:pos="720"/>
          <w:tab w:val="clear" w:pos="1440"/>
        </w:tabs>
        <w:spacing w:after="60"/>
        <w:ind w:left="1080"/>
        <w:rPr>
          <w:rFonts w:hAnsi="Times New Roman"/>
        </w:rPr>
      </w:pPr>
      <w:r w:rsidRPr="00D550B8">
        <w:rPr>
          <w:rFonts w:hAnsi="Times New Roman"/>
        </w:rPr>
        <w:t>Other donor agencies</w:t>
      </w:r>
      <w:r w:rsidR="00303018">
        <w:rPr>
          <w:rFonts w:hAnsi="Times New Roman"/>
        </w:rPr>
        <w:t>; and</w:t>
      </w:r>
    </w:p>
    <w:p w14:paraId="59DAE1A4" w14:textId="77777777" w:rsidR="003E7AB5" w:rsidRPr="00D550B8" w:rsidRDefault="003E7AB5" w:rsidP="00AD5EB0">
      <w:pPr>
        <w:pStyle w:val="BodyText1"/>
        <w:numPr>
          <w:ilvl w:val="1"/>
          <w:numId w:val="36"/>
        </w:numPr>
        <w:tabs>
          <w:tab w:val="clear" w:pos="720"/>
          <w:tab w:val="clear" w:pos="1440"/>
        </w:tabs>
        <w:ind w:left="1080"/>
        <w:rPr>
          <w:rFonts w:hAnsi="Times New Roman"/>
        </w:rPr>
      </w:pPr>
      <w:r w:rsidRPr="00D550B8">
        <w:rPr>
          <w:rFonts w:hAnsi="Times New Roman"/>
        </w:rPr>
        <w:t>Community based organizations and community leaders.</w:t>
      </w:r>
    </w:p>
    <w:p w14:paraId="3D0F28D8" w14:textId="77777777" w:rsidR="003E7AB5" w:rsidRDefault="003E7AB5" w:rsidP="003E7AB5">
      <w:pPr>
        <w:pStyle w:val="BodyText1"/>
        <w:tabs>
          <w:tab w:val="clear" w:pos="720"/>
        </w:tabs>
        <w:ind w:left="540"/>
        <w:rPr>
          <w:rFonts w:hAnsi="Times New Roman"/>
        </w:rPr>
      </w:pPr>
    </w:p>
    <w:p w14:paraId="068542DC" w14:textId="4F7E08E7" w:rsidR="00036789" w:rsidRPr="007C1023" w:rsidRDefault="00AA5A78" w:rsidP="00AD5EB0">
      <w:pPr>
        <w:pStyle w:val="BodyText1"/>
        <w:numPr>
          <w:ilvl w:val="0"/>
          <w:numId w:val="15"/>
        </w:numPr>
        <w:tabs>
          <w:tab w:val="clear" w:pos="720"/>
        </w:tabs>
        <w:ind w:left="540" w:hanging="540"/>
        <w:rPr>
          <w:lang w:val="en-US"/>
        </w:rPr>
      </w:pPr>
      <w:r>
        <w:rPr>
          <w:rFonts w:hAnsi="Times New Roman"/>
        </w:rPr>
        <w:t xml:space="preserve">Section IV, </w:t>
      </w:r>
      <w:r w:rsidR="003E7AB5" w:rsidRPr="00CF484B">
        <w:rPr>
          <w:rFonts w:hAnsi="Times New Roman"/>
        </w:rPr>
        <w:t>Part IV of this document provides a more detailed presentation of proposed stakeholder involvement,</w:t>
      </w:r>
      <w:r w:rsidR="003E7AB5">
        <w:rPr>
          <w:rFonts w:hAnsi="Times New Roman"/>
        </w:rPr>
        <w:t xml:space="preserve"> including a description of the various mechanisms and platforms</w:t>
      </w:r>
      <w:r w:rsidR="003E7AB5" w:rsidRPr="00CF484B">
        <w:rPr>
          <w:rFonts w:hAnsi="Times New Roman"/>
        </w:rPr>
        <w:t xml:space="preserve"> and </w:t>
      </w:r>
      <w:r w:rsidR="003E7AB5" w:rsidRPr="00CF484B">
        <w:rPr>
          <w:rFonts w:hAnsi="Times New Roman"/>
          <w:b/>
        </w:rPr>
        <w:t xml:space="preserve">Annex </w:t>
      </w:r>
      <w:r w:rsidR="00DE4A51">
        <w:rPr>
          <w:rFonts w:hAnsi="Times New Roman"/>
          <w:b/>
        </w:rPr>
        <w:t>E</w:t>
      </w:r>
      <w:r w:rsidR="005E2B08" w:rsidRPr="00CF484B">
        <w:rPr>
          <w:rFonts w:hAnsi="Times New Roman"/>
        </w:rPr>
        <w:t xml:space="preserve"> </w:t>
      </w:r>
      <w:r w:rsidR="003E7AB5" w:rsidRPr="00CF484B">
        <w:rPr>
          <w:rFonts w:hAnsi="Times New Roman"/>
        </w:rPr>
        <w:t xml:space="preserve">presents supporting information on the stakeholder consultation processes, which have led to the </w:t>
      </w:r>
      <w:r w:rsidR="00B57EC0">
        <w:rPr>
          <w:rFonts w:hAnsi="Times New Roman"/>
        </w:rPr>
        <w:t>PIF and the formulation of the project d</w:t>
      </w:r>
      <w:r w:rsidR="003E7AB5" w:rsidRPr="00CF484B">
        <w:rPr>
          <w:rFonts w:hAnsi="Times New Roman"/>
        </w:rPr>
        <w:t>ocument</w:t>
      </w:r>
      <w:r w:rsidR="00036789" w:rsidRPr="007C1023">
        <w:rPr>
          <w:lang w:val="en-US"/>
        </w:rPr>
        <w:t xml:space="preserve">. </w:t>
      </w:r>
    </w:p>
    <w:p w14:paraId="416296DD" w14:textId="77777777" w:rsidR="00036789" w:rsidRPr="007C1023" w:rsidRDefault="00036789" w:rsidP="00036789">
      <w:pPr>
        <w:pStyle w:val="BodyText1"/>
        <w:rPr>
          <w:lang w:val="en-US"/>
        </w:rPr>
      </w:pPr>
    </w:p>
    <w:p w14:paraId="7E4264D0" w14:textId="77777777" w:rsidR="000A1279" w:rsidRPr="007C1023" w:rsidRDefault="000A1279" w:rsidP="003A13C2">
      <w:pPr>
        <w:pStyle w:val="ListParagraph"/>
        <w:ind w:left="0"/>
      </w:pPr>
    </w:p>
    <w:p w14:paraId="5422792C" w14:textId="77777777" w:rsidR="00D147E3" w:rsidRPr="00783651" w:rsidRDefault="00D147E3" w:rsidP="00D95CBD">
      <w:pPr>
        <w:pStyle w:val="Heading3"/>
        <w:rPr>
          <w:rFonts w:ascii="Times New Roman" w:hAnsi="Times New Roman"/>
        </w:rPr>
      </w:pPr>
      <w:bookmarkStart w:id="40" w:name="_Toc230414538"/>
      <w:bookmarkStart w:id="41" w:name="_Toc457916243"/>
      <w:r w:rsidRPr="00783651">
        <w:rPr>
          <w:rFonts w:ascii="Times New Roman" w:hAnsi="Times New Roman"/>
        </w:rPr>
        <w:t>Risks and Assumptions</w:t>
      </w:r>
      <w:bookmarkEnd w:id="40"/>
      <w:bookmarkEnd w:id="41"/>
    </w:p>
    <w:p w14:paraId="498F5F55" w14:textId="77777777" w:rsidR="00D147E3" w:rsidRPr="007C1023" w:rsidRDefault="00D147E3" w:rsidP="00A01D32">
      <w:pPr>
        <w:rPr>
          <w:i/>
          <w:iCs/>
          <w:szCs w:val="22"/>
        </w:rPr>
      </w:pPr>
    </w:p>
    <w:p w14:paraId="3941B27A" w14:textId="0140B12C" w:rsidR="00D147E3" w:rsidRPr="000D2910" w:rsidRDefault="00D147E3" w:rsidP="00AD5EB0">
      <w:pPr>
        <w:pStyle w:val="BodyText1"/>
        <w:numPr>
          <w:ilvl w:val="0"/>
          <w:numId w:val="15"/>
        </w:numPr>
        <w:tabs>
          <w:tab w:val="clear" w:pos="720"/>
        </w:tabs>
        <w:spacing w:after="120"/>
        <w:ind w:left="547" w:hanging="547"/>
        <w:rPr>
          <w:lang w:val="en-US"/>
        </w:rPr>
      </w:pPr>
      <w:r w:rsidRPr="007C1023">
        <w:rPr>
          <w:lang w:val="en-US"/>
        </w:rPr>
        <w:t>The project strategy, described in detail within this project document, makes the following key assumptions in proposing the GEF intervention:</w:t>
      </w:r>
    </w:p>
    <w:p w14:paraId="55D2050F" w14:textId="78DF6AA8" w:rsidR="00D147E3" w:rsidRPr="000D2910" w:rsidRDefault="00E53695" w:rsidP="00C77DEA">
      <w:pPr>
        <w:pStyle w:val="NumberedParas"/>
        <w:numPr>
          <w:ilvl w:val="0"/>
          <w:numId w:val="8"/>
        </w:numPr>
        <w:spacing w:after="120"/>
        <w:ind w:left="900"/>
        <w:rPr>
          <w:rFonts w:eastAsia="Times New Roman"/>
          <w:noProof w:val="0"/>
          <w:sz w:val="22"/>
        </w:rPr>
      </w:pPr>
      <w:r>
        <w:rPr>
          <w:rFonts w:eastAsia="Times New Roman"/>
          <w:noProof w:val="0"/>
          <w:sz w:val="22"/>
        </w:rPr>
        <w:t>Extrapolated b</w:t>
      </w:r>
      <w:r w:rsidR="00D147E3" w:rsidRPr="000D2910">
        <w:rPr>
          <w:rFonts w:eastAsia="Times New Roman"/>
          <w:noProof w:val="0"/>
          <w:sz w:val="22"/>
        </w:rPr>
        <w:t xml:space="preserve">aseline conditions </w:t>
      </w:r>
      <w:r>
        <w:rPr>
          <w:rFonts w:eastAsia="Times New Roman"/>
          <w:noProof w:val="0"/>
          <w:sz w:val="22"/>
        </w:rPr>
        <w:t>ar</w:t>
      </w:r>
      <w:r w:rsidR="00B57EC0">
        <w:rPr>
          <w:rFonts w:eastAsia="Times New Roman"/>
          <w:noProof w:val="0"/>
          <w:sz w:val="22"/>
        </w:rPr>
        <w:t>e satisfactorily representative;</w:t>
      </w:r>
    </w:p>
    <w:p w14:paraId="2C42CBF3" w14:textId="4BE88903" w:rsidR="00C77DEA" w:rsidRPr="009B68B7" w:rsidRDefault="00C77DEA" w:rsidP="009B68B7">
      <w:pPr>
        <w:pStyle w:val="NumberedParas"/>
        <w:numPr>
          <w:ilvl w:val="0"/>
          <w:numId w:val="8"/>
        </w:numPr>
        <w:spacing w:after="120"/>
        <w:ind w:left="900"/>
        <w:rPr>
          <w:rFonts w:eastAsia="Times New Roman"/>
          <w:noProof w:val="0"/>
          <w:sz w:val="22"/>
        </w:rPr>
      </w:pPr>
      <w:r>
        <w:rPr>
          <w:rFonts w:eastAsia="Times New Roman"/>
          <w:noProof w:val="0"/>
          <w:sz w:val="22"/>
        </w:rPr>
        <w:t xml:space="preserve">The time required to obtain enabling decisions in support of the project activities is reasonable and will not </w:t>
      </w:r>
      <w:r w:rsidR="00B57EC0">
        <w:rPr>
          <w:rFonts w:eastAsia="Times New Roman"/>
          <w:noProof w:val="0"/>
          <w:sz w:val="22"/>
        </w:rPr>
        <w:t>result in implementation delays;</w:t>
      </w:r>
    </w:p>
    <w:p w14:paraId="0AE5F67E" w14:textId="68B78A18" w:rsidR="000D2910" w:rsidRPr="000D2910" w:rsidRDefault="00D147E3" w:rsidP="00C77DEA">
      <w:pPr>
        <w:pStyle w:val="NumberedParas"/>
        <w:numPr>
          <w:ilvl w:val="0"/>
          <w:numId w:val="8"/>
        </w:numPr>
        <w:spacing w:after="120"/>
        <w:ind w:left="900"/>
        <w:rPr>
          <w:rFonts w:eastAsia="Times New Roman"/>
          <w:noProof w:val="0"/>
          <w:sz w:val="22"/>
        </w:rPr>
      </w:pPr>
      <w:r w:rsidRPr="000D2910">
        <w:rPr>
          <w:rFonts w:eastAsia="Times New Roman"/>
          <w:noProof w:val="0"/>
          <w:sz w:val="22"/>
        </w:rPr>
        <w:t>Increased awareness and capacity w</w:t>
      </w:r>
      <w:r w:rsidR="000D2910">
        <w:rPr>
          <w:rFonts w:eastAsia="Times New Roman"/>
          <w:noProof w:val="0"/>
          <w:sz w:val="22"/>
        </w:rPr>
        <w:t>ill lead to a change in behavio</w:t>
      </w:r>
      <w:r w:rsidRPr="000D2910">
        <w:rPr>
          <w:rFonts w:eastAsia="Times New Roman"/>
          <w:noProof w:val="0"/>
          <w:sz w:val="22"/>
        </w:rPr>
        <w:t xml:space="preserve">r </w:t>
      </w:r>
      <w:r w:rsidR="00E53695">
        <w:rPr>
          <w:rFonts w:eastAsia="Times New Roman"/>
          <w:noProof w:val="0"/>
          <w:sz w:val="22"/>
        </w:rPr>
        <w:t>among key stakeholders involved in coastal and marine resource management and conservation</w:t>
      </w:r>
      <w:r w:rsidR="00B57EC0">
        <w:rPr>
          <w:rFonts w:eastAsia="Times New Roman"/>
          <w:noProof w:val="0"/>
          <w:sz w:val="22"/>
        </w:rPr>
        <w:t>;</w:t>
      </w:r>
    </w:p>
    <w:p w14:paraId="332DF5CC" w14:textId="54909C8F" w:rsidR="000D2910" w:rsidRPr="000D2910" w:rsidRDefault="000D2910" w:rsidP="00C77DEA">
      <w:pPr>
        <w:numPr>
          <w:ilvl w:val="0"/>
          <w:numId w:val="8"/>
        </w:numPr>
        <w:spacing w:after="120"/>
        <w:ind w:left="900"/>
        <w:textAlignment w:val="baseline"/>
        <w:rPr>
          <w:rFonts w:eastAsia="Tahoma"/>
          <w:color w:val="000000"/>
          <w:spacing w:val="4"/>
          <w:sz w:val="22"/>
          <w:szCs w:val="22"/>
        </w:rPr>
      </w:pPr>
      <w:r w:rsidRPr="000D2910">
        <w:rPr>
          <w:rFonts w:eastAsia="Tahoma"/>
          <w:color w:val="000000"/>
          <w:spacing w:val="4"/>
          <w:sz w:val="22"/>
          <w:szCs w:val="22"/>
        </w:rPr>
        <w:t>There is political</w:t>
      </w:r>
      <w:r w:rsidR="00C77DEA">
        <w:rPr>
          <w:rFonts w:eastAsia="Tahoma"/>
          <w:color w:val="000000"/>
          <w:spacing w:val="4"/>
          <w:sz w:val="22"/>
          <w:szCs w:val="22"/>
        </w:rPr>
        <w:t xml:space="preserve"> and financing</w:t>
      </w:r>
      <w:r w:rsidRPr="000D2910">
        <w:rPr>
          <w:rFonts w:eastAsia="Tahoma"/>
          <w:color w:val="000000"/>
          <w:spacing w:val="4"/>
          <w:sz w:val="22"/>
          <w:szCs w:val="22"/>
        </w:rPr>
        <w:t xml:space="preserve"> support for establishing</w:t>
      </w:r>
      <w:r w:rsidR="00C77DEA">
        <w:rPr>
          <w:rFonts w:eastAsia="Tahoma"/>
          <w:color w:val="000000"/>
          <w:spacing w:val="4"/>
          <w:sz w:val="22"/>
          <w:szCs w:val="22"/>
        </w:rPr>
        <w:t xml:space="preserve"> and sustaining</w:t>
      </w:r>
      <w:r w:rsidRPr="000D2910">
        <w:rPr>
          <w:rFonts w:eastAsia="Tahoma"/>
          <w:color w:val="000000"/>
          <w:spacing w:val="4"/>
          <w:sz w:val="22"/>
          <w:szCs w:val="22"/>
        </w:rPr>
        <w:t xml:space="preserve"> a regional </w:t>
      </w:r>
      <w:r w:rsidR="00E53695">
        <w:rPr>
          <w:rFonts w:eastAsia="Tahoma"/>
          <w:color w:val="000000"/>
          <w:spacing w:val="4"/>
          <w:sz w:val="22"/>
          <w:szCs w:val="22"/>
        </w:rPr>
        <w:t>governance mechanism</w:t>
      </w:r>
      <w:r w:rsidRPr="000D2910">
        <w:rPr>
          <w:rFonts w:eastAsia="Tahoma"/>
          <w:color w:val="000000"/>
          <w:spacing w:val="4"/>
          <w:sz w:val="22"/>
          <w:szCs w:val="22"/>
        </w:rPr>
        <w:t xml:space="preserve"> for </w:t>
      </w:r>
      <w:r w:rsidR="00E53695">
        <w:rPr>
          <w:rFonts w:eastAsia="Tahoma"/>
          <w:color w:val="000000"/>
          <w:spacing w:val="4"/>
          <w:sz w:val="22"/>
          <w:szCs w:val="22"/>
        </w:rPr>
        <w:t xml:space="preserve">the </w:t>
      </w:r>
      <w:r w:rsidR="00B57EC0">
        <w:rPr>
          <w:rFonts w:eastAsia="Tahoma"/>
          <w:color w:val="000000"/>
          <w:spacing w:val="4"/>
          <w:sz w:val="22"/>
          <w:szCs w:val="22"/>
        </w:rPr>
        <w:t>ATS;</w:t>
      </w:r>
    </w:p>
    <w:p w14:paraId="053B6B87" w14:textId="4FFA107F" w:rsidR="000D2910" w:rsidRPr="000D2910" w:rsidRDefault="00E53695" w:rsidP="00C77DEA">
      <w:pPr>
        <w:numPr>
          <w:ilvl w:val="0"/>
          <w:numId w:val="8"/>
        </w:numPr>
        <w:spacing w:after="120"/>
        <w:ind w:left="900"/>
        <w:jc w:val="both"/>
        <w:textAlignment w:val="baseline"/>
        <w:rPr>
          <w:rFonts w:eastAsia="Tahoma"/>
          <w:color w:val="000000"/>
          <w:spacing w:val="3"/>
          <w:sz w:val="22"/>
          <w:szCs w:val="22"/>
        </w:rPr>
      </w:pPr>
      <w:r>
        <w:rPr>
          <w:rFonts w:eastAsia="Tahoma"/>
          <w:color w:val="000000"/>
          <w:sz w:val="22"/>
          <w:szCs w:val="22"/>
        </w:rPr>
        <w:t>K</w:t>
      </w:r>
      <w:r w:rsidR="00B57EC0">
        <w:rPr>
          <w:rFonts w:eastAsia="Tahoma"/>
          <w:color w:val="000000"/>
          <w:sz w:val="22"/>
          <w:szCs w:val="22"/>
        </w:rPr>
        <w:t>ey stakeholders, including resource beneficiaries, resource managers, local and central governments, and other interest groups,</w:t>
      </w:r>
      <w:r w:rsidR="000D2910" w:rsidRPr="000D2910">
        <w:rPr>
          <w:rFonts w:eastAsia="Tahoma"/>
          <w:color w:val="000000"/>
          <w:sz w:val="22"/>
          <w:szCs w:val="22"/>
        </w:rPr>
        <w:t xml:space="preserve"> </w:t>
      </w:r>
      <w:r>
        <w:rPr>
          <w:rFonts w:eastAsia="Tahoma"/>
          <w:color w:val="000000"/>
          <w:sz w:val="22"/>
          <w:szCs w:val="22"/>
        </w:rPr>
        <w:t xml:space="preserve">support </w:t>
      </w:r>
      <w:r w:rsidR="000D2910" w:rsidRPr="000D2910">
        <w:rPr>
          <w:rFonts w:eastAsia="Tahoma"/>
          <w:color w:val="000000"/>
          <w:sz w:val="22"/>
          <w:szCs w:val="22"/>
        </w:rPr>
        <w:t xml:space="preserve">the need for </w:t>
      </w:r>
      <w:r w:rsidR="00B57EC0">
        <w:rPr>
          <w:rFonts w:eastAsia="Tahoma"/>
          <w:color w:val="000000"/>
          <w:sz w:val="22"/>
          <w:szCs w:val="22"/>
        </w:rPr>
        <w:t>sustainable</w:t>
      </w:r>
      <w:r w:rsidR="000D2910" w:rsidRPr="000D2910">
        <w:rPr>
          <w:rFonts w:eastAsia="Tahoma"/>
          <w:color w:val="000000"/>
          <w:sz w:val="22"/>
          <w:szCs w:val="22"/>
        </w:rPr>
        <w:t xml:space="preserve"> management </w:t>
      </w:r>
      <w:r w:rsidR="00B57EC0">
        <w:rPr>
          <w:rFonts w:eastAsia="Tahoma"/>
          <w:color w:val="000000"/>
          <w:sz w:val="22"/>
          <w:szCs w:val="22"/>
        </w:rPr>
        <w:t xml:space="preserve">of </w:t>
      </w:r>
      <w:r w:rsidR="000D2910" w:rsidRPr="000D2910">
        <w:rPr>
          <w:rFonts w:eastAsia="Tahoma"/>
          <w:color w:val="000000"/>
          <w:sz w:val="22"/>
          <w:szCs w:val="22"/>
        </w:rPr>
        <w:t>ATS</w:t>
      </w:r>
      <w:r>
        <w:rPr>
          <w:rFonts w:eastAsia="Tahoma"/>
          <w:color w:val="000000"/>
          <w:sz w:val="22"/>
          <w:szCs w:val="22"/>
        </w:rPr>
        <w:t xml:space="preserve"> ecosystems</w:t>
      </w:r>
      <w:r w:rsidR="000D2910" w:rsidRPr="000D2910">
        <w:rPr>
          <w:rFonts w:eastAsia="Tahoma"/>
          <w:color w:val="000000"/>
          <w:sz w:val="22"/>
          <w:szCs w:val="22"/>
        </w:rPr>
        <w:t>. They also possess basic capacity to develop and subsequently implement conservation measures and m</w:t>
      </w:r>
      <w:r w:rsidR="00B57EC0">
        <w:rPr>
          <w:rFonts w:eastAsia="Tahoma"/>
          <w:color w:val="000000"/>
          <w:sz w:val="22"/>
          <w:szCs w:val="22"/>
        </w:rPr>
        <w:t>anagement plans;</w:t>
      </w:r>
      <w:r w:rsidR="000D2910" w:rsidRPr="000D2910">
        <w:rPr>
          <w:rFonts w:eastAsia="Tahoma"/>
          <w:color w:val="000000"/>
          <w:spacing w:val="3"/>
          <w:sz w:val="22"/>
          <w:szCs w:val="22"/>
        </w:rPr>
        <w:t xml:space="preserve"> </w:t>
      </w:r>
    </w:p>
    <w:p w14:paraId="5398DA68" w14:textId="16A0EEA7" w:rsidR="000D2910" w:rsidRPr="000D2910" w:rsidRDefault="000D2910" w:rsidP="00C77DEA">
      <w:pPr>
        <w:numPr>
          <w:ilvl w:val="0"/>
          <w:numId w:val="8"/>
        </w:numPr>
        <w:spacing w:after="120"/>
        <w:ind w:left="900" w:right="72"/>
        <w:jc w:val="both"/>
        <w:textAlignment w:val="baseline"/>
        <w:rPr>
          <w:rFonts w:eastAsia="Verdana"/>
          <w:color w:val="000000"/>
          <w:sz w:val="22"/>
          <w:szCs w:val="22"/>
        </w:rPr>
      </w:pPr>
      <w:r w:rsidRPr="000D2910">
        <w:rPr>
          <w:rFonts w:eastAsia="Verdana"/>
          <w:color w:val="000000"/>
          <w:sz w:val="22"/>
          <w:szCs w:val="22"/>
        </w:rPr>
        <w:t xml:space="preserve">Support </w:t>
      </w:r>
      <w:r w:rsidR="00E53695">
        <w:rPr>
          <w:rFonts w:eastAsia="Verdana"/>
          <w:color w:val="000000"/>
          <w:sz w:val="22"/>
          <w:szCs w:val="22"/>
        </w:rPr>
        <w:t>at n</w:t>
      </w:r>
      <w:r w:rsidRPr="000D2910">
        <w:rPr>
          <w:rFonts w:eastAsia="Verdana"/>
          <w:color w:val="000000"/>
          <w:sz w:val="22"/>
          <w:szCs w:val="22"/>
        </w:rPr>
        <w:t>ational and local level</w:t>
      </w:r>
      <w:r w:rsidR="00E53695">
        <w:rPr>
          <w:rFonts w:eastAsia="Verdana"/>
          <w:color w:val="000000"/>
          <w:sz w:val="22"/>
          <w:szCs w:val="22"/>
        </w:rPr>
        <w:t>s</w:t>
      </w:r>
      <w:r w:rsidRPr="000D2910">
        <w:rPr>
          <w:rFonts w:eastAsia="Verdana"/>
          <w:color w:val="000000"/>
          <w:sz w:val="22"/>
          <w:szCs w:val="22"/>
        </w:rPr>
        <w:t xml:space="preserve"> to establish new MPA</w:t>
      </w:r>
      <w:r w:rsidR="00E53695">
        <w:rPr>
          <w:rFonts w:eastAsia="Verdana"/>
          <w:color w:val="000000"/>
          <w:sz w:val="22"/>
          <w:szCs w:val="22"/>
        </w:rPr>
        <w:t>s</w:t>
      </w:r>
      <w:r w:rsidR="00B57EC0">
        <w:rPr>
          <w:rFonts w:eastAsia="Verdana"/>
          <w:color w:val="000000"/>
          <w:sz w:val="22"/>
          <w:szCs w:val="22"/>
        </w:rPr>
        <w:t>;</w:t>
      </w:r>
    </w:p>
    <w:p w14:paraId="29FFA2BF" w14:textId="0D2C3658" w:rsidR="000D2910" w:rsidRPr="000D2910" w:rsidRDefault="00E53695" w:rsidP="00C77DEA">
      <w:pPr>
        <w:numPr>
          <w:ilvl w:val="0"/>
          <w:numId w:val="8"/>
        </w:numPr>
        <w:spacing w:after="120"/>
        <w:ind w:left="900"/>
        <w:textAlignment w:val="baseline"/>
        <w:rPr>
          <w:rFonts w:eastAsia="Tahoma"/>
          <w:color w:val="000000"/>
          <w:sz w:val="22"/>
          <w:szCs w:val="22"/>
        </w:rPr>
      </w:pPr>
      <w:r>
        <w:rPr>
          <w:rFonts w:eastAsia="Verdana"/>
          <w:color w:val="000000"/>
          <w:sz w:val="22"/>
          <w:szCs w:val="22"/>
        </w:rPr>
        <w:t>Existing reg</w:t>
      </w:r>
      <w:r w:rsidR="00B57EC0">
        <w:rPr>
          <w:rFonts w:eastAsia="Verdana"/>
          <w:color w:val="000000"/>
          <w:sz w:val="22"/>
          <w:szCs w:val="22"/>
        </w:rPr>
        <w:t>ulatory frameworks in the beneficiary ATS countries</w:t>
      </w:r>
      <w:r>
        <w:rPr>
          <w:rFonts w:eastAsia="Verdana"/>
          <w:color w:val="000000"/>
          <w:sz w:val="22"/>
          <w:szCs w:val="22"/>
        </w:rPr>
        <w:t xml:space="preserve"> accommodate implementation of integrated ap</w:t>
      </w:r>
      <w:r w:rsidR="00B57EC0">
        <w:rPr>
          <w:rFonts w:eastAsia="Verdana"/>
          <w:color w:val="000000"/>
          <w:sz w:val="22"/>
          <w:szCs w:val="22"/>
        </w:rPr>
        <w:t>proaches such as ICM, EAFM, and EbA</w:t>
      </w:r>
      <w:r w:rsidR="000D2910" w:rsidRPr="000D2910">
        <w:rPr>
          <w:rFonts w:eastAsia="Verdana"/>
          <w:color w:val="000000"/>
          <w:sz w:val="22"/>
          <w:szCs w:val="22"/>
        </w:rPr>
        <w:t>.</w:t>
      </w:r>
      <w:r w:rsidR="000D2910" w:rsidRPr="000D2910">
        <w:rPr>
          <w:rFonts w:eastAsia="Tahoma"/>
          <w:color w:val="000000"/>
          <w:sz w:val="22"/>
          <w:szCs w:val="22"/>
        </w:rPr>
        <w:t xml:space="preserve"> </w:t>
      </w:r>
    </w:p>
    <w:p w14:paraId="4F13407E" w14:textId="6E3B72F9" w:rsidR="000D2910" w:rsidRPr="000D2910" w:rsidRDefault="00575746" w:rsidP="00C77DEA">
      <w:pPr>
        <w:numPr>
          <w:ilvl w:val="0"/>
          <w:numId w:val="8"/>
        </w:numPr>
        <w:spacing w:after="120"/>
        <w:ind w:left="900"/>
        <w:textAlignment w:val="baseline"/>
        <w:rPr>
          <w:rFonts w:eastAsia="Tahoma"/>
          <w:color w:val="000000"/>
          <w:sz w:val="22"/>
          <w:szCs w:val="22"/>
        </w:rPr>
      </w:pPr>
      <w:r>
        <w:rPr>
          <w:rFonts w:eastAsia="Tahoma"/>
          <w:color w:val="000000"/>
          <w:sz w:val="22"/>
          <w:szCs w:val="22"/>
        </w:rPr>
        <w:t>The f</w:t>
      </w:r>
      <w:r w:rsidR="000D2910" w:rsidRPr="000D2910">
        <w:rPr>
          <w:rFonts w:eastAsia="Tahoma"/>
          <w:color w:val="000000"/>
          <w:sz w:val="22"/>
          <w:szCs w:val="22"/>
        </w:rPr>
        <w:t xml:space="preserve">ishing community and other private sector actors are willing to participate in the project activities and appreciate the long-term benefits of more responsible </w:t>
      </w:r>
      <w:r w:rsidR="00B57EC0">
        <w:rPr>
          <w:rFonts w:eastAsia="Tahoma"/>
          <w:color w:val="000000"/>
          <w:sz w:val="22"/>
          <w:szCs w:val="22"/>
        </w:rPr>
        <w:t>resource use</w:t>
      </w:r>
      <w:r w:rsidR="000D2910" w:rsidRPr="000D2910">
        <w:rPr>
          <w:rFonts w:eastAsia="Tahoma"/>
          <w:color w:val="000000"/>
          <w:sz w:val="22"/>
          <w:szCs w:val="22"/>
        </w:rPr>
        <w:t xml:space="preserve"> over short-term impacts.</w:t>
      </w:r>
    </w:p>
    <w:p w14:paraId="309E0A13" w14:textId="7CD2438F" w:rsidR="000D2910" w:rsidRPr="000D2910" w:rsidRDefault="000D2910" w:rsidP="00C77DEA">
      <w:pPr>
        <w:numPr>
          <w:ilvl w:val="0"/>
          <w:numId w:val="8"/>
        </w:numPr>
        <w:spacing w:after="120"/>
        <w:ind w:left="900"/>
        <w:textAlignment w:val="baseline"/>
        <w:rPr>
          <w:rFonts w:eastAsia="Tahoma"/>
          <w:color w:val="000000"/>
          <w:sz w:val="22"/>
          <w:szCs w:val="22"/>
        </w:rPr>
      </w:pPr>
      <w:r w:rsidRPr="000D2910">
        <w:rPr>
          <w:rFonts w:eastAsia="Tahoma"/>
          <w:color w:val="000000"/>
          <w:sz w:val="22"/>
          <w:szCs w:val="22"/>
        </w:rPr>
        <w:t xml:space="preserve">Technological and market-based solutions that create economic incentives for applying </w:t>
      </w:r>
      <w:r w:rsidR="00575746">
        <w:rPr>
          <w:rFonts w:eastAsia="Tahoma"/>
          <w:color w:val="000000"/>
          <w:sz w:val="22"/>
          <w:szCs w:val="22"/>
        </w:rPr>
        <w:t>integrated approaches</w:t>
      </w:r>
      <w:r w:rsidRPr="000D2910">
        <w:rPr>
          <w:rFonts w:eastAsia="Tahoma"/>
          <w:color w:val="000000"/>
          <w:sz w:val="22"/>
          <w:szCs w:val="22"/>
        </w:rPr>
        <w:t xml:space="preserve"> are available and feasibl</w:t>
      </w:r>
      <w:r w:rsidR="00B57EC0">
        <w:rPr>
          <w:rFonts w:eastAsia="Tahoma"/>
          <w:color w:val="000000"/>
          <w:sz w:val="22"/>
          <w:szCs w:val="22"/>
        </w:rPr>
        <w:t>e to implement in project areas; and</w:t>
      </w:r>
    </w:p>
    <w:p w14:paraId="39F54EBF" w14:textId="329C0297" w:rsidR="000D2910" w:rsidRPr="000D2910" w:rsidRDefault="000D2910" w:rsidP="00C77DEA">
      <w:pPr>
        <w:numPr>
          <w:ilvl w:val="0"/>
          <w:numId w:val="8"/>
        </w:numPr>
        <w:ind w:left="907"/>
        <w:jc w:val="both"/>
        <w:rPr>
          <w:rFonts w:eastAsia="Times New Roman"/>
          <w:sz w:val="22"/>
          <w:szCs w:val="22"/>
        </w:rPr>
      </w:pPr>
      <w:r w:rsidRPr="000D2910">
        <w:rPr>
          <w:rFonts w:eastAsia="Verdana"/>
          <w:color w:val="000000"/>
          <w:sz w:val="22"/>
          <w:szCs w:val="22"/>
        </w:rPr>
        <w:t>MCS and other enforcement mechanisms are in place</w:t>
      </w:r>
      <w:r w:rsidR="00575746">
        <w:rPr>
          <w:rFonts w:eastAsia="Verdana"/>
          <w:color w:val="000000"/>
          <w:sz w:val="22"/>
          <w:szCs w:val="22"/>
        </w:rPr>
        <w:t xml:space="preserve"> and/or cofinancing contributions are available,</w:t>
      </w:r>
      <w:r w:rsidRPr="000D2910">
        <w:rPr>
          <w:rFonts w:eastAsia="Verdana"/>
          <w:color w:val="000000"/>
          <w:sz w:val="22"/>
          <w:szCs w:val="22"/>
        </w:rPr>
        <w:t xml:space="preserve"> and </w:t>
      </w:r>
      <w:r w:rsidR="00575746">
        <w:rPr>
          <w:rFonts w:eastAsia="Verdana"/>
          <w:color w:val="000000"/>
          <w:sz w:val="22"/>
          <w:szCs w:val="22"/>
        </w:rPr>
        <w:t xml:space="preserve">are </w:t>
      </w:r>
      <w:r w:rsidRPr="000D2910">
        <w:rPr>
          <w:rFonts w:eastAsia="Verdana"/>
          <w:color w:val="000000"/>
          <w:sz w:val="22"/>
          <w:szCs w:val="22"/>
        </w:rPr>
        <w:t>effective for data related regulations</w:t>
      </w:r>
      <w:r w:rsidR="00B57EC0">
        <w:rPr>
          <w:rFonts w:eastAsia="Verdana"/>
          <w:color w:val="000000"/>
          <w:sz w:val="22"/>
          <w:szCs w:val="22"/>
        </w:rPr>
        <w:t xml:space="preserve">, e.g., </w:t>
      </w:r>
      <w:r w:rsidRPr="000D2910">
        <w:rPr>
          <w:rFonts w:eastAsia="Verdana"/>
          <w:color w:val="000000"/>
          <w:sz w:val="22"/>
          <w:szCs w:val="22"/>
        </w:rPr>
        <w:t>VMS, log book, etc</w:t>
      </w:r>
      <w:r w:rsidR="00E53695">
        <w:rPr>
          <w:rFonts w:eastAsia="Verdana"/>
          <w:color w:val="000000"/>
          <w:sz w:val="22"/>
          <w:szCs w:val="22"/>
        </w:rPr>
        <w:t>.</w:t>
      </w:r>
    </w:p>
    <w:p w14:paraId="2037B7E8" w14:textId="77777777" w:rsidR="00C77DEA" w:rsidRDefault="00C77DEA" w:rsidP="00C77DEA">
      <w:pPr>
        <w:pStyle w:val="BodyText1"/>
        <w:tabs>
          <w:tab w:val="clear" w:pos="720"/>
        </w:tabs>
        <w:rPr>
          <w:lang w:val="en-US"/>
        </w:rPr>
      </w:pPr>
    </w:p>
    <w:p w14:paraId="2EEC5C0E" w14:textId="6A6AA174" w:rsidR="00D147E3" w:rsidRPr="00041009" w:rsidRDefault="00C77DEA" w:rsidP="00AD5EB0">
      <w:pPr>
        <w:pStyle w:val="BodyText1"/>
        <w:numPr>
          <w:ilvl w:val="0"/>
          <w:numId w:val="15"/>
        </w:numPr>
        <w:tabs>
          <w:tab w:val="clear" w:pos="720"/>
        </w:tabs>
        <w:ind w:left="540" w:hanging="540"/>
        <w:rPr>
          <w:lang w:val="en-US"/>
        </w:rPr>
      </w:pPr>
      <w:r w:rsidRPr="00041009">
        <w:rPr>
          <w:lang w:val="en-US"/>
        </w:rPr>
        <w:t>There are a number of risks associated with the assumptions made and according to various exogenous conditions.</w:t>
      </w:r>
      <w:r w:rsidR="00C81BCF">
        <w:rPr>
          <w:lang w:val="en-US"/>
        </w:rPr>
        <w:t xml:space="preserve"> Identified project risks were assessed according to the guidelines outlined below in </w:t>
      </w:r>
      <w:r w:rsidR="00C81BCF" w:rsidRPr="00C81BCF">
        <w:rPr>
          <w:b/>
          <w:lang w:val="en-US"/>
        </w:rPr>
        <w:t xml:space="preserve">Box </w:t>
      </w:r>
      <w:r w:rsidR="00A36F44">
        <w:rPr>
          <w:b/>
          <w:lang w:val="en-US"/>
        </w:rPr>
        <w:t>7</w:t>
      </w:r>
      <w:r w:rsidR="00C81BCF">
        <w:rPr>
          <w:lang w:val="en-US"/>
        </w:rPr>
        <w:t>.</w:t>
      </w:r>
      <w:r w:rsidRPr="00041009">
        <w:rPr>
          <w:lang w:val="en-US"/>
        </w:rPr>
        <w:t xml:space="preserve"> </w:t>
      </w:r>
      <w:r w:rsidR="00A950DD" w:rsidRPr="00041009">
        <w:rPr>
          <w:lang w:val="en-US"/>
        </w:rPr>
        <w:t xml:space="preserve"> </w:t>
      </w:r>
    </w:p>
    <w:p w14:paraId="3C944C0B" w14:textId="77777777" w:rsidR="005C47C5" w:rsidRDefault="005C47C5" w:rsidP="008A66CD">
      <w:pPr>
        <w:pStyle w:val="NumberedParas"/>
        <w:numPr>
          <w:ilvl w:val="0"/>
          <w:numId w:val="0"/>
        </w:numPr>
        <w:rPr>
          <w:rFonts w:eastAsia="Times New Roman"/>
          <w:noProof w:val="0"/>
          <w:sz w:val="22"/>
        </w:rPr>
      </w:pPr>
    </w:p>
    <w:tbl>
      <w:tblPr>
        <w:tblW w:w="9394" w:type="dxa"/>
        <w:jc w:val="center"/>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0A0" w:firstRow="1" w:lastRow="0" w:firstColumn="1" w:lastColumn="0" w:noHBand="0" w:noVBand="0"/>
      </w:tblPr>
      <w:tblGrid>
        <w:gridCol w:w="352"/>
        <w:gridCol w:w="2025"/>
        <w:gridCol w:w="1366"/>
        <w:gridCol w:w="1334"/>
        <w:gridCol w:w="1318"/>
        <w:gridCol w:w="1350"/>
        <w:gridCol w:w="1649"/>
      </w:tblGrid>
      <w:tr w:rsidR="00C81BCF" w:rsidRPr="007C1023" w14:paraId="6892C73D" w14:textId="77777777" w:rsidTr="002769CC">
        <w:trPr>
          <w:trHeight w:val="291"/>
          <w:jc w:val="center"/>
        </w:trPr>
        <w:tc>
          <w:tcPr>
            <w:tcW w:w="352" w:type="dxa"/>
            <w:tcBorders>
              <w:top w:val="single" w:sz="4" w:space="0" w:color="76923C"/>
              <w:bottom w:val="single" w:sz="4" w:space="0" w:color="76923C"/>
              <w:right w:val="nil"/>
            </w:tcBorders>
            <w:shd w:val="clear" w:color="auto" w:fill="C2D69B"/>
            <w:tcMar>
              <w:top w:w="13" w:type="dxa"/>
              <w:left w:w="13" w:type="dxa"/>
              <w:bottom w:w="0" w:type="dxa"/>
              <w:right w:w="13" w:type="dxa"/>
            </w:tcMar>
            <w:vAlign w:val="center"/>
          </w:tcPr>
          <w:p w14:paraId="067DE31F" w14:textId="77777777" w:rsidR="00C81BCF" w:rsidRPr="007C1023" w:rsidRDefault="00C81BCF" w:rsidP="00421286">
            <w:pPr>
              <w:keepNext/>
              <w:rPr>
                <w:b/>
                <w:sz w:val="20"/>
                <w:szCs w:val="20"/>
              </w:rPr>
            </w:pPr>
            <w:r w:rsidRPr="007C1023">
              <w:rPr>
                <w:b/>
                <w:sz w:val="20"/>
                <w:szCs w:val="20"/>
              </w:rPr>
              <w:t> </w:t>
            </w:r>
          </w:p>
        </w:tc>
        <w:tc>
          <w:tcPr>
            <w:tcW w:w="9042" w:type="dxa"/>
            <w:gridSpan w:val="6"/>
            <w:tcBorders>
              <w:top w:val="single" w:sz="4" w:space="0" w:color="76923C"/>
              <w:left w:val="nil"/>
              <w:bottom w:val="single" w:sz="6" w:space="0" w:color="76923C"/>
            </w:tcBorders>
            <w:shd w:val="clear" w:color="auto" w:fill="C2D69B"/>
            <w:tcMar>
              <w:top w:w="13" w:type="dxa"/>
              <w:left w:w="13" w:type="dxa"/>
              <w:bottom w:w="0" w:type="dxa"/>
              <w:right w:w="13" w:type="dxa"/>
            </w:tcMar>
            <w:vAlign w:val="center"/>
          </w:tcPr>
          <w:p w14:paraId="267EC686" w14:textId="17C0C50C" w:rsidR="00C81BCF" w:rsidRPr="007C1023" w:rsidRDefault="00C81BCF" w:rsidP="00A36F44">
            <w:pPr>
              <w:pStyle w:val="Boxes"/>
              <w:rPr>
                <w:rFonts w:ascii="Times New Roman" w:eastAsia="Times New Roman" w:hAnsi="Times New Roman"/>
                <w:lang w:val="en-US"/>
              </w:rPr>
            </w:pPr>
            <w:bookmarkStart w:id="42" w:name="_Ref228350843"/>
            <w:bookmarkStart w:id="43" w:name="_Ref228351040"/>
            <w:bookmarkStart w:id="44" w:name="_Toc228779972"/>
            <w:bookmarkStart w:id="45" w:name="_Toc423884244"/>
            <w:r w:rsidRPr="007C1023">
              <w:rPr>
                <w:rFonts w:ascii="Times New Roman" w:hAnsi="Times New Roman"/>
                <w:lang w:val="en-US"/>
              </w:rPr>
              <w:t xml:space="preserve">Box </w:t>
            </w:r>
            <w:bookmarkEnd w:id="42"/>
            <w:r w:rsidR="00A36F44">
              <w:rPr>
                <w:rFonts w:ascii="Times New Roman" w:hAnsi="Times New Roman"/>
                <w:lang w:val="en-US"/>
              </w:rPr>
              <w:t>7</w:t>
            </w:r>
            <w:r w:rsidRPr="007C1023">
              <w:rPr>
                <w:rFonts w:ascii="Times New Roman" w:hAnsi="Times New Roman"/>
                <w:lang w:val="en-US"/>
              </w:rPr>
              <w:t>. Risk Assessment Guiding Matrix</w:t>
            </w:r>
            <w:bookmarkEnd w:id="43"/>
            <w:bookmarkEnd w:id="44"/>
            <w:bookmarkEnd w:id="45"/>
          </w:p>
        </w:tc>
      </w:tr>
      <w:tr w:rsidR="00C81BCF" w:rsidRPr="007C1023" w14:paraId="7249789C" w14:textId="77777777" w:rsidTr="002769CC">
        <w:trPr>
          <w:trHeight w:val="291"/>
          <w:jc w:val="center"/>
        </w:trPr>
        <w:tc>
          <w:tcPr>
            <w:tcW w:w="352" w:type="dxa"/>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14:paraId="61F250B7" w14:textId="77777777" w:rsidR="00C81BCF" w:rsidRPr="007C1023" w:rsidRDefault="00C81BCF" w:rsidP="00421286">
            <w:pPr>
              <w:keepNext/>
              <w:rPr>
                <w:b/>
                <w:sz w:val="20"/>
                <w:szCs w:val="20"/>
              </w:rPr>
            </w:pPr>
            <w:r w:rsidRPr="007C1023">
              <w:rPr>
                <w:b/>
                <w:sz w:val="20"/>
                <w:szCs w:val="20"/>
              </w:rPr>
              <w:t> </w:t>
            </w:r>
          </w:p>
        </w:tc>
        <w:tc>
          <w:tcPr>
            <w:tcW w:w="9042" w:type="dxa"/>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14:paraId="280F695A" w14:textId="77777777" w:rsidR="00C81BCF" w:rsidRPr="007C1023" w:rsidRDefault="00C81BCF" w:rsidP="00421286">
            <w:pPr>
              <w:keepNext/>
              <w:jc w:val="center"/>
              <w:rPr>
                <w:b/>
                <w:sz w:val="20"/>
                <w:szCs w:val="20"/>
              </w:rPr>
            </w:pPr>
            <w:r w:rsidRPr="007C1023">
              <w:rPr>
                <w:b/>
                <w:sz w:val="20"/>
                <w:szCs w:val="20"/>
              </w:rPr>
              <w:t>Impact</w:t>
            </w:r>
          </w:p>
        </w:tc>
      </w:tr>
      <w:tr w:rsidR="00C81BCF" w:rsidRPr="007C1023" w14:paraId="1D0BCBA0" w14:textId="77777777" w:rsidTr="002769CC">
        <w:trPr>
          <w:trHeight w:val="291"/>
          <w:jc w:val="center"/>
        </w:trPr>
        <w:tc>
          <w:tcPr>
            <w:tcW w:w="352" w:type="dxa"/>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14:paraId="07A4ED7D" w14:textId="77777777" w:rsidR="00C81BCF" w:rsidRPr="007C1023" w:rsidRDefault="00C81BCF" w:rsidP="00421286">
            <w:pPr>
              <w:keepNext/>
              <w:jc w:val="center"/>
              <w:rPr>
                <w:b/>
                <w:sz w:val="20"/>
                <w:szCs w:val="20"/>
              </w:rPr>
            </w:pPr>
            <w:r w:rsidRPr="007C1023">
              <w:rPr>
                <w:b/>
                <w:sz w:val="20"/>
                <w:szCs w:val="20"/>
              </w:rPr>
              <w:t>Likelihood</w:t>
            </w:r>
          </w:p>
        </w:tc>
        <w:tc>
          <w:tcPr>
            <w:tcW w:w="2025" w:type="dxa"/>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14:paraId="5D378EC7" w14:textId="77777777" w:rsidR="00C81BCF" w:rsidRPr="007C1023" w:rsidRDefault="00C81BCF" w:rsidP="00421286">
            <w:pPr>
              <w:keepNext/>
              <w:jc w:val="center"/>
              <w:rPr>
                <w:sz w:val="20"/>
                <w:szCs w:val="20"/>
              </w:rPr>
            </w:pPr>
          </w:p>
        </w:tc>
        <w:tc>
          <w:tcPr>
            <w:tcW w:w="1366"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376D553D" w14:textId="77777777" w:rsidR="00C81BCF" w:rsidRPr="007C1023" w:rsidRDefault="00C81BCF" w:rsidP="00421286">
            <w:pPr>
              <w:keepNext/>
              <w:jc w:val="center"/>
              <w:rPr>
                <w:b/>
                <w:smallCaps/>
                <w:sz w:val="20"/>
                <w:szCs w:val="20"/>
              </w:rPr>
            </w:pPr>
            <w:r w:rsidRPr="007C1023">
              <w:rPr>
                <w:b/>
                <w:smallCaps/>
                <w:sz w:val="20"/>
                <w:szCs w:val="20"/>
              </w:rPr>
              <w:t>Critical</w:t>
            </w:r>
          </w:p>
        </w:tc>
        <w:tc>
          <w:tcPr>
            <w:tcW w:w="1334"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786BE30B" w14:textId="77777777" w:rsidR="00C81BCF" w:rsidRPr="007C1023" w:rsidRDefault="00C81BCF" w:rsidP="00421286">
            <w:pPr>
              <w:keepNext/>
              <w:jc w:val="center"/>
              <w:rPr>
                <w:b/>
                <w:smallCaps/>
                <w:sz w:val="20"/>
                <w:szCs w:val="20"/>
              </w:rPr>
            </w:pPr>
            <w:r w:rsidRPr="007C1023">
              <w:rPr>
                <w:b/>
                <w:smallCaps/>
                <w:sz w:val="20"/>
                <w:szCs w:val="20"/>
              </w:rPr>
              <w:t>High</w:t>
            </w:r>
          </w:p>
        </w:tc>
        <w:tc>
          <w:tcPr>
            <w:tcW w:w="1318"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5DF20DB0" w14:textId="77777777" w:rsidR="00C81BCF" w:rsidRPr="007C1023" w:rsidRDefault="00C81BCF" w:rsidP="00421286">
            <w:pPr>
              <w:keepNext/>
              <w:jc w:val="center"/>
              <w:rPr>
                <w:b/>
                <w:smallCaps/>
                <w:sz w:val="20"/>
                <w:szCs w:val="20"/>
              </w:rPr>
            </w:pPr>
            <w:r w:rsidRPr="007C1023">
              <w:rPr>
                <w:b/>
                <w:smallCaps/>
                <w:sz w:val="20"/>
                <w:szCs w:val="20"/>
              </w:rPr>
              <w:t>Medium</w:t>
            </w:r>
          </w:p>
        </w:tc>
        <w:tc>
          <w:tcPr>
            <w:tcW w:w="1350"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2A03F9F9" w14:textId="77777777" w:rsidR="00C81BCF" w:rsidRPr="007C1023" w:rsidRDefault="00C81BCF" w:rsidP="00421286">
            <w:pPr>
              <w:keepNext/>
              <w:jc w:val="center"/>
              <w:rPr>
                <w:b/>
                <w:smallCaps/>
                <w:sz w:val="20"/>
                <w:szCs w:val="20"/>
              </w:rPr>
            </w:pPr>
            <w:r w:rsidRPr="007C1023">
              <w:rPr>
                <w:b/>
                <w:smallCaps/>
                <w:sz w:val="20"/>
                <w:szCs w:val="20"/>
              </w:rPr>
              <w:t>Low</w:t>
            </w:r>
          </w:p>
        </w:tc>
        <w:tc>
          <w:tcPr>
            <w:tcW w:w="1649" w:type="dxa"/>
            <w:tcBorders>
              <w:top w:val="single" w:sz="6" w:space="0" w:color="76923C"/>
              <w:left w:val="single" w:sz="6" w:space="0" w:color="76923C"/>
              <w:bottom w:val="single" w:sz="6" w:space="0" w:color="76923C"/>
            </w:tcBorders>
            <w:tcMar>
              <w:top w:w="13" w:type="dxa"/>
              <w:left w:w="13" w:type="dxa"/>
              <w:bottom w:w="0" w:type="dxa"/>
              <w:right w:w="13" w:type="dxa"/>
            </w:tcMar>
            <w:vAlign w:val="center"/>
          </w:tcPr>
          <w:p w14:paraId="7599818C" w14:textId="77777777" w:rsidR="00C81BCF" w:rsidRPr="007C1023" w:rsidRDefault="00C81BCF" w:rsidP="00421286">
            <w:pPr>
              <w:keepNext/>
              <w:jc w:val="center"/>
              <w:rPr>
                <w:b/>
                <w:smallCaps/>
                <w:sz w:val="20"/>
                <w:szCs w:val="20"/>
              </w:rPr>
            </w:pPr>
            <w:r w:rsidRPr="007C1023">
              <w:rPr>
                <w:b/>
                <w:smallCaps/>
                <w:sz w:val="20"/>
                <w:szCs w:val="20"/>
              </w:rPr>
              <w:t>Negligible</w:t>
            </w:r>
          </w:p>
        </w:tc>
      </w:tr>
      <w:tr w:rsidR="00C81BCF" w:rsidRPr="007C1023" w14:paraId="3D2DD0F9" w14:textId="77777777" w:rsidTr="002769CC">
        <w:trPr>
          <w:trHeight w:val="331"/>
          <w:jc w:val="center"/>
        </w:trPr>
        <w:tc>
          <w:tcPr>
            <w:tcW w:w="352" w:type="dxa"/>
            <w:vMerge/>
            <w:tcBorders>
              <w:right w:val="single" w:sz="4" w:space="0" w:color="76923C"/>
            </w:tcBorders>
            <w:shd w:val="clear" w:color="auto" w:fill="D9D9D9"/>
            <w:vAlign w:val="center"/>
          </w:tcPr>
          <w:p w14:paraId="688F8506" w14:textId="77777777" w:rsidR="00C81BCF" w:rsidRPr="007C1023" w:rsidRDefault="00C81BCF" w:rsidP="00421286">
            <w:pPr>
              <w:keepNext/>
              <w:rPr>
                <w:sz w:val="20"/>
                <w:szCs w:val="20"/>
              </w:rPr>
            </w:pPr>
          </w:p>
        </w:tc>
        <w:tc>
          <w:tcPr>
            <w:tcW w:w="2025"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64EF3774" w14:textId="77777777" w:rsidR="00C81BCF" w:rsidRPr="007C1023" w:rsidRDefault="00C81BCF" w:rsidP="00421286">
            <w:pPr>
              <w:keepNext/>
              <w:ind w:left="203"/>
              <w:rPr>
                <w:b/>
                <w:smallCaps/>
                <w:sz w:val="20"/>
                <w:szCs w:val="20"/>
              </w:rPr>
            </w:pPr>
            <w:r w:rsidRPr="007C1023">
              <w:rPr>
                <w:b/>
                <w:smallCaps/>
                <w:sz w:val="20"/>
                <w:szCs w:val="20"/>
              </w:rPr>
              <w:t>Certain/Imminent</w:t>
            </w:r>
          </w:p>
        </w:tc>
        <w:tc>
          <w:tcPr>
            <w:tcW w:w="1366"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482F5C25" w14:textId="77777777" w:rsidR="00C81BCF" w:rsidRPr="007C1023" w:rsidRDefault="00C81BCF" w:rsidP="00421286">
            <w:pPr>
              <w:keepNext/>
              <w:jc w:val="center"/>
              <w:rPr>
                <w:b/>
                <w:sz w:val="20"/>
                <w:szCs w:val="20"/>
              </w:rPr>
            </w:pPr>
            <w:r w:rsidRPr="007C1023">
              <w:rPr>
                <w:b/>
                <w:sz w:val="20"/>
                <w:szCs w:val="20"/>
              </w:rPr>
              <w:t>Critical</w:t>
            </w:r>
          </w:p>
        </w:tc>
        <w:tc>
          <w:tcPr>
            <w:tcW w:w="133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5BEECCB5" w14:textId="77777777" w:rsidR="00C81BCF" w:rsidRPr="007C1023" w:rsidRDefault="00C81BCF" w:rsidP="00421286">
            <w:pPr>
              <w:keepNext/>
              <w:jc w:val="center"/>
              <w:rPr>
                <w:b/>
                <w:sz w:val="20"/>
                <w:szCs w:val="20"/>
              </w:rPr>
            </w:pPr>
            <w:r w:rsidRPr="007C1023">
              <w:rPr>
                <w:b/>
                <w:sz w:val="20"/>
                <w:szCs w:val="20"/>
              </w:rPr>
              <w:t>Critical</w:t>
            </w:r>
          </w:p>
        </w:tc>
        <w:tc>
          <w:tcPr>
            <w:tcW w:w="131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733030B7" w14:textId="77777777" w:rsidR="00C81BCF" w:rsidRPr="007C1023" w:rsidRDefault="00C81BCF" w:rsidP="00421286">
            <w:pPr>
              <w:keepNext/>
              <w:jc w:val="center"/>
              <w:rPr>
                <w:b/>
                <w:sz w:val="20"/>
                <w:szCs w:val="20"/>
              </w:rPr>
            </w:pPr>
            <w:r w:rsidRPr="007C1023">
              <w:rPr>
                <w:b/>
                <w:sz w:val="20"/>
                <w:szCs w:val="20"/>
              </w:rPr>
              <w:t>High</w:t>
            </w:r>
          </w:p>
        </w:tc>
        <w:tc>
          <w:tcPr>
            <w:tcW w:w="135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1AC9CB14" w14:textId="77777777" w:rsidR="00C81BCF" w:rsidRPr="007C1023" w:rsidRDefault="00C81BCF" w:rsidP="00421286">
            <w:pPr>
              <w:keepNext/>
              <w:jc w:val="center"/>
              <w:rPr>
                <w:b/>
                <w:sz w:val="20"/>
                <w:szCs w:val="20"/>
              </w:rPr>
            </w:pPr>
            <w:r w:rsidRPr="007C1023">
              <w:rPr>
                <w:b/>
                <w:sz w:val="20"/>
                <w:szCs w:val="20"/>
              </w:rPr>
              <w:t>Medium</w:t>
            </w:r>
          </w:p>
        </w:tc>
        <w:tc>
          <w:tcPr>
            <w:tcW w:w="1649"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4A8075A3" w14:textId="77777777" w:rsidR="00C81BCF" w:rsidRPr="007C1023" w:rsidRDefault="00C81BCF" w:rsidP="00421286">
            <w:pPr>
              <w:keepNext/>
              <w:jc w:val="center"/>
              <w:rPr>
                <w:b/>
                <w:sz w:val="20"/>
                <w:szCs w:val="20"/>
              </w:rPr>
            </w:pPr>
            <w:r w:rsidRPr="007C1023">
              <w:rPr>
                <w:b/>
                <w:sz w:val="20"/>
                <w:szCs w:val="20"/>
              </w:rPr>
              <w:t>Low</w:t>
            </w:r>
          </w:p>
        </w:tc>
      </w:tr>
      <w:tr w:rsidR="00C81BCF" w:rsidRPr="007C1023" w14:paraId="214F0E8B" w14:textId="77777777" w:rsidTr="002769CC">
        <w:trPr>
          <w:trHeight w:val="396"/>
          <w:jc w:val="center"/>
        </w:trPr>
        <w:tc>
          <w:tcPr>
            <w:tcW w:w="352" w:type="dxa"/>
            <w:vMerge/>
            <w:tcBorders>
              <w:right w:val="single" w:sz="4" w:space="0" w:color="76923C"/>
            </w:tcBorders>
            <w:shd w:val="clear" w:color="auto" w:fill="D9D9D9"/>
            <w:vAlign w:val="center"/>
          </w:tcPr>
          <w:p w14:paraId="21B6A35F" w14:textId="77777777" w:rsidR="00C81BCF" w:rsidRPr="007C1023" w:rsidRDefault="00C81BCF" w:rsidP="00421286">
            <w:pPr>
              <w:keepNext/>
              <w:rPr>
                <w:sz w:val="20"/>
                <w:szCs w:val="20"/>
              </w:rPr>
            </w:pPr>
          </w:p>
        </w:tc>
        <w:tc>
          <w:tcPr>
            <w:tcW w:w="2025"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76A62EDA" w14:textId="77777777" w:rsidR="00C81BCF" w:rsidRPr="007C1023" w:rsidRDefault="00C81BCF" w:rsidP="00421286">
            <w:pPr>
              <w:keepNext/>
              <w:ind w:left="203"/>
              <w:rPr>
                <w:b/>
                <w:smallCaps/>
                <w:sz w:val="20"/>
                <w:szCs w:val="20"/>
              </w:rPr>
            </w:pPr>
            <w:r w:rsidRPr="007C1023">
              <w:rPr>
                <w:b/>
                <w:smallCaps/>
                <w:sz w:val="20"/>
                <w:szCs w:val="20"/>
              </w:rPr>
              <w:t>Very Likely</w:t>
            </w:r>
          </w:p>
        </w:tc>
        <w:tc>
          <w:tcPr>
            <w:tcW w:w="1366"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60605C00" w14:textId="77777777" w:rsidR="00C81BCF" w:rsidRPr="007C1023" w:rsidRDefault="00C81BCF" w:rsidP="00421286">
            <w:pPr>
              <w:keepNext/>
              <w:jc w:val="center"/>
              <w:rPr>
                <w:b/>
                <w:sz w:val="20"/>
                <w:szCs w:val="20"/>
              </w:rPr>
            </w:pPr>
            <w:r w:rsidRPr="007C1023">
              <w:rPr>
                <w:b/>
                <w:sz w:val="20"/>
                <w:szCs w:val="20"/>
              </w:rPr>
              <w:t>Critical</w:t>
            </w:r>
          </w:p>
        </w:tc>
        <w:tc>
          <w:tcPr>
            <w:tcW w:w="133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6BB6611C" w14:textId="77777777" w:rsidR="00C81BCF" w:rsidRPr="007C1023" w:rsidRDefault="00C81BCF" w:rsidP="00421286">
            <w:pPr>
              <w:keepNext/>
              <w:jc w:val="center"/>
              <w:rPr>
                <w:b/>
                <w:sz w:val="20"/>
                <w:szCs w:val="20"/>
              </w:rPr>
            </w:pPr>
            <w:r w:rsidRPr="007C1023">
              <w:rPr>
                <w:b/>
                <w:sz w:val="20"/>
                <w:szCs w:val="20"/>
              </w:rPr>
              <w:t>High</w:t>
            </w:r>
          </w:p>
        </w:tc>
        <w:tc>
          <w:tcPr>
            <w:tcW w:w="131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4EB86BB4" w14:textId="77777777" w:rsidR="00C81BCF" w:rsidRPr="007C1023" w:rsidRDefault="00C81BCF" w:rsidP="00421286">
            <w:pPr>
              <w:keepNext/>
              <w:jc w:val="center"/>
              <w:rPr>
                <w:b/>
                <w:sz w:val="20"/>
                <w:szCs w:val="20"/>
              </w:rPr>
            </w:pPr>
            <w:r w:rsidRPr="007C1023">
              <w:rPr>
                <w:b/>
                <w:sz w:val="20"/>
                <w:szCs w:val="20"/>
              </w:rPr>
              <w:t>High</w:t>
            </w:r>
          </w:p>
        </w:tc>
        <w:tc>
          <w:tcPr>
            <w:tcW w:w="135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1408ADE3" w14:textId="77777777" w:rsidR="00C81BCF" w:rsidRPr="007C1023" w:rsidRDefault="00C81BCF" w:rsidP="00421286">
            <w:pPr>
              <w:keepNext/>
              <w:jc w:val="center"/>
              <w:rPr>
                <w:b/>
                <w:sz w:val="20"/>
                <w:szCs w:val="20"/>
              </w:rPr>
            </w:pPr>
            <w:r w:rsidRPr="007C1023">
              <w:rPr>
                <w:b/>
                <w:sz w:val="20"/>
                <w:szCs w:val="20"/>
              </w:rPr>
              <w:t>Medium</w:t>
            </w:r>
          </w:p>
        </w:tc>
        <w:tc>
          <w:tcPr>
            <w:tcW w:w="1649"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2C039A9C" w14:textId="77777777" w:rsidR="00C81BCF" w:rsidRPr="007C1023" w:rsidRDefault="00C81BCF" w:rsidP="00421286">
            <w:pPr>
              <w:keepNext/>
              <w:jc w:val="center"/>
              <w:rPr>
                <w:b/>
                <w:sz w:val="20"/>
                <w:szCs w:val="20"/>
              </w:rPr>
            </w:pPr>
            <w:r w:rsidRPr="007C1023">
              <w:rPr>
                <w:b/>
                <w:sz w:val="20"/>
                <w:szCs w:val="20"/>
              </w:rPr>
              <w:t>Low</w:t>
            </w:r>
          </w:p>
        </w:tc>
      </w:tr>
      <w:tr w:rsidR="00C81BCF" w:rsidRPr="007C1023" w14:paraId="2A74E87A" w14:textId="77777777" w:rsidTr="002769CC">
        <w:trPr>
          <w:trHeight w:val="385"/>
          <w:jc w:val="center"/>
        </w:trPr>
        <w:tc>
          <w:tcPr>
            <w:tcW w:w="352" w:type="dxa"/>
            <w:vMerge/>
            <w:tcBorders>
              <w:right w:val="single" w:sz="4" w:space="0" w:color="76923C"/>
            </w:tcBorders>
            <w:shd w:val="clear" w:color="auto" w:fill="D9D9D9"/>
            <w:vAlign w:val="center"/>
          </w:tcPr>
          <w:p w14:paraId="70EDA2FD" w14:textId="77777777" w:rsidR="00C81BCF" w:rsidRPr="007C1023" w:rsidRDefault="00C81BCF" w:rsidP="00421286">
            <w:pPr>
              <w:keepNext/>
              <w:rPr>
                <w:sz w:val="20"/>
                <w:szCs w:val="20"/>
              </w:rPr>
            </w:pPr>
          </w:p>
        </w:tc>
        <w:tc>
          <w:tcPr>
            <w:tcW w:w="2025"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6792C276" w14:textId="77777777" w:rsidR="00C81BCF" w:rsidRPr="007C1023" w:rsidRDefault="00C81BCF" w:rsidP="00421286">
            <w:pPr>
              <w:keepNext/>
              <w:ind w:left="203"/>
              <w:rPr>
                <w:b/>
                <w:smallCaps/>
                <w:sz w:val="20"/>
                <w:szCs w:val="20"/>
              </w:rPr>
            </w:pPr>
            <w:r w:rsidRPr="007C1023">
              <w:rPr>
                <w:b/>
                <w:smallCaps/>
                <w:sz w:val="20"/>
                <w:szCs w:val="20"/>
              </w:rPr>
              <w:t>Likely</w:t>
            </w:r>
          </w:p>
        </w:tc>
        <w:tc>
          <w:tcPr>
            <w:tcW w:w="1366"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043B2122" w14:textId="77777777" w:rsidR="00C81BCF" w:rsidRPr="007C1023" w:rsidRDefault="00C81BCF" w:rsidP="00421286">
            <w:pPr>
              <w:keepNext/>
              <w:jc w:val="center"/>
              <w:rPr>
                <w:b/>
                <w:sz w:val="20"/>
                <w:szCs w:val="20"/>
              </w:rPr>
            </w:pPr>
            <w:r w:rsidRPr="007C1023">
              <w:rPr>
                <w:b/>
                <w:sz w:val="20"/>
                <w:szCs w:val="20"/>
              </w:rPr>
              <w:t>High</w:t>
            </w:r>
          </w:p>
        </w:tc>
        <w:tc>
          <w:tcPr>
            <w:tcW w:w="133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6B72B6EB" w14:textId="77777777" w:rsidR="00C81BCF" w:rsidRPr="007C1023" w:rsidRDefault="00C81BCF" w:rsidP="00421286">
            <w:pPr>
              <w:keepNext/>
              <w:jc w:val="center"/>
              <w:rPr>
                <w:b/>
                <w:sz w:val="20"/>
                <w:szCs w:val="20"/>
              </w:rPr>
            </w:pPr>
            <w:r w:rsidRPr="007C1023">
              <w:rPr>
                <w:b/>
                <w:sz w:val="20"/>
                <w:szCs w:val="20"/>
              </w:rPr>
              <w:t>High</w:t>
            </w:r>
          </w:p>
        </w:tc>
        <w:tc>
          <w:tcPr>
            <w:tcW w:w="1318"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2AE03D99" w14:textId="77777777" w:rsidR="00C81BCF" w:rsidRPr="007C1023" w:rsidRDefault="00C81BCF" w:rsidP="00421286">
            <w:pPr>
              <w:keepNext/>
              <w:jc w:val="center"/>
              <w:rPr>
                <w:b/>
                <w:sz w:val="20"/>
                <w:szCs w:val="20"/>
              </w:rPr>
            </w:pPr>
            <w:r w:rsidRPr="007C1023">
              <w:rPr>
                <w:b/>
                <w:sz w:val="20"/>
                <w:szCs w:val="20"/>
              </w:rPr>
              <w:t>Medium</w:t>
            </w:r>
          </w:p>
        </w:tc>
        <w:tc>
          <w:tcPr>
            <w:tcW w:w="1350"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77A7E388" w14:textId="77777777" w:rsidR="00C81BCF" w:rsidRPr="007C1023" w:rsidRDefault="00C81BCF" w:rsidP="00421286">
            <w:pPr>
              <w:keepNext/>
              <w:jc w:val="center"/>
              <w:rPr>
                <w:b/>
                <w:sz w:val="20"/>
                <w:szCs w:val="20"/>
              </w:rPr>
            </w:pPr>
            <w:r w:rsidRPr="007C1023">
              <w:rPr>
                <w:b/>
                <w:sz w:val="20"/>
                <w:szCs w:val="20"/>
              </w:rPr>
              <w:t>Low</w:t>
            </w:r>
          </w:p>
        </w:tc>
        <w:tc>
          <w:tcPr>
            <w:tcW w:w="1649"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7ED0C726" w14:textId="77777777" w:rsidR="00C81BCF" w:rsidRPr="007C1023" w:rsidRDefault="00C81BCF" w:rsidP="00421286">
            <w:pPr>
              <w:keepNext/>
              <w:jc w:val="center"/>
              <w:rPr>
                <w:b/>
                <w:sz w:val="20"/>
                <w:szCs w:val="20"/>
              </w:rPr>
            </w:pPr>
            <w:r w:rsidRPr="007C1023">
              <w:rPr>
                <w:b/>
                <w:sz w:val="20"/>
                <w:szCs w:val="20"/>
              </w:rPr>
              <w:t>Negligible</w:t>
            </w:r>
          </w:p>
        </w:tc>
      </w:tr>
      <w:tr w:rsidR="00C81BCF" w:rsidRPr="007C1023" w14:paraId="426B4B13" w14:textId="77777777" w:rsidTr="002769CC">
        <w:trPr>
          <w:trHeight w:val="418"/>
          <w:jc w:val="center"/>
        </w:trPr>
        <w:tc>
          <w:tcPr>
            <w:tcW w:w="352" w:type="dxa"/>
            <w:vMerge/>
            <w:tcBorders>
              <w:right w:val="single" w:sz="4" w:space="0" w:color="76923C"/>
            </w:tcBorders>
            <w:shd w:val="clear" w:color="auto" w:fill="D9D9D9"/>
            <w:vAlign w:val="center"/>
          </w:tcPr>
          <w:p w14:paraId="62076AE8" w14:textId="77777777" w:rsidR="00C81BCF" w:rsidRPr="007C1023" w:rsidRDefault="00C81BCF" w:rsidP="00421286">
            <w:pPr>
              <w:keepNext/>
              <w:rPr>
                <w:sz w:val="20"/>
                <w:szCs w:val="20"/>
              </w:rPr>
            </w:pPr>
          </w:p>
        </w:tc>
        <w:tc>
          <w:tcPr>
            <w:tcW w:w="2025"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519D3746" w14:textId="77777777" w:rsidR="00C81BCF" w:rsidRPr="007C1023" w:rsidRDefault="00C81BCF" w:rsidP="00421286">
            <w:pPr>
              <w:keepNext/>
              <w:ind w:left="203"/>
              <w:rPr>
                <w:b/>
                <w:smallCaps/>
                <w:sz w:val="20"/>
                <w:szCs w:val="20"/>
              </w:rPr>
            </w:pPr>
            <w:r w:rsidRPr="007C1023">
              <w:rPr>
                <w:b/>
                <w:smallCaps/>
                <w:sz w:val="20"/>
                <w:szCs w:val="20"/>
              </w:rPr>
              <w:t>Moderately Likely</w:t>
            </w:r>
          </w:p>
        </w:tc>
        <w:tc>
          <w:tcPr>
            <w:tcW w:w="1366"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175E4EFA" w14:textId="77777777" w:rsidR="00C81BCF" w:rsidRPr="007C1023" w:rsidRDefault="00C81BCF" w:rsidP="00421286">
            <w:pPr>
              <w:keepNext/>
              <w:jc w:val="center"/>
              <w:rPr>
                <w:b/>
                <w:sz w:val="20"/>
                <w:szCs w:val="20"/>
              </w:rPr>
            </w:pPr>
            <w:r w:rsidRPr="007C1023">
              <w:rPr>
                <w:b/>
                <w:sz w:val="20"/>
                <w:szCs w:val="20"/>
              </w:rPr>
              <w:t>Medium</w:t>
            </w:r>
          </w:p>
        </w:tc>
        <w:tc>
          <w:tcPr>
            <w:tcW w:w="133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1808786E" w14:textId="77777777" w:rsidR="00C81BCF" w:rsidRPr="007C1023" w:rsidRDefault="00C81BCF" w:rsidP="00421286">
            <w:pPr>
              <w:keepNext/>
              <w:jc w:val="center"/>
              <w:rPr>
                <w:b/>
                <w:sz w:val="20"/>
                <w:szCs w:val="20"/>
              </w:rPr>
            </w:pPr>
            <w:r w:rsidRPr="007C1023">
              <w:rPr>
                <w:b/>
                <w:sz w:val="20"/>
                <w:szCs w:val="20"/>
              </w:rPr>
              <w:t>Medium</w:t>
            </w:r>
          </w:p>
        </w:tc>
        <w:tc>
          <w:tcPr>
            <w:tcW w:w="1318"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1800E2DD" w14:textId="77777777" w:rsidR="00C81BCF" w:rsidRPr="007C1023" w:rsidRDefault="00C81BCF" w:rsidP="00421286">
            <w:pPr>
              <w:keepNext/>
              <w:jc w:val="center"/>
              <w:rPr>
                <w:b/>
                <w:sz w:val="20"/>
                <w:szCs w:val="20"/>
              </w:rPr>
            </w:pPr>
            <w:r w:rsidRPr="007C1023">
              <w:rPr>
                <w:b/>
                <w:sz w:val="20"/>
                <w:szCs w:val="20"/>
              </w:rPr>
              <w:t>Low</w:t>
            </w:r>
          </w:p>
        </w:tc>
        <w:tc>
          <w:tcPr>
            <w:tcW w:w="1350"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750BF606" w14:textId="77777777" w:rsidR="00C81BCF" w:rsidRPr="007C1023" w:rsidRDefault="00C81BCF" w:rsidP="00421286">
            <w:pPr>
              <w:keepNext/>
              <w:jc w:val="center"/>
              <w:rPr>
                <w:b/>
                <w:sz w:val="20"/>
                <w:szCs w:val="20"/>
              </w:rPr>
            </w:pPr>
            <w:r w:rsidRPr="007C1023">
              <w:rPr>
                <w:b/>
                <w:sz w:val="20"/>
                <w:szCs w:val="20"/>
              </w:rPr>
              <w:t>Low</w:t>
            </w:r>
          </w:p>
        </w:tc>
        <w:tc>
          <w:tcPr>
            <w:tcW w:w="1649"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66EA37CB" w14:textId="77777777" w:rsidR="00C81BCF" w:rsidRPr="007C1023" w:rsidRDefault="00C81BCF" w:rsidP="00421286">
            <w:pPr>
              <w:keepNext/>
              <w:jc w:val="center"/>
              <w:rPr>
                <w:b/>
                <w:sz w:val="20"/>
                <w:szCs w:val="20"/>
              </w:rPr>
            </w:pPr>
            <w:r w:rsidRPr="007C1023">
              <w:rPr>
                <w:b/>
                <w:sz w:val="20"/>
                <w:szCs w:val="20"/>
              </w:rPr>
              <w:t>Negligible</w:t>
            </w:r>
          </w:p>
        </w:tc>
      </w:tr>
      <w:tr w:rsidR="00C81BCF" w:rsidRPr="007C1023" w14:paraId="263CEEA9" w14:textId="77777777" w:rsidTr="002769CC">
        <w:trPr>
          <w:trHeight w:val="378"/>
          <w:jc w:val="center"/>
        </w:trPr>
        <w:tc>
          <w:tcPr>
            <w:tcW w:w="352" w:type="dxa"/>
            <w:vMerge/>
            <w:tcBorders>
              <w:bottom w:val="single" w:sz="4" w:space="0" w:color="76923C"/>
              <w:right w:val="single" w:sz="4" w:space="0" w:color="76923C"/>
            </w:tcBorders>
            <w:shd w:val="clear" w:color="auto" w:fill="D9D9D9"/>
            <w:vAlign w:val="center"/>
          </w:tcPr>
          <w:p w14:paraId="292BFA0F" w14:textId="77777777" w:rsidR="00C81BCF" w:rsidRPr="007C1023" w:rsidRDefault="00C81BCF" w:rsidP="00421286">
            <w:pPr>
              <w:keepNext/>
              <w:rPr>
                <w:sz w:val="20"/>
                <w:szCs w:val="20"/>
              </w:rPr>
            </w:pPr>
          </w:p>
        </w:tc>
        <w:tc>
          <w:tcPr>
            <w:tcW w:w="2025" w:type="dxa"/>
            <w:tcBorders>
              <w:top w:val="single" w:sz="6" w:space="0" w:color="76923C"/>
              <w:left w:val="single" w:sz="4" w:space="0" w:color="76923C"/>
              <w:bottom w:val="single" w:sz="4" w:space="0" w:color="76923C"/>
              <w:right w:val="single" w:sz="6" w:space="0" w:color="76923C"/>
            </w:tcBorders>
            <w:tcMar>
              <w:top w:w="13" w:type="dxa"/>
              <w:left w:w="13" w:type="dxa"/>
              <w:bottom w:w="0" w:type="dxa"/>
              <w:right w:w="13" w:type="dxa"/>
            </w:tcMar>
            <w:vAlign w:val="center"/>
          </w:tcPr>
          <w:p w14:paraId="1724E958" w14:textId="77777777" w:rsidR="00C81BCF" w:rsidRPr="007C1023" w:rsidRDefault="00C81BCF" w:rsidP="00421286">
            <w:pPr>
              <w:ind w:left="203"/>
              <w:rPr>
                <w:b/>
                <w:smallCaps/>
                <w:sz w:val="20"/>
                <w:szCs w:val="20"/>
              </w:rPr>
            </w:pPr>
            <w:r w:rsidRPr="007C1023">
              <w:rPr>
                <w:b/>
                <w:smallCaps/>
                <w:sz w:val="20"/>
                <w:szCs w:val="20"/>
              </w:rPr>
              <w:t>Unlikely</w:t>
            </w:r>
          </w:p>
        </w:tc>
        <w:tc>
          <w:tcPr>
            <w:tcW w:w="1366"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7E188AEA" w14:textId="77777777" w:rsidR="00C81BCF" w:rsidRPr="007C1023" w:rsidRDefault="00C81BCF" w:rsidP="00421286">
            <w:pPr>
              <w:jc w:val="center"/>
              <w:rPr>
                <w:b/>
                <w:sz w:val="20"/>
                <w:szCs w:val="20"/>
              </w:rPr>
            </w:pPr>
            <w:r w:rsidRPr="007C1023">
              <w:rPr>
                <w:b/>
                <w:sz w:val="20"/>
                <w:szCs w:val="20"/>
              </w:rPr>
              <w:t>Low</w:t>
            </w:r>
          </w:p>
        </w:tc>
        <w:tc>
          <w:tcPr>
            <w:tcW w:w="1334"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0E962AD2" w14:textId="77777777" w:rsidR="00C81BCF" w:rsidRPr="007C1023" w:rsidRDefault="00C81BCF" w:rsidP="00421286">
            <w:pPr>
              <w:jc w:val="center"/>
              <w:rPr>
                <w:b/>
                <w:sz w:val="20"/>
                <w:szCs w:val="20"/>
              </w:rPr>
            </w:pPr>
            <w:r w:rsidRPr="007C1023">
              <w:rPr>
                <w:b/>
                <w:sz w:val="20"/>
                <w:szCs w:val="20"/>
              </w:rPr>
              <w:t>Low</w:t>
            </w:r>
          </w:p>
        </w:tc>
        <w:tc>
          <w:tcPr>
            <w:tcW w:w="1318"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31F57EDA" w14:textId="77777777" w:rsidR="00C81BCF" w:rsidRPr="007C1023" w:rsidRDefault="00C81BCF" w:rsidP="00421286">
            <w:pPr>
              <w:jc w:val="center"/>
              <w:rPr>
                <w:b/>
                <w:sz w:val="20"/>
                <w:szCs w:val="20"/>
              </w:rPr>
            </w:pPr>
            <w:r w:rsidRPr="007C1023">
              <w:rPr>
                <w:b/>
                <w:sz w:val="20"/>
                <w:szCs w:val="20"/>
              </w:rPr>
              <w:t>Negligible</w:t>
            </w:r>
          </w:p>
        </w:tc>
        <w:tc>
          <w:tcPr>
            <w:tcW w:w="1350"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32102C64" w14:textId="77777777" w:rsidR="00C81BCF" w:rsidRPr="007C1023" w:rsidRDefault="00C81BCF" w:rsidP="00421286">
            <w:pPr>
              <w:jc w:val="center"/>
              <w:rPr>
                <w:b/>
                <w:sz w:val="20"/>
                <w:szCs w:val="20"/>
              </w:rPr>
            </w:pPr>
            <w:r w:rsidRPr="007C1023">
              <w:rPr>
                <w:b/>
                <w:sz w:val="20"/>
                <w:szCs w:val="20"/>
              </w:rPr>
              <w:t>Negligible</w:t>
            </w:r>
          </w:p>
        </w:tc>
        <w:tc>
          <w:tcPr>
            <w:tcW w:w="1649" w:type="dxa"/>
            <w:tcBorders>
              <w:top w:val="single" w:sz="6" w:space="0" w:color="76923C"/>
              <w:left w:val="single" w:sz="6" w:space="0" w:color="76923C"/>
              <w:bottom w:val="single" w:sz="4" w:space="0" w:color="76923C"/>
            </w:tcBorders>
            <w:tcMar>
              <w:top w:w="13" w:type="dxa"/>
              <w:left w:w="13" w:type="dxa"/>
              <w:bottom w:w="0" w:type="dxa"/>
              <w:right w:w="13" w:type="dxa"/>
            </w:tcMar>
            <w:vAlign w:val="center"/>
          </w:tcPr>
          <w:p w14:paraId="3183BED6" w14:textId="77777777" w:rsidR="00C81BCF" w:rsidRPr="007C1023" w:rsidRDefault="00C81BCF" w:rsidP="00421286">
            <w:pPr>
              <w:jc w:val="center"/>
              <w:rPr>
                <w:sz w:val="20"/>
                <w:szCs w:val="20"/>
              </w:rPr>
            </w:pPr>
            <w:r w:rsidRPr="007C1023">
              <w:rPr>
                <w:sz w:val="16"/>
                <w:szCs w:val="20"/>
              </w:rPr>
              <w:t>Considered to pose no determinable risk</w:t>
            </w:r>
          </w:p>
        </w:tc>
      </w:tr>
    </w:tbl>
    <w:p w14:paraId="08C4226A" w14:textId="77777777" w:rsidR="009E291C" w:rsidRPr="007C1023" w:rsidRDefault="009E291C" w:rsidP="009E291C">
      <w:pPr>
        <w:pStyle w:val="NumberedParas"/>
        <w:numPr>
          <w:ilvl w:val="0"/>
          <w:numId w:val="0"/>
        </w:numPr>
        <w:rPr>
          <w:rFonts w:eastAsia="Times New Roman"/>
          <w:noProof w:val="0"/>
          <w:sz w:val="22"/>
        </w:rPr>
      </w:pPr>
    </w:p>
    <w:p w14:paraId="6768E890" w14:textId="5F9840B5" w:rsidR="009E291C" w:rsidRPr="007C1023" w:rsidRDefault="00C81BCF" w:rsidP="00AD5EB0">
      <w:pPr>
        <w:pStyle w:val="BodyText1"/>
        <w:numPr>
          <w:ilvl w:val="0"/>
          <w:numId w:val="15"/>
        </w:numPr>
        <w:tabs>
          <w:tab w:val="clear" w:pos="720"/>
        </w:tabs>
        <w:ind w:left="540" w:hanging="540"/>
        <w:rPr>
          <w:lang w:val="en-US"/>
        </w:rPr>
      </w:pPr>
      <w:r>
        <w:rPr>
          <w:lang w:val="en-US"/>
        </w:rPr>
        <w:t>Risks were characterized according to</w:t>
      </w:r>
      <w:r w:rsidR="009E291C" w:rsidRPr="007C1023">
        <w:rPr>
          <w:lang w:val="en-US"/>
        </w:rPr>
        <w:t xml:space="preserve"> </w:t>
      </w:r>
      <w:r w:rsidRPr="00041009">
        <w:rPr>
          <w:lang w:val="en-US"/>
        </w:rPr>
        <w:t>the UNDP/GEF Risk Standard Categories</w:t>
      </w:r>
      <w:r w:rsidRPr="007C1023">
        <w:rPr>
          <w:rStyle w:val="FootnoteReference"/>
          <w:lang w:val="en-US"/>
        </w:rPr>
        <w:footnoteReference w:id="81"/>
      </w:r>
      <w:r>
        <w:rPr>
          <w:lang w:val="en-US"/>
        </w:rPr>
        <w:t xml:space="preserve">, and mitigation measures are outlined below in </w:t>
      </w:r>
      <w:r w:rsidRPr="00C81BCF">
        <w:rPr>
          <w:b/>
          <w:lang w:val="en-US"/>
        </w:rPr>
        <w:t>Table 6</w:t>
      </w:r>
      <w:r>
        <w:rPr>
          <w:lang w:val="en-US"/>
        </w:rPr>
        <w:t>.</w:t>
      </w:r>
    </w:p>
    <w:p w14:paraId="3EAED506" w14:textId="77777777" w:rsidR="009E291C" w:rsidRPr="007C1023" w:rsidRDefault="009E291C" w:rsidP="009E291C">
      <w:pPr>
        <w:pStyle w:val="NumberedParas"/>
        <w:numPr>
          <w:ilvl w:val="0"/>
          <w:numId w:val="0"/>
        </w:numPr>
        <w:rPr>
          <w:rFonts w:eastAsia="Times New Roman"/>
          <w:noProof w:val="0"/>
          <w:sz w:val="22"/>
        </w:rPr>
      </w:pPr>
    </w:p>
    <w:p w14:paraId="0D4EA2A7" w14:textId="7A45A7FB" w:rsidR="00D147E3" w:rsidRPr="007C1023" w:rsidRDefault="00BF14DB" w:rsidP="008A6B99">
      <w:pPr>
        <w:pStyle w:val="Tables"/>
        <w:spacing w:after="60"/>
        <w:jc w:val="center"/>
        <w:rPr>
          <w:rFonts w:ascii="Times New Roman" w:hAnsi="Times New Roman"/>
          <w:sz w:val="22"/>
          <w:lang w:val="en-US"/>
        </w:rPr>
      </w:pPr>
      <w:bookmarkStart w:id="46" w:name="_Toc230414573"/>
      <w:bookmarkStart w:id="47" w:name="_Toc423890233"/>
      <w:r w:rsidRPr="007C1023">
        <w:rPr>
          <w:rFonts w:ascii="Times New Roman" w:hAnsi="Times New Roman"/>
          <w:sz w:val="22"/>
          <w:lang w:val="en-US"/>
        </w:rPr>
        <w:t xml:space="preserve">Table </w:t>
      </w:r>
      <w:r w:rsidR="00C81BCF">
        <w:rPr>
          <w:rFonts w:ascii="Times New Roman" w:hAnsi="Times New Roman"/>
          <w:sz w:val="22"/>
          <w:lang w:val="en-US"/>
        </w:rPr>
        <w:t>6</w:t>
      </w:r>
      <w:r w:rsidR="00067E36">
        <w:rPr>
          <w:rFonts w:ascii="Times New Roman" w:hAnsi="Times New Roman"/>
          <w:sz w:val="22"/>
          <w:lang w:val="en-US"/>
        </w:rPr>
        <w:t>:</w:t>
      </w:r>
      <w:r w:rsidRPr="007C1023">
        <w:rPr>
          <w:rFonts w:ascii="Times New Roman" w:hAnsi="Times New Roman"/>
          <w:sz w:val="22"/>
          <w:lang w:val="en-US"/>
        </w:rPr>
        <w:t xml:space="preserve"> </w:t>
      </w:r>
      <w:r w:rsidR="00D147E3" w:rsidRPr="007C1023">
        <w:rPr>
          <w:rFonts w:ascii="Times New Roman" w:hAnsi="Times New Roman"/>
          <w:sz w:val="22"/>
          <w:lang w:val="en-US"/>
        </w:rPr>
        <w:t>Project Risks Assessment and Mitigation Measures</w:t>
      </w:r>
      <w:bookmarkEnd w:id="46"/>
      <w:bookmarkEnd w:id="47"/>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24"/>
        <w:gridCol w:w="900"/>
        <w:gridCol w:w="1260"/>
        <w:gridCol w:w="1260"/>
        <w:gridCol w:w="3611"/>
      </w:tblGrid>
      <w:tr w:rsidR="002769CC" w:rsidRPr="001E7FF6" w14:paraId="03B941BF" w14:textId="77777777" w:rsidTr="00F6567C">
        <w:trPr>
          <w:trHeight w:val="350"/>
          <w:tblHeader/>
          <w:jc w:val="center"/>
        </w:trPr>
        <w:tc>
          <w:tcPr>
            <w:tcW w:w="2324" w:type="dxa"/>
            <w:shd w:val="clear" w:color="auto" w:fill="auto"/>
            <w:vAlign w:val="center"/>
          </w:tcPr>
          <w:p w14:paraId="6A2C7D94" w14:textId="77777777" w:rsidR="002769CC" w:rsidRPr="001E7FF6" w:rsidRDefault="002769CC" w:rsidP="001A074D">
            <w:pPr>
              <w:pStyle w:val="NumberedParas"/>
              <w:numPr>
                <w:ilvl w:val="0"/>
                <w:numId w:val="0"/>
              </w:numPr>
              <w:spacing w:before="40" w:after="40"/>
              <w:jc w:val="center"/>
              <w:rPr>
                <w:b/>
                <w:noProof w:val="0"/>
                <w:sz w:val="20"/>
                <w:szCs w:val="20"/>
              </w:rPr>
            </w:pPr>
            <w:r w:rsidRPr="001E7FF6">
              <w:rPr>
                <w:b/>
                <w:noProof w:val="0"/>
                <w:sz w:val="20"/>
                <w:szCs w:val="20"/>
              </w:rPr>
              <w:t>Identified Risks</w:t>
            </w:r>
          </w:p>
        </w:tc>
        <w:tc>
          <w:tcPr>
            <w:tcW w:w="900" w:type="dxa"/>
            <w:shd w:val="clear" w:color="auto" w:fill="auto"/>
            <w:vAlign w:val="center"/>
          </w:tcPr>
          <w:p w14:paraId="47DA81C3" w14:textId="77777777" w:rsidR="002769CC" w:rsidRPr="001E7FF6" w:rsidRDefault="002769CC" w:rsidP="001A074D">
            <w:pPr>
              <w:pStyle w:val="NumberedParas"/>
              <w:numPr>
                <w:ilvl w:val="0"/>
                <w:numId w:val="0"/>
              </w:numPr>
              <w:spacing w:before="40" w:after="40"/>
              <w:ind w:left="-57" w:right="-57"/>
              <w:jc w:val="center"/>
              <w:rPr>
                <w:b/>
                <w:noProof w:val="0"/>
                <w:sz w:val="20"/>
                <w:szCs w:val="20"/>
              </w:rPr>
            </w:pPr>
            <w:r w:rsidRPr="001E7FF6">
              <w:rPr>
                <w:b/>
                <w:noProof w:val="0"/>
                <w:sz w:val="20"/>
                <w:szCs w:val="20"/>
              </w:rPr>
              <w:t>Impact</w:t>
            </w:r>
          </w:p>
        </w:tc>
        <w:tc>
          <w:tcPr>
            <w:tcW w:w="1260" w:type="dxa"/>
            <w:shd w:val="clear" w:color="auto" w:fill="auto"/>
            <w:vAlign w:val="center"/>
          </w:tcPr>
          <w:p w14:paraId="24B0FE5E" w14:textId="77777777" w:rsidR="002769CC" w:rsidRPr="001E7FF6" w:rsidRDefault="002769CC" w:rsidP="001A074D">
            <w:pPr>
              <w:pStyle w:val="NumberedParas"/>
              <w:numPr>
                <w:ilvl w:val="0"/>
                <w:numId w:val="0"/>
              </w:numPr>
              <w:spacing w:before="40" w:after="40"/>
              <w:ind w:left="-57" w:right="-57"/>
              <w:jc w:val="center"/>
              <w:rPr>
                <w:b/>
                <w:noProof w:val="0"/>
                <w:sz w:val="20"/>
                <w:szCs w:val="20"/>
              </w:rPr>
            </w:pPr>
            <w:r w:rsidRPr="001E7FF6">
              <w:rPr>
                <w:b/>
                <w:noProof w:val="0"/>
                <w:sz w:val="20"/>
                <w:szCs w:val="20"/>
              </w:rPr>
              <w:t>Likeli</w:t>
            </w:r>
            <w:r w:rsidRPr="001E7FF6">
              <w:rPr>
                <w:b/>
                <w:noProof w:val="0"/>
                <w:sz w:val="20"/>
                <w:szCs w:val="20"/>
              </w:rPr>
              <w:softHyphen/>
              <w:t>hood</w:t>
            </w:r>
          </w:p>
        </w:tc>
        <w:tc>
          <w:tcPr>
            <w:tcW w:w="1260" w:type="dxa"/>
            <w:shd w:val="clear" w:color="auto" w:fill="auto"/>
            <w:vAlign w:val="center"/>
          </w:tcPr>
          <w:p w14:paraId="351B1E89" w14:textId="77777777" w:rsidR="002769CC" w:rsidRPr="001E7FF6" w:rsidRDefault="002769CC" w:rsidP="001A074D">
            <w:pPr>
              <w:pStyle w:val="NumberedParas"/>
              <w:numPr>
                <w:ilvl w:val="0"/>
                <w:numId w:val="0"/>
              </w:numPr>
              <w:spacing w:before="40" w:after="40"/>
              <w:ind w:left="-57" w:right="-57"/>
              <w:jc w:val="center"/>
              <w:rPr>
                <w:b/>
                <w:noProof w:val="0"/>
                <w:sz w:val="20"/>
                <w:szCs w:val="20"/>
              </w:rPr>
            </w:pPr>
            <w:r w:rsidRPr="001E7FF6">
              <w:rPr>
                <w:b/>
                <w:noProof w:val="0"/>
                <w:sz w:val="20"/>
                <w:szCs w:val="20"/>
              </w:rPr>
              <w:t>Risk Assessment</w:t>
            </w:r>
          </w:p>
        </w:tc>
        <w:tc>
          <w:tcPr>
            <w:tcW w:w="3611" w:type="dxa"/>
            <w:shd w:val="clear" w:color="auto" w:fill="auto"/>
            <w:vAlign w:val="center"/>
          </w:tcPr>
          <w:p w14:paraId="6C6F450F" w14:textId="77777777" w:rsidR="002769CC" w:rsidRPr="001E7FF6" w:rsidRDefault="002769CC" w:rsidP="001A074D">
            <w:pPr>
              <w:pStyle w:val="NumberedParas"/>
              <w:numPr>
                <w:ilvl w:val="0"/>
                <w:numId w:val="0"/>
              </w:numPr>
              <w:spacing w:before="40" w:after="40"/>
              <w:ind w:left="-57" w:right="-57"/>
              <w:jc w:val="center"/>
              <w:rPr>
                <w:b/>
                <w:noProof w:val="0"/>
                <w:sz w:val="20"/>
                <w:szCs w:val="20"/>
              </w:rPr>
            </w:pPr>
            <w:r w:rsidRPr="001E7FF6">
              <w:rPr>
                <w:b/>
                <w:noProof w:val="0"/>
                <w:sz w:val="20"/>
                <w:szCs w:val="20"/>
              </w:rPr>
              <w:t>Mitigation Measures</w:t>
            </w:r>
          </w:p>
        </w:tc>
      </w:tr>
      <w:tr w:rsidR="002769CC" w:rsidRPr="001E7FF6" w14:paraId="1157E869" w14:textId="77777777" w:rsidTr="00F6567C">
        <w:trPr>
          <w:jc w:val="center"/>
        </w:trPr>
        <w:tc>
          <w:tcPr>
            <w:tcW w:w="2324" w:type="dxa"/>
            <w:vAlign w:val="center"/>
          </w:tcPr>
          <w:p w14:paraId="751BE213" w14:textId="77777777" w:rsidR="002769CC" w:rsidRPr="001E7FF6" w:rsidRDefault="002769CC" w:rsidP="001A074D">
            <w:pPr>
              <w:spacing w:before="40" w:after="40"/>
              <w:rPr>
                <w:rFonts w:eastAsia="Times New Roman"/>
                <w:b/>
                <w:sz w:val="20"/>
                <w:szCs w:val="20"/>
                <w:u w:val="single"/>
              </w:rPr>
            </w:pPr>
            <w:r w:rsidRPr="001E7FF6">
              <w:rPr>
                <w:rFonts w:eastAsia="Times New Roman"/>
                <w:b/>
                <w:sz w:val="20"/>
                <w:szCs w:val="20"/>
                <w:u w:val="single"/>
              </w:rPr>
              <w:t>Environmental</w:t>
            </w:r>
          </w:p>
          <w:p w14:paraId="49BCDAC1" w14:textId="77777777" w:rsidR="002769CC" w:rsidRPr="001E7FF6" w:rsidRDefault="002769CC" w:rsidP="001A074D">
            <w:pPr>
              <w:spacing w:before="40" w:after="40"/>
              <w:rPr>
                <w:rFonts w:eastAsia="Times New Roman"/>
                <w:sz w:val="20"/>
                <w:szCs w:val="20"/>
              </w:rPr>
            </w:pPr>
            <w:r w:rsidRPr="001E7FF6">
              <w:rPr>
                <w:rFonts w:eastAsia="Times New Roman"/>
                <w:sz w:val="20"/>
                <w:szCs w:val="20"/>
              </w:rPr>
              <w:t>Impacts of climate change in the ATS undermine the sustainability of marine and coastal management, by adversely impacting biological processes underpinning provisioning, regulating and supporting ecosystem services.</w:t>
            </w:r>
          </w:p>
        </w:tc>
        <w:tc>
          <w:tcPr>
            <w:tcW w:w="900" w:type="dxa"/>
            <w:shd w:val="clear" w:color="auto" w:fill="auto"/>
            <w:vAlign w:val="center"/>
          </w:tcPr>
          <w:p w14:paraId="6D20EE82"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Medium</w:t>
            </w:r>
          </w:p>
        </w:tc>
        <w:tc>
          <w:tcPr>
            <w:tcW w:w="1260" w:type="dxa"/>
            <w:shd w:val="clear" w:color="auto" w:fill="auto"/>
            <w:vAlign w:val="center"/>
          </w:tcPr>
          <w:p w14:paraId="236AED9C" w14:textId="07FD08B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Moderately Likely</w:t>
            </w:r>
            <w:r>
              <w:rPr>
                <w:noProof w:val="0"/>
                <w:sz w:val="20"/>
                <w:szCs w:val="20"/>
              </w:rPr>
              <w:t xml:space="preserve"> </w:t>
            </w:r>
            <w:r w:rsidR="00F6567C">
              <w:rPr>
                <w:noProof w:val="0"/>
                <w:sz w:val="20"/>
                <w:szCs w:val="20"/>
              </w:rPr>
              <w:br/>
            </w:r>
            <w:r>
              <w:rPr>
                <w:noProof w:val="0"/>
                <w:sz w:val="20"/>
                <w:szCs w:val="20"/>
              </w:rPr>
              <w:t>(in the long term)</w:t>
            </w:r>
          </w:p>
        </w:tc>
        <w:tc>
          <w:tcPr>
            <w:tcW w:w="1260" w:type="dxa"/>
            <w:shd w:val="clear" w:color="auto" w:fill="00FFFF"/>
            <w:vAlign w:val="center"/>
          </w:tcPr>
          <w:p w14:paraId="582A413A" w14:textId="77777777" w:rsidR="002769CC" w:rsidRPr="001E7FF6" w:rsidRDefault="002769CC" w:rsidP="001A074D">
            <w:pPr>
              <w:keepNext/>
              <w:jc w:val="center"/>
              <w:rPr>
                <w:b/>
                <w:sz w:val="20"/>
                <w:szCs w:val="20"/>
              </w:rPr>
            </w:pPr>
            <w:r w:rsidRPr="001E7FF6">
              <w:rPr>
                <w:b/>
                <w:sz w:val="20"/>
                <w:szCs w:val="20"/>
              </w:rPr>
              <w:t>Low</w:t>
            </w:r>
          </w:p>
        </w:tc>
        <w:tc>
          <w:tcPr>
            <w:tcW w:w="3611" w:type="dxa"/>
            <w:vAlign w:val="center"/>
          </w:tcPr>
          <w:p w14:paraId="681539D1" w14:textId="77777777" w:rsidR="002769CC" w:rsidRPr="001E7FF6" w:rsidRDefault="002769CC" w:rsidP="001A074D">
            <w:pPr>
              <w:spacing w:before="40" w:after="40"/>
              <w:rPr>
                <w:rFonts w:eastAsia="Times New Roman"/>
                <w:sz w:val="20"/>
                <w:szCs w:val="20"/>
              </w:rPr>
            </w:pPr>
            <w:r w:rsidRPr="001E7FF6">
              <w:rPr>
                <w:sz w:val="20"/>
                <w:szCs w:val="20"/>
              </w:rPr>
              <w:t>The risks associated with predicted climate change impacts are complex and difficult to quantify. Substantive project funds are allocated toward increasing the knowledge base regarding the potential impacts of climate change on fish and other marine resources, and the associated consequences on local communities. The increased predictive capability resulting from these efforts will allow more informed strategies for strengthening the resilience of vulnerable communities.</w:t>
            </w:r>
          </w:p>
        </w:tc>
      </w:tr>
      <w:tr w:rsidR="002769CC" w:rsidRPr="001E7FF6" w14:paraId="1961D703" w14:textId="77777777" w:rsidTr="00F6567C">
        <w:trPr>
          <w:jc w:val="center"/>
        </w:trPr>
        <w:tc>
          <w:tcPr>
            <w:tcW w:w="2324" w:type="dxa"/>
            <w:vAlign w:val="center"/>
          </w:tcPr>
          <w:p w14:paraId="747BC3AE" w14:textId="77777777" w:rsidR="002769CC" w:rsidRPr="001E7FF6" w:rsidRDefault="002769CC" w:rsidP="001A074D">
            <w:pPr>
              <w:spacing w:before="40" w:after="40"/>
              <w:rPr>
                <w:rFonts w:eastAsia="Times New Roman"/>
                <w:b/>
                <w:sz w:val="20"/>
                <w:szCs w:val="20"/>
                <w:u w:val="single"/>
              </w:rPr>
            </w:pPr>
            <w:r w:rsidRPr="001E7FF6">
              <w:rPr>
                <w:rFonts w:eastAsia="Times New Roman"/>
                <w:b/>
                <w:sz w:val="20"/>
                <w:szCs w:val="20"/>
                <w:u w:val="single"/>
              </w:rPr>
              <w:t>Financial</w:t>
            </w:r>
          </w:p>
          <w:p w14:paraId="4B0EEB9D" w14:textId="77777777" w:rsidR="002769CC" w:rsidRPr="001E7FF6" w:rsidRDefault="002769CC" w:rsidP="001A074D">
            <w:pPr>
              <w:spacing w:before="40" w:after="40"/>
              <w:rPr>
                <w:rFonts w:eastAsia="Times New Roman"/>
                <w:sz w:val="20"/>
                <w:szCs w:val="20"/>
              </w:rPr>
            </w:pPr>
            <w:r w:rsidRPr="001E7FF6">
              <w:rPr>
                <w:rFonts w:eastAsia="Times New Roman"/>
                <w:sz w:val="20"/>
                <w:szCs w:val="20"/>
              </w:rPr>
              <w:t>Financial sustainability of project activities is threatened by inadequate allocation of funding by governments.</w:t>
            </w:r>
          </w:p>
        </w:tc>
        <w:tc>
          <w:tcPr>
            <w:tcW w:w="900" w:type="dxa"/>
            <w:shd w:val="clear" w:color="auto" w:fill="auto"/>
            <w:vAlign w:val="center"/>
          </w:tcPr>
          <w:p w14:paraId="1671B430"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High</w:t>
            </w:r>
          </w:p>
        </w:tc>
        <w:tc>
          <w:tcPr>
            <w:tcW w:w="1260" w:type="dxa"/>
            <w:shd w:val="clear" w:color="auto" w:fill="auto"/>
            <w:vAlign w:val="center"/>
          </w:tcPr>
          <w:p w14:paraId="231A5A39"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Moderately Likely</w:t>
            </w:r>
          </w:p>
        </w:tc>
        <w:tc>
          <w:tcPr>
            <w:tcW w:w="1260" w:type="dxa"/>
            <w:shd w:val="clear" w:color="auto" w:fill="FFFF00"/>
            <w:vAlign w:val="center"/>
          </w:tcPr>
          <w:p w14:paraId="45040CCE" w14:textId="77777777" w:rsidR="002769CC" w:rsidRPr="001E7FF6" w:rsidRDefault="002769CC" w:rsidP="001A074D">
            <w:pPr>
              <w:pStyle w:val="NumberedParas"/>
              <w:numPr>
                <w:ilvl w:val="0"/>
                <w:numId w:val="0"/>
              </w:numPr>
              <w:spacing w:before="40" w:after="40"/>
              <w:jc w:val="center"/>
              <w:rPr>
                <w:b/>
                <w:noProof w:val="0"/>
                <w:sz w:val="20"/>
                <w:szCs w:val="20"/>
              </w:rPr>
            </w:pPr>
            <w:r w:rsidRPr="001E7FF6">
              <w:rPr>
                <w:b/>
                <w:noProof w:val="0"/>
                <w:sz w:val="20"/>
                <w:szCs w:val="20"/>
              </w:rPr>
              <w:t>Medium</w:t>
            </w:r>
          </w:p>
        </w:tc>
        <w:tc>
          <w:tcPr>
            <w:tcW w:w="3611" w:type="dxa"/>
            <w:vAlign w:val="center"/>
          </w:tcPr>
          <w:p w14:paraId="476C1B58" w14:textId="17D20248" w:rsidR="002769CC" w:rsidRPr="001E7FF6" w:rsidRDefault="002769CC" w:rsidP="001A074D">
            <w:pPr>
              <w:spacing w:before="40" w:after="40"/>
              <w:rPr>
                <w:rFonts w:eastAsia="Times New Roman"/>
                <w:sz w:val="20"/>
                <w:szCs w:val="20"/>
              </w:rPr>
            </w:pPr>
            <w:r w:rsidRPr="001E7FF6">
              <w:rPr>
                <w:sz w:val="20"/>
                <w:szCs w:val="20"/>
              </w:rPr>
              <w:t>The ratio of GEF funding to cofinancing is approximately 1:6, signifying a considerable level of commitment by governmental stakeholders.</w:t>
            </w:r>
            <w:r>
              <w:rPr>
                <w:sz w:val="20"/>
                <w:szCs w:val="20"/>
              </w:rPr>
              <w:t xml:space="preserve"> It is expected that during project implementation, additional cofinancing will be identified. It is noted </w:t>
            </w:r>
            <w:r w:rsidR="00C04741">
              <w:rPr>
                <w:sz w:val="20"/>
                <w:szCs w:val="20"/>
              </w:rPr>
              <w:t>that</w:t>
            </w:r>
            <w:r>
              <w:rPr>
                <w:sz w:val="20"/>
                <w:szCs w:val="20"/>
              </w:rPr>
              <w:t xml:space="preserve"> the project aims to ensure financial sustainability of the governance mechanism to be agreed on by the countries </w:t>
            </w:r>
          </w:p>
        </w:tc>
      </w:tr>
      <w:tr w:rsidR="002769CC" w:rsidRPr="001E7FF6" w14:paraId="25E6B83D" w14:textId="77777777" w:rsidTr="00F6567C">
        <w:trPr>
          <w:jc w:val="center"/>
        </w:trPr>
        <w:tc>
          <w:tcPr>
            <w:tcW w:w="2324" w:type="dxa"/>
            <w:vAlign w:val="center"/>
          </w:tcPr>
          <w:p w14:paraId="598251F9" w14:textId="77777777" w:rsidR="002769CC" w:rsidRPr="001E7FF6" w:rsidRDefault="002769CC" w:rsidP="001A074D">
            <w:pPr>
              <w:spacing w:before="40" w:after="40"/>
              <w:rPr>
                <w:rFonts w:eastAsia="Times New Roman"/>
                <w:b/>
                <w:sz w:val="20"/>
                <w:szCs w:val="20"/>
                <w:u w:val="single"/>
              </w:rPr>
            </w:pPr>
            <w:r w:rsidRPr="001E7FF6">
              <w:rPr>
                <w:rFonts w:eastAsia="Times New Roman"/>
                <w:b/>
                <w:sz w:val="20"/>
                <w:szCs w:val="20"/>
                <w:u w:val="single"/>
              </w:rPr>
              <w:t>Operational</w:t>
            </w:r>
          </w:p>
          <w:p w14:paraId="778FAD06" w14:textId="77777777" w:rsidR="002769CC" w:rsidRPr="001E7FF6" w:rsidRDefault="002769CC" w:rsidP="001A074D">
            <w:pPr>
              <w:spacing w:before="40" w:after="40"/>
              <w:rPr>
                <w:rFonts w:eastAsia="Times New Roman"/>
                <w:sz w:val="20"/>
                <w:szCs w:val="20"/>
              </w:rPr>
            </w:pPr>
            <w:r w:rsidRPr="001E7FF6">
              <w:rPr>
                <w:rFonts w:eastAsia="Times New Roman"/>
                <w:sz w:val="20"/>
                <w:szCs w:val="20"/>
              </w:rPr>
              <w:t>Performance of project activities is low due to inadequate coordination by national and site mobilizers.</w:t>
            </w:r>
          </w:p>
        </w:tc>
        <w:tc>
          <w:tcPr>
            <w:tcW w:w="900" w:type="dxa"/>
            <w:shd w:val="clear" w:color="auto" w:fill="auto"/>
            <w:vAlign w:val="center"/>
          </w:tcPr>
          <w:p w14:paraId="5DEDAAC6"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High</w:t>
            </w:r>
          </w:p>
        </w:tc>
        <w:tc>
          <w:tcPr>
            <w:tcW w:w="1260" w:type="dxa"/>
            <w:shd w:val="clear" w:color="auto" w:fill="auto"/>
            <w:vAlign w:val="center"/>
          </w:tcPr>
          <w:p w14:paraId="01BD67D8"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Moderately Likely</w:t>
            </w:r>
          </w:p>
        </w:tc>
        <w:tc>
          <w:tcPr>
            <w:tcW w:w="1260" w:type="dxa"/>
            <w:shd w:val="clear" w:color="auto" w:fill="FFFF00"/>
            <w:vAlign w:val="center"/>
          </w:tcPr>
          <w:p w14:paraId="5A456AE3" w14:textId="77777777" w:rsidR="002769CC" w:rsidRPr="001E7FF6" w:rsidRDefault="002769CC" w:rsidP="001A074D">
            <w:pPr>
              <w:pStyle w:val="NumberedParas"/>
              <w:numPr>
                <w:ilvl w:val="0"/>
                <w:numId w:val="0"/>
              </w:numPr>
              <w:spacing w:before="40" w:after="40"/>
              <w:jc w:val="center"/>
              <w:rPr>
                <w:b/>
                <w:noProof w:val="0"/>
                <w:sz w:val="20"/>
                <w:szCs w:val="20"/>
              </w:rPr>
            </w:pPr>
            <w:r w:rsidRPr="001E7FF6">
              <w:rPr>
                <w:b/>
                <w:noProof w:val="0"/>
                <w:sz w:val="20"/>
                <w:szCs w:val="20"/>
              </w:rPr>
              <w:t>Medium</w:t>
            </w:r>
          </w:p>
        </w:tc>
        <w:tc>
          <w:tcPr>
            <w:tcW w:w="3611" w:type="dxa"/>
            <w:vAlign w:val="center"/>
          </w:tcPr>
          <w:p w14:paraId="342260C2" w14:textId="77777777" w:rsidR="002769CC" w:rsidRPr="001E7FF6" w:rsidRDefault="002769CC" w:rsidP="001A074D">
            <w:pPr>
              <w:spacing w:before="40" w:after="40"/>
              <w:rPr>
                <w:rFonts w:eastAsia="Times New Roman"/>
                <w:sz w:val="20"/>
                <w:szCs w:val="20"/>
              </w:rPr>
            </w:pPr>
            <w:r w:rsidRPr="001E7FF6">
              <w:rPr>
                <w:sz w:val="20"/>
                <w:szCs w:val="20"/>
              </w:rPr>
              <w:t>National coordination units (NCUs) will be established in each of the 3 beneficiary countries, with each NCU reporting to a national project board</w:t>
            </w:r>
            <w:r>
              <w:rPr>
                <w:sz w:val="20"/>
                <w:szCs w:val="20"/>
              </w:rPr>
              <w:t xml:space="preserve"> and also with direct reporting line to the regional project manager</w:t>
            </w:r>
            <w:r w:rsidRPr="001E7FF6">
              <w:rPr>
                <w:sz w:val="20"/>
                <w:szCs w:val="20"/>
              </w:rPr>
              <w:t>. The NCU will include a full-time national coordinator in each country, and in Indonesia and Timor-Leste, site mobilizers will be hired to facilitate the implementation activities in the field.</w:t>
            </w:r>
          </w:p>
        </w:tc>
      </w:tr>
      <w:tr w:rsidR="002769CC" w:rsidRPr="001E7FF6" w14:paraId="3C02E7A9" w14:textId="77777777" w:rsidTr="00F6567C">
        <w:trPr>
          <w:jc w:val="center"/>
        </w:trPr>
        <w:tc>
          <w:tcPr>
            <w:tcW w:w="2324" w:type="dxa"/>
            <w:vAlign w:val="center"/>
          </w:tcPr>
          <w:p w14:paraId="1F36B3C2" w14:textId="77777777" w:rsidR="002769CC" w:rsidRPr="001E7FF6" w:rsidRDefault="002769CC" w:rsidP="001A074D">
            <w:pPr>
              <w:spacing w:before="40" w:after="40"/>
              <w:rPr>
                <w:rFonts w:eastAsia="Verdana"/>
                <w:b/>
                <w:color w:val="000000"/>
                <w:spacing w:val="-4"/>
                <w:sz w:val="20"/>
                <w:szCs w:val="20"/>
                <w:u w:val="single"/>
              </w:rPr>
            </w:pPr>
            <w:r w:rsidRPr="001E7FF6">
              <w:rPr>
                <w:rFonts w:eastAsia="Verdana"/>
                <w:b/>
                <w:color w:val="000000"/>
                <w:spacing w:val="-4"/>
                <w:sz w:val="20"/>
                <w:szCs w:val="20"/>
                <w:u w:val="single"/>
              </w:rPr>
              <w:t>Organizational</w:t>
            </w:r>
          </w:p>
          <w:p w14:paraId="109AEAC7" w14:textId="77777777" w:rsidR="002769CC" w:rsidRPr="001E7FF6" w:rsidRDefault="002769CC" w:rsidP="001A074D">
            <w:pPr>
              <w:spacing w:before="40" w:after="40"/>
              <w:rPr>
                <w:rFonts w:eastAsia="Times New Roman"/>
                <w:sz w:val="20"/>
                <w:szCs w:val="20"/>
              </w:rPr>
            </w:pPr>
            <w:r w:rsidRPr="001E7FF6">
              <w:rPr>
                <w:rFonts w:eastAsia="Verdana"/>
                <w:color w:val="000000"/>
                <w:spacing w:val="-4"/>
                <w:sz w:val="20"/>
                <w:szCs w:val="20"/>
              </w:rPr>
              <w:t>Unclear mandates or conflicts among resource users, different sectors of governmental units, national and subnational stakeholders lead to delays in project implementation.</w:t>
            </w:r>
          </w:p>
        </w:tc>
        <w:tc>
          <w:tcPr>
            <w:tcW w:w="900" w:type="dxa"/>
            <w:shd w:val="clear" w:color="auto" w:fill="auto"/>
            <w:vAlign w:val="center"/>
          </w:tcPr>
          <w:p w14:paraId="222D8AD8"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High</w:t>
            </w:r>
          </w:p>
        </w:tc>
        <w:tc>
          <w:tcPr>
            <w:tcW w:w="1260" w:type="dxa"/>
            <w:shd w:val="clear" w:color="auto" w:fill="auto"/>
            <w:vAlign w:val="center"/>
          </w:tcPr>
          <w:p w14:paraId="48343CF0"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Moderately Likely</w:t>
            </w:r>
          </w:p>
        </w:tc>
        <w:tc>
          <w:tcPr>
            <w:tcW w:w="1260" w:type="dxa"/>
            <w:shd w:val="clear" w:color="auto" w:fill="FFFF00"/>
            <w:vAlign w:val="center"/>
          </w:tcPr>
          <w:p w14:paraId="17128D12" w14:textId="77777777" w:rsidR="002769CC" w:rsidRPr="001E7FF6" w:rsidRDefault="002769CC" w:rsidP="001A074D">
            <w:pPr>
              <w:pStyle w:val="NumberedParas"/>
              <w:numPr>
                <w:ilvl w:val="0"/>
                <w:numId w:val="0"/>
              </w:numPr>
              <w:spacing w:before="40" w:after="40"/>
              <w:jc w:val="center"/>
              <w:rPr>
                <w:b/>
                <w:noProof w:val="0"/>
                <w:sz w:val="20"/>
                <w:szCs w:val="20"/>
              </w:rPr>
            </w:pPr>
            <w:r w:rsidRPr="001E7FF6">
              <w:rPr>
                <w:b/>
                <w:noProof w:val="0"/>
                <w:sz w:val="20"/>
                <w:szCs w:val="20"/>
              </w:rPr>
              <w:t>Medium</w:t>
            </w:r>
          </w:p>
        </w:tc>
        <w:tc>
          <w:tcPr>
            <w:tcW w:w="3611" w:type="dxa"/>
            <w:vAlign w:val="center"/>
          </w:tcPr>
          <w:p w14:paraId="3DBAA2C3" w14:textId="77777777" w:rsidR="002769CC" w:rsidRPr="001E7FF6" w:rsidRDefault="002769CC" w:rsidP="001A074D">
            <w:pPr>
              <w:spacing w:before="40" w:after="40"/>
              <w:rPr>
                <w:rFonts w:eastAsia="Times New Roman"/>
                <w:sz w:val="20"/>
                <w:szCs w:val="20"/>
              </w:rPr>
            </w:pPr>
            <w:r w:rsidRPr="001E7FF6">
              <w:rPr>
                <w:sz w:val="20"/>
                <w:szCs w:val="20"/>
              </w:rPr>
              <w:t>The national inter-ministerial committees (NIMCs) in each of the 3 beneficiary countries will be tasked with facilitating cross-sectoral collaboration.</w:t>
            </w:r>
            <w:r>
              <w:rPr>
                <w:sz w:val="20"/>
                <w:szCs w:val="20"/>
              </w:rPr>
              <w:t xml:space="preserve"> The Stakeholder Partnership Forum that will build on ATSEF is designed to facilitate broad stakeholder participation.</w:t>
            </w:r>
            <w:r w:rsidRPr="001E7FF6">
              <w:rPr>
                <w:sz w:val="20"/>
                <w:szCs w:val="20"/>
              </w:rPr>
              <w:t xml:space="preserve"> In Indonesia, there will be additional coordination structures put in place, including a Governors Forum, to help bridge the fairly uncertain governance landscape between District and Provincial governmental units, as a result of Law 23/2014 on Regional Governance.</w:t>
            </w:r>
          </w:p>
        </w:tc>
      </w:tr>
      <w:tr w:rsidR="002769CC" w:rsidRPr="001E7FF6" w14:paraId="3D1D07D5" w14:textId="77777777" w:rsidTr="00F6567C">
        <w:trPr>
          <w:jc w:val="center"/>
        </w:trPr>
        <w:tc>
          <w:tcPr>
            <w:tcW w:w="2324" w:type="dxa"/>
          </w:tcPr>
          <w:p w14:paraId="567E098C" w14:textId="77777777" w:rsidR="002769CC" w:rsidRPr="001E7FF6" w:rsidRDefault="002769CC" w:rsidP="001A074D">
            <w:pPr>
              <w:spacing w:before="40" w:after="40"/>
              <w:rPr>
                <w:rFonts w:eastAsia="Verdana"/>
                <w:b/>
                <w:color w:val="000000"/>
                <w:sz w:val="20"/>
                <w:szCs w:val="20"/>
                <w:u w:val="single"/>
              </w:rPr>
            </w:pPr>
            <w:r w:rsidRPr="001E7FF6">
              <w:rPr>
                <w:rFonts w:eastAsia="Verdana"/>
                <w:b/>
                <w:color w:val="000000"/>
                <w:sz w:val="20"/>
                <w:szCs w:val="20"/>
                <w:u w:val="single"/>
              </w:rPr>
              <w:t>Organizational</w:t>
            </w:r>
          </w:p>
          <w:p w14:paraId="3C4120D1" w14:textId="77777777" w:rsidR="002769CC" w:rsidRPr="001E7FF6" w:rsidRDefault="002769CC" w:rsidP="001A074D">
            <w:pPr>
              <w:spacing w:before="40" w:after="40"/>
              <w:rPr>
                <w:rFonts w:eastAsia="Verdana"/>
                <w:b/>
                <w:color w:val="000000"/>
                <w:spacing w:val="-4"/>
                <w:sz w:val="20"/>
                <w:szCs w:val="20"/>
                <w:u w:val="single"/>
              </w:rPr>
            </w:pPr>
            <w:r w:rsidRPr="001E7FF6">
              <w:rPr>
                <w:rFonts w:eastAsia="Verdana"/>
                <w:color w:val="000000"/>
                <w:sz w:val="20"/>
                <w:szCs w:val="20"/>
              </w:rPr>
              <w:t>There is insufficient capacity to support management changes proposed by the project, e.g. with regard to institutional and administrative support, and MCS and enforcement.</w:t>
            </w:r>
          </w:p>
        </w:tc>
        <w:tc>
          <w:tcPr>
            <w:tcW w:w="900" w:type="dxa"/>
            <w:shd w:val="clear" w:color="auto" w:fill="auto"/>
            <w:vAlign w:val="center"/>
          </w:tcPr>
          <w:p w14:paraId="2994CD6A"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Medium</w:t>
            </w:r>
          </w:p>
        </w:tc>
        <w:tc>
          <w:tcPr>
            <w:tcW w:w="1260" w:type="dxa"/>
            <w:shd w:val="clear" w:color="auto" w:fill="auto"/>
            <w:vAlign w:val="center"/>
          </w:tcPr>
          <w:p w14:paraId="4C992D08"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Moderately Likely</w:t>
            </w:r>
          </w:p>
        </w:tc>
        <w:tc>
          <w:tcPr>
            <w:tcW w:w="1260" w:type="dxa"/>
            <w:shd w:val="clear" w:color="auto" w:fill="00FFFF"/>
            <w:vAlign w:val="center"/>
          </w:tcPr>
          <w:p w14:paraId="2B61575C" w14:textId="77777777" w:rsidR="002769CC" w:rsidRPr="001E7FF6" w:rsidRDefault="002769CC" w:rsidP="001A074D">
            <w:pPr>
              <w:pStyle w:val="NumberedParas"/>
              <w:numPr>
                <w:ilvl w:val="0"/>
                <w:numId w:val="0"/>
              </w:numPr>
              <w:spacing w:before="40" w:after="40"/>
              <w:jc w:val="center"/>
              <w:rPr>
                <w:b/>
                <w:noProof w:val="0"/>
                <w:sz w:val="20"/>
                <w:szCs w:val="20"/>
              </w:rPr>
            </w:pPr>
            <w:r w:rsidRPr="001E7FF6">
              <w:rPr>
                <w:b/>
                <w:noProof w:val="0"/>
                <w:sz w:val="20"/>
                <w:szCs w:val="20"/>
              </w:rPr>
              <w:t>Low</w:t>
            </w:r>
          </w:p>
        </w:tc>
        <w:tc>
          <w:tcPr>
            <w:tcW w:w="3611" w:type="dxa"/>
            <w:vAlign w:val="center"/>
          </w:tcPr>
          <w:p w14:paraId="50613AE3" w14:textId="77777777" w:rsidR="002769CC" w:rsidRPr="001E7FF6" w:rsidRDefault="002769CC" w:rsidP="001A074D">
            <w:pPr>
              <w:spacing w:before="40" w:after="40"/>
              <w:rPr>
                <w:sz w:val="20"/>
                <w:szCs w:val="20"/>
              </w:rPr>
            </w:pPr>
            <w:r w:rsidRPr="001E7FF6">
              <w:rPr>
                <w:sz w:val="20"/>
                <w:szCs w:val="20"/>
              </w:rPr>
              <w:t>Capacity building is one of the primary focuses of the project, with the aim of training “change agents” in each of the 3 beneficiary countries on state of the art integrated approaches to natural resource management and biodiversity conservation. Local communities will also be engaged in sharing management responsibilities, including monitoring, control, and surveillance arrangements.</w:t>
            </w:r>
            <w:r>
              <w:rPr>
                <w:sz w:val="20"/>
                <w:szCs w:val="20"/>
              </w:rPr>
              <w:t xml:space="preserve"> Further areas for capacity building may be identified during project implementation.</w:t>
            </w:r>
          </w:p>
        </w:tc>
      </w:tr>
      <w:tr w:rsidR="002769CC" w:rsidRPr="001E7FF6" w14:paraId="01B20FAA" w14:textId="77777777" w:rsidTr="00F6567C">
        <w:trPr>
          <w:jc w:val="center"/>
        </w:trPr>
        <w:tc>
          <w:tcPr>
            <w:tcW w:w="2324" w:type="dxa"/>
          </w:tcPr>
          <w:p w14:paraId="1DC24967" w14:textId="77777777" w:rsidR="002769CC" w:rsidRPr="001E7FF6" w:rsidRDefault="002769CC" w:rsidP="001A074D">
            <w:pPr>
              <w:spacing w:before="40" w:after="40"/>
              <w:rPr>
                <w:rFonts w:eastAsia="Verdana"/>
                <w:b/>
                <w:color w:val="000000"/>
                <w:spacing w:val="-4"/>
                <w:sz w:val="20"/>
                <w:szCs w:val="20"/>
                <w:u w:val="single"/>
              </w:rPr>
            </w:pPr>
            <w:r w:rsidRPr="001E7FF6">
              <w:rPr>
                <w:rFonts w:eastAsia="Verdana"/>
                <w:b/>
                <w:color w:val="000000"/>
                <w:spacing w:val="-4"/>
                <w:sz w:val="20"/>
                <w:szCs w:val="20"/>
                <w:u w:val="single"/>
              </w:rPr>
              <w:t>Political</w:t>
            </w:r>
          </w:p>
          <w:p w14:paraId="4186B1C9" w14:textId="77777777" w:rsidR="002769CC" w:rsidRPr="001E7FF6" w:rsidRDefault="002769CC" w:rsidP="001A074D">
            <w:pPr>
              <w:spacing w:before="40" w:after="40"/>
              <w:rPr>
                <w:rFonts w:eastAsia="Times New Roman"/>
                <w:sz w:val="20"/>
                <w:szCs w:val="20"/>
              </w:rPr>
            </w:pPr>
            <w:r w:rsidRPr="001E7FF6">
              <w:rPr>
                <w:rFonts w:eastAsia="Verdana"/>
                <w:color w:val="000000"/>
                <w:spacing w:val="-4"/>
                <w:sz w:val="20"/>
                <w:szCs w:val="20"/>
              </w:rPr>
              <w:t>Change in key policy and/or decision makers or other events beyond the control of the project lead to changes in policies and/or support for the project.</w:t>
            </w:r>
          </w:p>
        </w:tc>
        <w:tc>
          <w:tcPr>
            <w:tcW w:w="900" w:type="dxa"/>
            <w:shd w:val="clear" w:color="auto" w:fill="auto"/>
            <w:vAlign w:val="center"/>
          </w:tcPr>
          <w:p w14:paraId="675F3CCA"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High</w:t>
            </w:r>
          </w:p>
        </w:tc>
        <w:tc>
          <w:tcPr>
            <w:tcW w:w="1260" w:type="dxa"/>
            <w:shd w:val="clear" w:color="auto" w:fill="auto"/>
            <w:vAlign w:val="center"/>
          </w:tcPr>
          <w:p w14:paraId="4BAC0A3E"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Moderately Likely</w:t>
            </w:r>
          </w:p>
        </w:tc>
        <w:tc>
          <w:tcPr>
            <w:tcW w:w="1260" w:type="dxa"/>
            <w:shd w:val="clear" w:color="auto" w:fill="FFFF00"/>
            <w:vAlign w:val="center"/>
          </w:tcPr>
          <w:p w14:paraId="2211C5D7" w14:textId="77777777" w:rsidR="002769CC" w:rsidRPr="001E7FF6" w:rsidRDefault="002769CC" w:rsidP="001A074D">
            <w:pPr>
              <w:pStyle w:val="NumberedParas"/>
              <w:numPr>
                <w:ilvl w:val="0"/>
                <w:numId w:val="0"/>
              </w:numPr>
              <w:spacing w:before="40" w:after="40"/>
              <w:jc w:val="center"/>
              <w:rPr>
                <w:b/>
                <w:noProof w:val="0"/>
                <w:sz w:val="20"/>
                <w:szCs w:val="20"/>
              </w:rPr>
            </w:pPr>
            <w:r w:rsidRPr="001E7FF6">
              <w:rPr>
                <w:b/>
                <w:noProof w:val="0"/>
                <w:sz w:val="20"/>
                <w:szCs w:val="20"/>
              </w:rPr>
              <w:t>Medium</w:t>
            </w:r>
          </w:p>
        </w:tc>
        <w:tc>
          <w:tcPr>
            <w:tcW w:w="3611" w:type="dxa"/>
            <w:vAlign w:val="center"/>
          </w:tcPr>
          <w:p w14:paraId="1EDF905D" w14:textId="77777777" w:rsidR="002769CC" w:rsidRPr="001E7FF6" w:rsidRDefault="002769CC" w:rsidP="001A074D">
            <w:pPr>
              <w:spacing w:before="40" w:after="40"/>
              <w:rPr>
                <w:rFonts w:eastAsia="Times New Roman"/>
                <w:sz w:val="20"/>
                <w:szCs w:val="20"/>
              </w:rPr>
            </w:pPr>
            <w:r w:rsidRPr="001E7FF6">
              <w:rPr>
                <w:sz w:val="20"/>
                <w:szCs w:val="20"/>
              </w:rPr>
              <w:t>A 5-year long project will inevitably operate across national and subnational election cycles. The project is designed to facilitate national responses to agreed regional action programs, including the ATS NAP, RPoA-IUU, CTI-CFF, etc., which are long-term commitments that are mostly unaffected by changes in national or local governments.</w:t>
            </w:r>
          </w:p>
        </w:tc>
      </w:tr>
      <w:tr w:rsidR="002769CC" w:rsidRPr="001E7FF6" w14:paraId="3AF70B6B" w14:textId="77777777" w:rsidTr="00F6567C">
        <w:trPr>
          <w:jc w:val="center"/>
        </w:trPr>
        <w:tc>
          <w:tcPr>
            <w:tcW w:w="2324" w:type="dxa"/>
            <w:vAlign w:val="center"/>
          </w:tcPr>
          <w:p w14:paraId="270F9200" w14:textId="77777777" w:rsidR="002769CC" w:rsidRPr="001E7FF6" w:rsidRDefault="002769CC" w:rsidP="001A074D">
            <w:pPr>
              <w:spacing w:before="40" w:after="40"/>
              <w:rPr>
                <w:b/>
                <w:sz w:val="20"/>
                <w:szCs w:val="20"/>
                <w:u w:val="single"/>
              </w:rPr>
            </w:pPr>
            <w:r w:rsidRPr="001E7FF6">
              <w:rPr>
                <w:b/>
                <w:sz w:val="20"/>
                <w:szCs w:val="20"/>
                <w:u w:val="single"/>
              </w:rPr>
              <w:t>Regulatory</w:t>
            </w:r>
          </w:p>
          <w:p w14:paraId="1B60C80C" w14:textId="77777777" w:rsidR="002769CC" w:rsidRPr="001E7FF6" w:rsidRDefault="002769CC" w:rsidP="001A074D">
            <w:pPr>
              <w:spacing w:before="40" w:after="40"/>
              <w:rPr>
                <w:rFonts w:eastAsia="Times New Roman"/>
                <w:sz w:val="20"/>
                <w:szCs w:val="20"/>
              </w:rPr>
            </w:pPr>
            <w:r w:rsidRPr="001E7FF6">
              <w:rPr>
                <w:sz w:val="20"/>
                <w:szCs w:val="20"/>
              </w:rPr>
              <w:t>Enabling decisions required for implementation of some of the key project activities are delayed due to inefficiencies and/or lack of ownership by national and/or local government units</w:t>
            </w:r>
            <w:r>
              <w:rPr>
                <w:sz w:val="20"/>
                <w:szCs w:val="20"/>
              </w:rPr>
              <w:t>.</w:t>
            </w:r>
          </w:p>
        </w:tc>
        <w:tc>
          <w:tcPr>
            <w:tcW w:w="900" w:type="dxa"/>
            <w:shd w:val="clear" w:color="auto" w:fill="auto"/>
            <w:vAlign w:val="center"/>
          </w:tcPr>
          <w:p w14:paraId="6AE727C2"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High</w:t>
            </w:r>
          </w:p>
        </w:tc>
        <w:tc>
          <w:tcPr>
            <w:tcW w:w="1260" w:type="dxa"/>
            <w:shd w:val="clear" w:color="auto" w:fill="auto"/>
            <w:vAlign w:val="center"/>
          </w:tcPr>
          <w:p w14:paraId="40ED2E8B" w14:textId="5989EA7B" w:rsidR="002769CC" w:rsidRPr="001E7FF6" w:rsidRDefault="002769CC" w:rsidP="001A074D">
            <w:pPr>
              <w:pStyle w:val="NumberedParas"/>
              <w:numPr>
                <w:ilvl w:val="0"/>
                <w:numId w:val="0"/>
              </w:numPr>
              <w:spacing w:before="40" w:after="40"/>
              <w:jc w:val="center"/>
              <w:rPr>
                <w:noProof w:val="0"/>
                <w:sz w:val="20"/>
                <w:szCs w:val="20"/>
              </w:rPr>
            </w:pPr>
            <w:r>
              <w:rPr>
                <w:noProof w:val="0"/>
                <w:sz w:val="20"/>
                <w:szCs w:val="20"/>
              </w:rPr>
              <w:t xml:space="preserve">Moderately </w:t>
            </w:r>
            <w:r w:rsidRPr="001E7FF6">
              <w:rPr>
                <w:noProof w:val="0"/>
                <w:sz w:val="20"/>
                <w:szCs w:val="20"/>
              </w:rPr>
              <w:t>Likely</w:t>
            </w:r>
          </w:p>
        </w:tc>
        <w:tc>
          <w:tcPr>
            <w:tcW w:w="1260" w:type="dxa"/>
            <w:shd w:val="clear" w:color="auto" w:fill="FFFF00"/>
            <w:vAlign w:val="center"/>
          </w:tcPr>
          <w:p w14:paraId="661F6814" w14:textId="77777777" w:rsidR="002769CC" w:rsidRDefault="002769CC" w:rsidP="001A074D">
            <w:pPr>
              <w:pStyle w:val="NumberedParas"/>
              <w:numPr>
                <w:ilvl w:val="0"/>
                <w:numId w:val="0"/>
              </w:numPr>
              <w:spacing w:before="40" w:after="40"/>
              <w:jc w:val="center"/>
              <w:rPr>
                <w:b/>
                <w:noProof w:val="0"/>
                <w:sz w:val="20"/>
                <w:szCs w:val="20"/>
              </w:rPr>
            </w:pPr>
            <w:r>
              <w:rPr>
                <w:b/>
                <w:noProof w:val="0"/>
                <w:sz w:val="20"/>
                <w:szCs w:val="20"/>
              </w:rPr>
              <w:t>Medium</w:t>
            </w:r>
          </w:p>
          <w:p w14:paraId="5DE8C272" w14:textId="77777777" w:rsidR="002769CC" w:rsidRPr="001E7FF6" w:rsidRDefault="002769CC" w:rsidP="001A074D">
            <w:pPr>
              <w:pStyle w:val="NumberedParas"/>
              <w:numPr>
                <w:ilvl w:val="0"/>
                <w:numId w:val="0"/>
              </w:numPr>
              <w:spacing w:before="40" w:after="40"/>
              <w:jc w:val="center"/>
              <w:rPr>
                <w:b/>
                <w:noProof w:val="0"/>
                <w:sz w:val="20"/>
                <w:szCs w:val="20"/>
              </w:rPr>
            </w:pPr>
          </w:p>
        </w:tc>
        <w:tc>
          <w:tcPr>
            <w:tcW w:w="3611" w:type="dxa"/>
            <w:vAlign w:val="center"/>
          </w:tcPr>
          <w:p w14:paraId="457880EE" w14:textId="77777777" w:rsidR="002769CC" w:rsidRPr="001E7FF6" w:rsidRDefault="002769CC" w:rsidP="001A074D">
            <w:pPr>
              <w:spacing w:before="40" w:after="40"/>
              <w:rPr>
                <w:rFonts w:eastAsia="Times New Roman"/>
                <w:sz w:val="20"/>
                <w:szCs w:val="20"/>
              </w:rPr>
            </w:pPr>
            <w:r w:rsidRPr="001E7FF6">
              <w:rPr>
                <w:sz w:val="20"/>
                <w:szCs w:val="20"/>
              </w:rPr>
              <w:t>A number of the planned project activities require high level enabling decisions, including ministerial declaration for new marine protected areas, DG level approval of fisheries improvement projects and EAFM plans, etc. The regional project manager and the national coordinators will be proactive in project advocacy, including regular communication with cross-sectoral coordination structures, such as the national inter-ministerial committees and the national project boards.</w:t>
            </w:r>
          </w:p>
        </w:tc>
      </w:tr>
      <w:tr w:rsidR="002769CC" w:rsidRPr="001E7FF6" w14:paraId="40D8766B" w14:textId="77777777" w:rsidTr="00F6567C">
        <w:trPr>
          <w:jc w:val="center"/>
        </w:trPr>
        <w:tc>
          <w:tcPr>
            <w:tcW w:w="2324" w:type="dxa"/>
            <w:vAlign w:val="center"/>
          </w:tcPr>
          <w:p w14:paraId="327DE35C" w14:textId="77777777" w:rsidR="002769CC" w:rsidRPr="001E7FF6" w:rsidRDefault="002769CC" w:rsidP="001A074D">
            <w:pPr>
              <w:spacing w:before="40" w:after="40"/>
              <w:rPr>
                <w:b/>
                <w:sz w:val="20"/>
                <w:szCs w:val="20"/>
                <w:u w:val="single"/>
              </w:rPr>
            </w:pPr>
            <w:r w:rsidRPr="001E7FF6">
              <w:rPr>
                <w:b/>
                <w:sz w:val="20"/>
                <w:szCs w:val="20"/>
                <w:u w:val="single"/>
              </w:rPr>
              <w:t>Strategic</w:t>
            </w:r>
          </w:p>
          <w:p w14:paraId="228811F2" w14:textId="77777777" w:rsidR="002769CC" w:rsidRPr="001E7FF6" w:rsidRDefault="002769CC" w:rsidP="001A074D">
            <w:pPr>
              <w:spacing w:before="40" w:after="40"/>
              <w:rPr>
                <w:rFonts w:eastAsia="Times New Roman"/>
                <w:sz w:val="20"/>
                <w:szCs w:val="20"/>
              </w:rPr>
            </w:pPr>
            <w:r w:rsidRPr="001E7FF6">
              <w:rPr>
                <w:sz w:val="20"/>
                <w:szCs w:val="20"/>
              </w:rPr>
              <w:t>Littoral countries cannot reach agreement on regional governance mechanism and financing strategy.</w:t>
            </w:r>
          </w:p>
        </w:tc>
        <w:tc>
          <w:tcPr>
            <w:tcW w:w="900" w:type="dxa"/>
            <w:shd w:val="clear" w:color="auto" w:fill="auto"/>
            <w:vAlign w:val="center"/>
          </w:tcPr>
          <w:p w14:paraId="59253C5E"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High</w:t>
            </w:r>
          </w:p>
        </w:tc>
        <w:tc>
          <w:tcPr>
            <w:tcW w:w="1260" w:type="dxa"/>
            <w:shd w:val="clear" w:color="auto" w:fill="auto"/>
            <w:vAlign w:val="center"/>
          </w:tcPr>
          <w:p w14:paraId="0489B89F"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Moderately Likely</w:t>
            </w:r>
          </w:p>
        </w:tc>
        <w:tc>
          <w:tcPr>
            <w:tcW w:w="1260" w:type="dxa"/>
            <w:shd w:val="clear" w:color="auto" w:fill="FFFF00"/>
            <w:vAlign w:val="center"/>
          </w:tcPr>
          <w:p w14:paraId="327C5067" w14:textId="77777777" w:rsidR="002769CC" w:rsidRPr="001E7FF6" w:rsidRDefault="002769CC" w:rsidP="001A074D">
            <w:pPr>
              <w:pStyle w:val="NumberedParas"/>
              <w:numPr>
                <w:ilvl w:val="0"/>
                <w:numId w:val="0"/>
              </w:numPr>
              <w:spacing w:before="40" w:after="40"/>
              <w:jc w:val="center"/>
              <w:rPr>
                <w:b/>
                <w:noProof w:val="0"/>
                <w:sz w:val="20"/>
                <w:szCs w:val="20"/>
              </w:rPr>
            </w:pPr>
            <w:r w:rsidRPr="001E7FF6">
              <w:rPr>
                <w:b/>
                <w:noProof w:val="0"/>
                <w:sz w:val="20"/>
                <w:szCs w:val="20"/>
              </w:rPr>
              <w:t>Medium</w:t>
            </w:r>
          </w:p>
        </w:tc>
        <w:tc>
          <w:tcPr>
            <w:tcW w:w="3611" w:type="dxa"/>
            <w:vAlign w:val="center"/>
          </w:tcPr>
          <w:p w14:paraId="66255270" w14:textId="77777777" w:rsidR="002769CC" w:rsidRPr="001E7FF6" w:rsidRDefault="002769CC" w:rsidP="001A074D">
            <w:pPr>
              <w:spacing w:before="40" w:after="40"/>
              <w:rPr>
                <w:rFonts w:eastAsia="Times New Roman"/>
                <w:sz w:val="20"/>
                <w:szCs w:val="20"/>
              </w:rPr>
            </w:pPr>
            <w:r w:rsidRPr="001E7FF6">
              <w:rPr>
                <w:sz w:val="20"/>
                <w:szCs w:val="20"/>
              </w:rPr>
              <w:t>Broad and inclusive stakeholder participation will be important in demonstrating the benefits of an ATS regional governance mechanism.</w:t>
            </w:r>
            <w:r>
              <w:rPr>
                <w:sz w:val="20"/>
                <w:szCs w:val="20"/>
              </w:rPr>
              <w:t xml:space="preserve"> It will consider existing regional frameworks such as the CTI, though this excludes Australia.</w:t>
            </w:r>
            <w:r w:rsidRPr="001E7FF6">
              <w:rPr>
                <w:sz w:val="20"/>
                <w:szCs w:val="20"/>
              </w:rPr>
              <w:t xml:space="preserve"> An adaptive approach will be taken in designing the structure and financing strategy for the mechanism, complementing other regional coordination platforms and fulling the objectives of the ATS countries.</w:t>
            </w:r>
          </w:p>
        </w:tc>
      </w:tr>
      <w:tr w:rsidR="002769CC" w:rsidRPr="001E7FF6" w14:paraId="0BC3E755" w14:textId="77777777" w:rsidTr="00F6567C">
        <w:trPr>
          <w:jc w:val="center"/>
        </w:trPr>
        <w:tc>
          <w:tcPr>
            <w:tcW w:w="2324" w:type="dxa"/>
          </w:tcPr>
          <w:p w14:paraId="4B43B7A5" w14:textId="77777777" w:rsidR="002769CC" w:rsidRPr="001E7FF6" w:rsidRDefault="002769CC" w:rsidP="001A074D">
            <w:pPr>
              <w:spacing w:before="40" w:after="40"/>
              <w:rPr>
                <w:rFonts w:eastAsia="Verdana"/>
                <w:b/>
                <w:color w:val="000000"/>
                <w:sz w:val="20"/>
                <w:szCs w:val="20"/>
                <w:u w:val="single"/>
              </w:rPr>
            </w:pPr>
            <w:r w:rsidRPr="001E7FF6">
              <w:rPr>
                <w:rFonts w:eastAsia="Verdana"/>
                <w:b/>
                <w:color w:val="000000"/>
                <w:sz w:val="20"/>
                <w:szCs w:val="20"/>
                <w:u w:val="single"/>
              </w:rPr>
              <w:t>Strategic</w:t>
            </w:r>
          </w:p>
          <w:p w14:paraId="7FE9076F" w14:textId="77777777" w:rsidR="002769CC" w:rsidRPr="001E7FF6" w:rsidRDefault="002769CC" w:rsidP="001A074D">
            <w:pPr>
              <w:spacing w:before="40" w:after="40"/>
              <w:rPr>
                <w:rFonts w:eastAsia="Times New Roman"/>
                <w:sz w:val="20"/>
                <w:szCs w:val="20"/>
              </w:rPr>
            </w:pPr>
            <w:r w:rsidRPr="001E7FF6">
              <w:rPr>
                <w:rFonts w:eastAsia="Verdana"/>
                <w:color w:val="000000"/>
                <w:sz w:val="20"/>
                <w:szCs w:val="20"/>
              </w:rPr>
              <w:t>Resource users including communities and private sector enterprises are reluctant to collaborate with the project.</w:t>
            </w:r>
          </w:p>
        </w:tc>
        <w:tc>
          <w:tcPr>
            <w:tcW w:w="900" w:type="dxa"/>
            <w:shd w:val="clear" w:color="auto" w:fill="auto"/>
            <w:vAlign w:val="center"/>
          </w:tcPr>
          <w:p w14:paraId="29CF2D01"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Medium</w:t>
            </w:r>
          </w:p>
        </w:tc>
        <w:tc>
          <w:tcPr>
            <w:tcW w:w="1260" w:type="dxa"/>
            <w:shd w:val="clear" w:color="auto" w:fill="auto"/>
            <w:vAlign w:val="center"/>
          </w:tcPr>
          <w:p w14:paraId="0BFE46A0" w14:textId="77777777" w:rsidR="002769CC" w:rsidRPr="001E7FF6" w:rsidRDefault="002769CC" w:rsidP="001A074D">
            <w:pPr>
              <w:pStyle w:val="NumberedParas"/>
              <w:numPr>
                <w:ilvl w:val="0"/>
                <w:numId w:val="0"/>
              </w:numPr>
              <w:spacing w:before="40" w:after="40"/>
              <w:jc w:val="center"/>
              <w:rPr>
                <w:noProof w:val="0"/>
                <w:sz w:val="20"/>
                <w:szCs w:val="20"/>
              </w:rPr>
            </w:pPr>
            <w:r w:rsidRPr="001E7FF6">
              <w:rPr>
                <w:noProof w:val="0"/>
                <w:sz w:val="20"/>
                <w:szCs w:val="20"/>
              </w:rPr>
              <w:t>Moderately Likely</w:t>
            </w:r>
          </w:p>
        </w:tc>
        <w:tc>
          <w:tcPr>
            <w:tcW w:w="1260" w:type="dxa"/>
            <w:shd w:val="clear" w:color="auto" w:fill="00FFFF"/>
            <w:vAlign w:val="center"/>
          </w:tcPr>
          <w:p w14:paraId="34E811A3" w14:textId="77777777" w:rsidR="002769CC" w:rsidRPr="001E7FF6" w:rsidRDefault="002769CC" w:rsidP="001A074D">
            <w:pPr>
              <w:pStyle w:val="NumberedParas"/>
              <w:numPr>
                <w:ilvl w:val="0"/>
                <w:numId w:val="0"/>
              </w:numPr>
              <w:spacing w:before="40" w:after="40"/>
              <w:jc w:val="center"/>
              <w:rPr>
                <w:b/>
                <w:noProof w:val="0"/>
                <w:sz w:val="20"/>
                <w:szCs w:val="20"/>
              </w:rPr>
            </w:pPr>
            <w:r w:rsidRPr="001E7FF6">
              <w:rPr>
                <w:b/>
                <w:noProof w:val="0"/>
                <w:sz w:val="20"/>
                <w:szCs w:val="20"/>
              </w:rPr>
              <w:t>Low</w:t>
            </w:r>
          </w:p>
        </w:tc>
        <w:tc>
          <w:tcPr>
            <w:tcW w:w="3611" w:type="dxa"/>
            <w:vAlign w:val="center"/>
          </w:tcPr>
          <w:p w14:paraId="45F965D1" w14:textId="77777777" w:rsidR="002769CC" w:rsidRPr="001E7FF6" w:rsidRDefault="002769CC" w:rsidP="001A074D">
            <w:pPr>
              <w:spacing w:before="40" w:after="40"/>
              <w:rPr>
                <w:rFonts w:eastAsia="Times New Roman"/>
                <w:sz w:val="20"/>
                <w:szCs w:val="20"/>
              </w:rPr>
            </w:pPr>
            <w:r w:rsidRPr="001E7FF6">
              <w:rPr>
                <w:sz w:val="20"/>
                <w:szCs w:val="20"/>
              </w:rPr>
              <w:t>The integrated approaches supported by the project, including EAFM, FIP, ICM, etc., are designed to deliver win-win solutions for resource users and managers. For example, applying sustainable fishing practices under fisheries improvement projects would enable local fishers the opportunity to gain better prices for their catch, while safeguarding the ecosystem services that support the species they are exploiting.</w:t>
            </w:r>
          </w:p>
        </w:tc>
      </w:tr>
    </w:tbl>
    <w:p w14:paraId="1BEF2C3C" w14:textId="77777777" w:rsidR="00D147E3" w:rsidRDefault="00D147E3" w:rsidP="0044112C">
      <w:pPr>
        <w:pStyle w:val="BodyText1"/>
        <w:rPr>
          <w:lang w:val="en-US"/>
        </w:rPr>
      </w:pPr>
    </w:p>
    <w:p w14:paraId="7A221DDB" w14:textId="77777777" w:rsidR="00A950DD" w:rsidRPr="00A950DD" w:rsidRDefault="00A950DD" w:rsidP="00A950DD">
      <w:bookmarkStart w:id="48" w:name="_Toc230414539"/>
    </w:p>
    <w:p w14:paraId="01B7BA45" w14:textId="77777777" w:rsidR="00D147E3" w:rsidRPr="00783651" w:rsidRDefault="00D147E3" w:rsidP="0044112C">
      <w:pPr>
        <w:pStyle w:val="Heading3"/>
        <w:rPr>
          <w:rFonts w:ascii="Times New Roman" w:hAnsi="Times New Roman"/>
        </w:rPr>
      </w:pPr>
      <w:bookmarkStart w:id="49" w:name="_Toc457916244"/>
      <w:r w:rsidRPr="00783651">
        <w:rPr>
          <w:rFonts w:ascii="Times New Roman" w:hAnsi="Times New Roman"/>
        </w:rPr>
        <w:t>Incremental Reasoning and Expected Global, National and Local Benefits</w:t>
      </w:r>
      <w:bookmarkEnd w:id="48"/>
      <w:bookmarkEnd w:id="49"/>
    </w:p>
    <w:p w14:paraId="00718924" w14:textId="77777777" w:rsidR="00D147E3" w:rsidRPr="007C1023" w:rsidRDefault="00D147E3" w:rsidP="00BF14DB">
      <w:pPr>
        <w:pStyle w:val="BodyText1"/>
        <w:ind w:left="540" w:hanging="540"/>
        <w:rPr>
          <w:lang w:val="en-US"/>
        </w:rPr>
      </w:pPr>
    </w:p>
    <w:p w14:paraId="1EA6D3AB" w14:textId="77777777" w:rsidR="00B40FA8" w:rsidRPr="007C1023" w:rsidRDefault="00B40FA8" w:rsidP="00B40FA8">
      <w:pPr>
        <w:jc w:val="both"/>
        <w:rPr>
          <w:rFonts w:eastAsia="Times New Roman"/>
          <w:b/>
          <w:bCs/>
          <w:sz w:val="22"/>
          <w:szCs w:val="22"/>
        </w:rPr>
      </w:pPr>
      <w:r w:rsidRPr="007C1023">
        <w:rPr>
          <w:rFonts w:eastAsia="Times New Roman"/>
          <w:b/>
          <w:bCs/>
          <w:sz w:val="22"/>
          <w:szCs w:val="22"/>
        </w:rPr>
        <w:t>Component 1: Regional, National and Local Governance for Large Marine Ecosystem Management</w:t>
      </w:r>
    </w:p>
    <w:p w14:paraId="01130A55" w14:textId="77777777" w:rsidR="00B40FA8" w:rsidRPr="007C1023" w:rsidRDefault="00B40FA8" w:rsidP="00BF14DB">
      <w:pPr>
        <w:pStyle w:val="BodyText1"/>
        <w:ind w:left="540" w:hanging="540"/>
        <w:rPr>
          <w:lang w:val="en-US"/>
        </w:rPr>
      </w:pPr>
    </w:p>
    <w:p w14:paraId="527FFC96" w14:textId="2DA352D4" w:rsidR="00B40FA8" w:rsidRPr="007C1023" w:rsidRDefault="00B40FA8" w:rsidP="00AD5EB0">
      <w:pPr>
        <w:pStyle w:val="BodyText1"/>
        <w:numPr>
          <w:ilvl w:val="0"/>
          <w:numId w:val="15"/>
        </w:numPr>
        <w:ind w:left="540" w:hanging="540"/>
        <w:rPr>
          <w:lang w:val="en-US"/>
        </w:rPr>
      </w:pPr>
      <w:r w:rsidRPr="007C1023">
        <w:rPr>
          <w:rFonts w:hAnsi="Times New Roman"/>
          <w:lang w:val="en-US"/>
        </w:rPr>
        <w:t>GEF incremental support will be used to change the baseline situation with an informal regional mechanism for cooperation and coordination (ATSEF) into a situation with an operational regional mechanism, based on a formal regional cooperation agreement. The weaknesses in the environmental frameworks as well as implementation capacity in Indonesia</w:t>
      </w:r>
      <w:r w:rsidR="00D91BC1">
        <w:rPr>
          <w:rFonts w:hAnsi="Times New Roman"/>
          <w:lang w:val="en-US"/>
        </w:rPr>
        <w:t>,</w:t>
      </w:r>
      <w:r w:rsidRPr="007C1023">
        <w:rPr>
          <w:rFonts w:hAnsi="Times New Roman"/>
          <w:lang w:val="en-US"/>
        </w:rPr>
        <w:t xml:space="preserve"> </w:t>
      </w:r>
      <w:r w:rsidR="00F86CD4" w:rsidRPr="007C1023">
        <w:rPr>
          <w:rFonts w:hAnsi="Times New Roman"/>
          <w:lang w:val="en-US"/>
        </w:rPr>
        <w:t>Timor-Leste</w:t>
      </w:r>
      <w:r w:rsidR="00D91BC1">
        <w:rPr>
          <w:rFonts w:hAnsi="Times New Roman"/>
          <w:lang w:val="en-US"/>
        </w:rPr>
        <w:t xml:space="preserve"> and Papua New Guinea</w:t>
      </w:r>
      <w:r w:rsidRPr="007C1023">
        <w:rPr>
          <w:rFonts w:hAnsi="Times New Roman"/>
          <w:lang w:val="en-US"/>
        </w:rPr>
        <w:t xml:space="preserve"> will be strengthened through inter-minist</w:t>
      </w:r>
      <w:r w:rsidR="00D91BC1">
        <w:rPr>
          <w:rFonts w:hAnsi="Times New Roman"/>
          <w:lang w:val="en-US"/>
        </w:rPr>
        <w:t>erial</w:t>
      </w:r>
      <w:r w:rsidRPr="007C1023">
        <w:rPr>
          <w:rFonts w:hAnsi="Times New Roman"/>
          <w:lang w:val="en-US"/>
        </w:rPr>
        <w:t xml:space="preserve"> committees established by ATSEA and by using GEF support to develop guidelines, and for training and capacity building of technical and government staff. Australia’s </w:t>
      </w:r>
      <w:r w:rsidR="0001755E">
        <w:rPr>
          <w:rFonts w:hAnsi="Times New Roman"/>
          <w:lang w:val="en-US"/>
        </w:rPr>
        <w:t>cofinancing</w:t>
      </w:r>
      <w:r w:rsidRPr="007C1023">
        <w:rPr>
          <w:rFonts w:hAnsi="Times New Roman"/>
          <w:lang w:val="en-US"/>
        </w:rPr>
        <w:t xml:space="preserve"> from its baseline</w:t>
      </w:r>
      <w:r w:rsidR="00A950DD">
        <w:rPr>
          <w:rFonts w:hAnsi="Times New Roman"/>
          <w:lang w:val="en-US"/>
        </w:rPr>
        <w:t xml:space="preserve">, will amount to USD </w:t>
      </w:r>
      <w:r w:rsidR="00F26C94">
        <w:rPr>
          <w:rFonts w:hAnsi="Times New Roman"/>
          <w:lang w:val="en-US"/>
        </w:rPr>
        <w:t>1.1</w:t>
      </w:r>
      <w:r w:rsidRPr="007C1023">
        <w:rPr>
          <w:rFonts w:hAnsi="Times New Roman"/>
          <w:lang w:val="en-US"/>
        </w:rPr>
        <w:t xml:space="preserve"> million over the duration of the project. Indonesia will provide support to the new regional mechanism and host it in newly built office premises in Bali. Indonesia’s total baseline support to strengthening regional, national and</w:t>
      </w:r>
      <w:r w:rsidR="00A950DD">
        <w:rPr>
          <w:rFonts w:hAnsi="Times New Roman"/>
          <w:lang w:val="en-US"/>
        </w:rPr>
        <w:t xml:space="preserve"> local governance amounts to USD </w:t>
      </w:r>
      <w:r w:rsidRPr="007C1023">
        <w:rPr>
          <w:rFonts w:hAnsi="Times New Roman"/>
          <w:lang w:val="en-US"/>
        </w:rPr>
        <w:t xml:space="preserve">9 million, while the baseline support from </w:t>
      </w:r>
      <w:r w:rsidR="00F86CD4" w:rsidRPr="007C1023">
        <w:rPr>
          <w:rFonts w:hAnsi="Times New Roman"/>
          <w:lang w:val="en-US"/>
        </w:rPr>
        <w:t>Timor-Leste</w:t>
      </w:r>
      <w:r w:rsidR="00A950DD">
        <w:rPr>
          <w:rFonts w:hAnsi="Times New Roman"/>
          <w:lang w:val="en-US"/>
        </w:rPr>
        <w:t xml:space="preserve"> amounts to USD </w:t>
      </w:r>
      <w:r w:rsidRPr="007C1023">
        <w:rPr>
          <w:rFonts w:hAnsi="Times New Roman"/>
          <w:lang w:val="en-US"/>
        </w:rPr>
        <w:t>2 million for this component.</w:t>
      </w:r>
      <w:r w:rsidR="00A950DD">
        <w:rPr>
          <w:rFonts w:hAnsi="Times New Roman"/>
          <w:lang w:val="en-US"/>
        </w:rPr>
        <w:t xml:space="preserve"> </w:t>
      </w:r>
      <w:r w:rsidR="00F26C94">
        <w:rPr>
          <w:rFonts w:hAnsi="Times New Roman"/>
          <w:lang w:val="en-US"/>
        </w:rPr>
        <w:t>The cofinancing contribution by the Government of Papua New Guinea accounts for approximately USD 1.</w:t>
      </w:r>
      <w:r w:rsidR="004B00A0">
        <w:rPr>
          <w:rFonts w:hAnsi="Times New Roman"/>
          <w:lang w:val="en-US"/>
        </w:rPr>
        <w:t>0</w:t>
      </w:r>
      <w:r w:rsidR="00F26C94">
        <w:rPr>
          <w:rFonts w:hAnsi="Times New Roman"/>
          <w:lang w:val="en-US"/>
        </w:rPr>
        <w:t xml:space="preserve"> million for Component 1.</w:t>
      </w:r>
    </w:p>
    <w:p w14:paraId="1309F44E" w14:textId="77777777" w:rsidR="00B40FA8" w:rsidRPr="007C1023" w:rsidRDefault="00B40FA8" w:rsidP="00B40FA8">
      <w:pPr>
        <w:pStyle w:val="BodyText1"/>
        <w:rPr>
          <w:lang w:val="en-US"/>
        </w:rPr>
      </w:pPr>
    </w:p>
    <w:p w14:paraId="7FEE0795" w14:textId="77777777" w:rsidR="00B40FA8" w:rsidRPr="007C1023" w:rsidRDefault="00B40FA8" w:rsidP="00B40FA8">
      <w:pPr>
        <w:pStyle w:val="BodyText1"/>
        <w:rPr>
          <w:lang w:val="en-US"/>
        </w:rPr>
      </w:pPr>
      <w:r w:rsidRPr="007C1023">
        <w:rPr>
          <w:rFonts w:hAnsi="Times New Roman"/>
          <w:b/>
          <w:bCs/>
          <w:lang w:val="en-US"/>
        </w:rPr>
        <w:t>Component 2: Improving LME Carrying Capacity to Sustain Ecosystem Services</w:t>
      </w:r>
    </w:p>
    <w:p w14:paraId="69A5E89F" w14:textId="77777777" w:rsidR="00B40FA8" w:rsidRPr="007C1023" w:rsidRDefault="00B40FA8" w:rsidP="00B40FA8">
      <w:pPr>
        <w:pStyle w:val="BodyText1"/>
        <w:rPr>
          <w:lang w:val="en-US"/>
        </w:rPr>
      </w:pPr>
    </w:p>
    <w:p w14:paraId="1CDA0197" w14:textId="3024DE09" w:rsidR="00B40FA8" w:rsidRPr="00F26C94" w:rsidRDefault="00B40FA8" w:rsidP="00AD5EB0">
      <w:pPr>
        <w:pStyle w:val="BodyText1"/>
        <w:numPr>
          <w:ilvl w:val="0"/>
          <w:numId w:val="15"/>
        </w:numPr>
        <w:ind w:left="540" w:hanging="540"/>
        <w:rPr>
          <w:lang w:val="en-US"/>
        </w:rPr>
      </w:pPr>
      <w:r w:rsidRPr="007C1023">
        <w:rPr>
          <w:rFonts w:hAnsi="Times New Roman"/>
          <w:lang w:val="en-US"/>
        </w:rPr>
        <w:t>Incremental funding from GEF will be used to implement the ecosystem approach to fisheries management (EAFM) for shared stocks in the ATS, such as red snapper and shrimp fisheries. GEF sup</w:t>
      </w:r>
      <w:r w:rsidR="00250184">
        <w:rPr>
          <w:rFonts w:hAnsi="Times New Roman"/>
          <w:lang w:val="en-US"/>
        </w:rPr>
        <w:t>port is also expected to catalyz</w:t>
      </w:r>
      <w:r w:rsidRPr="007C1023">
        <w:rPr>
          <w:rFonts w:hAnsi="Times New Roman"/>
          <w:lang w:val="en-US"/>
        </w:rPr>
        <w:t>e work on fishery value chains</w:t>
      </w:r>
      <w:r w:rsidR="00D91BC1">
        <w:rPr>
          <w:rFonts w:hAnsi="Times New Roman"/>
          <w:lang w:val="en-US"/>
        </w:rPr>
        <w:t xml:space="preserve"> and FIPs</w:t>
      </w:r>
      <w:r w:rsidRPr="007C1023">
        <w:rPr>
          <w:rFonts w:hAnsi="Times New Roman"/>
          <w:lang w:val="en-US"/>
        </w:rPr>
        <w:t xml:space="preserve"> and</w:t>
      </w:r>
      <w:r w:rsidR="00D91BC1">
        <w:rPr>
          <w:rFonts w:hAnsi="Times New Roman"/>
          <w:lang w:val="en-US"/>
        </w:rPr>
        <w:t>, contingent on the results support any third party initiative towards</w:t>
      </w:r>
      <w:r w:rsidRPr="007C1023">
        <w:rPr>
          <w:rFonts w:hAnsi="Times New Roman"/>
          <w:lang w:val="en-US"/>
        </w:rPr>
        <w:t xml:space="preserve"> certification/eco-labelling, such as MSC (Marine Stewardship Council) certification. Implementation of ICM plans that integrate biodiversity conservation concerns will receive GEF support, and networks of MPAs will be established, using the marine spatial planning approach, as in for example the recently designated MPA in the Southeast Aru Islands. GEF funds will also target the conservation of endangered marine megafauna, such as turtles and dugongs. Baseline support to introduction of EAFM in the ATS is linked to Indonesia’s, </w:t>
      </w:r>
      <w:r w:rsidR="00F86CD4" w:rsidRPr="007C1023">
        <w:rPr>
          <w:rFonts w:hAnsi="Times New Roman"/>
          <w:lang w:val="en-US"/>
        </w:rPr>
        <w:t>Timor-Leste</w:t>
      </w:r>
      <w:r w:rsidRPr="007C1023">
        <w:rPr>
          <w:rFonts w:hAnsi="Times New Roman"/>
          <w:lang w:val="en-US"/>
        </w:rPr>
        <w:t xml:space="preserve">’s and Australia’s support to the implementation of the </w:t>
      </w:r>
      <w:r w:rsidR="00A950DD">
        <w:rPr>
          <w:rFonts w:hAnsi="Times New Roman"/>
          <w:lang w:val="en-US"/>
        </w:rPr>
        <w:t>RPo</w:t>
      </w:r>
      <w:r w:rsidR="007948BB">
        <w:rPr>
          <w:rFonts w:hAnsi="Times New Roman"/>
          <w:lang w:val="en-US"/>
        </w:rPr>
        <w:t>A-IUU</w:t>
      </w:r>
      <w:r w:rsidRPr="007C1023">
        <w:rPr>
          <w:rFonts w:hAnsi="Times New Roman"/>
          <w:lang w:val="en-US"/>
        </w:rPr>
        <w:t xml:space="preserve">, while the support to implementation of ICM plans and conservation of biodiversity is linked to PEMSEA, CTI and actions linked to the implementation of the CMS. Total baseline support </w:t>
      </w:r>
      <w:r w:rsidR="00A950DD">
        <w:rPr>
          <w:rFonts w:hAnsi="Times New Roman"/>
          <w:lang w:val="en-US"/>
        </w:rPr>
        <w:t xml:space="preserve">to this component amounts to USD </w:t>
      </w:r>
      <w:r w:rsidRPr="007C1023">
        <w:rPr>
          <w:rFonts w:hAnsi="Times New Roman"/>
          <w:lang w:val="en-US"/>
        </w:rPr>
        <w:t>50 million from Indonesia and US</w:t>
      </w:r>
      <w:r w:rsidR="00FB5E26">
        <w:rPr>
          <w:rFonts w:hAnsi="Times New Roman"/>
          <w:lang w:val="en-US"/>
        </w:rPr>
        <w:t xml:space="preserve">D </w:t>
      </w:r>
      <w:r w:rsidRPr="007C1023">
        <w:rPr>
          <w:rFonts w:hAnsi="Times New Roman"/>
          <w:lang w:val="en-US"/>
        </w:rPr>
        <w:t xml:space="preserve">10 million from </w:t>
      </w:r>
      <w:r w:rsidR="00F86CD4" w:rsidRPr="007C1023">
        <w:rPr>
          <w:rFonts w:hAnsi="Times New Roman"/>
          <w:lang w:val="en-US"/>
        </w:rPr>
        <w:t>Timor-Leste</w:t>
      </w:r>
      <w:r w:rsidRPr="007C1023">
        <w:rPr>
          <w:rFonts w:hAnsi="Times New Roman"/>
          <w:lang w:val="en-US"/>
        </w:rPr>
        <w:t xml:space="preserve">. In addition, value-chain analysis and work on </w:t>
      </w:r>
      <w:r w:rsidRPr="00F26C94">
        <w:rPr>
          <w:rFonts w:hAnsi="Times New Roman"/>
          <w:lang w:val="en-US"/>
        </w:rPr>
        <w:t>certification for selected fisheries receives baseline funding from NGOs and the private sector as well.</w:t>
      </w:r>
      <w:r w:rsidR="00F26C94">
        <w:rPr>
          <w:rFonts w:hAnsi="Times New Roman"/>
          <w:lang w:val="en-US"/>
        </w:rPr>
        <w:t xml:space="preserve"> The Government of Australia has pledged USD 2.3 million in cofinancing support for complementary activities under Component 2, and cofinancing from the Government  of Papua New Guinea has committed USD 0.5 million.</w:t>
      </w:r>
    </w:p>
    <w:p w14:paraId="727BD1EC" w14:textId="77777777" w:rsidR="00B40FA8" w:rsidRPr="007C1023" w:rsidRDefault="00B40FA8" w:rsidP="00B40FA8">
      <w:pPr>
        <w:pStyle w:val="BodyText1"/>
        <w:rPr>
          <w:lang w:val="en-US"/>
        </w:rPr>
      </w:pPr>
    </w:p>
    <w:p w14:paraId="1331434C" w14:textId="77777777" w:rsidR="00B40FA8" w:rsidRPr="007C1023" w:rsidRDefault="00B40FA8" w:rsidP="00B40FA8">
      <w:pPr>
        <w:jc w:val="both"/>
        <w:rPr>
          <w:rFonts w:eastAsia="Times New Roman"/>
          <w:b/>
          <w:bCs/>
        </w:rPr>
      </w:pPr>
      <w:r w:rsidRPr="007C1023">
        <w:rPr>
          <w:rFonts w:eastAsia="Times New Roman"/>
          <w:b/>
          <w:bCs/>
        </w:rPr>
        <w:t>Component 3: Knowledge Management</w:t>
      </w:r>
    </w:p>
    <w:p w14:paraId="63EF7820" w14:textId="77777777" w:rsidR="00B40FA8" w:rsidRPr="007C1023" w:rsidRDefault="00B40FA8" w:rsidP="00B40FA8">
      <w:pPr>
        <w:pStyle w:val="BodyText1"/>
        <w:rPr>
          <w:lang w:val="en-US"/>
        </w:rPr>
      </w:pPr>
    </w:p>
    <w:p w14:paraId="74E04255" w14:textId="304876D2" w:rsidR="00B40FA8" w:rsidRPr="007C1023" w:rsidRDefault="00B40FA8" w:rsidP="00AD5EB0">
      <w:pPr>
        <w:pStyle w:val="BodyText1"/>
        <w:numPr>
          <w:ilvl w:val="0"/>
          <w:numId w:val="15"/>
        </w:numPr>
        <w:ind w:left="540" w:hanging="540"/>
        <w:rPr>
          <w:lang w:val="en-US"/>
        </w:rPr>
      </w:pPr>
      <w:r w:rsidRPr="007C1023">
        <w:rPr>
          <w:rFonts w:hAnsi="Times New Roman"/>
          <w:lang w:val="en-US"/>
        </w:rPr>
        <w:t>Monitoring of ATS ecosystem health will receive GEF incremental funding and is supported by a baseline that consists of on-shore and off-shore monitoring of selected ecosystem parameters by the three countries. GEF support will ensure that impact monitoring is conducted related to the implementation of the SAP. 1% of the IW funds will contribute to IW</w:t>
      </w:r>
      <w:r w:rsidR="00A950DD">
        <w:rPr>
          <w:rFonts w:hAnsi="Times New Roman"/>
          <w:lang w:val="en-US"/>
        </w:rPr>
        <w:t>:</w:t>
      </w:r>
      <w:r w:rsidRPr="007C1023">
        <w:rPr>
          <w:rFonts w:hAnsi="Times New Roman"/>
          <w:lang w:val="en-US"/>
        </w:rPr>
        <w:t>L</w:t>
      </w:r>
      <w:r w:rsidR="00540082">
        <w:rPr>
          <w:rFonts w:hAnsi="Times New Roman"/>
          <w:lang w:val="en-US"/>
        </w:rPr>
        <w:t>EARN</w:t>
      </w:r>
      <w:r w:rsidRPr="007C1023">
        <w:rPr>
          <w:rFonts w:hAnsi="Times New Roman"/>
          <w:lang w:val="en-US"/>
        </w:rPr>
        <w:t xml:space="preserve"> and participation in its conferences and </w:t>
      </w:r>
      <w:r w:rsidRPr="00F26C94">
        <w:rPr>
          <w:rFonts w:hAnsi="Times New Roman"/>
          <w:lang w:val="en-US"/>
        </w:rPr>
        <w:t xml:space="preserve">contribution to newsletters for sharing of experiences. </w:t>
      </w:r>
      <w:r w:rsidR="00F26C94" w:rsidRPr="00F26C94">
        <w:rPr>
          <w:rFonts w:hAnsi="Times New Roman"/>
          <w:lang w:val="en-US"/>
        </w:rPr>
        <w:t>B</w:t>
      </w:r>
      <w:r w:rsidRPr="00F26C94">
        <w:rPr>
          <w:rFonts w:hAnsi="Times New Roman"/>
          <w:lang w:val="en-US"/>
        </w:rPr>
        <w:t xml:space="preserve">aseline support </w:t>
      </w:r>
      <w:r w:rsidR="00A950DD" w:rsidRPr="00F26C94">
        <w:rPr>
          <w:rFonts w:hAnsi="Times New Roman"/>
          <w:lang w:val="en-US"/>
        </w:rPr>
        <w:t>to this component amounts to USD 1</w:t>
      </w:r>
      <w:r w:rsidR="00F26C94" w:rsidRPr="00F26C94">
        <w:rPr>
          <w:rFonts w:hAnsi="Times New Roman"/>
          <w:lang w:val="en-US"/>
        </w:rPr>
        <w:t>.2</w:t>
      </w:r>
      <w:r w:rsidR="00A950DD" w:rsidRPr="00F26C94">
        <w:rPr>
          <w:rFonts w:hAnsi="Times New Roman"/>
          <w:lang w:val="en-US"/>
        </w:rPr>
        <w:t xml:space="preserve"> million from Australia, USD </w:t>
      </w:r>
      <w:r w:rsidR="00FB5E26" w:rsidRPr="00F26C94">
        <w:rPr>
          <w:rFonts w:hAnsi="Times New Roman"/>
          <w:lang w:val="en-US"/>
        </w:rPr>
        <w:t>8 million from Indonesia</w:t>
      </w:r>
      <w:r w:rsidR="00F26C94" w:rsidRPr="00F26C94">
        <w:rPr>
          <w:rFonts w:hAnsi="Times New Roman"/>
          <w:lang w:val="en-US"/>
        </w:rPr>
        <w:t>,</w:t>
      </w:r>
      <w:r w:rsidR="00FB5E26" w:rsidRPr="00F26C94">
        <w:rPr>
          <w:rFonts w:hAnsi="Times New Roman"/>
          <w:lang w:val="en-US"/>
        </w:rPr>
        <w:t xml:space="preserve"> and USD </w:t>
      </w:r>
      <w:r w:rsidRPr="00F26C94">
        <w:rPr>
          <w:rFonts w:hAnsi="Times New Roman"/>
          <w:lang w:val="en-US"/>
        </w:rPr>
        <w:t xml:space="preserve">1 million from </w:t>
      </w:r>
      <w:r w:rsidR="00F86CD4" w:rsidRPr="00F26C94">
        <w:rPr>
          <w:rFonts w:hAnsi="Times New Roman"/>
          <w:lang w:val="en-US"/>
        </w:rPr>
        <w:t>Timor-Leste</w:t>
      </w:r>
      <w:r w:rsidRPr="00F26C94">
        <w:rPr>
          <w:rFonts w:hAnsi="Times New Roman"/>
          <w:lang w:val="en-US"/>
        </w:rPr>
        <w:t>.</w:t>
      </w:r>
      <w:r w:rsidR="00F26C94" w:rsidRPr="00F26C94">
        <w:rPr>
          <w:rFonts w:hAnsi="Times New Roman"/>
          <w:lang w:val="en-US"/>
        </w:rPr>
        <w:t xml:space="preserve"> Australia is</w:t>
      </w:r>
      <w:r w:rsidR="00F26C94">
        <w:rPr>
          <w:rFonts w:hAnsi="Times New Roman"/>
          <w:lang w:val="en-US"/>
        </w:rPr>
        <w:t xml:space="preserve"> particularly positioned to provide invaluable support in terms of knowledge management, from their long-standing experience in implementing state of the art management and conservation of coastal and marine resources.</w:t>
      </w:r>
      <w:r w:rsidR="00A950DD">
        <w:rPr>
          <w:rFonts w:hAnsi="Times New Roman"/>
          <w:lang w:val="en-US"/>
        </w:rPr>
        <w:t xml:space="preserve">  </w:t>
      </w:r>
    </w:p>
    <w:p w14:paraId="5A5DA77F" w14:textId="77777777" w:rsidR="00B40FA8" w:rsidRPr="007C1023" w:rsidRDefault="00B40FA8" w:rsidP="00B40FA8">
      <w:pPr>
        <w:pStyle w:val="BodyText1"/>
        <w:rPr>
          <w:lang w:val="en-US"/>
        </w:rPr>
      </w:pPr>
    </w:p>
    <w:p w14:paraId="55EF8D46" w14:textId="77777777" w:rsidR="00B40FA8" w:rsidRPr="007C1023" w:rsidRDefault="00B40FA8" w:rsidP="00B40FA8">
      <w:pPr>
        <w:pStyle w:val="BodyText1"/>
        <w:rPr>
          <w:b/>
          <w:lang w:val="en-US"/>
        </w:rPr>
      </w:pPr>
      <w:r w:rsidRPr="007C1023">
        <w:rPr>
          <w:b/>
          <w:lang w:val="en-US"/>
        </w:rPr>
        <w:t>Global Environmental Benefits</w:t>
      </w:r>
    </w:p>
    <w:p w14:paraId="620BA3F9" w14:textId="77777777" w:rsidR="00B40FA8" w:rsidRPr="007C1023" w:rsidRDefault="00B40FA8" w:rsidP="00B40FA8">
      <w:pPr>
        <w:pStyle w:val="BodyText1"/>
        <w:rPr>
          <w:lang w:val="en-US"/>
        </w:rPr>
      </w:pPr>
    </w:p>
    <w:p w14:paraId="739E76B9" w14:textId="6932074B" w:rsidR="00B40FA8" w:rsidRPr="00724360" w:rsidRDefault="00B40FA8" w:rsidP="00AD5EB0">
      <w:pPr>
        <w:pStyle w:val="BodyText1"/>
        <w:numPr>
          <w:ilvl w:val="0"/>
          <w:numId w:val="15"/>
        </w:numPr>
        <w:ind w:left="540" w:hanging="540"/>
        <w:rPr>
          <w:lang w:val="en-US"/>
        </w:rPr>
      </w:pPr>
      <w:r w:rsidRPr="00724360">
        <w:rPr>
          <w:rFonts w:hAnsi="Times New Roman"/>
          <w:lang w:val="en-US"/>
        </w:rPr>
        <w:t>The project will generate global environmental benefits in the International Waters and the Biodiversity focal areas, which will include:</w:t>
      </w:r>
    </w:p>
    <w:p w14:paraId="51625A46" w14:textId="2E0EEEE9" w:rsidR="00B40FA8" w:rsidRPr="00724360" w:rsidRDefault="00F26C94" w:rsidP="00AD5EB0">
      <w:pPr>
        <w:numPr>
          <w:ilvl w:val="0"/>
          <w:numId w:val="22"/>
        </w:numPr>
        <w:ind w:left="1260" w:hanging="540"/>
        <w:rPr>
          <w:rFonts w:eastAsia="Times New Roman"/>
          <w:sz w:val="22"/>
          <w:szCs w:val="22"/>
        </w:rPr>
      </w:pPr>
      <w:r w:rsidRPr="00724360">
        <w:rPr>
          <w:rFonts w:eastAsia="Times New Roman"/>
          <w:sz w:val="22"/>
          <w:szCs w:val="22"/>
        </w:rPr>
        <w:t>Three</w:t>
      </w:r>
      <w:r w:rsidR="00B40FA8" w:rsidRPr="00724360">
        <w:rPr>
          <w:rFonts w:eastAsia="Times New Roman"/>
          <w:sz w:val="22"/>
          <w:szCs w:val="22"/>
        </w:rPr>
        <w:t xml:space="preserve"> functioning national inter-ministry committees (in Indonesia</w:t>
      </w:r>
      <w:r w:rsidRPr="00724360">
        <w:rPr>
          <w:rFonts w:eastAsia="Times New Roman"/>
          <w:sz w:val="22"/>
          <w:szCs w:val="22"/>
        </w:rPr>
        <w:t>, Papua New Guinea,</w:t>
      </w:r>
      <w:r w:rsidR="00B40FA8" w:rsidRPr="00724360">
        <w:rPr>
          <w:rFonts w:eastAsia="Times New Roman"/>
          <w:sz w:val="22"/>
          <w:szCs w:val="22"/>
        </w:rPr>
        <w:t xml:space="preserve"> </w:t>
      </w:r>
      <w:r w:rsidR="00F86CD4" w:rsidRPr="00724360">
        <w:rPr>
          <w:rFonts w:eastAsia="Times New Roman"/>
          <w:sz w:val="22"/>
          <w:szCs w:val="22"/>
        </w:rPr>
        <w:t>Timor-Leste</w:t>
      </w:r>
      <w:r w:rsidRPr="00724360">
        <w:rPr>
          <w:rFonts w:eastAsia="Times New Roman"/>
          <w:sz w:val="22"/>
          <w:szCs w:val="22"/>
        </w:rPr>
        <w:t xml:space="preserve">, </w:t>
      </w:r>
      <w:r w:rsidR="00B40FA8" w:rsidRPr="00724360">
        <w:rPr>
          <w:rFonts w:eastAsia="Times New Roman"/>
          <w:sz w:val="22"/>
          <w:szCs w:val="22"/>
        </w:rPr>
        <w:t>respectively) ensure coordination of policy reform and adoption of ICM plans to:</w:t>
      </w:r>
    </w:p>
    <w:p w14:paraId="452E1C13" w14:textId="7E24F8E0" w:rsidR="00B40FA8" w:rsidRPr="00724360" w:rsidRDefault="00B40FA8" w:rsidP="00AD5EB0">
      <w:pPr>
        <w:numPr>
          <w:ilvl w:val="2"/>
          <w:numId w:val="22"/>
        </w:numPr>
        <w:tabs>
          <w:tab w:val="left" w:pos="-360"/>
        </w:tabs>
        <w:jc w:val="both"/>
        <w:rPr>
          <w:rFonts w:eastAsia="Times New Roman"/>
          <w:sz w:val="22"/>
          <w:szCs w:val="22"/>
        </w:rPr>
      </w:pPr>
      <w:r w:rsidRPr="00724360">
        <w:rPr>
          <w:rFonts w:eastAsia="Times New Roman"/>
          <w:sz w:val="22"/>
          <w:szCs w:val="22"/>
        </w:rPr>
        <w:t xml:space="preserve">Reduce </w:t>
      </w:r>
      <w:r w:rsidR="00470E0B" w:rsidRPr="00724360">
        <w:rPr>
          <w:rFonts w:eastAsia="Times New Roman"/>
          <w:sz w:val="22"/>
          <w:szCs w:val="22"/>
        </w:rPr>
        <w:t xml:space="preserve">transboundary </w:t>
      </w:r>
      <w:r w:rsidRPr="00724360">
        <w:rPr>
          <w:rFonts w:eastAsia="Times New Roman"/>
          <w:sz w:val="22"/>
          <w:szCs w:val="22"/>
        </w:rPr>
        <w:t>pollution in</w:t>
      </w:r>
      <w:r w:rsidR="00D85259">
        <w:rPr>
          <w:rFonts w:eastAsia="Times New Roman"/>
          <w:sz w:val="22"/>
          <w:szCs w:val="22"/>
        </w:rPr>
        <w:t xml:space="preserve"> </w:t>
      </w:r>
      <w:r w:rsidRPr="00724360">
        <w:rPr>
          <w:rFonts w:eastAsia="Times New Roman"/>
          <w:sz w:val="22"/>
          <w:szCs w:val="22"/>
        </w:rPr>
        <w:t>coastal/marine hotspots in the ATS (IW)</w:t>
      </w:r>
    </w:p>
    <w:p w14:paraId="14F7ED48" w14:textId="7A03DFEB" w:rsidR="00B40FA8" w:rsidRPr="00F6567C" w:rsidRDefault="00B40FA8" w:rsidP="00AD5EB0">
      <w:pPr>
        <w:numPr>
          <w:ilvl w:val="2"/>
          <w:numId w:val="22"/>
        </w:numPr>
        <w:tabs>
          <w:tab w:val="left" w:pos="-360"/>
        </w:tabs>
        <w:jc w:val="both"/>
        <w:rPr>
          <w:rFonts w:eastAsia="Times New Roman"/>
          <w:sz w:val="22"/>
          <w:szCs w:val="22"/>
        </w:rPr>
      </w:pPr>
      <w:r w:rsidRPr="00724360">
        <w:rPr>
          <w:rFonts w:eastAsia="Times New Roman"/>
          <w:sz w:val="22"/>
          <w:szCs w:val="22"/>
        </w:rPr>
        <w:t xml:space="preserve">Improve management and enhance </w:t>
      </w:r>
      <w:r w:rsidRPr="00F6567C">
        <w:rPr>
          <w:rFonts w:eastAsia="Times New Roman"/>
          <w:sz w:val="22"/>
          <w:szCs w:val="22"/>
        </w:rPr>
        <w:t xml:space="preserve">the protection of coastal and marine habitats including </w:t>
      </w:r>
      <w:r w:rsidR="006A2882" w:rsidRPr="00F6567C">
        <w:rPr>
          <w:rFonts w:eastAsia="Times New Roman"/>
          <w:bCs/>
          <w:sz w:val="22"/>
          <w:szCs w:val="22"/>
        </w:rPr>
        <w:t>1</w:t>
      </w:r>
      <w:r w:rsidRPr="00F6567C">
        <w:rPr>
          <w:rFonts w:eastAsia="Times New Roman"/>
          <w:bCs/>
          <w:sz w:val="22"/>
          <w:szCs w:val="22"/>
        </w:rPr>
        <w:t>,000</w:t>
      </w:r>
      <w:r w:rsidRPr="00F6567C">
        <w:rPr>
          <w:rFonts w:eastAsia="Times New Roman"/>
          <w:sz w:val="22"/>
          <w:szCs w:val="22"/>
        </w:rPr>
        <w:t xml:space="preserve"> ha of mangroves, </w:t>
      </w:r>
      <w:r w:rsidR="006A2882" w:rsidRPr="00F6567C">
        <w:rPr>
          <w:rFonts w:eastAsia="Times New Roman"/>
          <w:bCs/>
          <w:sz w:val="22"/>
          <w:szCs w:val="22"/>
        </w:rPr>
        <w:t>15</w:t>
      </w:r>
      <w:r w:rsidRPr="00F6567C">
        <w:rPr>
          <w:rFonts w:eastAsia="Times New Roman"/>
          <w:bCs/>
          <w:sz w:val="22"/>
          <w:szCs w:val="22"/>
        </w:rPr>
        <w:t xml:space="preserve">,000 </w:t>
      </w:r>
      <w:r w:rsidRPr="00F6567C">
        <w:rPr>
          <w:rFonts w:eastAsia="Times New Roman"/>
          <w:sz w:val="22"/>
          <w:szCs w:val="22"/>
        </w:rPr>
        <w:t xml:space="preserve">ha of coral reefs and </w:t>
      </w:r>
      <w:r w:rsidR="006A2882" w:rsidRPr="00F6567C">
        <w:rPr>
          <w:rFonts w:eastAsia="Times New Roman"/>
          <w:bCs/>
          <w:sz w:val="22"/>
          <w:szCs w:val="22"/>
        </w:rPr>
        <w:t>1</w:t>
      </w:r>
      <w:r w:rsidRPr="00F6567C">
        <w:rPr>
          <w:rFonts w:eastAsia="Times New Roman"/>
          <w:bCs/>
          <w:sz w:val="22"/>
          <w:szCs w:val="22"/>
        </w:rPr>
        <w:t xml:space="preserve">,000 </w:t>
      </w:r>
      <w:r w:rsidRPr="00F6567C">
        <w:rPr>
          <w:rFonts w:eastAsia="Times New Roman"/>
          <w:sz w:val="22"/>
          <w:szCs w:val="22"/>
        </w:rPr>
        <w:t>ha of seagrass beds (BD, IW)</w:t>
      </w:r>
    </w:p>
    <w:p w14:paraId="4302F4D8" w14:textId="05F40F19" w:rsidR="00B40FA8" w:rsidRPr="00724360" w:rsidRDefault="00B40FA8" w:rsidP="00AD5EB0">
      <w:pPr>
        <w:numPr>
          <w:ilvl w:val="0"/>
          <w:numId w:val="22"/>
        </w:numPr>
        <w:ind w:left="1260" w:hanging="540"/>
        <w:rPr>
          <w:rFonts w:eastAsia="Times New Roman"/>
          <w:sz w:val="22"/>
          <w:szCs w:val="22"/>
        </w:rPr>
      </w:pPr>
      <w:r w:rsidRPr="00724360">
        <w:rPr>
          <w:rFonts w:eastAsia="Times New Roman"/>
          <w:sz w:val="22"/>
          <w:szCs w:val="22"/>
        </w:rPr>
        <w:t>Introduction of sustainable fishing practices in the</w:t>
      </w:r>
      <w:r w:rsidR="00470E0B" w:rsidRPr="00724360">
        <w:rPr>
          <w:rFonts w:eastAsia="Times New Roman"/>
          <w:sz w:val="22"/>
          <w:szCs w:val="22"/>
        </w:rPr>
        <w:t xml:space="preserve"> transboundary</w:t>
      </w:r>
      <w:r w:rsidRPr="00724360">
        <w:rPr>
          <w:rFonts w:eastAsia="Times New Roman"/>
          <w:sz w:val="22"/>
          <w:szCs w:val="22"/>
        </w:rPr>
        <w:t xml:space="preserve"> ATS, including:</w:t>
      </w:r>
    </w:p>
    <w:p w14:paraId="6377CCA5" w14:textId="77777777" w:rsidR="00B40FA8" w:rsidRPr="00724360" w:rsidRDefault="00B40FA8" w:rsidP="00AD5EB0">
      <w:pPr>
        <w:numPr>
          <w:ilvl w:val="2"/>
          <w:numId w:val="22"/>
        </w:numPr>
        <w:rPr>
          <w:rFonts w:eastAsia="Times New Roman"/>
          <w:sz w:val="22"/>
          <w:szCs w:val="22"/>
        </w:rPr>
      </w:pPr>
      <w:r w:rsidRPr="00724360">
        <w:rPr>
          <w:rFonts w:eastAsia="Times New Roman"/>
          <w:sz w:val="22"/>
          <w:szCs w:val="22"/>
        </w:rPr>
        <w:t>Development and implementation of Fisheries Management Plans for the Arafura and Timor seas and introduction and adoption of EAFM among target fisher communities (IW, BD)</w:t>
      </w:r>
    </w:p>
    <w:p w14:paraId="6DE4C0CA" w14:textId="39853E4B" w:rsidR="00F26C94" w:rsidRPr="00724360" w:rsidRDefault="00B40FA8" w:rsidP="00AD5EB0">
      <w:pPr>
        <w:numPr>
          <w:ilvl w:val="2"/>
          <w:numId w:val="22"/>
        </w:numPr>
        <w:rPr>
          <w:rFonts w:eastAsia="Times New Roman"/>
          <w:sz w:val="22"/>
          <w:szCs w:val="22"/>
        </w:rPr>
      </w:pPr>
      <w:r w:rsidRPr="00724360">
        <w:rPr>
          <w:rFonts w:eastAsia="Times New Roman"/>
          <w:sz w:val="22"/>
          <w:szCs w:val="22"/>
        </w:rPr>
        <w:t xml:space="preserve">3 fisheries  in the ATS </w:t>
      </w:r>
      <w:r w:rsidR="00F26C94" w:rsidRPr="00724360">
        <w:rPr>
          <w:rFonts w:eastAsia="Times New Roman"/>
          <w:sz w:val="22"/>
          <w:szCs w:val="22"/>
        </w:rPr>
        <w:t>under fisheries improvement projects (IW, BD)</w:t>
      </w:r>
    </w:p>
    <w:p w14:paraId="05F2CF67" w14:textId="670322CA" w:rsidR="00B40FA8" w:rsidRPr="00724360" w:rsidRDefault="00F26C94" w:rsidP="00AD5EB0">
      <w:pPr>
        <w:numPr>
          <w:ilvl w:val="2"/>
          <w:numId w:val="22"/>
        </w:numPr>
        <w:rPr>
          <w:rFonts w:eastAsia="Times New Roman"/>
          <w:sz w:val="22"/>
          <w:szCs w:val="22"/>
        </w:rPr>
      </w:pPr>
      <w:r w:rsidRPr="00724360">
        <w:rPr>
          <w:rFonts w:eastAsia="Times New Roman"/>
          <w:sz w:val="22"/>
          <w:szCs w:val="22"/>
        </w:rPr>
        <w:t>R</w:t>
      </w:r>
      <w:r w:rsidR="00B40FA8" w:rsidRPr="00724360">
        <w:rPr>
          <w:rFonts w:eastAsia="Times New Roman"/>
          <w:sz w:val="22"/>
          <w:szCs w:val="22"/>
        </w:rPr>
        <w:t xml:space="preserve">eduction of IUU fishing by around 10% and associated reduction of </w:t>
      </w:r>
      <w:r w:rsidR="008D3A60" w:rsidRPr="00724360">
        <w:rPr>
          <w:rFonts w:eastAsia="Times New Roman"/>
          <w:sz w:val="22"/>
          <w:szCs w:val="22"/>
        </w:rPr>
        <w:t>bycatch</w:t>
      </w:r>
      <w:r w:rsidR="001C1A2E" w:rsidRPr="00724360">
        <w:rPr>
          <w:rFonts w:eastAsia="Times New Roman"/>
          <w:sz w:val="22"/>
          <w:szCs w:val="22"/>
        </w:rPr>
        <w:t>, equivalent to about 150,000 tons</w:t>
      </w:r>
      <w:r w:rsidR="00B40FA8" w:rsidRPr="00724360">
        <w:rPr>
          <w:rFonts w:eastAsia="Times New Roman"/>
          <w:sz w:val="22"/>
          <w:szCs w:val="22"/>
        </w:rPr>
        <w:t xml:space="preserve"> </w:t>
      </w:r>
      <w:r w:rsidR="001C1A2E" w:rsidRPr="00724360">
        <w:rPr>
          <w:rFonts w:eastAsia="Times New Roman"/>
          <w:sz w:val="22"/>
          <w:szCs w:val="22"/>
        </w:rPr>
        <w:t xml:space="preserve"> </w:t>
      </w:r>
      <w:r w:rsidR="00B40FA8" w:rsidRPr="00724360">
        <w:rPr>
          <w:rFonts w:eastAsia="Times New Roman"/>
          <w:sz w:val="22"/>
          <w:szCs w:val="22"/>
        </w:rPr>
        <w:t>(IW)</w:t>
      </w:r>
    </w:p>
    <w:p w14:paraId="06D0C517" w14:textId="6DAD4F9A" w:rsidR="00F26C94" w:rsidRPr="00724360" w:rsidRDefault="00B40FA8" w:rsidP="00AD5EB0">
      <w:pPr>
        <w:numPr>
          <w:ilvl w:val="0"/>
          <w:numId w:val="23"/>
        </w:numPr>
        <w:ind w:left="1260" w:hanging="540"/>
        <w:rPr>
          <w:rFonts w:eastAsia="Times New Roman"/>
          <w:sz w:val="22"/>
          <w:szCs w:val="22"/>
        </w:rPr>
      </w:pPr>
      <w:r w:rsidRPr="00724360">
        <w:rPr>
          <w:rFonts w:eastAsia="Times New Roman"/>
          <w:sz w:val="22"/>
          <w:szCs w:val="22"/>
        </w:rPr>
        <w:t xml:space="preserve">Increase in Marine Protected Areas (MPAs) in the ATS </w:t>
      </w:r>
      <w:r w:rsidR="00F26C94" w:rsidRPr="00724360">
        <w:rPr>
          <w:rFonts w:eastAsia="Times New Roman"/>
          <w:sz w:val="22"/>
          <w:szCs w:val="22"/>
        </w:rPr>
        <w:t>by</w:t>
      </w:r>
      <w:r w:rsidRPr="00724360">
        <w:rPr>
          <w:rFonts w:eastAsia="Times New Roman"/>
          <w:sz w:val="22"/>
          <w:szCs w:val="22"/>
        </w:rPr>
        <w:t xml:space="preserve"> </w:t>
      </w:r>
      <w:r w:rsidR="006E1E7C" w:rsidRPr="00724360">
        <w:rPr>
          <w:rFonts w:eastAsia="Times New Roman"/>
          <w:sz w:val="22"/>
          <w:szCs w:val="22"/>
        </w:rPr>
        <w:t>645,</w:t>
      </w:r>
      <w:r w:rsidR="00F26C94" w:rsidRPr="00724360">
        <w:rPr>
          <w:rFonts w:eastAsia="Times New Roman"/>
          <w:sz w:val="22"/>
          <w:szCs w:val="22"/>
        </w:rPr>
        <w:t>000 ha (BD</w:t>
      </w:r>
      <w:r w:rsidR="001C1A2E" w:rsidRPr="00724360">
        <w:rPr>
          <w:rFonts w:eastAsia="Times New Roman"/>
          <w:sz w:val="22"/>
          <w:szCs w:val="22"/>
        </w:rPr>
        <w:t>, IW</w:t>
      </w:r>
      <w:r w:rsidR="00F26C94" w:rsidRPr="00724360">
        <w:rPr>
          <w:rFonts w:eastAsia="Times New Roman"/>
          <w:sz w:val="22"/>
          <w:szCs w:val="22"/>
        </w:rPr>
        <w:t>)</w:t>
      </w:r>
      <w:r w:rsidRPr="00724360">
        <w:rPr>
          <w:rFonts w:eastAsia="Times New Roman"/>
          <w:sz w:val="22"/>
          <w:szCs w:val="22"/>
        </w:rPr>
        <w:t xml:space="preserve"> </w:t>
      </w:r>
    </w:p>
    <w:p w14:paraId="0371C6C5" w14:textId="1590DBCF" w:rsidR="00B40FA8" w:rsidRPr="00724360" w:rsidRDefault="00F26C94" w:rsidP="00AD5EB0">
      <w:pPr>
        <w:numPr>
          <w:ilvl w:val="0"/>
          <w:numId w:val="23"/>
        </w:numPr>
        <w:ind w:left="1260" w:hanging="540"/>
        <w:rPr>
          <w:rFonts w:eastAsia="Times New Roman"/>
          <w:sz w:val="22"/>
          <w:szCs w:val="22"/>
        </w:rPr>
      </w:pPr>
      <w:r w:rsidRPr="00724360">
        <w:rPr>
          <w:rFonts w:eastAsia="Times New Roman"/>
          <w:sz w:val="22"/>
          <w:szCs w:val="22"/>
        </w:rPr>
        <w:t>C</w:t>
      </w:r>
      <w:r w:rsidR="00B40FA8" w:rsidRPr="00724360">
        <w:rPr>
          <w:rFonts w:eastAsia="Times New Roman"/>
          <w:sz w:val="22"/>
          <w:szCs w:val="22"/>
        </w:rPr>
        <w:t xml:space="preserve">ontributing to protection and improved status of </w:t>
      </w:r>
      <w:r w:rsidRPr="00724360">
        <w:rPr>
          <w:rFonts w:eastAsia="Times New Roman"/>
          <w:sz w:val="22"/>
          <w:szCs w:val="22"/>
        </w:rPr>
        <w:t>threatened marine turtles</w:t>
      </w:r>
      <w:r w:rsidR="00B40FA8" w:rsidRPr="00724360">
        <w:rPr>
          <w:rFonts w:eastAsia="Times New Roman"/>
          <w:sz w:val="22"/>
          <w:szCs w:val="22"/>
        </w:rPr>
        <w:t xml:space="preserve"> of global significance (BD)</w:t>
      </w:r>
    </w:p>
    <w:p w14:paraId="2A524EB2" w14:textId="716928E3" w:rsidR="00B40FA8" w:rsidRPr="00724360" w:rsidRDefault="00B40FA8" w:rsidP="00AD5EB0">
      <w:pPr>
        <w:numPr>
          <w:ilvl w:val="0"/>
          <w:numId w:val="23"/>
        </w:numPr>
        <w:ind w:left="1260" w:hanging="540"/>
        <w:rPr>
          <w:rFonts w:eastAsia="Times New Roman"/>
          <w:sz w:val="22"/>
          <w:szCs w:val="22"/>
        </w:rPr>
      </w:pPr>
      <w:r w:rsidRPr="00724360">
        <w:rPr>
          <w:rFonts w:eastAsia="Times New Roman"/>
          <w:sz w:val="22"/>
          <w:szCs w:val="22"/>
        </w:rPr>
        <w:t xml:space="preserve">Improved management effectiveness of </w:t>
      </w:r>
      <w:r w:rsidR="00F26C94" w:rsidRPr="00724360">
        <w:rPr>
          <w:rFonts w:eastAsia="Times New Roman"/>
          <w:sz w:val="22"/>
          <w:szCs w:val="22"/>
        </w:rPr>
        <w:t>two existing</w:t>
      </w:r>
      <w:r w:rsidRPr="00724360">
        <w:rPr>
          <w:rFonts w:eastAsia="Times New Roman"/>
          <w:sz w:val="22"/>
          <w:szCs w:val="22"/>
        </w:rPr>
        <w:t xml:space="preserve"> MPAs</w:t>
      </w:r>
      <w:r w:rsidR="00F26C94" w:rsidRPr="00724360">
        <w:rPr>
          <w:rFonts w:eastAsia="Times New Roman"/>
          <w:sz w:val="22"/>
          <w:szCs w:val="22"/>
        </w:rPr>
        <w:t xml:space="preserve"> (one in Indonesia and one in Timor-Leste)</w:t>
      </w:r>
      <w:r w:rsidRPr="00724360">
        <w:rPr>
          <w:rFonts w:eastAsia="Times New Roman"/>
          <w:sz w:val="22"/>
          <w:szCs w:val="22"/>
        </w:rPr>
        <w:t xml:space="preserve"> according to GEF</w:t>
      </w:r>
      <w:r w:rsidR="00A950DD" w:rsidRPr="00724360">
        <w:rPr>
          <w:rFonts w:eastAsia="Times New Roman"/>
          <w:sz w:val="22"/>
          <w:szCs w:val="22"/>
        </w:rPr>
        <w:t xml:space="preserve"> METT effectiveness score </w:t>
      </w:r>
      <w:r w:rsidRPr="00724360">
        <w:rPr>
          <w:rFonts w:eastAsia="Times New Roman"/>
          <w:sz w:val="22"/>
          <w:szCs w:val="22"/>
        </w:rPr>
        <w:t>(BD).</w:t>
      </w:r>
    </w:p>
    <w:p w14:paraId="32A1DBAE" w14:textId="77777777" w:rsidR="00B40FA8" w:rsidRPr="00724360" w:rsidRDefault="00B40FA8" w:rsidP="00B40FA8">
      <w:pPr>
        <w:pStyle w:val="ListParagraph"/>
        <w:rPr>
          <w:rFonts w:eastAsia="Times New Roman"/>
        </w:rPr>
      </w:pPr>
    </w:p>
    <w:p w14:paraId="067573F6" w14:textId="77777777" w:rsidR="00F7424A" w:rsidRPr="007C1023" w:rsidRDefault="005805DF" w:rsidP="00AD5EB0">
      <w:pPr>
        <w:pStyle w:val="BodyText1"/>
        <w:numPr>
          <w:ilvl w:val="0"/>
          <w:numId w:val="15"/>
        </w:numPr>
        <w:ind w:left="540" w:hanging="540"/>
        <w:rPr>
          <w:lang w:val="en-US"/>
        </w:rPr>
      </w:pPr>
      <w:r w:rsidRPr="00724360">
        <w:rPr>
          <w:rFonts w:hAnsi="Times New Roman"/>
          <w:lang w:val="en-US"/>
        </w:rPr>
        <w:t>The g</w:t>
      </w:r>
      <w:r w:rsidRPr="007C1023">
        <w:rPr>
          <w:rFonts w:hAnsi="Times New Roman"/>
          <w:lang w:val="en-US"/>
        </w:rPr>
        <w:t>lobal environmental benefits will be underpinned by socio-economic benefits, such as improved livelihoods and food security, accruing from improved delivery of ecosystems services from integrated natural resources management and sustainable fisheries.</w:t>
      </w:r>
    </w:p>
    <w:p w14:paraId="4ABD88D9" w14:textId="04AC204D" w:rsidR="00FB5E26" w:rsidRPr="007C1023" w:rsidRDefault="00FB5E26" w:rsidP="00FB5E26">
      <w:pPr>
        <w:autoSpaceDE w:val="0"/>
        <w:autoSpaceDN w:val="0"/>
        <w:adjustRightInd w:val="0"/>
        <w:jc w:val="both"/>
        <w:rPr>
          <w:sz w:val="22"/>
          <w:szCs w:val="22"/>
        </w:rPr>
      </w:pPr>
    </w:p>
    <w:p w14:paraId="23A8A786" w14:textId="7E5A8AAD" w:rsidR="00FB5E26" w:rsidRPr="00FB5E26" w:rsidRDefault="006A3AE1" w:rsidP="00AD5EB0">
      <w:pPr>
        <w:pStyle w:val="BodyText1"/>
        <w:numPr>
          <w:ilvl w:val="0"/>
          <w:numId w:val="15"/>
        </w:numPr>
        <w:ind w:left="540" w:hanging="540"/>
        <w:rPr>
          <w:lang w:val="en-US"/>
        </w:rPr>
      </w:pPr>
      <w:r w:rsidRPr="006A3AE1">
        <w:t>R</w:t>
      </w:r>
      <w:r w:rsidR="00FB5E26" w:rsidRPr="006A3AE1">
        <w:t>educed vulnerability to climate variability and climate-related risks, and increased ecosystem resilience</w:t>
      </w:r>
      <w:r w:rsidR="00FB5E26">
        <w:t xml:space="preserve"> </w:t>
      </w:r>
      <w:r w:rsidR="00384787" w:rsidRPr="00384787">
        <w:t>will benefit coastal communities in the project sites.</w:t>
      </w:r>
    </w:p>
    <w:p w14:paraId="5CC27D32" w14:textId="77777777" w:rsidR="00FB5E26" w:rsidRPr="007C1023" w:rsidRDefault="00FB5E26" w:rsidP="00FB5E26">
      <w:pPr>
        <w:pStyle w:val="BodyText1"/>
        <w:rPr>
          <w:lang w:val="en-US"/>
        </w:rPr>
      </w:pPr>
    </w:p>
    <w:p w14:paraId="129D77E7" w14:textId="2CD3B6D1" w:rsidR="00FB5E26" w:rsidRPr="00FB5E26" w:rsidRDefault="00FB5E26" w:rsidP="00FB5E26">
      <w:pPr>
        <w:pStyle w:val="BodyText1"/>
        <w:spacing w:after="60"/>
        <w:jc w:val="center"/>
        <w:rPr>
          <w:b/>
          <w:lang w:val="en-US"/>
        </w:rPr>
      </w:pPr>
      <w:r w:rsidRPr="00FB5E26">
        <w:rPr>
          <w:b/>
          <w:lang w:val="en-US"/>
        </w:rPr>
        <w:t xml:space="preserve">Table </w:t>
      </w:r>
      <w:r w:rsidR="005E2B08">
        <w:rPr>
          <w:b/>
          <w:lang w:val="en-US"/>
        </w:rPr>
        <w:t>7</w:t>
      </w:r>
      <w:r w:rsidRPr="00FB5E26">
        <w:rPr>
          <w:b/>
          <w:lang w:val="en-US"/>
        </w:rPr>
        <w:t>: Global Environmental Benefits</w:t>
      </w:r>
    </w:p>
    <w:tbl>
      <w:tblPr>
        <w:tblW w:w="8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5"/>
        <w:gridCol w:w="2430"/>
        <w:gridCol w:w="2362"/>
      </w:tblGrid>
      <w:tr w:rsidR="00675223" w:rsidRPr="007C1023" w14:paraId="2416A4D6" w14:textId="77777777" w:rsidTr="001C1A2E">
        <w:trPr>
          <w:jc w:val="center"/>
        </w:trPr>
        <w:tc>
          <w:tcPr>
            <w:tcW w:w="3955" w:type="dxa"/>
            <w:shd w:val="clear" w:color="auto" w:fill="auto"/>
          </w:tcPr>
          <w:p w14:paraId="35E7F9F5" w14:textId="77777777" w:rsidR="00675223" w:rsidRPr="007C1023" w:rsidRDefault="00675223" w:rsidP="006F0B56">
            <w:pPr>
              <w:rPr>
                <w:rFonts w:eastAsia="Times New Roman"/>
                <w:b/>
                <w:color w:val="000000"/>
                <w:sz w:val="20"/>
                <w:szCs w:val="20"/>
              </w:rPr>
            </w:pPr>
            <w:r w:rsidRPr="007C1023">
              <w:rPr>
                <w:rFonts w:eastAsia="Times New Roman"/>
                <w:b/>
                <w:color w:val="000000"/>
                <w:sz w:val="20"/>
                <w:szCs w:val="20"/>
              </w:rPr>
              <w:t>Corporate Results</w:t>
            </w:r>
          </w:p>
        </w:tc>
        <w:tc>
          <w:tcPr>
            <w:tcW w:w="2430" w:type="dxa"/>
            <w:shd w:val="clear" w:color="auto" w:fill="auto"/>
          </w:tcPr>
          <w:p w14:paraId="1F6CF476" w14:textId="77777777" w:rsidR="00675223" w:rsidRPr="007C1023" w:rsidRDefault="00675223" w:rsidP="006F0B56">
            <w:pPr>
              <w:rPr>
                <w:rFonts w:eastAsia="Times New Roman"/>
                <w:b/>
                <w:color w:val="000000"/>
                <w:sz w:val="20"/>
                <w:szCs w:val="20"/>
              </w:rPr>
            </w:pPr>
            <w:r w:rsidRPr="007C1023">
              <w:rPr>
                <w:rFonts w:eastAsia="Times New Roman"/>
                <w:b/>
                <w:color w:val="000000"/>
                <w:sz w:val="20"/>
                <w:szCs w:val="20"/>
              </w:rPr>
              <w:t>Replenishment Targets</w:t>
            </w:r>
          </w:p>
        </w:tc>
        <w:tc>
          <w:tcPr>
            <w:tcW w:w="2362" w:type="dxa"/>
            <w:shd w:val="clear" w:color="auto" w:fill="auto"/>
          </w:tcPr>
          <w:p w14:paraId="31EB1F25" w14:textId="77777777" w:rsidR="00675223" w:rsidRPr="007C1023" w:rsidRDefault="00675223" w:rsidP="006F0B56">
            <w:pPr>
              <w:rPr>
                <w:rFonts w:eastAsia="Times New Roman"/>
                <w:b/>
                <w:color w:val="000000"/>
                <w:sz w:val="20"/>
                <w:szCs w:val="20"/>
              </w:rPr>
            </w:pPr>
            <w:r w:rsidRPr="007C1023">
              <w:rPr>
                <w:rFonts w:eastAsia="Times New Roman"/>
                <w:b/>
                <w:color w:val="000000"/>
                <w:sz w:val="20"/>
                <w:szCs w:val="20"/>
              </w:rPr>
              <w:t>Project Targets</w:t>
            </w:r>
          </w:p>
        </w:tc>
      </w:tr>
      <w:tr w:rsidR="00675223" w:rsidRPr="007C1023" w14:paraId="70A1F681" w14:textId="77777777" w:rsidTr="001C1A2E">
        <w:trPr>
          <w:jc w:val="center"/>
        </w:trPr>
        <w:tc>
          <w:tcPr>
            <w:tcW w:w="3955" w:type="dxa"/>
            <w:tcBorders>
              <w:bottom w:val="single" w:sz="4" w:space="0" w:color="auto"/>
            </w:tcBorders>
            <w:shd w:val="clear" w:color="auto" w:fill="auto"/>
          </w:tcPr>
          <w:p w14:paraId="13BE69C8" w14:textId="77777777" w:rsidR="00675223" w:rsidRPr="007C1023" w:rsidRDefault="00675223" w:rsidP="00AD5EB0">
            <w:pPr>
              <w:numPr>
                <w:ilvl w:val="0"/>
                <w:numId w:val="25"/>
              </w:numPr>
              <w:ind w:left="252" w:hanging="240"/>
              <w:rPr>
                <w:rFonts w:eastAsia="Times New Roman"/>
                <w:color w:val="000000"/>
                <w:sz w:val="20"/>
                <w:szCs w:val="20"/>
              </w:rPr>
            </w:pPr>
            <w:r w:rsidRPr="007C1023">
              <w:rPr>
                <w:rFonts w:eastAsia="Times New Roman"/>
                <w:color w:val="000000"/>
                <w:sz w:val="20"/>
                <w:szCs w:val="20"/>
              </w:rPr>
              <w:t>Maintain globally significant biodiversity and the ecosystem goods and services that it provides to society</w:t>
            </w:r>
          </w:p>
        </w:tc>
        <w:tc>
          <w:tcPr>
            <w:tcW w:w="2430" w:type="dxa"/>
            <w:shd w:val="clear" w:color="auto" w:fill="auto"/>
          </w:tcPr>
          <w:p w14:paraId="0AECCE70" w14:textId="77777777" w:rsidR="00675223" w:rsidRPr="007C1023" w:rsidRDefault="00675223" w:rsidP="006F0B56">
            <w:pPr>
              <w:rPr>
                <w:rFonts w:eastAsia="Times New Roman"/>
                <w:color w:val="000000"/>
                <w:sz w:val="20"/>
                <w:szCs w:val="20"/>
              </w:rPr>
            </w:pPr>
            <w:r w:rsidRPr="007C1023">
              <w:rPr>
                <w:rFonts w:eastAsia="Times New Roman"/>
                <w:color w:val="000000"/>
                <w:sz w:val="20"/>
                <w:szCs w:val="20"/>
              </w:rPr>
              <w:t xml:space="preserve">Improved management of landscapes and seascapes covering 300 million hectares </w:t>
            </w:r>
          </w:p>
        </w:tc>
        <w:tc>
          <w:tcPr>
            <w:tcW w:w="2362" w:type="dxa"/>
            <w:shd w:val="clear" w:color="auto" w:fill="auto"/>
          </w:tcPr>
          <w:p w14:paraId="4B540B7E" w14:textId="6BAD73C2" w:rsidR="00724360" w:rsidRDefault="001C2575" w:rsidP="006A3AE1">
            <w:pPr>
              <w:rPr>
                <w:rFonts w:eastAsia="Times New Roman"/>
                <w:color w:val="000000"/>
                <w:sz w:val="20"/>
                <w:szCs w:val="20"/>
              </w:rPr>
            </w:pPr>
            <w:r>
              <w:rPr>
                <w:rFonts w:eastAsia="Times New Roman"/>
                <w:color w:val="000000"/>
                <w:sz w:val="20"/>
                <w:szCs w:val="20"/>
              </w:rPr>
              <w:t>800,000</w:t>
            </w:r>
            <w:r w:rsidR="00724360">
              <w:rPr>
                <w:rFonts w:eastAsia="Times New Roman"/>
                <w:color w:val="000000"/>
                <w:sz w:val="20"/>
                <w:szCs w:val="20"/>
              </w:rPr>
              <w:t xml:space="preserve"> ha under improved management</w:t>
            </w:r>
          </w:p>
          <w:p w14:paraId="39B85BAE" w14:textId="4017E864" w:rsidR="00675223" w:rsidRPr="00724360" w:rsidRDefault="00675223" w:rsidP="006A3AE1">
            <w:pPr>
              <w:rPr>
                <w:rFonts w:eastAsia="Times New Roman"/>
                <w:color w:val="000000"/>
                <w:sz w:val="20"/>
                <w:szCs w:val="20"/>
              </w:rPr>
            </w:pPr>
          </w:p>
        </w:tc>
      </w:tr>
      <w:tr w:rsidR="001C1A2E" w:rsidRPr="007C1023" w14:paraId="169E0F02" w14:textId="77777777" w:rsidTr="001C1A2E">
        <w:trPr>
          <w:trHeight w:val="1583"/>
          <w:jc w:val="center"/>
        </w:trPr>
        <w:tc>
          <w:tcPr>
            <w:tcW w:w="3955" w:type="dxa"/>
            <w:tcBorders>
              <w:bottom w:val="single" w:sz="4" w:space="0" w:color="auto"/>
            </w:tcBorders>
            <w:shd w:val="clear" w:color="auto" w:fill="auto"/>
          </w:tcPr>
          <w:p w14:paraId="107A99F8" w14:textId="77777777" w:rsidR="001C1A2E" w:rsidRPr="007C1023" w:rsidRDefault="001C1A2E" w:rsidP="00AD5EB0">
            <w:pPr>
              <w:numPr>
                <w:ilvl w:val="0"/>
                <w:numId w:val="25"/>
              </w:numPr>
              <w:ind w:left="252" w:hanging="240"/>
              <w:rPr>
                <w:rFonts w:eastAsia="Times New Roman"/>
                <w:color w:val="000000"/>
                <w:sz w:val="20"/>
                <w:szCs w:val="20"/>
              </w:rPr>
            </w:pPr>
            <w:r w:rsidRPr="007C1023">
              <w:rPr>
                <w:rFonts w:eastAsia="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2430" w:type="dxa"/>
            <w:shd w:val="clear" w:color="auto" w:fill="auto"/>
          </w:tcPr>
          <w:p w14:paraId="4A71702C" w14:textId="3EE138E3" w:rsidR="001C1A2E" w:rsidRPr="007C1023" w:rsidRDefault="001C1A2E" w:rsidP="006F0B56">
            <w:pPr>
              <w:rPr>
                <w:rFonts w:eastAsia="Times New Roman"/>
                <w:color w:val="000000"/>
                <w:sz w:val="20"/>
                <w:szCs w:val="20"/>
              </w:rPr>
            </w:pPr>
            <w:r w:rsidRPr="007C1023">
              <w:rPr>
                <w:rFonts w:eastAsia="Times New Roman"/>
                <w:color w:val="000000"/>
                <w:sz w:val="20"/>
                <w:szCs w:val="20"/>
              </w:rPr>
              <w:t>20% of globally over-exploited fisheries (by volume) moved to more sustainable levels</w:t>
            </w:r>
          </w:p>
        </w:tc>
        <w:tc>
          <w:tcPr>
            <w:tcW w:w="2362" w:type="dxa"/>
            <w:shd w:val="clear" w:color="auto" w:fill="auto"/>
          </w:tcPr>
          <w:p w14:paraId="137A3456" w14:textId="1977907B" w:rsidR="00724360" w:rsidRDefault="001C2575" w:rsidP="006F0B56">
            <w:pPr>
              <w:rPr>
                <w:rFonts w:eastAsia="Times New Roman"/>
                <w:i/>
                <w:color w:val="000000"/>
                <w:sz w:val="20"/>
                <w:szCs w:val="20"/>
              </w:rPr>
            </w:pPr>
            <w:r>
              <w:rPr>
                <w:rFonts w:eastAsia="Times New Roman"/>
                <w:i/>
                <w:color w:val="000000"/>
                <w:sz w:val="20"/>
                <w:szCs w:val="20"/>
              </w:rPr>
              <w:t>0.25</w:t>
            </w:r>
            <w:r w:rsidR="00724360">
              <w:rPr>
                <w:rFonts w:eastAsia="Times New Roman"/>
                <w:i/>
                <w:color w:val="000000"/>
                <w:sz w:val="20"/>
                <w:szCs w:val="20"/>
              </w:rPr>
              <w:t>%</w:t>
            </w:r>
            <w:r w:rsidR="00560338">
              <w:rPr>
                <w:rFonts w:eastAsia="Times New Roman"/>
                <w:i/>
                <w:color w:val="000000"/>
                <w:sz w:val="20"/>
                <w:szCs w:val="20"/>
              </w:rPr>
              <w:t xml:space="preserve"> (refer to Table 5)</w:t>
            </w:r>
          </w:p>
          <w:p w14:paraId="7CE920D9" w14:textId="27E55C01" w:rsidR="001C1A2E" w:rsidRPr="00724360" w:rsidRDefault="001C1A2E" w:rsidP="006F0B56">
            <w:pPr>
              <w:rPr>
                <w:rFonts w:eastAsia="Times New Roman"/>
                <w:color w:val="000000"/>
                <w:sz w:val="20"/>
                <w:szCs w:val="20"/>
              </w:rPr>
            </w:pPr>
          </w:p>
        </w:tc>
      </w:tr>
    </w:tbl>
    <w:p w14:paraId="66F1DA1F" w14:textId="77777777" w:rsidR="00675223" w:rsidRPr="007C1023" w:rsidRDefault="00675223" w:rsidP="00675223">
      <w:pPr>
        <w:pStyle w:val="BodyText1"/>
        <w:rPr>
          <w:lang w:val="en-US"/>
        </w:rPr>
      </w:pPr>
    </w:p>
    <w:p w14:paraId="04C8AFFB" w14:textId="77777777" w:rsidR="001C1A2E" w:rsidRDefault="001C1A2E" w:rsidP="0044112C">
      <w:pPr>
        <w:pStyle w:val="Heading3"/>
        <w:rPr>
          <w:rFonts w:hint="eastAsia"/>
        </w:rPr>
      </w:pPr>
      <w:bookmarkStart w:id="50" w:name="_Toc230414540"/>
    </w:p>
    <w:p w14:paraId="139A2769" w14:textId="77777777" w:rsidR="00D147E3" w:rsidRPr="00783651" w:rsidRDefault="00D147E3" w:rsidP="0044112C">
      <w:pPr>
        <w:pStyle w:val="Heading3"/>
        <w:rPr>
          <w:rFonts w:ascii="Times New Roman" w:hAnsi="Times New Roman"/>
        </w:rPr>
      </w:pPr>
      <w:bookmarkStart w:id="51" w:name="_Toc457916245"/>
      <w:r w:rsidRPr="00783651">
        <w:rPr>
          <w:rFonts w:ascii="Times New Roman" w:hAnsi="Times New Roman"/>
        </w:rPr>
        <w:t>Cost-effectiveness</w:t>
      </w:r>
      <w:bookmarkEnd w:id="50"/>
      <w:bookmarkEnd w:id="51"/>
    </w:p>
    <w:p w14:paraId="1BE6A005" w14:textId="77777777" w:rsidR="00D147E3" w:rsidRPr="007C1023" w:rsidRDefault="00D147E3" w:rsidP="00BF14DB">
      <w:pPr>
        <w:pStyle w:val="BodyText1"/>
        <w:ind w:left="540" w:hanging="540"/>
        <w:rPr>
          <w:lang w:val="en-US"/>
        </w:rPr>
      </w:pPr>
    </w:p>
    <w:p w14:paraId="797A1ED7" w14:textId="00576E03" w:rsidR="00D147E3" w:rsidRPr="00C562B9" w:rsidRDefault="00985560" w:rsidP="00AD5EB0">
      <w:pPr>
        <w:pStyle w:val="BodyText1"/>
        <w:numPr>
          <w:ilvl w:val="0"/>
          <w:numId w:val="15"/>
        </w:numPr>
        <w:ind w:left="540" w:hanging="540"/>
        <w:rPr>
          <w:lang w:val="en-US"/>
        </w:rPr>
      </w:pPr>
      <w:r>
        <w:rPr>
          <w:rFonts w:hAnsi="Times New Roman"/>
          <w:lang w:val="en-US"/>
        </w:rPr>
        <w:t>Building upon the foundational achievements of the first phase</w:t>
      </w:r>
      <w:r w:rsidR="00B01754">
        <w:rPr>
          <w:rFonts w:hAnsi="Times New Roman"/>
          <w:lang w:val="en-US"/>
        </w:rPr>
        <w:t xml:space="preserve"> of the ATSEA program, GEF funding is directed at supporting the first 5 years of implementation of the regional SAP and NAPs. A substantive proportion of the GEF funds are allocated for capacity building activities, aimed at strengthening the enabling conditions of the institutional and individual stakeholders tasked with long term management and conservation of ATS ecosystem goods and services. This investment is seen as a cost-effective approach at mainstreaming </w:t>
      </w:r>
      <w:r w:rsidR="00C562B9">
        <w:rPr>
          <w:rFonts w:hAnsi="Times New Roman"/>
          <w:lang w:val="en-US"/>
        </w:rPr>
        <w:t>priority actions into national development programming and budgetary frameworks.</w:t>
      </w:r>
    </w:p>
    <w:p w14:paraId="2494ED11" w14:textId="77777777" w:rsidR="00C562B9" w:rsidRPr="00C562B9" w:rsidRDefault="00C562B9" w:rsidP="00C562B9">
      <w:pPr>
        <w:pStyle w:val="BodyText1"/>
        <w:rPr>
          <w:lang w:val="en-US"/>
        </w:rPr>
      </w:pPr>
    </w:p>
    <w:p w14:paraId="2E7EC855" w14:textId="25075D85" w:rsidR="00C562B9" w:rsidRPr="00C562B9" w:rsidRDefault="00C562B9" w:rsidP="00AD5EB0">
      <w:pPr>
        <w:pStyle w:val="BodyText1"/>
        <w:numPr>
          <w:ilvl w:val="0"/>
          <w:numId w:val="15"/>
        </w:numPr>
        <w:ind w:left="540" w:hanging="540"/>
        <w:rPr>
          <w:lang w:val="en-US"/>
        </w:rPr>
      </w:pPr>
      <w:r w:rsidRPr="00C562B9">
        <w:rPr>
          <w:lang w:val="en-US"/>
        </w:rPr>
        <w:t>The ratio of GEF funding to cofinancing contributions is approximately 1:</w:t>
      </w:r>
      <w:r w:rsidR="00FC005B">
        <w:rPr>
          <w:lang w:val="en-US"/>
        </w:rPr>
        <w:t>6</w:t>
      </w:r>
      <w:r w:rsidRPr="00C562B9">
        <w:rPr>
          <w:lang w:val="en-US"/>
        </w:rPr>
        <w:t>, indicating that a significant amount of levera</w:t>
      </w:r>
      <w:r w:rsidR="00974207">
        <w:rPr>
          <w:lang w:val="en-US"/>
        </w:rPr>
        <w:t>ged support has been mobilized.</w:t>
      </w:r>
    </w:p>
    <w:p w14:paraId="3D8826B3" w14:textId="77777777" w:rsidR="00B01754" w:rsidRPr="00B01754" w:rsidRDefault="00B01754" w:rsidP="00B01754">
      <w:pPr>
        <w:pStyle w:val="BodyText1"/>
        <w:rPr>
          <w:lang w:val="en-US"/>
        </w:rPr>
      </w:pPr>
    </w:p>
    <w:p w14:paraId="25C97B33" w14:textId="231FDA4C" w:rsidR="00B01754" w:rsidRPr="0011509C" w:rsidRDefault="0011509C" w:rsidP="00AD5EB0">
      <w:pPr>
        <w:pStyle w:val="BodyText1"/>
        <w:numPr>
          <w:ilvl w:val="0"/>
          <w:numId w:val="15"/>
        </w:numPr>
        <w:ind w:left="540" w:hanging="540"/>
        <w:rPr>
          <w:lang w:val="en-US"/>
        </w:rPr>
      </w:pPr>
      <w:r>
        <w:rPr>
          <w:rFonts w:hAnsi="Times New Roman"/>
          <w:lang w:val="en-US"/>
        </w:rPr>
        <w:t xml:space="preserve">Efficiency gains are also integrated into the project through synergies with ongoing regional initiatives, such as the RPoA-IUU and </w:t>
      </w:r>
      <w:r w:rsidR="0020512B">
        <w:rPr>
          <w:rFonts w:hAnsi="Times New Roman"/>
          <w:lang w:val="en-US"/>
        </w:rPr>
        <w:t>CTI-CFF</w:t>
      </w:r>
      <w:r>
        <w:rPr>
          <w:rFonts w:hAnsi="Times New Roman"/>
          <w:lang w:val="en-US"/>
        </w:rPr>
        <w:t xml:space="preserve">, as well as other projects being run concurrently with ATSEA-2, including the </w:t>
      </w:r>
      <w:r w:rsidR="00974207">
        <w:rPr>
          <w:rFonts w:hAnsi="Times New Roman"/>
          <w:lang w:val="en-US"/>
        </w:rPr>
        <w:t xml:space="preserve">GEF funded </w:t>
      </w:r>
      <w:r>
        <w:rPr>
          <w:rFonts w:hAnsi="Times New Roman"/>
          <w:lang w:val="en-US"/>
        </w:rPr>
        <w:t>ISLME</w:t>
      </w:r>
      <w:r w:rsidR="00974207">
        <w:rPr>
          <w:rFonts w:hAnsi="Times New Roman"/>
          <w:lang w:val="en-US"/>
        </w:rPr>
        <w:t xml:space="preserve"> project</w:t>
      </w:r>
      <w:r>
        <w:rPr>
          <w:rFonts w:hAnsi="Times New Roman"/>
          <w:lang w:val="en-US"/>
        </w:rPr>
        <w:t>, COREMAP-CTI</w:t>
      </w:r>
      <w:r w:rsidRPr="00974207">
        <w:rPr>
          <w:rFonts w:hAnsi="Times New Roman"/>
          <w:lang w:val="en-US"/>
        </w:rPr>
        <w:t>, et</w:t>
      </w:r>
      <w:r w:rsidR="00974207" w:rsidRPr="00974207">
        <w:rPr>
          <w:rFonts w:hAnsi="Times New Roman"/>
          <w:lang w:val="en-US"/>
        </w:rPr>
        <w:t>c.</w:t>
      </w:r>
    </w:p>
    <w:p w14:paraId="01ED700B" w14:textId="77777777" w:rsidR="0011509C" w:rsidRPr="0011509C" w:rsidRDefault="0011509C" w:rsidP="0011509C">
      <w:pPr>
        <w:pStyle w:val="BodyText1"/>
        <w:rPr>
          <w:lang w:val="en-US"/>
        </w:rPr>
      </w:pPr>
    </w:p>
    <w:p w14:paraId="7667B0C7" w14:textId="0B41F5B2" w:rsidR="00B01754" w:rsidRDefault="00C562B9" w:rsidP="00AD5EB0">
      <w:pPr>
        <w:pStyle w:val="BodyText1"/>
        <w:numPr>
          <w:ilvl w:val="0"/>
          <w:numId w:val="15"/>
        </w:numPr>
        <w:spacing w:after="120"/>
        <w:ind w:left="547" w:hanging="547"/>
        <w:rPr>
          <w:lang w:val="en-US"/>
        </w:rPr>
      </w:pPr>
      <w:r>
        <w:rPr>
          <w:lang w:val="en-US"/>
        </w:rPr>
        <w:t>A number of cost-effective considerations were integrated into the design of the project implementation arrangements and activities, for example:</w:t>
      </w:r>
    </w:p>
    <w:p w14:paraId="004FAA39" w14:textId="464CE337" w:rsidR="00C562B9" w:rsidRDefault="00C562B9" w:rsidP="00AD5EB0">
      <w:pPr>
        <w:pStyle w:val="BodyText1"/>
        <w:numPr>
          <w:ilvl w:val="1"/>
          <w:numId w:val="15"/>
        </w:numPr>
        <w:tabs>
          <w:tab w:val="clear" w:pos="720"/>
          <w:tab w:val="clear" w:pos="1440"/>
        </w:tabs>
        <w:spacing w:after="120"/>
        <w:ind w:left="907"/>
        <w:rPr>
          <w:lang w:val="en-US"/>
        </w:rPr>
      </w:pPr>
      <w:r>
        <w:rPr>
          <w:lang w:val="en-US"/>
        </w:rPr>
        <w:t>To the extent possible, implementation sites were selected where more than one integrated approach could be applied, e.g., EAFM, ICM, and EbA.</w:t>
      </w:r>
    </w:p>
    <w:p w14:paraId="0BF3B3D3" w14:textId="3AAA9D77" w:rsidR="00C562B9" w:rsidRDefault="0011509C" w:rsidP="00AD5EB0">
      <w:pPr>
        <w:pStyle w:val="BodyText1"/>
        <w:numPr>
          <w:ilvl w:val="1"/>
          <w:numId w:val="15"/>
        </w:numPr>
        <w:tabs>
          <w:tab w:val="clear" w:pos="720"/>
          <w:tab w:val="clear" w:pos="1440"/>
        </w:tabs>
        <w:spacing w:after="120"/>
        <w:ind w:left="907"/>
        <w:rPr>
          <w:lang w:val="en-US"/>
        </w:rPr>
      </w:pPr>
      <w:r>
        <w:rPr>
          <w:lang w:val="en-US"/>
        </w:rPr>
        <w:t>The designed project activities are envisaged to be implemented by qualified local service providers, NGOs, research institutions, and/or local consultants.</w:t>
      </w:r>
    </w:p>
    <w:p w14:paraId="5836B865" w14:textId="27FB65CD" w:rsidR="00C562B9" w:rsidRDefault="00C562B9" w:rsidP="00AD5EB0">
      <w:pPr>
        <w:pStyle w:val="BodyText1"/>
        <w:numPr>
          <w:ilvl w:val="1"/>
          <w:numId w:val="15"/>
        </w:numPr>
        <w:tabs>
          <w:tab w:val="clear" w:pos="720"/>
          <w:tab w:val="clear" w:pos="1440"/>
        </w:tabs>
        <w:spacing w:after="120"/>
        <w:ind w:left="907"/>
        <w:rPr>
          <w:lang w:val="en-US"/>
        </w:rPr>
      </w:pPr>
      <w:r>
        <w:rPr>
          <w:lang w:val="en-US"/>
        </w:rPr>
        <w:t>Regular meetings, such as those for the RSC and the SPF, are designed to be convened in concurrently, in order</w:t>
      </w:r>
      <w:r w:rsidR="0011509C">
        <w:rPr>
          <w:lang w:val="en-US"/>
        </w:rPr>
        <w:t xml:space="preserve"> to minimize travel expenses.</w:t>
      </w:r>
    </w:p>
    <w:p w14:paraId="727D26B0" w14:textId="46421723" w:rsidR="0011509C" w:rsidRPr="00985560" w:rsidRDefault="0011509C" w:rsidP="00AD5EB0">
      <w:pPr>
        <w:pStyle w:val="BodyText1"/>
        <w:numPr>
          <w:ilvl w:val="1"/>
          <w:numId w:val="15"/>
        </w:numPr>
        <w:tabs>
          <w:tab w:val="clear" w:pos="720"/>
          <w:tab w:val="clear" w:pos="1440"/>
        </w:tabs>
        <w:ind w:left="900"/>
        <w:rPr>
          <w:lang w:val="en-US"/>
        </w:rPr>
      </w:pPr>
      <w:r>
        <w:rPr>
          <w:lang w:val="en-US"/>
        </w:rPr>
        <w:t>The RPMU will be hosted in office space provided by the Government of Indonesia, and the national coordination units will also be housed in offices of the lead national focal agencies.</w:t>
      </w:r>
    </w:p>
    <w:p w14:paraId="1CE2139B" w14:textId="77777777" w:rsidR="00985560" w:rsidRPr="00985560" w:rsidRDefault="00985560" w:rsidP="00985560">
      <w:pPr>
        <w:pStyle w:val="BodyText1"/>
        <w:rPr>
          <w:lang w:val="en-US"/>
        </w:rPr>
      </w:pPr>
    </w:p>
    <w:p w14:paraId="5CFE0761" w14:textId="77777777" w:rsidR="00D147E3" w:rsidRPr="007C1023" w:rsidRDefault="00D147E3" w:rsidP="00BF14DB">
      <w:pPr>
        <w:pStyle w:val="BodyText1"/>
        <w:ind w:left="540" w:hanging="540"/>
        <w:rPr>
          <w:lang w:val="en-US"/>
        </w:rPr>
      </w:pPr>
    </w:p>
    <w:p w14:paraId="186DF606" w14:textId="77777777" w:rsidR="00D147E3" w:rsidRPr="00783651" w:rsidRDefault="00D147E3" w:rsidP="007B6FCA">
      <w:pPr>
        <w:pStyle w:val="Heading3"/>
        <w:rPr>
          <w:rFonts w:ascii="Times New Roman" w:hAnsi="Times New Roman"/>
        </w:rPr>
      </w:pPr>
      <w:bookmarkStart w:id="52" w:name="_Toc101181416"/>
      <w:bookmarkStart w:id="53" w:name="_Toc101181472"/>
      <w:bookmarkStart w:id="54" w:name="_Toc101301214"/>
      <w:bookmarkStart w:id="55" w:name="_Toc101301220"/>
      <w:bookmarkStart w:id="56" w:name="_Toc230414541"/>
      <w:bookmarkStart w:id="57" w:name="_Toc457916246"/>
      <w:r w:rsidRPr="00783651">
        <w:rPr>
          <w:rFonts w:ascii="Times New Roman" w:hAnsi="Times New Roman"/>
        </w:rPr>
        <w:t>Project Consistency with National Priorities/Plans</w:t>
      </w:r>
      <w:bookmarkEnd w:id="52"/>
      <w:bookmarkEnd w:id="53"/>
      <w:bookmarkEnd w:id="54"/>
      <w:bookmarkEnd w:id="55"/>
      <w:bookmarkEnd w:id="56"/>
      <w:bookmarkEnd w:id="57"/>
      <w:r w:rsidRPr="00783651">
        <w:rPr>
          <w:rFonts w:ascii="Times New Roman" w:hAnsi="Times New Roman"/>
        </w:rPr>
        <w:t xml:space="preserve"> </w:t>
      </w:r>
    </w:p>
    <w:p w14:paraId="4D83F93A" w14:textId="77777777" w:rsidR="00D147E3" w:rsidRPr="007C1023" w:rsidRDefault="00D147E3" w:rsidP="00BF14DB">
      <w:pPr>
        <w:ind w:left="540" w:hanging="540"/>
        <w:jc w:val="both"/>
        <w:rPr>
          <w:sz w:val="22"/>
          <w:szCs w:val="22"/>
        </w:rPr>
      </w:pPr>
    </w:p>
    <w:p w14:paraId="5AFD16FC" w14:textId="77777777" w:rsidR="00806EBB" w:rsidRPr="007C1023" w:rsidRDefault="00806EBB" w:rsidP="00AD5EB0">
      <w:pPr>
        <w:pStyle w:val="BodyText1"/>
        <w:numPr>
          <w:ilvl w:val="0"/>
          <w:numId w:val="15"/>
        </w:numPr>
        <w:ind w:left="540" w:hanging="540"/>
        <w:rPr>
          <w:lang w:val="en-US"/>
        </w:rPr>
      </w:pPr>
      <w:r w:rsidRPr="007C1023">
        <w:rPr>
          <w:rFonts w:hAnsi="Times New Roman"/>
          <w:lang w:val="en-US"/>
        </w:rPr>
        <w:t xml:space="preserve">Indonesia and </w:t>
      </w:r>
      <w:r w:rsidR="00F86CD4" w:rsidRPr="007C1023">
        <w:rPr>
          <w:rFonts w:hAnsi="Times New Roman"/>
          <w:lang w:val="en-US"/>
        </w:rPr>
        <w:t>Timor-Leste</w:t>
      </w:r>
      <w:r w:rsidRPr="007C1023">
        <w:rPr>
          <w:rFonts w:hAnsi="Times New Roman"/>
          <w:lang w:val="en-US"/>
        </w:rPr>
        <w:t xml:space="preserve"> adopted National Action Programs (NAPs) for the Arafura and Timor seas region in 2013 and 2012, respectively, as part of the TDA/SAP processes supported by the ATSEA project. The pillars of the NAPs are the same five environmental concerns identified in the TDA and the associated environmental quality objectives identified in the SAP. The detailed national actions proposed in the NAPs are reflected in the design of the SAP implementation project, especially in the harmonization of policy reform and strengthening of inter-sectoral coordination, capacity development at national level, and formulation of integrated coastal management plans and establishment of marine protected areas.</w:t>
      </w:r>
    </w:p>
    <w:p w14:paraId="3A67B77C" w14:textId="77777777" w:rsidR="00806EBB" w:rsidRPr="007C1023" w:rsidRDefault="00806EBB" w:rsidP="00806EBB">
      <w:pPr>
        <w:pStyle w:val="BodyText1"/>
        <w:rPr>
          <w:lang w:val="en-US"/>
        </w:rPr>
      </w:pPr>
    </w:p>
    <w:p w14:paraId="37F6E624" w14:textId="272C362E" w:rsidR="00806EBB" w:rsidRPr="007C1023" w:rsidRDefault="00806EBB" w:rsidP="00AD5EB0">
      <w:pPr>
        <w:pStyle w:val="BodyText1"/>
        <w:numPr>
          <w:ilvl w:val="0"/>
          <w:numId w:val="15"/>
        </w:numPr>
        <w:ind w:left="540" w:hanging="540"/>
        <w:rPr>
          <w:lang w:val="en-US"/>
        </w:rPr>
      </w:pPr>
      <w:r w:rsidRPr="007C1023">
        <w:rPr>
          <w:rFonts w:hAnsi="Times New Roman"/>
          <w:lang w:val="en-US"/>
        </w:rPr>
        <w:t xml:space="preserve">The project is also fully consistent with the country National Biodiversity Strategies and Action Plans (NBSAPs) that were adopted in 2003 in Indonesia (IBSAP) and 2011 in </w:t>
      </w:r>
      <w:r w:rsidR="00F86CD4" w:rsidRPr="007C1023">
        <w:rPr>
          <w:rFonts w:hAnsi="Times New Roman"/>
          <w:lang w:val="en-US"/>
        </w:rPr>
        <w:t>Timor-Leste</w:t>
      </w:r>
      <w:r w:rsidRPr="007C1023">
        <w:rPr>
          <w:rFonts w:hAnsi="Times New Roman"/>
          <w:lang w:val="en-US"/>
        </w:rPr>
        <w:t>.</w:t>
      </w:r>
      <w:r w:rsidR="00F23333">
        <w:rPr>
          <w:rFonts w:hAnsi="Times New Roman"/>
          <w:lang w:val="en-US"/>
        </w:rPr>
        <w:t xml:space="preserve"> Both Indonesia and Timor-Leste issued updates to their NBSAPs in 2015.</w:t>
      </w:r>
      <w:r w:rsidRPr="007C1023">
        <w:rPr>
          <w:rFonts w:hAnsi="Times New Roman"/>
          <w:lang w:val="en-US"/>
        </w:rPr>
        <w:t xml:space="preserve"> The proposed project directly supports the IBSAP´s objectives to (i) strengthen resources for supporting the development of science, technology and application of local knowledge in the conservation and sustainable use of biodiversity, (ii) reduce and stop the rate of biodiversity degradation, especially in the marine environment, and (iii) strengthen institutional, policy and law enforcement arrangements for the sustainable management of biodiversity, through strengthening of the governance of the ATS. It is fully in line with the priority actions in the </w:t>
      </w:r>
      <w:r w:rsidR="00F86CD4" w:rsidRPr="007C1023">
        <w:rPr>
          <w:rFonts w:hAnsi="Times New Roman"/>
          <w:lang w:val="en-US"/>
        </w:rPr>
        <w:t>Timor-Leste</w:t>
      </w:r>
      <w:r w:rsidRPr="007C1023">
        <w:rPr>
          <w:rFonts w:hAnsi="Times New Roman"/>
          <w:lang w:val="en-US"/>
        </w:rPr>
        <w:t xml:space="preserve"> NBSAP that include mainstreaming biodiversity into sectoral plans and programs, and building climate-resilient ecosystems, through its focus on ecosystem-based adaptation and establishment of marine protected areas. This is also closely linked to the priorities of the National Adaptation Program of Action (NAPA) of </w:t>
      </w:r>
      <w:r w:rsidR="00F86CD4" w:rsidRPr="007C1023">
        <w:rPr>
          <w:rFonts w:hAnsi="Times New Roman"/>
          <w:lang w:val="en-US"/>
        </w:rPr>
        <w:t>Timor-Leste</w:t>
      </w:r>
      <w:r w:rsidRPr="007C1023">
        <w:rPr>
          <w:rFonts w:hAnsi="Times New Roman"/>
          <w:lang w:val="en-US"/>
        </w:rPr>
        <w:t xml:space="preserve"> that identifies physical destruction of reefs, and mangrove areas as likely climate change impacts.</w:t>
      </w:r>
    </w:p>
    <w:p w14:paraId="15E7C19B" w14:textId="77777777" w:rsidR="00806EBB" w:rsidRPr="007C1023" w:rsidRDefault="00806EBB" w:rsidP="00806EBB">
      <w:pPr>
        <w:pStyle w:val="BodyText1"/>
        <w:rPr>
          <w:lang w:val="en-US"/>
        </w:rPr>
      </w:pPr>
    </w:p>
    <w:p w14:paraId="08EDB293" w14:textId="164E1C67" w:rsidR="00847252" w:rsidRPr="00E923DB" w:rsidRDefault="00806EBB" w:rsidP="00AD5EB0">
      <w:pPr>
        <w:pStyle w:val="BodyText1"/>
        <w:numPr>
          <w:ilvl w:val="0"/>
          <w:numId w:val="15"/>
        </w:numPr>
        <w:ind w:left="540" w:hanging="540"/>
        <w:rPr>
          <w:lang w:val="en-US"/>
        </w:rPr>
      </w:pPr>
      <w:r w:rsidRPr="007C1023">
        <w:rPr>
          <w:rFonts w:hAnsi="Times New Roman"/>
          <w:lang w:val="en-US"/>
        </w:rPr>
        <w:t>The formulation of the ATSEA SAP has taken into account the CTI Re</w:t>
      </w:r>
      <w:r w:rsidR="00AF1C30">
        <w:rPr>
          <w:rFonts w:hAnsi="Times New Roman"/>
          <w:lang w:val="en-US"/>
        </w:rPr>
        <w:t>gional Program of Action (CTI-RPo</w:t>
      </w:r>
      <w:r w:rsidRPr="007C1023">
        <w:rPr>
          <w:rFonts w:hAnsi="Times New Roman"/>
          <w:lang w:val="en-US"/>
        </w:rPr>
        <w:t xml:space="preserve">A) and the National Program of Action (NPOA) in both Indonesia and </w:t>
      </w:r>
      <w:r w:rsidR="00F86CD4" w:rsidRPr="007C1023">
        <w:rPr>
          <w:rFonts w:hAnsi="Times New Roman"/>
          <w:lang w:val="en-US"/>
        </w:rPr>
        <w:t>Timor-Leste</w:t>
      </w:r>
      <w:r w:rsidRPr="007C1023">
        <w:rPr>
          <w:rFonts w:hAnsi="Times New Roman"/>
          <w:lang w:val="en-US"/>
        </w:rPr>
        <w:t>. The priority activities in this proposal are guided by the relevant CTI documents, including those on IUU, MPAs</w:t>
      </w:r>
      <w:r w:rsidR="00AF1C30">
        <w:rPr>
          <w:rFonts w:hAnsi="Times New Roman"/>
          <w:lang w:val="en-US"/>
        </w:rPr>
        <w:t>,</w:t>
      </w:r>
      <w:r w:rsidRPr="007C1023">
        <w:rPr>
          <w:rFonts w:hAnsi="Times New Roman"/>
          <w:lang w:val="en-US"/>
        </w:rPr>
        <w:t xml:space="preserve"> and others.</w:t>
      </w:r>
    </w:p>
    <w:p w14:paraId="23577501" w14:textId="51F34561" w:rsidR="0097237B" w:rsidRPr="002B1B15" w:rsidRDefault="0097237B" w:rsidP="0097237B">
      <w:pPr>
        <w:pStyle w:val="FootnoteText"/>
        <w:spacing w:after="60"/>
        <w:rPr>
          <w:sz w:val="16"/>
          <w:szCs w:val="16"/>
        </w:rPr>
      </w:pPr>
    </w:p>
    <w:p w14:paraId="7A669B78" w14:textId="04661A77" w:rsidR="00D147E3" w:rsidRPr="007C1023" w:rsidRDefault="00D147E3" w:rsidP="00F23333">
      <w:pPr>
        <w:pStyle w:val="BodyText1"/>
        <w:rPr>
          <w:lang w:val="en-US"/>
        </w:rPr>
      </w:pPr>
    </w:p>
    <w:p w14:paraId="4D67445A" w14:textId="77777777" w:rsidR="00D147E3" w:rsidRPr="00783651" w:rsidRDefault="00D147E3" w:rsidP="0044112C">
      <w:pPr>
        <w:pStyle w:val="Heading3"/>
        <w:rPr>
          <w:rFonts w:ascii="Times New Roman" w:hAnsi="Times New Roman"/>
        </w:rPr>
      </w:pPr>
      <w:bookmarkStart w:id="58" w:name="_Toc230414542"/>
      <w:bookmarkStart w:id="59" w:name="_Toc457916247"/>
      <w:r w:rsidRPr="00783651">
        <w:rPr>
          <w:rFonts w:ascii="Times New Roman" w:hAnsi="Times New Roman"/>
        </w:rPr>
        <w:t>Country Ownership: Country Eligibility and Country Drivenness</w:t>
      </w:r>
      <w:bookmarkEnd w:id="58"/>
      <w:bookmarkEnd w:id="59"/>
    </w:p>
    <w:p w14:paraId="0DB610FB" w14:textId="77777777" w:rsidR="00D147E3" w:rsidRPr="007C1023" w:rsidRDefault="00D147E3" w:rsidP="009B3F24">
      <w:pPr>
        <w:pStyle w:val="BodyText1"/>
        <w:ind w:left="540" w:hanging="540"/>
        <w:rPr>
          <w:lang w:val="en-US"/>
        </w:rPr>
      </w:pPr>
    </w:p>
    <w:p w14:paraId="1CB63052" w14:textId="268E8C45" w:rsidR="00D147E3" w:rsidRPr="007C1023" w:rsidRDefault="00D147E3" w:rsidP="00AD5EB0">
      <w:pPr>
        <w:pStyle w:val="BodyText1"/>
        <w:numPr>
          <w:ilvl w:val="0"/>
          <w:numId w:val="15"/>
        </w:numPr>
        <w:ind w:left="540" w:hanging="540"/>
        <w:rPr>
          <w:lang w:val="en-US"/>
        </w:rPr>
      </w:pPr>
      <w:r w:rsidRPr="007C1023">
        <w:rPr>
          <w:lang w:val="en-US"/>
        </w:rPr>
        <w:t xml:space="preserve">The participating countries, including Indonesia, </w:t>
      </w:r>
      <w:r w:rsidR="00F86CD4" w:rsidRPr="007C1023">
        <w:rPr>
          <w:lang w:val="en-US"/>
        </w:rPr>
        <w:t>Timor-</w:t>
      </w:r>
      <w:r w:rsidR="00F86CD4" w:rsidRPr="001263ED">
        <w:rPr>
          <w:lang w:val="en-US"/>
        </w:rPr>
        <w:t>Leste</w:t>
      </w:r>
      <w:r w:rsidRPr="001263ED">
        <w:rPr>
          <w:lang w:val="en-US"/>
        </w:rPr>
        <w:t xml:space="preserve"> and </w:t>
      </w:r>
      <w:r w:rsidR="00015D0E" w:rsidRPr="001263ED">
        <w:rPr>
          <w:lang w:val="en-US"/>
        </w:rPr>
        <w:t>Papua New Guinea</w:t>
      </w:r>
      <w:r w:rsidRPr="001263ED">
        <w:rPr>
          <w:lang w:val="en-US"/>
        </w:rPr>
        <w:t>, are</w:t>
      </w:r>
      <w:r w:rsidRPr="007C1023">
        <w:rPr>
          <w:lang w:val="en-US"/>
        </w:rPr>
        <w:t xml:space="preserve"> eligible for GEF assistance under para 9 (b) of the GEF </w:t>
      </w:r>
      <w:r w:rsidR="00470E0B" w:rsidRPr="007C1023">
        <w:rPr>
          <w:lang w:val="en-US"/>
        </w:rPr>
        <w:t>Instrument</w:t>
      </w:r>
      <w:r w:rsidRPr="007C1023">
        <w:rPr>
          <w:lang w:val="en-US"/>
        </w:rPr>
        <w:t xml:space="preserve">. </w:t>
      </w:r>
      <w:r w:rsidR="00015D0E" w:rsidRPr="007C1023">
        <w:rPr>
          <w:lang w:val="en-US"/>
        </w:rPr>
        <w:t>Australia</w:t>
      </w:r>
      <w:r w:rsidRPr="007C1023">
        <w:rPr>
          <w:lang w:val="en-US"/>
        </w:rPr>
        <w:t xml:space="preserve"> will be participating in the project on a cost-sharing basis, thereby providing an opportunity for cross-country transfer of knowledge and experience between advanced industrialized countries, middle income countries, and lesser developed countries of the region.</w:t>
      </w:r>
    </w:p>
    <w:p w14:paraId="14688A0A" w14:textId="77777777" w:rsidR="00D147E3" w:rsidRPr="007C1023" w:rsidRDefault="00D147E3" w:rsidP="009B3F24">
      <w:pPr>
        <w:ind w:left="540" w:hanging="540"/>
        <w:jc w:val="both"/>
      </w:pPr>
    </w:p>
    <w:p w14:paraId="098469B8" w14:textId="77777777" w:rsidR="00D147E3" w:rsidRDefault="00D147E3" w:rsidP="00AD5EB0">
      <w:pPr>
        <w:pStyle w:val="BodyText1"/>
        <w:numPr>
          <w:ilvl w:val="0"/>
          <w:numId w:val="15"/>
        </w:numPr>
        <w:ind w:left="540" w:hanging="540"/>
        <w:rPr>
          <w:lang w:val="en-US"/>
        </w:rPr>
      </w:pPr>
      <w:r w:rsidRPr="007C1023">
        <w:rPr>
          <w:lang w:val="en-US"/>
        </w:rPr>
        <w:t xml:space="preserve">The proposed project is targeted at assisting countries to strengthen coordination, build capacity, and leverage investments to achieve their commitments under </w:t>
      </w:r>
      <w:r w:rsidR="00015D0E" w:rsidRPr="007C1023">
        <w:rPr>
          <w:lang w:val="en-US"/>
        </w:rPr>
        <w:t>the ATSEA regional SAP and the NAPs</w:t>
      </w:r>
      <w:r w:rsidRPr="007C1023">
        <w:rPr>
          <w:lang w:val="en-US"/>
        </w:rPr>
        <w:t>. Country commitments to and the sense of ownership of the project have been demonstrated in a series of recent initiatives undertaken by the concerted efforts of the participating countries:</w:t>
      </w:r>
    </w:p>
    <w:p w14:paraId="68F9A157" w14:textId="77777777" w:rsidR="00F23333" w:rsidRDefault="00F23333" w:rsidP="0007439D">
      <w:pPr>
        <w:pStyle w:val="BodyText1"/>
        <w:rPr>
          <w:lang w:val="en-US"/>
        </w:rPr>
      </w:pPr>
    </w:p>
    <w:p w14:paraId="53150DF1" w14:textId="40E33F21" w:rsidR="0007439D" w:rsidRPr="00F23333" w:rsidRDefault="00F23333" w:rsidP="0007439D">
      <w:pPr>
        <w:pStyle w:val="BodyText1"/>
        <w:rPr>
          <w:b/>
          <w:lang w:val="en-US"/>
        </w:rPr>
      </w:pPr>
      <w:r w:rsidRPr="00F23333">
        <w:rPr>
          <w:b/>
          <w:lang w:val="en-US"/>
        </w:rPr>
        <w:t>Indonesia:</w:t>
      </w:r>
    </w:p>
    <w:p w14:paraId="0EFD7DAD" w14:textId="77777777" w:rsidR="00AF1C30" w:rsidRDefault="00AF1C30" w:rsidP="008559B2">
      <w:pPr>
        <w:ind w:left="547" w:hanging="547"/>
        <w:jc w:val="both"/>
      </w:pPr>
    </w:p>
    <w:p w14:paraId="5F540730" w14:textId="63E87170" w:rsidR="00AF1C30" w:rsidRDefault="00AF1C30" w:rsidP="00AD5EB0">
      <w:pPr>
        <w:pStyle w:val="ListParagraph"/>
        <w:numPr>
          <w:ilvl w:val="0"/>
          <w:numId w:val="15"/>
        </w:numPr>
        <w:spacing w:before="40" w:after="40"/>
        <w:ind w:left="540" w:hanging="540"/>
        <w:jc w:val="both"/>
        <w:rPr>
          <w:sz w:val="22"/>
          <w:szCs w:val="22"/>
        </w:rPr>
      </w:pPr>
      <w:r w:rsidRPr="00AF1C30">
        <w:rPr>
          <w:sz w:val="22"/>
          <w:szCs w:val="22"/>
        </w:rPr>
        <w:t>In Indonesia, EAFM principles are integrated into policy and regulatory frameworks. The Director General of Capture Fisheries of MMAF issued Regulation No. 18 of 2014 concerning “Technical guidelines on indicators assessment for the Ecosystem Approach to Fisheries Management. MMAF issued Ministerial Regulation No. 54 of 2014 on the fisheries management plan for fisheries management area 718 (Arafura Sea) – the plan was developed according to EAFM principles. The government of Indonesia through MMAF issued the Ministerial Decree No. of 2012, in regards to the National Action Plan (NPoA-IUU) for prevention and control of Illegal, Unreported, and Unregulated fishing years 2012-2016. However, not all</w:t>
      </w:r>
      <w:r w:rsidR="002209E7">
        <w:rPr>
          <w:sz w:val="22"/>
          <w:szCs w:val="22"/>
        </w:rPr>
        <w:t xml:space="preserve"> planning stated on the NPo</w:t>
      </w:r>
      <w:r w:rsidRPr="00AF1C30">
        <w:rPr>
          <w:sz w:val="22"/>
          <w:szCs w:val="22"/>
        </w:rPr>
        <w:t>A</w:t>
      </w:r>
      <w:r w:rsidR="002209E7">
        <w:rPr>
          <w:sz w:val="22"/>
          <w:szCs w:val="22"/>
        </w:rPr>
        <w:t>-IUU</w:t>
      </w:r>
      <w:r w:rsidRPr="00AF1C30">
        <w:rPr>
          <w:sz w:val="22"/>
          <w:szCs w:val="22"/>
        </w:rPr>
        <w:t xml:space="preserve"> have been implemented yet.</w:t>
      </w:r>
      <w:r>
        <w:rPr>
          <w:sz w:val="22"/>
          <w:szCs w:val="22"/>
        </w:rPr>
        <w:t xml:space="preserve"> </w:t>
      </w:r>
      <w:r w:rsidRPr="00AF1C30">
        <w:rPr>
          <w:sz w:val="22"/>
          <w:szCs w:val="22"/>
        </w:rPr>
        <w:t>The Government of Indonesia established a Presidential Task Force on Combatting Illegal Fishing in 2014 and since that time has issued a series of regulations restricting licensing and certain gear types. Since establishing the task force, there has been a concerted and very publicized efforts with respect to illegal fishing – more than 100 apprehended foreign fishing vessels have been de</w:t>
      </w:r>
      <w:r>
        <w:rPr>
          <w:sz w:val="22"/>
          <w:szCs w:val="22"/>
        </w:rPr>
        <w:t>stroyed in the past 1-1/2 years</w:t>
      </w:r>
    </w:p>
    <w:p w14:paraId="35A49634" w14:textId="77777777" w:rsidR="00AF1C30" w:rsidRPr="00AF1C30" w:rsidRDefault="00AF1C30" w:rsidP="008559B2">
      <w:pPr>
        <w:ind w:left="547" w:hanging="547"/>
        <w:jc w:val="both"/>
        <w:rPr>
          <w:sz w:val="22"/>
          <w:szCs w:val="22"/>
        </w:rPr>
      </w:pPr>
    </w:p>
    <w:p w14:paraId="06231399" w14:textId="77777777" w:rsidR="00AF1C30" w:rsidRPr="00AF1C30" w:rsidRDefault="00AF1C30" w:rsidP="00AD5EB0">
      <w:pPr>
        <w:pStyle w:val="ListParagraph"/>
        <w:numPr>
          <w:ilvl w:val="0"/>
          <w:numId w:val="15"/>
        </w:numPr>
        <w:ind w:left="540" w:hanging="540"/>
        <w:jc w:val="both"/>
        <w:rPr>
          <w:sz w:val="22"/>
          <w:szCs w:val="22"/>
        </w:rPr>
      </w:pPr>
      <w:r w:rsidRPr="00AF1C30">
        <w:rPr>
          <w:sz w:val="22"/>
          <w:szCs w:val="22"/>
        </w:rPr>
        <w:t xml:space="preserve">The Government of Indonesia passed Act No. 1 of 2014, amending Law No. 27 of 2007 on Management of Coastal Areas and Small Islands. Through this act, substantive funding has been allocated for development and enhanced ecosystem protection in coastal areas and small islands, including within the ATS region. </w:t>
      </w:r>
      <w:r>
        <w:rPr>
          <w:sz w:val="22"/>
          <w:szCs w:val="22"/>
        </w:rPr>
        <w:t xml:space="preserve"> </w:t>
      </w:r>
      <w:r w:rsidRPr="00AF1C30">
        <w:rPr>
          <w:sz w:val="22"/>
          <w:szCs w:val="22"/>
        </w:rPr>
        <w:t>The Strategic Plan of the MMAF Directorate General of Marine Spatial Planning for the period 2015-2019 identifies conservation objectives for endangered species. Also, there are strategic programs on promoting marine ecotourism, with the aim of economic empowerment through alternative livelihoods for local communities.</w:t>
      </w:r>
    </w:p>
    <w:p w14:paraId="059A0785" w14:textId="77777777" w:rsidR="00AF1C30" w:rsidRDefault="00AF1C30" w:rsidP="00AF1C30">
      <w:pPr>
        <w:rPr>
          <w:b/>
          <w:sz w:val="22"/>
          <w:szCs w:val="22"/>
        </w:rPr>
      </w:pPr>
    </w:p>
    <w:p w14:paraId="49BA40B2" w14:textId="6BAA3FC6" w:rsidR="00F23333" w:rsidRDefault="00AF1C30" w:rsidP="00F36240">
      <w:pPr>
        <w:spacing w:before="40" w:after="40"/>
        <w:rPr>
          <w:b/>
          <w:sz w:val="22"/>
          <w:szCs w:val="22"/>
        </w:rPr>
      </w:pPr>
      <w:r w:rsidRPr="00AF1C30">
        <w:rPr>
          <w:b/>
          <w:sz w:val="22"/>
          <w:szCs w:val="22"/>
        </w:rPr>
        <w:t>Papua New Guinea:</w:t>
      </w:r>
    </w:p>
    <w:p w14:paraId="1B89BB19" w14:textId="77777777" w:rsidR="008559B2" w:rsidRDefault="008559B2" w:rsidP="00F36240">
      <w:pPr>
        <w:spacing w:before="40" w:after="40"/>
        <w:rPr>
          <w:b/>
          <w:sz w:val="22"/>
          <w:szCs w:val="22"/>
        </w:rPr>
      </w:pPr>
    </w:p>
    <w:p w14:paraId="08396115" w14:textId="77777777" w:rsidR="008559B2" w:rsidRDefault="008559B2" w:rsidP="00AD5EB0">
      <w:pPr>
        <w:pStyle w:val="ListParagraph"/>
        <w:numPr>
          <w:ilvl w:val="0"/>
          <w:numId w:val="15"/>
        </w:numPr>
        <w:ind w:left="540" w:hanging="540"/>
        <w:jc w:val="both"/>
        <w:rPr>
          <w:sz w:val="22"/>
          <w:szCs w:val="22"/>
        </w:rPr>
      </w:pPr>
      <w:r w:rsidRPr="008559B2">
        <w:rPr>
          <w:sz w:val="22"/>
          <w:szCs w:val="22"/>
        </w:rPr>
        <w:t>In Papua New Guinea, EAFM is incorporated into fisheries policy and regulatory frameworks,</w:t>
      </w:r>
      <w:r>
        <w:rPr>
          <w:sz w:val="22"/>
          <w:szCs w:val="22"/>
        </w:rPr>
        <w:t xml:space="preserve"> including the Fisheries Management Act of 1998. I</w:t>
      </w:r>
      <w:r w:rsidRPr="008559B2">
        <w:rPr>
          <w:sz w:val="22"/>
          <w:szCs w:val="22"/>
        </w:rPr>
        <w:t>n fact, some of the national level fisheries management plans are referred to as best practice in the region. There have been challenges in building capacity at the local level, and implementing progressive and inclusive fisheries management for small-scale fishers.</w:t>
      </w:r>
      <w:r>
        <w:rPr>
          <w:sz w:val="22"/>
          <w:szCs w:val="22"/>
        </w:rPr>
        <w:t xml:space="preserve"> </w:t>
      </w:r>
      <w:r w:rsidRPr="008559B2">
        <w:rPr>
          <w:sz w:val="22"/>
          <w:szCs w:val="22"/>
        </w:rPr>
        <w:t>In 2014, the National Fisheries Authority (NFA) of PNG started disbursing funds to coastal provinces with the aim of developing small-scale, artisanal fisheries.</w:t>
      </w:r>
      <w:r>
        <w:rPr>
          <w:sz w:val="22"/>
          <w:szCs w:val="22"/>
        </w:rPr>
        <w:t xml:space="preserve"> These arrangements are formalized between the NFA and provincial government administrations, e.g., with the Western Province government. </w:t>
      </w:r>
    </w:p>
    <w:p w14:paraId="1C4E125C" w14:textId="77777777" w:rsidR="008559B2" w:rsidRPr="008559B2" w:rsidRDefault="008559B2" w:rsidP="008559B2">
      <w:pPr>
        <w:jc w:val="both"/>
        <w:rPr>
          <w:sz w:val="22"/>
          <w:szCs w:val="22"/>
        </w:rPr>
      </w:pPr>
    </w:p>
    <w:p w14:paraId="7A2321F2" w14:textId="77777777" w:rsidR="008559B2" w:rsidRPr="008559B2" w:rsidRDefault="008559B2" w:rsidP="00AD5EB0">
      <w:pPr>
        <w:pStyle w:val="ListParagraph"/>
        <w:numPr>
          <w:ilvl w:val="0"/>
          <w:numId w:val="15"/>
        </w:numPr>
        <w:ind w:left="540" w:hanging="540"/>
        <w:jc w:val="both"/>
        <w:rPr>
          <w:sz w:val="22"/>
          <w:szCs w:val="22"/>
        </w:rPr>
      </w:pPr>
      <w:r>
        <w:rPr>
          <w:sz w:val="22"/>
          <w:szCs w:val="22"/>
        </w:rPr>
        <w:t>The Medium Term Development Plan 2 (MTDP2), formulated for an abbreviated period of 2016-2017, in order to match the political cycle, outlines specific strategic goals for the fisheries sector that are closely aligned to the ATSEA-2 project objectives. These include developing human capacity, combatting IUU fishing, and introducing a licensing system for small-scale fishers. Other relevant policy advances in recent years include issuance of the Climate Change Policy in 2014 and passing the Climate Change Management Act of 2015.</w:t>
      </w:r>
    </w:p>
    <w:p w14:paraId="30DA288B" w14:textId="77777777" w:rsidR="008559B2" w:rsidRPr="00745C36" w:rsidRDefault="008559B2" w:rsidP="008559B2">
      <w:pPr>
        <w:rPr>
          <w:sz w:val="22"/>
          <w:szCs w:val="22"/>
        </w:rPr>
      </w:pPr>
    </w:p>
    <w:p w14:paraId="4ECDA506" w14:textId="67DE69B4" w:rsidR="00AF1C30" w:rsidRDefault="00AF1C30" w:rsidP="008D3E6F">
      <w:pPr>
        <w:spacing w:before="40" w:after="40"/>
        <w:rPr>
          <w:b/>
          <w:sz w:val="22"/>
          <w:szCs w:val="22"/>
        </w:rPr>
      </w:pPr>
      <w:r w:rsidRPr="008559B2">
        <w:rPr>
          <w:b/>
          <w:sz w:val="22"/>
          <w:szCs w:val="22"/>
        </w:rPr>
        <w:t>Timor-Leste:</w:t>
      </w:r>
    </w:p>
    <w:p w14:paraId="4781CF8F" w14:textId="77777777" w:rsidR="008D3E6F" w:rsidRPr="008559B2" w:rsidRDefault="008D3E6F" w:rsidP="008D3E6F">
      <w:pPr>
        <w:jc w:val="both"/>
        <w:rPr>
          <w:sz w:val="22"/>
          <w:szCs w:val="22"/>
        </w:rPr>
      </w:pPr>
    </w:p>
    <w:p w14:paraId="5A046EA6" w14:textId="77777777" w:rsidR="008D3E6F" w:rsidRDefault="008D3E6F" w:rsidP="00AD5EB0">
      <w:pPr>
        <w:pStyle w:val="ListParagraph"/>
        <w:numPr>
          <w:ilvl w:val="0"/>
          <w:numId w:val="15"/>
        </w:numPr>
        <w:ind w:left="540" w:hanging="540"/>
        <w:jc w:val="both"/>
        <w:rPr>
          <w:sz w:val="22"/>
          <w:szCs w:val="22"/>
        </w:rPr>
      </w:pPr>
      <w:r w:rsidRPr="00745C36">
        <w:rPr>
          <w:sz w:val="22"/>
          <w:szCs w:val="22"/>
        </w:rPr>
        <w:t>For Timor-Leste, there have been considerable advances in terms of capacity building in recent years, and updates to certain policies and legislation are in the pipeline.</w:t>
      </w:r>
      <w:r>
        <w:rPr>
          <w:sz w:val="22"/>
          <w:szCs w:val="22"/>
        </w:rPr>
        <w:t xml:space="preserve"> </w:t>
      </w:r>
      <w:r w:rsidRPr="00745C36">
        <w:rPr>
          <w:sz w:val="22"/>
          <w:szCs w:val="22"/>
        </w:rPr>
        <w:t>Development in Timor-Leste continues to be project-driven; including the GEF financed UNDP supported shoreline resilience project that is currently under review; a project managed by Worldfish on aquaculture and alternative livelihoods; projects also funded by USAID and other donors</w:t>
      </w:r>
      <w:r>
        <w:rPr>
          <w:sz w:val="22"/>
          <w:szCs w:val="22"/>
        </w:rPr>
        <w:t xml:space="preserve">. The FAO support development of the National Aquaculture Strategy and the agency is currently assisting MAF in revising the Law on Fisheries. The Norwegian Agency for Development Cooperation (NORAD) is also providing fisheries development assistance, including a stock assessment for small-scale fishers. NORAD is also assisting with policy related initiatives. </w:t>
      </w:r>
      <w:r w:rsidRPr="00745C36">
        <w:t xml:space="preserve">Timor-Leste has completed a national </w:t>
      </w:r>
      <w:r>
        <w:t>plan</w:t>
      </w:r>
      <w:r w:rsidRPr="00745C36">
        <w:t xml:space="preserve"> of action (NPoA-IUU) in response to the regional plan of action regarding IUU fishing (RPoA-IUU)</w:t>
      </w:r>
      <w:r>
        <w:t>.</w:t>
      </w:r>
    </w:p>
    <w:p w14:paraId="7715BE01" w14:textId="77777777" w:rsidR="008D3E6F" w:rsidRPr="002801E5" w:rsidRDefault="008D3E6F" w:rsidP="008D3E6F">
      <w:pPr>
        <w:jc w:val="both"/>
        <w:rPr>
          <w:sz w:val="22"/>
          <w:szCs w:val="22"/>
        </w:rPr>
      </w:pPr>
    </w:p>
    <w:p w14:paraId="49B1FA41" w14:textId="074C02DC" w:rsidR="00E923DB" w:rsidRPr="008D3E6F" w:rsidRDefault="008D3E6F" w:rsidP="00AD5EB0">
      <w:pPr>
        <w:pStyle w:val="ListParagraph"/>
        <w:numPr>
          <w:ilvl w:val="0"/>
          <w:numId w:val="15"/>
        </w:numPr>
        <w:ind w:left="540" w:hanging="540"/>
        <w:jc w:val="both"/>
        <w:rPr>
          <w:sz w:val="22"/>
          <w:szCs w:val="22"/>
        </w:rPr>
      </w:pPr>
      <w:r w:rsidRPr="002801E5">
        <w:rPr>
          <w:sz w:val="22"/>
          <w:szCs w:val="22"/>
        </w:rPr>
        <w:t xml:space="preserve">As part of the Coral Triangle Pacific </w:t>
      </w:r>
      <w:r w:rsidRPr="002D7B78">
        <w:rPr>
          <w:sz w:val="22"/>
          <w:szCs w:val="22"/>
        </w:rPr>
        <w:t>Project (</w:t>
      </w:r>
      <w:r w:rsidRPr="004A1316">
        <w:rPr>
          <w:sz w:val="22"/>
          <w:szCs w:val="22"/>
          <w:lang w:val="en"/>
        </w:rPr>
        <w:t>Strengthening Coastal and Marine Resources Management in the Coral Triangle of the Pacific - Phase 2</w:t>
      </w:r>
      <w:r w:rsidRPr="002D7B78">
        <w:rPr>
          <w:b/>
          <w:sz w:val="22"/>
          <w:szCs w:val="22"/>
        </w:rPr>
        <w:t>)</w:t>
      </w:r>
      <w:r w:rsidRPr="002D7B78">
        <w:rPr>
          <w:sz w:val="22"/>
          <w:szCs w:val="22"/>
        </w:rPr>
        <w:t>,</w:t>
      </w:r>
      <w:r>
        <w:rPr>
          <w:sz w:val="22"/>
          <w:szCs w:val="22"/>
        </w:rPr>
        <w:t xml:space="preserve"> supported by ADB, a management plan for the Nino Konis Santana National Park has been prepared. The management plan is not yet endorsed. PEMSEA is actively supporting the Government of Timor-Leste with ICM planning activities, including for Município Manatuto. Australian partners are also supporting management of marine and coastal resources in Timor-Leste. For example, an assessment on marine turtles is underway by professional from the Charles Darwin University.</w:t>
      </w:r>
    </w:p>
    <w:p w14:paraId="766DF5CE" w14:textId="77777777" w:rsidR="008D3E6F" w:rsidRDefault="008D3E6F" w:rsidP="008D3E6F">
      <w:pPr>
        <w:pStyle w:val="BodyText1"/>
        <w:tabs>
          <w:tab w:val="left" w:pos="1530"/>
        </w:tabs>
        <w:rPr>
          <w:lang w:val="en-US"/>
        </w:rPr>
      </w:pPr>
    </w:p>
    <w:p w14:paraId="55592CF0" w14:textId="77777777" w:rsidR="008D3E6F" w:rsidRPr="007C1023" w:rsidRDefault="008D3E6F" w:rsidP="008D3E6F">
      <w:pPr>
        <w:pStyle w:val="BodyText1"/>
        <w:tabs>
          <w:tab w:val="left" w:pos="1530"/>
        </w:tabs>
        <w:rPr>
          <w:lang w:val="en-US"/>
        </w:rPr>
      </w:pPr>
    </w:p>
    <w:p w14:paraId="7AE4879E" w14:textId="77777777" w:rsidR="00D147E3" w:rsidRPr="00783651" w:rsidRDefault="00D147E3" w:rsidP="0044112C">
      <w:pPr>
        <w:pStyle w:val="Heading3"/>
        <w:rPr>
          <w:rFonts w:ascii="Times New Roman" w:hAnsi="Times New Roman"/>
        </w:rPr>
      </w:pPr>
      <w:bookmarkStart w:id="60" w:name="_Toc230414543"/>
      <w:bookmarkStart w:id="61" w:name="_Toc457916248"/>
      <w:r w:rsidRPr="00783651">
        <w:rPr>
          <w:rFonts w:ascii="Times New Roman" w:hAnsi="Times New Roman"/>
        </w:rPr>
        <w:t>Sustainability and Replicability</w:t>
      </w:r>
      <w:bookmarkEnd w:id="60"/>
      <w:bookmarkEnd w:id="61"/>
    </w:p>
    <w:p w14:paraId="2C33C351" w14:textId="77777777" w:rsidR="00F7424A" w:rsidRPr="007C1023" w:rsidRDefault="00F7424A" w:rsidP="00F7424A">
      <w:pPr>
        <w:pStyle w:val="BodyText1"/>
        <w:ind w:left="540" w:hanging="540"/>
        <w:rPr>
          <w:lang w:val="en-US"/>
        </w:rPr>
      </w:pPr>
    </w:p>
    <w:p w14:paraId="721D0C15" w14:textId="7E951E12" w:rsidR="00D16EDD" w:rsidRDefault="00F7424A" w:rsidP="00AD5EB0">
      <w:pPr>
        <w:pStyle w:val="BodyText1"/>
        <w:numPr>
          <w:ilvl w:val="0"/>
          <w:numId w:val="15"/>
        </w:numPr>
        <w:ind w:left="540" w:hanging="540"/>
        <w:rPr>
          <w:rFonts w:hAnsi="Times New Roman"/>
          <w:lang w:val="en-US"/>
        </w:rPr>
      </w:pPr>
      <w:r w:rsidRPr="007C1023">
        <w:rPr>
          <w:rFonts w:hAnsi="Times New Roman"/>
          <w:lang w:val="en-US"/>
        </w:rPr>
        <w:t xml:space="preserve">The project </w:t>
      </w:r>
      <w:r w:rsidR="00EA1EF0" w:rsidRPr="007C1023">
        <w:rPr>
          <w:rFonts w:hAnsi="Times New Roman"/>
          <w:lang w:val="en-US"/>
        </w:rPr>
        <w:t xml:space="preserve">aims to </w:t>
      </w:r>
      <w:r w:rsidR="00D16EDD">
        <w:rPr>
          <w:rFonts w:hAnsi="Times New Roman"/>
          <w:lang w:val="en-US"/>
        </w:rPr>
        <w:t>build upon the achievements of the first phase of the ATSEA program in facilitating</w:t>
      </w:r>
      <w:r w:rsidR="00EA1EF0" w:rsidRPr="007C1023">
        <w:rPr>
          <w:rFonts w:hAnsi="Times New Roman"/>
          <w:lang w:val="en-US"/>
        </w:rPr>
        <w:t xml:space="preserve"> </w:t>
      </w:r>
      <w:r w:rsidRPr="007C1023">
        <w:rPr>
          <w:rFonts w:hAnsi="Times New Roman"/>
          <w:lang w:val="en-US"/>
        </w:rPr>
        <w:t xml:space="preserve">collective regional action in the </w:t>
      </w:r>
      <w:r w:rsidR="00F75225">
        <w:rPr>
          <w:rFonts w:hAnsi="Times New Roman"/>
          <w:lang w:val="en-US"/>
        </w:rPr>
        <w:t>ATS</w:t>
      </w:r>
      <w:r w:rsidRPr="00D16EDD">
        <w:rPr>
          <w:rFonts w:hAnsi="Times New Roman"/>
          <w:lang w:val="en-US"/>
        </w:rPr>
        <w:t>.</w:t>
      </w:r>
      <w:r w:rsidRPr="007C1023">
        <w:rPr>
          <w:rFonts w:hAnsi="Times New Roman"/>
          <w:lang w:val="en-US"/>
        </w:rPr>
        <w:t xml:space="preserve"> The approach to bring together </w:t>
      </w:r>
      <w:r w:rsidR="00EA1EF0" w:rsidRPr="007C1023">
        <w:rPr>
          <w:rFonts w:hAnsi="Times New Roman"/>
          <w:lang w:val="en-US"/>
        </w:rPr>
        <w:t>three</w:t>
      </w:r>
      <w:r w:rsidRPr="007C1023">
        <w:rPr>
          <w:rFonts w:hAnsi="Times New Roman"/>
          <w:lang w:val="en-US"/>
        </w:rPr>
        <w:t xml:space="preserve"> deve</w:t>
      </w:r>
      <w:r w:rsidR="00EA1EF0" w:rsidRPr="007C1023">
        <w:rPr>
          <w:rFonts w:hAnsi="Times New Roman"/>
          <w:lang w:val="en-US"/>
        </w:rPr>
        <w:t>lop</w:t>
      </w:r>
      <w:r w:rsidR="00260119">
        <w:rPr>
          <w:rFonts w:hAnsi="Times New Roman"/>
          <w:lang w:val="en-US"/>
        </w:rPr>
        <w:t>ing countries (Indonesia</w:t>
      </w:r>
      <w:r w:rsidR="00A55870">
        <w:rPr>
          <w:rFonts w:hAnsi="Times New Roman"/>
          <w:lang w:val="en-US"/>
        </w:rPr>
        <w:t>, Papua New Guinea</w:t>
      </w:r>
      <w:r w:rsidR="00260119">
        <w:rPr>
          <w:rFonts w:hAnsi="Times New Roman"/>
          <w:lang w:val="en-US"/>
        </w:rPr>
        <w:t xml:space="preserve"> and </w:t>
      </w:r>
      <w:r w:rsidR="00F86CD4" w:rsidRPr="007C1023">
        <w:rPr>
          <w:rFonts w:hAnsi="Times New Roman"/>
          <w:lang w:val="en-US"/>
        </w:rPr>
        <w:t>Timor-Leste</w:t>
      </w:r>
      <w:r w:rsidRPr="007C1023">
        <w:rPr>
          <w:rFonts w:hAnsi="Times New Roman"/>
          <w:lang w:val="en-US"/>
        </w:rPr>
        <w:t>)</w:t>
      </w:r>
      <w:r w:rsidR="00EA1EF0" w:rsidRPr="007C1023">
        <w:rPr>
          <w:rFonts w:hAnsi="Times New Roman"/>
          <w:lang w:val="en-US"/>
        </w:rPr>
        <w:t xml:space="preserve">, two of which have had </w:t>
      </w:r>
      <w:r w:rsidRPr="007C1023">
        <w:rPr>
          <w:rFonts w:hAnsi="Times New Roman"/>
          <w:lang w:val="en-US"/>
        </w:rPr>
        <w:t xml:space="preserve">a </w:t>
      </w:r>
      <w:r w:rsidR="00EA1EF0" w:rsidRPr="007C1023">
        <w:rPr>
          <w:rFonts w:hAnsi="Times New Roman"/>
          <w:lang w:val="en-US"/>
        </w:rPr>
        <w:t xml:space="preserve">recent </w:t>
      </w:r>
      <w:r w:rsidRPr="007C1023">
        <w:rPr>
          <w:rFonts w:hAnsi="Times New Roman"/>
          <w:lang w:val="en-US"/>
        </w:rPr>
        <w:t xml:space="preserve">history of conflict, with a developed country (Australia) that brings technical knowledge and </w:t>
      </w:r>
      <w:r w:rsidR="00260119">
        <w:rPr>
          <w:rFonts w:hAnsi="Times New Roman"/>
          <w:lang w:val="en-US"/>
        </w:rPr>
        <w:t>state of the art</w:t>
      </w:r>
      <w:r w:rsidR="00D16EDD">
        <w:rPr>
          <w:rFonts w:hAnsi="Times New Roman"/>
          <w:lang w:val="en-US"/>
        </w:rPr>
        <w:t xml:space="preserve"> expertise to assess, analyz</w:t>
      </w:r>
      <w:r w:rsidRPr="007C1023">
        <w:rPr>
          <w:rFonts w:hAnsi="Times New Roman"/>
          <w:lang w:val="en-US"/>
        </w:rPr>
        <w:t>e</w:t>
      </w:r>
      <w:r w:rsidR="00260119">
        <w:rPr>
          <w:rFonts w:hAnsi="Times New Roman"/>
          <w:lang w:val="en-US"/>
        </w:rPr>
        <w:t>,</w:t>
      </w:r>
      <w:r w:rsidRPr="007C1023">
        <w:rPr>
          <w:rFonts w:hAnsi="Times New Roman"/>
          <w:lang w:val="en-US"/>
        </w:rPr>
        <w:t xml:space="preserve"> and </w:t>
      </w:r>
      <w:r w:rsidR="00D16EDD">
        <w:rPr>
          <w:rFonts w:hAnsi="Times New Roman"/>
          <w:lang w:val="en-US"/>
        </w:rPr>
        <w:t>reach joint resolutions on</w:t>
      </w:r>
      <w:r w:rsidRPr="007C1023">
        <w:rPr>
          <w:rFonts w:hAnsi="Times New Roman"/>
          <w:lang w:val="en-US"/>
        </w:rPr>
        <w:t xml:space="preserve"> regional natural resource management problems, is unique, and resulted in a swift TDA/SAP process that also included joint cruises to assess the status of the ATS ecosystem as well as regional demonstration projects with regional sharing </w:t>
      </w:r>
      <w:r w:rsidR="00D16EDD">
        <w:rPr>
          <w:rFonts w:hAnsi="Times New Roman"/>
          <w:lang w:val="en-US"/>
        </w:rPr>
        <w:t xml:space="preserve">of lessons and experiences. This second phase of the </w:t>
      </w:r>
      <w:r w:rsidR="00F32F89">
        <w:rPr>
          <w:rFonts w:hAnsi="Times New Roman"/>
          <w:lang w:val="en-US"/>
        </w:rPr>
        <w:t>ATSEA-2</w:t>
      </w:r>
      <w:r w:rsidR="00D16EDD">
        <w:rPr>
          <w:rFonts w:hAnsi="Times New Roman"/>
          <w:lang w:val="en-US"/>
        </w:rPr>
        <w:t xml:space="preserve"> program supports </w:t>
      </w:r>
      <w:r w:rsidRPr="007C1023">
        <w:rPr>
          <w:rFonts w:hAnsi="Times New Roman"/>
          <w:lang w:val="en-US"/>
        </w:rPr>
        <w:t xml:space="preserve">SAP implementation </w:t>
      </w:r>
      <w:r w:rsidR="00D16EDD">
        <w:rPr>
          <w:rFonts w:hAnsi="Times New Roman"/>
          <w:lang w:val="en-US"/>
        </w:rPr>
        <w:t xml:space="preserve">and </w:t>
      </w:r>
      <w:r w:rsidRPr="007C1023">
        <w:rPr>
          <w:rFonts w:hAnsi="Times New Roman"/>
          <w:lang w:val="en-US"/>
        </w:rPr>
        <w:t>adds new innovative elements related to the mainstreaming of biodiversity concerns, as identified in the NBSAPs, into the SAP and NAPs for the ATS</w:t>
      </w:r>
      <w:r w:rsidR="00D16EDD">
        <w:rPr>
          <w:rFonts w:hAnsi="Times New Roman"/>
          <w:lang w:val="en-US"/>
        </w:rPr>
        <w:t xml:space="preserve"> countries</w:t>
      </w:r>
      <w:r w:rsidRPr="007C1023">
        <w:rPr>
          <w:rFonts w:hAnsi="Times New Roman"/>
          <w:lang w:val="en-US"/>
        </w:rPr>
        <w:t xml:space="preserve"> as well as integrated coastal management (ICM) plans to protect some of the most valuable and threatened marine biodiversity on earth in the eastern part of the coral triangle. </w:t>
      </w:r>
      <w:r w:rsidR="00F75225">
        <w:rPr>
          <w:rFonts w:hAnsi="Times New Roman"/>
          <w:lang w:val="en-US"/>
        </w:rPr>
        <w:t xml:space="preserve">The participation by Papua New Guinea is also increased under this second phase, </w:t>
      </w:r>
      <w:r w:rsidR="00260119">
        <w:rPr>
          <w:rFonts w:hAnsi="Times New Roman"/>
          <w:lang w:val="en-US"/>
        </w:rPr>
        <w:t>rounding off</w:t>
      </w:r>
      <w:r w:rsidR="00F75225">
        <w:rPr>
          <w:rFonts w:hAnsi="Times New Roman"/>
          <w:lang w:val="en-US"/>
        </w:rPr>
        <w:t xml:space="preserve"> involvement of all 4 of the </w:t>
      </w:r>
      <w:r w:rsidR="00260119">
        <w:rPr>
          <w:rFonts w:hAnsi="Times New Roman"/>
          <w:lang w:val="en-US"/>
        </w:rPr>
        <w:t xml:space="preserve">ATS </w:t>
      </w:r>
      <w:r w:rsidR="00F75225">
        <w:rPr>
          <w:rFonts w:hAnsi="Times New Roman"/>
          <w:lang w:val="en-US"/>
        </w:rPr>
        <w:t>littoral countries, making the regional governance mechanism more representative and inclusive.</w:t>
      </w:r>
    </w:p>
    <w:p w14:paraId="6E0EC790" w14:textId="77777777" w:rsidR="00D16EDD" w:rsidRPr="00D16EDD" w:rsidRDefault="00D16EDD" w:rsidP="00D16EDD">
      <w:pPr>
        <w:pStyle w:val="BodyText1"/>
        <w:rPr>
          <w:rFonts w:hAnsi="Times New Roman"/>
          <w:lang w:val="en-US"/>
        </w:rPr>
      </w:pPr>
    </w:p>
    <w:p w14:paraId="58D8CB46" w14:textId="346DD322" w:rsidR="00F7424A" w:rsidRPr="00B31837" w:rsidRDefault="00F7424A" w:rsidP="00AD5EB0">
      <w:pPr>
        <w:pStyle w:val="BodyText1"/>
        <w:numPr>
          <w:ilvl w:val="0"/>
          <w:numId w:val="15"/>
        </w:numPr>
        <w:ind w:left="540" w:hanging="540"/>
        <w:rPr>
          <w:rFonts w:hAnsi="Times New Roman"/>
          <w:lang w:val="en-US"/>
        </w:rPr>
      </w:pPr>
      <w:r w:rsidRPr="007C1023">
        <w:rPr>
          <w:rFonts w:hAnsi="Times New Roman"/>
          <w:lang w:val="en-US"/>
        </w:rPr>
        <w:t>The mechanism for stakeholder participation</w:t>
      </w:r>
      <w:r w:rsidR="00D16EDD">
        <w:rPr>
          <w:rFonts w:hAnsi="Times New Roman"/>
          <w:lang w:val="en-US"/>
        </w:rPr>
        <w:t xml:space="preserve">, including establishment of a </w:t>
      </w:r>
      <w:r w:rsidRPr="007C1023">
        <w:rPr>
          <w:rFonts w:hAnsi="Times New Roman"/>
          <w:lang w:val="en-US"/>
        </w:rPr>
        <w:t>Stakeholder Partnership Forum</w:t>
      </w:r>
      <w:r w:rsidR="00F75225">
        <w:rPr>
          <w:rFonts w:hAnsi="Times New Roman"/>
          <w:lang w:val="en-US"/>
        </w:rPr>
        <w:t xml:space="preserve"> (SPF</w:t>
      </w:r>
      <w:r w:rsidR="007C5D5D">
        <w:rPr>
          <w:rFonts w:hAnsi="Times New Roman"/>
          <w:lang w:val="en-US"/>
        </w:rPr>
        <w:t>)</w:t>
      </w:r>
      <w:r w:rsidRPr="007C1023">
        <w:rPr>
          <w:rFonts w:hAnsi="Times New Roman"/>
          <w:lang w:val="en-US"/>
        </w:rPr>
        <w:t xml:space="preserve"> that brings together representatives from</w:t>
      </w:r>
      <w:r w:rsidR="00066CBC">
        <w:rPr>
          <w:rFonts w:hAnsi="Times New Roman"/>
          <w:lang w:val="en-US"/>
        </w:rPr>
        <w:t xml:space="preserve"> </w:t>
      </w:r>
      <w:r w:rsidR="00260119">
        <w:rPr>
          <w:rFonts w:hAnsi="Times New Roman"/>
          <w:lang w:val="en-US"/>
        </w:rPr>
        <w:t xml:space="preserve">central and local </w:t>
      </w:r>
      <w:r w:rsidR="00066CBC">
        <w:rPr>
          <w:rFonts w:hAnsi="Times New Roman"/>
          <w:lang w:val="en-US"/>
        </w:rPr>
        <w:t xml:space="preserve">governmental </w:t>
      </w:r>
      <w:r w:rsidR="00260119">
        <w:rPr>
          <w:rFonts w:hAnsi="Times New Roman"/>
          <w:lang w:val="en-US"/>
        </w:rPr>
        <w:t>units</w:t>
      </w:r>
      <w:r w:rsidR="00066CBC">
        <w:rPr>
          <w:rFonts w:hAnsi="Times New Roman"/>
          <w:lang w:val="en-US"/>
        </w:rPr>
        <w:t>,</w:t>
      </w:r>
      <w:r w:rsidRPr="007C1023">
        <w:rPr>
          <w:rFonts w:hAnsi="Times New Roman"/>
          <w:lang w:val="en-US"/>
        </w:rPr>
        <w:t xml:space="preserve"> local communities, NGOs, academia and scientific institutions, and </w:t>
      </w:r>
      <w:r w:rsidR="00066CBC">
        <w:rPr>
          <w:rFonts w:hAnsi="Times New Roman"/>
          <w:lang w:val="en-US"/>
        </w:rPr>
        <w:t>the private sector</w:t>
      </w:r>
      <w:r w:rsidRPr="007C1023">
        <w:rPr>
          <w:rFonts w:hAnsi="Times New Roman"/>
          <w:lang w:val="en-US"/>
        </w:rPr>
        <w:t xml:space="preserve"> is also innovative</w:t>
      </w:r>
      <w:r w:rsidR="00066CBC">
        <w:rPr>
          <w:rFonts w:hAnsi="Times New Roman"/>
          <w:lang w:val="en-US"/>
        </w:rPr>
        <w:t xml:space="preserve"> and enhances the likelihood for sustaining continued implementation of the SAP and NAPs, by reaching out to a broader spectrum of stakeholders, expanding the level of ownership</w:t>
      </w:r>
      <w:r w:rsidR="007C5D5D">
        <w:rPr>
          <w:rFonts w:hAnsi="Times New Roman"/>
          <w:lang w:val="en-US"/>
        </w:rPr>
        <w:t xml:space="preserve">, </w:t>
      </w:r>
      <w:r w:rsidR="007C5D5D" w:rsidRPr="00260119">
        <w:rPr>
          <w:rFonts w:hAnsi="Times New Roman"/>
          <w:lang w:val="en-US"/>
        </w:rPr>
        <w:t xml:space="preserve">and encouraging a wider </w:t>
      </w:r>
      <w:r w:rsidR="00260119">
        <w:rPr>
          <w:rFonts w:hAnsi="Times New Roman"/>
          <w:lang w:val="en-US"/>
        </w:rPr>
        <w:t>use</w:t>
      </w:r>
      <w:r w:rsidR="007C5D5D" w:rsidRPr="00260119">
        <w:rPr>
          <w:rFonts w:hAnsi="Times New Roman"/>
          <w:lang w:val="en-US"/>
        </w:rPr>
        <w:t xml:space="preserve"> </w:t>
      </w:r>
      <w:r w:rsidR="00260119" w:rsidRPr="00260119">
        <w:rPr>
          <w:rFonts w:hAnsi="Times New Roman"/>
          <w:lang w:val="en-US"/>
        </w:rPr>
        <w:t>implementation</w:t>
      </w:r>
      <w:r w:rsidR="007C5D5D" w:rsidRPr="00260119">
        <w:rPr>
          <w:rFonts w:hAnsi="Times New Roman"/>
          <w:lang w:val="en-US"/>
        </w:rPr>
        <w:t xml:space="preserve"> options, including public-private partnerships.</w:t>
      </w:r>
      <w:r w:rsidR="007C5D5D">
        <w:rPr>
          <w:rFonts w:hAnsi="Times New Roman"/>
          <w:lang w:val="en-US"/>
        </w:rPr>
        <w:t xml:space="preserve"> </w:t>
      </w:r>
      <w:r w:rsidR="00B31837">
        <w:rPr>
          <w:rFonts w:hAnsi="Times New Roman"/>
          <w:lang w:val="en-US"/>
        </w:rPr>
        <w:t>The SPF will also be a platform for facilitating more active involvement of</w:t>
      </w:r>
      <w:r w:rsidR="00260119">
        <w:rPr>
          <w:rFonts w:hAnsi="Times New Roman"/>
          <w:lang w:val="en-US"/>
        </w:rPr>
        <w:t xml:space="preserve"> women and</w:t>
      </w:r>
      <w:r w:rsidR="00B31837">
        <w:rPr>
          <w:rFonts w:hAnsi="Times New Roman"/>
          <w:lang w:val="en-US"/>
        </w:rPr>
        <w:t xml:space="preserve"> local people in the decision making processes regarding management and conservation of the ecosystem goods and services that their communities rely on. And, the achievements of the ATS Expert Forum (ATSEF) realized over the past 10+ years will be supported through the SPF, ensuring that leading technical experts </w:t>
      </w:r>
      <w:r w:rsidR="00260119">
        <w:rPr>
          <w:rFonts w:hAnsi="Times New Roman"/>
          <w:lang w:val="en-US"/>
        </w:rPr>
        <w:t>introduce</w:t>
      </w:r>
      <w:r w:rsidR="00B31837">
        <w:rPr>
          <w:rFonts w:hAnsi="Times New Roman"/>
          <w:lang w:val="en-US"/>
        </w:rPr>
        <w:t xml:space="preserve"> </w:t>
      </w:r>
      <w:r w:rsidR="00260119">
        <w:rPr>
          <w:rFonts w:hAnsi="Times New Roman"/>
          <w:lang w:val="en-US"/>
        </w:rPr>
        <w:t>reliable</w:t>
      </w:r>
      <w:r w:rsidR="00B31837">
        <w:rPr>
          <w:rFonts w:hAnsi="Times New Roman"/>
          <w:lang w:val="en-US"/>
        </w:rPr>
        <w:t xml:space="preserve"> scientific</w:t>
      </w:r>
      <w:r w:rsidR="00260119">
        <w:rPr>
          <w:rFonts w:hAnsi="Times New Roman"/>
          <w:lang w:val="en-US"/>
        </w:rPr>
        <w:t xml:space="preserve"> and management</w:t>
      </w:r>
      <w:r w:rsidR="00B31837">
        <w:rPr>
          <w:rFonts w:hAnsi="Times New Roman"/>
          <w:lang w:val="en-US"/>
        </w:rPr>
        <w:t xml:space="preserve"> solutions </w:t>
      </w:r>
      <w:r w:rsidR="00260119">
        <w:rPr>
          <w:rFonts w:hAnsi="Times New Roman"/>
          <w:lang w:val="en-US"/>
        </w:rPr>
        <w:t>to the priority environmental concerns in the ATS</w:t>
      </w:r>
      <w:r w:rsidRPr="00B31837">
        <w:rPr>
          <w:rFonts w:hAnsi="Times New Roman"/>
          <w:lang w:val="en-US"/>
        </w:rPr>
        <w:t>.</w:t>
      </w:r>
    </w:p>
    <w:p w14:paraId="0FFB15E6" w14:textId="77777777" w:rsidR="00F7424A" w:rsidRPr="007C1023" w:rsidRDefault="00F7424A" w:rsidP="00F7424A">
      <w:pPr>
        <w:pStyle w:val="BodyText1"/>
        <w:rPr>
          <w:rFonts w:hAnsi="Times New Roman"/>
          <w:lang w:val="en-US"/>
        </w:rPr>
      </w:pPr>
    </w:p>
    <w:p w14:paraId="2E83C763" w14:textId="74FC9F47" w:rsidR="00F7424A" w:rsidRPr="00953A72" w:rsidRDefault="00F7424A" w:rsidP="00AD5EB0">
      <w:pPr>
        <w:pStyle w:val="BodyText1"/>
        <w:numPr>
          <w:ilvl w:val="0"/>
          <w:numId w:val="15"/>
        </w:numPr>
        <w:ind w:left="540" w:hanging="540"/>
        <w:rPr>
          <w:rFonts w:hAnsi="Times New Roman"/>
          <w:lang w:val="en-US"/>
        </w:rPr>
      </w:pPr>
      <w:r w:rsidRPr="007C1023">
        <w:rPr>
          <w:rFonts w:hAnsi="Times New Roman"/>
          <w:lang w:val="en-US"/>
        </w:rPr>
        <w:t>Institutional strengthening at regional, national</w:t>
      </w:r>
      <w:r w:rsidR="00953A72">
        <w:rPr>
          <w:rFonts w:hAnsi="Times New Roman"/>
          <w:lang w:val="en-US"/>
        </w:rPr>
        <w:t>,</w:t>
      </w:r>
      <w:r w:rsidRPr="007C1023">
        <w:rPr>
          <w:rFonts w:hAnsi="Times New Roman"/>
          <w:lang w:val="en-US"/>
        </w:rPr>
        <w:t xml:space="preserve"> and local levels coupled with a strong resource mobilization strateg</w:t>
      </w:r>
      <w:r w:rsidR="00953A72">
        <w:rPr>
          <w:rFonts w:hAnsi="Times New Roman"/>
          <w:lang w:val="en-US"/>
        </w:rPr>
        <w:t>y and establishment of financing</w:t>
      </w:r>
      <w:r w:rsidRPr="007C1023">
        <w:rPr>
          <w:rFonts w:hAnsi="Times New Roman"/>
          <w:lang w:val="en-US"/>
        </w:rPr>
        <w:t xml:space="preserve"> mechanisms will contribute to the sustainability of the project interventions and gradual rolling out of the SAP and NAPs. In addition, the project’s win-win approach to generating interlinked global environmental and socio-economic benefits will ensure sustained support and interest from local communities to adopt measures such as </w:t>
      </w:r>
      <w:r w:rsidRPr="00953A72">
        <w:rPr>
          <w:rFonts w:hAnsi="Times New Roman"/>
          <w:lang w:val="en-US"/>
        </w:rPr>
        <w:t>EAFM and area-based management of critical habitats for provision of ecosystem services important for food security and the environmental status of the ATS.</w:t>
      </w:r>
      <w:r w:rsidR="007C5D5D" w:rsidRPr="00953A72">
        <w:rPr>
          <w:rFonts w:hAnsi="Times New Roman"/>
          <w:lang w:val="en-US"/>
        </w:rPr>
        <w:t xml:space="preserve"> A substa</w:t>
      </w:r>
      <w:r w:rsidR="00953A72" w:rsidRPr="00953A72">
        <w:rPr>
          <w:rFonts w:hAnsi="Times New Roman"/>
          <w:lang w:val="en-US"/>
        </w:rPr>
        <w:t xml:space="preserve">ntive proportion of the project </w:t>
      </w:r>
      <w:r w:rsidR="007C5D5D" w:rsidRPr="00953A72">
        <w:rPr>
          <w:rFonts w:hAnsi="Times New Roman"/>
          <w:lang w:val="en-US"/>
        </w:rPr>
        <w:t xml:space="preserve">budget is allocated for capacity </w:t>
      </w:r>
      <w:r w:rsidR="00953A72" w:rsidRPr="00953A72">
        <w:rPr>
          <w:rFonts w:hAnsi="Times New Roman"/>
          <w:lang w:val="en-US"/>
        </w:rPr>
        <w:t xml:space="preserve">and awareness </w:t>
      </w:r>
      <w:r w:rsidR="007C5D5D" w:rsidRPr="00953A72">
        <w:rPr>
          <w:rFonts w:hAnsi="Times New Roman"/>
          <w:lang w:val="en-US"/>
        </w:rPr>
        <w:t xml:space="preserve">building, </w:t>
      </w:r>
      <w:r w:rsidR="00953A72" w:rsidRPr="00953A72">
        <w:rPr>
          <w:rFonts w:hAnsi="Times New Roman"/>
          <w:lang w:val="en-US"/>
        </w:rPr>
        <w:t>aimed at</w:t>
      </w:r>
      <w:r w:rsidR="007C5D5D" w:rsidRPr="00953A72">
        <w:rPr>
          <w:rFonts w:hAnsi="Times New Roman"/>
          <w:lang w:val="en-US"/>
        </w:rPr>
        <w:t xml:space="preserve"> empower</w:t>
      </w:r>
      <w:r w:rsidR="00953A72" w:rsidRPr="00953A72">
        <w:rPr>
          <w:rFonts w:hAnsi="Times New Roman"/>
          <w:lang w:val="en-US"/>
        </w:rPr>
        <w:t>ing local resource beneficiaries and managers</w:t>
      </w:r>
      <w:r w:rsidR="007C5D5D" w:rsidRPr="00953A72">
        <w:rPr>
          <w:rFonts w:hAnsi="Times New Roman"/>
          <w:lang w:val="en-US"/>
        </w:rPr>
        <w:t xml:space="preserve"> in becoming more involved with ecosystem management decisions</w:t>
      </w:r>
      <w:r w:rsidR="00953A72" w:rsidRPr="00953A72">
        <w:rPr>
          <w:rFonts w:hAnsi="Times New Roman"/>
          <w:lang w:val="en-US"/>
        </w:rPr>
        <w:t>.</w:t>
      </w:r>
    </w:p>
    <w:p w14:paraId="1084E899" w14:textId="77777777" w:rsidR="00F7424A" w:rsidRPr="00F75225" w:rsidRDefault="00F7424A" w:rsidP="00F7424A">
      <w:pPr>
        <w:rPr>
          <w:sz w:val="22"/>
        </w:rPr>
      </w:pPr>
    </w:p>
    <w:p w14:paraId="55DC01EF" w14:textId="7D91152A" w:rsidR="00F7424A" w:rsidRDefault="00F7424A" w:rsidP="00AD5EB0">
      <w:pPr>
        <w:pStyle w:val="BodyText1"/>
        <w:numPr>
          <w:ilvl w:val="0"/>
          <w:numId w:val="15"/>
        </w:numPr>
        <w:ind w:left="540" w:hanging="540"/>
        <w:rPr>
          <w:rFonts w:hAnsi="Times New Roman"/>
          <w:lang w:val="en-US"/>
        </w:rPr>
      </w:pPr>
      <w:r w:rsidRPr="007C1023">
        <w:rPr>
          <w:rFonts w:hAnsi="Times New Roman"/>
          <w:lang w:val="en-US"/>
        </w:rPr>
        <w:t xml:space="preserve">Experiences and lessons learned from the demonstration projects in the </w:t>
      </w:r>
      <w:r w:rsidR="00953A72">
        <w:rPr>
          <w:rFonts w:hAnsi="Times New Roman"/>
          <w:lang w:val="en-US"/>
        </w:rPr>
        <w:t xml:space="preserve">first phase of the </w:t>
      </w:r>
      <w:r w:rsidRPr="007C1023">
        <w:rPr>
          <w:rFonts w:hAnsi="Times New Roman"/>
          <w:lang w:val="en-US"/>
        </w:rPr>
        <w:t xml:space="preserve">ATSEA </w:t>
      </w:r>
      <w:r w:rsidR="00953A72">
        <w:rPr>
          <w:rFonts w:hAnsi="Times New Roman"/>
          <w:lang w:val="en-US"/>
        </w:rPr>
        <w:t xml:space="preserve">program </w:t>
      </w:r>
      <w:r w:rsidRPr="007C1023">
        <w:rPr>
          <w:rFonts w:hAnsi="Times New Roman"/>
          <w:lang w:val="en-US"/>
        </w:rPr>
        <w:t>will be replicated and scaled up as appropriate, as best practices examples of how to address common concerns related to coastal and marine management in the ATS, which provides a cost-effective way of implementing the SAP. The national and regional demonstration projects implemented as part of the TDA and SAP development process included: (i) management of mangrove areas as a buffer zone for coastal ecosystem, seaweed farming and mud crab rearing in Indonesia; (ii) coastal livelihood project in Timor-Leste; and (iii) regional community-based management project and sustainable livelihood development. Best practices for possible</w:t>
      </w:r>
      <w:r w:rsidR="00F75225">
        <w:rPr>
          <w:rFonts w:hAnsi="Times New Roman"/>
          <w:lang w:val="en-US"/>
        </w:rPr>
        <w:t xml:space="preserve"> scaling up will be expanded in ATSEA-2, e.g., including expe</w:t>
      </w:r>
      <w:r w:rsidRPr="007C1023">
        <w:rPr>
          <w:rFonts w:hAnsi="Times New Roman"/>
          <w:lang w:val="en-US"/>
        </w:rPr>
        <w:t xml:space="preserve">riences from governance reforms supporting ecosystem-based management, establishment of MPAs, and </w:t>
      </w:r>
      <w:r w:rsidR="00F75225">
        <w:rPr>
          <w:rFonts w:hAnsi="Times New Roman"/>
          <w:lang w:val="en-US"/>
        </w:rPr>
        <w:t xml:space="preserve">implementation of </w:t>
      </w:r>
      <w:r w:rsidRPr="007C1023">
        <w:rPr>
          <w:rFonts w:hAnsi="Times New Roman"/>
          <w:lang w:val="en-US"/>
        </w:rPr>
        <w:t>ecosystem-based adaption to climate change in coastal areas. The knowledge management component of the project will support the dissemination of best practices generated to national and regional partners and, through IW</w:t>
      </w:r>
      <w:r w:rsidR="00E9697A">
        <w:rPr>
          <w:rFonts w:hAnsi="Times New Roman"/>
          <w:lang w:val="en-US"/>
        </w:rPr>
        <w:t>:</w:t>
      </w:r>
      <w:r w:rsidRPr="007C1023">
        <w:rPr>
          <w:rFonts w:hAnsi="Times New Roman"/>
          <w:lang w:val="en-US"/>
        </w:rPr>
        <w:t>Learn, to a wider international audience.</w:t>
      </w:r>
    </w:p>
    <w:p w14:paraId="0ECEBF97" w14:textId="77777777" w:rsidR="0061000F" w:rsidRDefault="0061000F" w:rsidP="0061000F">
      <w:pPr>
        <w:pStyle w:val="BodyText1"/>
        <w:rPr>
          <w:rFonts w:hAnsi="Times New Roman"/>
          <w:lang w:val="en-US"/>
        </w:rPr>
      </w:pPr>
    </w:p>
    <w:p w14:paraId="7B8C8ACE" w14:textId="2B8B4DF9" w:rsidR="0061000F" w:rsidRPr="007C1023" w:rsidRDefault="00F75225" w:rsidP="00AD5EB0">
      <w:pPr>
        <w:pStyle w:val="BodyText1"/>
        <w:numPr>
          <w:ilvl w:val="0"/>
          <w:numId w:val="15"/>
        </w:numPr>
        <w:ind w:left="540" w:hanging="540"/>
        <w:rPr>
          <w:rFonts w:hAnsi="Times New Roman"/>
          <w:lang w:val="en-US"/>
        </w:rPr>
      </w:pPr>
      <w:r>
        <w:rPr>
          <w:rFonts w:hAnsi="Times New Roman"/>
          <w:lang w:val="en-US"/>
        </w:rPr>
        <w:t>Sustainability</w:t>
      </w:r>
      <w:r w:rsidR="0061000F" w:rsidRPr="0068723B">
        <w:rPr>
          <w:rFonts w:hAnsi="Times New Roman"/>
        </w:rPr>
        <w:t xml:space="preserve"> considerations </w:t>
      </w:r>
      <w:r>
        <w:rPr>
          <w:rFonts w:hAnsi="Times New Roman"/>
        </w:rPr>
        <w:t>were</w:t>
      </w:r>
      <w:r w:rsidR="0061000F" w:rsidRPr="0068723B">
        <w:rPr>
          <w:rFonts w:hAnsi="Times New Roman"/>
        </w:rPr>
        <w:t xml:space="preserve"> an integral part </w:t>
      </w:r>
      <w:r>
        <w:rPr>
          <w:rFonts w:hAnsi="Times New Roman"/>
        </w:rPr>
        <w:t xml:space="preserve">of the </w:t>
      </w:r>
      <w:r w:rsidR="0061000F" w:rsidRPr="0068723B">
        <w:rPr>
          <w:rFonts w:hAnsi="Times New Roman"/>
        </w:rPr>
        <w:t xml:space="preserve">project design </w:t>
      </w:r>
      <w:r>
        <w:rPr>
          <w:rFonts w:hAnsi="Times New Roman"/>
        </w:rPr>
        <w:t>and will be</w:t>
      </w:r>
      <w:r w:rsidR="0061000F" w:rsidRPr="0068723B">
        <w:rPr>
          <w:rFonts w:hAnsi="Times New Roman"/>
        </w:rPr>
        <w:t xml:space="preserve"> mainstreamed across all components during implementation. </w:t>
      </w:r>
      <w:r>
        <w:rPr>
          <w:rFonts w:hAnsi="Times New Roman"/>
        </w:rPr>
        <w:t xml:space="preserve">The </w:t>
      </w:r>
      <w:r w:rsidR="0061000F" w:rsidRPr="0068723B">
        <w:rPr>
          <w:rFonts w:hAnsi="Times New Roman"/>
        </w:rPr>
        <w:t xml:space="preserve">project has been developed in close collaboration with partners and stakeholders in the ATS countries. This has allowed for identifying and selecting project </w:t>
      </w:r>
      <w:r>
        <w:rPr>
          <w:rFonts w:hAnsi="Times New Roman"/>
        </w:rPr>
        <w:t xml:space="preserve">sites and </w:t>
      </w:r>
      <w:r w:rsidR="0061000F" w:rsidRPr="0068723B">
        <w:rPr>
          <w:rFonts w:hAnsi="Times New Roman"/>
        </w:rPr>
        <w:t xml:space="preserve">interventions that relate to </w:t>
      </w:r>
      <w:r>
        <w:rPr>
          <w:rFonts w:hAnsi="Times New Roman"/>
        </w:rPr>
        <w:t>local and national priorities. The p</w:t>
      </w:r>
      <w:r w:rsidR="0061000F" w:rsidRPr="0068723B">
        <w:rPr>
          <w:rFonts w:hAnsi="Times New Roman"/>
        </w:rPr>
        <w:t xml:space="preserve">roject </w:t>
      </w:r>
      <w:r>
        <w:rPr>
          <w:rFonts w:hAnsi="Times New Roman"/>
        </w:rPr>
        <w:t>preparation team consisted of international and n</w:t>
      </w:r>
      <w:r w:rsidR="0061000F" w:rsidRPr="0068723B">
        <w:rPr>
          <w:rFonts w:hAnsi="Times New Roman"/>
        </w:rPr>
        <w:t>ational specialists</w:t>
      </w:r>
      <w:r>
        <w:rPr>
          <w:rFonts w:hAnsi="Times New Roman"/>
        </w:rPr>
        <w:t xml:space="preserve">, who were supported by </w:t>
      </w:r>
      <w:r w:rsidR="0061000F" w:rsidRPr="0068723B">
        <w:rPr>
          <w:rFonts w:hAnsi="Times New Roman"/>
        </w:rPr>
        <w:t xml:space="preserve">key government officials and other direct stakeholders </w:t>
      </w:r>
      <w:r>
        <w:rPr>
          <w:rFonts w:hAnsi="Times New Roman"/>
        </w:rPr>
        <w:t>through multiple consultations</w:t>
      </w:r>
      <w:r w:rsidR="0061000F" w:rsidRPr="0068723B">
        <w:rPr>
          <w:rFonts w:hAnsi="Times New Roman"/>
        </w:rPr>
        <w:t xml:space="preserve"> </w:t>
      </w:r>
      <w:r>
        <w:rPr>
          <w:rFonts w:hAnsi="Times New Roman"/>
        </w:rPr>
        <w:t xml:space="preserve">throughout the </w:t>
      </w:r>
      <w:r w:rsidR="0061000F" w:rsidRPr="0068723B">
        <w:rPr>
          <w:rFonts w:hAnsi="Times New Roman"/>
        </w:rPr>
        <w:t>project design</w:t>
      </w:r>
      <w:r>
        <w:rPr>
          <w:rFonts w:hAnsi="Times New Roman"/>
        </w:rPr>
        <w:t xml:space="preserve"> phase</w:t>
      </w:r>
      <w:r w:rsidR="0061000F" w:rsidRPr="0068723B">
        <w:rPr>
          <w:rFonts w:hAnsi="Times New Roman"/>
        </w:rPr>
        <w:t xml:space="preserve">. National and regional workshops as well as consultations with smaller groups of stakeholders </w:t>
      </w:r>
      <w:r>
        <w:rPr>
          <w:rFonts w:hAnsi="Times New Roman"/>
        </w:rPr>
        <w:t>were</w:t>
      </w:r>
      <w:r w:rsidR="0061000F" w:rsidRPr="0068723B">
        <w:rPr>
          <w:rFonts w:hAnsi="Times New Roman"/>
        </w:rPr>
        <w:t xml:space="preserve"> carried out in Indonesia and </w:t>
      </w:r>
      <w:r w:rsidR="00B57F6D">
        <w:rPr>
          <w:rFonts w:hAnsi="Times New Roman"/>
        </w:rPr>
        <w:t>Timor-Leste</w:t>
      </w:r>
      <w:r w:rsidR="0061000F" w:rsidRPr="0068723B">
        <w:rPr>
          <w:rFonts w:hAnsi="Times New Roman"/>
        </w:rPr>
        <w:t>,</w:t>
      </w:r>
      <w:r>
        <w:rPr>
          <w:rFonts w:hAnsi="Times New Roman"/>
        </w:rPr>
        <w:t xml:space="preserve"> and also </w:t>
      </w:r>
      <w:r w:rsidR="00A44A87">
        <w:rPr>
          <w:rFonts w:hAnsi="Times New Roman"/>
        </w:rPr>
        <w:t xml:space="preserve">in </w:t>
      </w:r>
      <w:r>
        <w:rPr>
          <w:rFonts w:hAnsi="Times New Roman"/>
        </w:rPr>
        <w:t>Papua New Guinea near the end</w:t>
      </w:r>
      <w:r w:rsidR="00A3331C">
        <w:rPr>
          <w:rFonts w:hAnsi="Times New Roman"/>
        </w:rPr>
        <w:t xml:space="preserve"> of the </w:t>
      </w:r>
      <w:r w:rsidR="00A44A87">
        <w:rPr>
          <w:rFonts w:hAnsi="Times New Roman"/>
        </w:rPr>
        <w:t>preparation phase</w:t>
      </w:r>
      <w:r w:rsidR="0061000F" w:rsidRPr="0068723B">
        <w:rPr>
          <w:rFonts w:hAnsi="Times New Roman"/>
        </w:rPr>
        <w:t>.</w:t>
      </w:r>
    </w:p>
    <w:p w14:paraId="74430B2F" w14:textId="77777777" w:rsidR="00F7424A" w:rsidRPr="007C1023" w:rsidRDefault="00F7424A" w:rsidP="00F7424A">
      <w:pPr>
        <w:pStyle w:val="BodyText1"/>
        <w:rPr>
          <w:lang w:val="en-US"/>
        </w:rPr>
      </w:pPr>
    </w:p>
    <w:p w14:paraId="4B10F05A" w14:textId="66C7A4AB" w:rsidR="00D147E3" w:rsidRPr="007C1023" w:rsidRDefault="00D147E3" w:rsidP="0033379F">
      <w:pPr>
        <w:rPr>
          <w:b/>
          <w:i/>
          <w:sz w:val="22"/>
          <w:szCs w:val="22"/>
        </w:rPr>
      </w:pPr>
      <w:r w:rsidRPr="007C1023">
        <w:rPr>
          <w:b/>
          <w:i/>
          <w:sz w:val="22"/>
          <w:szCs w:val="22"/>
        </w:rPr>
        <w:t xml:space="preserve">Financial </w:t>
      </w:r>
      <w:r w:rsidR="00526DB5">
        <w:rPr>
          <w:b/>
          <w:i/>
          <w:sz w:val="22"/>
          <w:szCs w:val="22"/>
        </w:rPr>
        <w:t xml:space="preserve">dimension of </w:t>
      </w:r>
      <w:r w:rsidRPr="007C1023">
        <w:rPr>
          <w:b/>
          <w:i/>
          <w:sz w:val="22"/>
          <w:szCs w:val="22"/>
        </w:rPr>
        <w:t>sustainability</w:t>
      </w:r>
    </w:p>
    <w:p w14:paraId="63E18449" w14:textId="77777777" w:rsidR="00D147E3" w:rsidRPr="007C1023" w:rsidRDefault="00D147E3" w:rsidP="0061000F">
      <w:pPr>
        <w:pStyle w:val="BodyText1"/>
        <w:ind w:left="540" w:hanging="540"/>
        <w:rPr>
          <w:rFonts w:hAnsi="Times New Roman"/>
          <w:lang w:val="en-US"/>
        </w:rPr>
      </w:pPr>
    </w:p>
    <w:p w14:paraId="3719806B" w14:textId="293D3902" w:rsidR="00022B04" w:rsidRDefault="00FB5E26" w:rsidP="00AD5EB0">
      <w:pPr>
        <w:pStyle w:val="BodyText1"/>
        <w:numPr>
          <w:ilvl w:val="0"/>
          <w:numId w:val="15"/>
        </w:numPr>
        <w:ind w:left="540" w:hanging="540"/>
        <w:rPr>
          <w:rFonts w:hAnsi="Times New Roman"/>
          <w:lang w:val="en-US"/>
        </w:rPr>
      </w:pPr>
      <w:r w:rsidRPr="00022B04">
        <w:rPr>
          <w:rFonts w:hAnsi="Times New Roman"/>
          <w:lang w:val="en-US"/>
        </w:rPr>
        <w:t>Mainstreaming the</w:t>
      </w:r>
      <w:r w:rsidR="00022B04">
        <w:rPr>
          <w:rFonts w:hAnsi="Times New Roman"/>
          <w:lang w:val="en-US"/>
        </w:rPr>
        <w:t xml:space="preserve"> priority actions agreed upon in the national </w:t>
      </w:r>
      <w:r w:rsidR="00E51264">
        <w:rPr>
          <w:rFonts w:hAnsi="Times New Roman"/>
          <w:lang w:val="en-US"/>
        </w:rPr>
        <w:t>action program</w:t>
      </w:r>
      <w:r w:rsidR="00022B04">
        <w:rPr>
          <w:rFonts w:hAnsi="Times New Roman"/>
          <w:lang w:val="en-US"/>
        </w:rPr>
        <w:t>s (N</w:t>
      </w:r>
      <w:r w:rsidRPr="00022B04">
        <w:rPr>
          <w:rFonts w:hAnsi="Times New Roman"/>
          <w:lang w:val="en-US"/>
        </w:rPr>
        <w:t>APs</w:t>
      </w:r>
      <w:r w:rsidR="00022B04">
        <w:rPr>
          <w:rFonts w:hAnsi="Times New Roman"/>
          <w:lang w:val="en-US"/>
        </w:rPr>
        <w:t>)</w:t>
      </w:r>
      <w:r w:rsidRPr="00022B04">
        <w:rPr>
          <w:rFonts w:hAnsi="Times New Roman"/>
          <w:lang w:val="en-US"/>
        </w:rPr>
        <w:t xml:space="preserve"> into national development </w:t>
      </w:r>
      <w:r w:rsidR="00022B04">
        <w:rPr>
          <w:rFonts w:hAnsi="Times New Roman"/>
          <w:lang w:val="en-US"/>
        </w:rPr>
        <w:t>programming</w:t>
      </w:r>
      <w:r w:rsidR="002A0306">
        <w:rPr>
          <w:rFonts w:hAnsi="Times New Roman"/>
          <w:lang w:val="en-US"/>
        </w:rPr>
        <w:t xml:space="preserve"> and budgetary</w:t>
      </w:r>
      <w:r w:rsidR="00022B04">
        <w:rPr>
          <w:rFonts w:hAnsi="Times New Roman"/>
          <w:lang w:val="en-US"/>
        </w:rPr>
        <w:t xml:space="preserve"> frameworks will be a key measure of financial sustainability. The project is supporting the establishment and functioning of the national inter-ministerial committees (NIMCs), which will play important roles in bridging the ATS priorities with those of the beneficiary countries.</w:t>
      </w:r>
    </w:p>
    <w:p w14:paraId="437BE8B8" w14:textId="77777777" w:rsidR="009F5B6A" w:rsidRDefault="009F5B6A" w:rsidP="009F5B6A">
      <w:pPr>
        <w:pStyle w:val="BodyText1"/>
        <w:rPr>
          <w:rFonts w:hAnsi="Times New Roman"/>
          <w:lang w:val="en-US"/>
        </w:rPr>
      </w:pPr>
    </w:p>
    <w:p w14:paraId="5FCD1CE8" w14:textId="40627CCC" w:rsidR="00022B04" w:rsidRDefault="00022B04" w:rsidP="00AD5EB0">
      <w:pPr>
        <w:pStyle w:val="BodyText1"/>
        <w:numPr>
          <w:ilvl w:val="0"/>
          <w:numId w:val="15"/>
        </w:numPr>
        <w:ind w:left="540" w:hanging="540"/>
        <w:rPr>
          <w:rFonts w:hAnsi="Times New Roman"/>
          <w:lang w:val="en-US"/>
        </w:rPr>
      </w:pPr>
      <w:r>
        <w:rPr>
          <w:rFonts w:hAnsi="Times New Roman"/>
          <w:lang w:val="en-US"/>
        </w:rPr>
        <w:t xml:space="preserve">The operation of the ATS Regional Coordination Committee (RCC) and Secretariat will be financed by the project for the 5-year duration of the implementation. During this timeframe, a longer term financing strategy will be </w:t>
      </w:r>
      <w:r w:rsidR="009F5B6A">
        <w:rPr>
          <w:rFonts w:hAnsi="Times New Roman"/>
          <w:lang w:val="en-US"/>
        </w:rPr>
        <w:t xml:space="preserve">completed, with the aim of not depending upon project level support only for the continued operation of the RCC and Secretariat. </w:t>
      </w:r>
    </w:p>
    <w:p w14:paraId="62C2B2C9" w14:textId="77777777" w:rsidR="00AC4B95" w:rsidRPr="00AC4B95" w:rsidRDefault="00AC4B95" w:rsidP="00AC4B95">
      <w:pPr>
        <w:pStyle w:val="BodyText1"/>
        <w:tabs>
          <w:tab w:val="clear" w:pos="720"/>
        </w:tabs>
        <w:rPr>
          <w:rFonts w:hAnsi="Times New Roman"/>
        </w:rPr>
      </w:pPr>
    </w:p>
    <w:p w14:paraId="27BA641D" w14:textId="77C47435" w:rsidR="00AC4B95" w:rsidRPr="00AC4B95" w:rsidRDefault="00AC4B95" w:rsidP="00AD5EB0">
      <w:pPr>
        <w:pStyle w:val="BodyText1"/>
        <w:numPr>
          <w:ilvl w:val="0"/>
          <w:numId w:val="15"/>
        </w:numPr>
        <w:tabs>
          <w:tab w:val="clear" w:pos="720"/>
        </w:tabs>
        <w:ind w:left="540" w:hanging="540"/>
        <w:rPr>
          <w:rFonts w:hAnsi="Times New Roman"/>
        </w:rPr>
      </w:pPr>
      <w:r w:rsidRPr="0061000F">
        <w:t xml:space="preserve">The long-term economic and financial sustainability in relation to EAFM implementation is closely linked to the overall project objectives. Ineffective management practices contribute to risk and uncertainty for long-term sustainability. </w:t>
      </w:r>
      <w:r>
        <w:t>For example, a</w:t>
      </w:r>
      <w:r w:rsidRPr="0061000F">
        <w:t>fter the vessel moratorium in Indonesia,</w:t>
      </w:r>
      <w:r>
        <w:t xml:space="preserve"> in the short and medium-term, it</w:t>
      </w:r>
      <w:r w:rsidRPr="0061000F">
        <w:t xml:space="preserve"> is likely that income to fishers</w:t>
      </w:r>
      <w:r>
        <w:t xml:space="preserve">, most of which are small-scale ones, </w:t>
      </w:r>
      <w:r w:rsidRPr="0061000F">
        <w:t xml:space="preserve">will increase due to catch </w:t>
      </w:r>
      <w:r w:rsidRPr="00113931">
        <w:t>increase left</w:t>
      </w:r>
      <w:r w:rsidRPr="0061000F">
        <w:t xml:space="preserve"> by large-scale fisheries. Fishers may hence need a certain level of support to cope with this situation and the development of capacity on fish handling and marketing.</w:t>
      </w:r>
      <w:r>
        <w:t xml:space="preserve"> The EAFM activities and </w:t>
      </w:r>
      <w:r w:rsidRPr="00113931">
        <w:t>also the fisheries improvement projects (FIPs) supported by the project will help facilitate financial resilience of</w:t>
      </w:r>
      <w:r>
        <w:t xml:space="preserve"> small-scale fishers</w:t>
      </w:r>
      <w:r w:rsidRPr="0061000F">
        <w:t xml:space="preserve"> through</w:t>
      </w:r>
      <w:r>
        <w:t xml:space="preserve"> introduction of</w:t>
      </w:r>
      <w:r w:rsidRPr="0061000F">
        <w:t xml:space="preserve"> market-based incentives, partnerships and collaboration with seafood and marketing organizations. </w:t>
      </w:r>
    </w:p>
    <w:p w14:paraId="7B949145" w14:textId="7491F533" w:rsidR="00FB5E26" w:rsidRDefault="00FB5E26" w:rsidP="0061000F">
      <w:pPr>
        <w:pStyle w:val="BodyText1"/>
        <w:rPr>
          <w:rFonts w:hAnsi="Times New Roman"/>
          <w:lang w:val="en-US"/>
        </w:rPr>
      </w:pPr>
    </w:p>
    <w:p w14:paraId="4D48147C" w14:textId="114CA42D" w:rsidR="009F5B6A" w:rsidRPr="009F5B6A" w:rsidRDefault="009F5B6A" w:rsidP="00AD5EB0">
      <w:pPr>
        <w:pStyle w:val="BodyText1"/>
        <w:numPr>
          <w:ilvl w:val="0"/>
          <w:numId w:val="15"/>
        </w:numPr>
        <w:ind w:left="540" w:hanging="540"/>
        <w:rPr>
          <w:rFonts w:hAnsi="Times New Roman"/>
          <w:lang w:val="en-US"/>
        </w:rPr>
      </w:pPr>
      <w:r w:rsidRPr="009F5B6A">
        <w:rPr>
          <w:rFonts w:hAnsi="Times New Roman"/>
          <w:lang w:val="en-US"/>
        </w:rPr>
        <w:t xml:space="preserve">With respect to the biodiversity conservation activities on the project, there is concerted focus on strengthening the financial sustainability of the management of </w:t>
      </w:r>
      <w:r w:rsidR="00113931">
        <w:rPr>
          <w:rFonts w:hAnsi="Times New Roman"/>
          <w:lang w:val="en-US"/>
        </w:rPr>
        <w:t xml:space="preserve">two </w:t>
      </w:r>
      <w:r w:rsidRPr="009F5B6A">
        <w:rPr>
          <w:rFonts w:hAnsi="Times New Roman"/>
          <w:lang w:val="en-US"/>
        </w:rPr>
        <w:t xml:space="preserve">existing marine protected (MPAs) areas, and innovative financing will be an integral part of the management plans developed for the </w:t>
      </w:r>
      <w:r w:rsidR="00113931">
        <w:rPr>
          <w:rFonts w:hAnsi="Times New Roman"/>
          <w:lang w:val="en-US"/>
        </w:rPr>
        <w:t xml:space="preserve">two </w:t>
      </w:r>
      <w:r w:rsidRPr="009F5B6A">
        <w:rPr>
          <w:rFonts w:hAnsi="Times New Roman"/>
          <w:lang w:val="en-US"/>
        </w:rPr>
        <w:t xml:space="preserve">new MPAs to be designated under this project. Biodiversity </w:t>
      </w:r>
      <w:r w:rsidRPr="00113931">
        <w:rPr>
          <w:rFonts w:hAnsi="Times New Roman"/>
          <w:lang w:val="en-US"/>
        </w:rPr>
        <w:t xml:space="preserve">mainstreaming, e.g., through integrated coastal management (ICM) arrangements, are designed to provide </w:t>
      </w:r>
      <w:r w:rsidR="00113931">
        <w:rPr>
          <w:rFonts w:hAnsi="Times New Roman"/>
          <w:lang w:val="en-US"/>
        </w:rPr>
        <w:t xml:space="preserve">win-win, </w:t>
      </w:r>
      <w:r w:rsidRPr="00113931">
        <w:rPr>
          <w:rFonts w:hAnsi="Times New Roman"/>
          <w:lang w:val="en-US"/>
        </w:rPr>
        <w:t>incentivized</w:t>
      </w:r>
      <w:r w:rsidRPr="009F5B6A">
        <w:rPr>
          <w:rFonts w:hAnsi="Times New Roman"/>
          <w:lang w:val="en-US"/>
        </w:rPr>
        <w:t xml:space="preserve"> opportunities for local government units and developers in fulfilling socio-economic development goals while at the same time safeguarding the ecosystem goods and services that future growth relies upon.</w:t>
      </w:r>
    </w:p>
    <w:p w14:paraId="6EA8B2E3" w14:textId="77777777" w:rsidR="009F5B6A" w:rsidRPr="00E45450" w:rsidRDefault="009F5B6A" w:rsidP="00E45450">
      <w:pPr>
        <w:rPr>
          <w:sz w:val="22"/>
        </w:rPr>
      </w:pPr>
    </w:p>
    <w:p w14:paraId="38C76AF7" w14:textId="5A718C55" w:rsidR="0061000F" w:rsidRPr="009F5B6A" w:rsidRDefault="0061000F" w:rsidP="00AD5EB0">
      <w:pPr>
        <w:pStyle w:val="BodyText1"/>
        <w:numPr>
          <w:ilvl w:val="0"/>
          <w:numId w:val="15"/>
        </w:numPr>
        <w:ind w:left="540" w:hanging="540"/>
        <w:rPr>
          <w:rFonts w:hAnsi="Times New Roman"/>
        </w:rPr>
      </w:pPr>
      <w:r w:rsidRPr="0061000F">
        <w:t>The participatory approach taken from the beginning of project design and the fact that the project addresses national and regiona</w:t>
      </w:r>
      <w:r w:rsidR="00113931">
        <w:t>l priorities, will help ensure</w:t>
      </w:r>
      <w:r w:rsidRPr="0061000F">
        <w:t xml:space="preserve"> continued government funding of required activitie</w:t>
      </w:r>
      <w:r w:rsidR="00113931">
        <w:t xml:space="preserve">s and structures. In the longer </w:t>
      </w:r>
      <w:r w:rsidRPr="0061000F">
        <w:t>term and in l</w:t>
      </w:r>
      <w:r w:rsidR="00113931">
        <w:t>ine with further policy reform in the beneficiary ATS countries</w:t>
      </w:r>
      <w:r w:rsidRPr="0061000F">
        <w:t>, it could also be foreseen that some of the resource management functions would p</w:t>
      </w:r>
      <w:r w:rsidR="00113931">
        <w:t>ossibly be user-</w:t>
      </w:r>
      <w:r w:rsidRPr="0061000F">
        <w:t xml:space="preserve">financed through local government </w:t>
      </w:r>
      <w:r w:rsidR="009F5B6A">
        <w:t>units</w:t>
      </w:r>
      <w:r w:rsidRPr="0061000F">
        <w:t xml:space="preserve"> and private sector par</w:t>
      </w:r>
      <w:r w:rsidR="009F5B6A">
        <w:t xml:space="preserve">tnerships, </w:t>
      </w:r>
      <w:r w:rsidRPr="0061000F">
        <w:t xml:space="preserve">with support from market-based incentives. </w:t>
      </w:r>
    </w:p>
    <w:p w14:paraId="6330EAB8" w14:textId="77777777" w:rsidR="00D9772F" w:rsidRPr="007C1023" w:rsidRDefault="00D9772F" w:rsidP="00AC4B95">
      <w:pPr>
        <w:pStyle w:val="BodyText1"/>
        <w:rPr>
          <w:rFonts w:hAnsi="Times New Roman"/>
          <w:lang w:val="en-US"/>
        </w:rPr>
      </w:pPr>
    </w:p>
    <w:p w14:paraId="66A97E31" w14:textId="6BD1B2DC" w:rsidR="00D147E3" w:rsidRPr="007C1023" w:rsidRDefault="00D9772F" w:rsidP="00DD1BAE">
      <w:pPr>
        <w:pStyle w:val="Heading4"/>
      </w:pPr>
      <w:r w:rsidRPr="007C1023">
        <w:t>Socio-economic</w:t>
      </w:r>
      <w:r w:rsidR="00D147E3" w:rsidRPr="007C1023">
        <w:t xml:space="preserve"> </w:t>
      </w:r>
      <w:r w:rsidR="00526DB5">
        <w:t xml:space="preserve">dimension of </w:t>
      </w:r>
      <w:r w:rsidR="00D147E3" w:rsidRPr="007C1023">
        <w:t>sustainability</w:t>
      </w:r>
    </w:p>
    <w:p w14:paraId="0F5B067B" w14:textId="77777777" w:rsidR="00D147E3" w:rsidRPr="007C1023" w:rsidRDefault="00D147E3" w:rsidP="00D9772F">
      <w:pPr>
        <w:pStyle w:val="BodyText1"/>
        <w:ind w:left="540" w:hanging="540"/>
        <w:rPr>
          <w:rFonts w:hAnsi="Times New Roman"/>
          <w:lang w:val="en-US"/>
        </w:rPr>
      </w:pPr>
    </w:p>
    <w:p w14:paraId="46D5A67F" w14:textId="6B6CB2B7" w:rsidR="00FB5E26" w:rsidRDefault="00314B27" w:rsidP="00AD5EB0">
      <w:pPr>
        <w:pStyle w:val="BodyText1"/>
        <w:numPr>
          <w:ilvl w:val="0"/>
          <w:numId w:val="15"/>
        </w:numPr>
        <w:ind w:left="540" w:hanging="540"/>
        <w:rPr>
          <w:rFonts w:hAnsi="Times New Roman"/>
          <w:lang w:val="en-US"/>
        </w:rPr>
      </w:pPr>
      <w:r w:rsidRPr="00314B27">
        <w:rPr>
          <w:rFonts w:hAnsi="Times New Roman"/>
          <w:lang w:val="en-US"/>
        </w:rPr>
        <w:t>The ultimate success of implementation of the SAP will be measured by how priority actions are carried out at the local level. Providing scale-able frameworks, e.g., through ICM plans, will provide local stakeholders with a roadmap for integrating the socio-economic development priorities of their communities with the sustainable management and conservation of the ecosystem goods and services they are reliant on.</w:t>
      </w:r>
      <w:r w:rsidR="00D9772F" w:rsidRPr="00314B27">
        <w:rPr>
          <w:rFonts w:hAnsi="Times New Roman"/>
          <w:lang w:val="en-US"/>
        </w:rPr>
        <w:t xml:space="preserve"> </w:t>
      </w:r>
      <w:r w:rsidR="00FB5E26" w:rsidRPr="00314B27">
        <w:rPr>
          <w:rFonts w:hAnsi="Times New Roman"/>
          <w:lang w:val="en-US"/>
        </w:rPr>
        <w:t>Local communities increase participation in ecosystem management and benefit sharing</w:t>
      </w:r>
      <w:r>
        <w:rPr>
          <w:rFonts w:hAnsi="Times New Roman"/>
          <w:lang w:val="en-US"/>
        </w:rPr>
        <w:t>.</w:t>
      </w:r>
    </w:p>
    <w:p w14:paraId="3327E1D9" w14:textId="77777777" w:rsidR="00314B27" w:rsidRPr="00314B27" w:rsidRDefault="00314B27" w:rsidP="00314B27">
      <w:pPr>
        <w:pStyle w:val="BodyText1"/>
        <w:rPr>
          <w:rFonts w:hAnsi="Times New Roman"/>
          <w:lang w:val="en-US"/>
        </w:rPr>
      </w:pPr>
    </w:p>
    <w:p w14:paraId="71A6B994" w14:textId="2AC19D20" w:rsidR="0061000F" w:rsidRPr="0061000F" w:rsidRDefault="0061000F" w:rsidP="00AD5EB0">
      <w:pPr>
        <w:pStyle w:val="ListParagraph"/>
        <w:numPr>
          <w:ilvl w:val="0"/>
          <w:numId w:val="15"/>
        </w:numPr>
        <w:tabs>
          <w:tab w:val="left" w:pos="540"/>
          <w:tab w:val="left" w:pos="720"/>
        </w:tabs>
        <w:ind w:left="540" w:hanging="540"/>
        <w:jc w:val="both"/>
        <w:rPr>
          <w:rFonts w:eastAsia="Times New Roman"/>
          <w:sz w:val="22"/>
          <w:szCs w:val="22"/>
        </w:rPr>
      </w:pPr>
      <w:r w:rsidRPr="0061000F">
        <w:rPr>
          <w:sz w:val="22"/>
          <w:szCs w:val="22"/>
        </w:rPr>
        <w:t xml:space="preserve">In </w:t>
      </w:r>
      <w:r w:rsidR="0067219F">
        <w:rPr>
          <w:sz w:val="22"/>
          <w:szCs w:val="22"/>
        </w:rPr>
        <w:t>many rural, coastal areas in the ATS region, traditional</w:t>
      </w:r>
      <w:r w:rsidRPr="0061000F">
        <w:rPr>
          <w:sz w:val="22"/>
          <w:szCs w:val="22"/>
        </w:rPr>
        <w:t xml:space="preserve"> aspect</w:t>
      </w:r>
      <w:r w:rsidR="0067219F">
        <w:rPr>
          <w:sz w:val="22"/>
          <w:szCs w:val="22"/>
        </w:rPr>
        <w:t>s plays</w:t>
      </w:r>
      <w:r w:rsidRPr="0061000F">
        <w:rPr>
          <w:sz w:val="22"/>
          <w:szCs w:val="22"/>
        </w:rPr>
        <w:t xml:space="preserve"> strong role in the decision making process both formally and traditionally.  By establishing a communication forum consisting of stakeholders in each district, this forum will ensure the sustainability of the activities b</w:t>
      </w:r>
      <w:r w:rsidR="00314B27">
        <w:rPr>
          <w:sz w:val="22"/>
          <w:szCs w:val="22"/>
        </w:rPr>
        <w:t>eyond the life of the project. Creating c</w:t>
      </w:r>
      <w:r w:rsidRPr="0061000F">
        <w:rPr>
          <w:sz w:val="22"/>
          <w:szCs w:val="22"/>
        </w:rPr>
        <w:t>ollaborative management arrangements for the implementation of EAFM is a fundamental strategy in this respect. Stakeholder participation and consultations using the principles of equitable development will be a key component in project design. Information and capacity will be offered to fishers and other concerned stakeholders with regard to awareness of and knowledge on conservation on marine resource management and IUU fishing.</w:t>
      </w:r>
    </w:p>
    <w:p w14:paraId="04FEE57E" w14:textId="77777777" w:rsidR="0061000F" w:rsidRPr="0061000F" w:rsidRDefault="0061000F" w:rsidP="0061000F">
      <w:pPr>
        <w:pStyle w:val="ListParagraph"/>
        <w:ind w:hanging="540"/>
        <w:rPr>
          <w:sz w:val="22"/>
          <w:szCs w:val="22"/>
        </w:rPr>
      </w:pPr>
    </w:p>
    <w:p w14:paraId="00C9627F" w14:textId="6F2A68B8" w:rsidR="0061000F" w:rsidRPr="00AC4B95" w:rsidRDefault="0061000F" w:rsidP="00AD5EB0">
      <w:pPr>
        <w:pStyle w:val="ListParagraph"/>
        <w:numPr>
          <w:ilvl w:val="0"/>
          <w:numId w:val="15"/>
        </w:numPr>
        <w:ind w:left="540" w:hanging="540"/>
        <w:jc w:val="both"/>
        <w:rPr>
          <w:rFonts w:eastAsia="Times New Roman"/>
          <w:sz w:val="22"/>
          <w:szCs w:val="22"/>
        </w:rPr>
      </w:pPr>
      <w:r w:rsidRPr="0061000F">
        <w:rPr>
          <w:sz w:val="22"/>
          <w:szCs w:val="22"/>
        </w:rPr>
        <w:t xml:space="preserve">The role and contribution of women in fisheries and coastal resource management are significant but </w:t>
      </w:r>
      <w:r w:rsidR="007A4947">
        <w:rPr>
          <w:sz w:val="22"/>
          <w:szCs w:val="22"/>
        </w:rPr>
        <w:t xml:space="preserve">largely </w:t>
      </w:r>
      <w:r w:rsidRPr="0061000F">
        <w:rPr>
          <w:sz w:val="22"/>
          <w:szCs w:val="22"/>
        </w:rPr>
        <w:t>invisible and undervalued</w:t>
      </w:r>
      <w:r w:rsidR="007A4947">
        <w:rPr>
          <w:sz w:val="22"/>
          <w:szCs w:val="22"/>
        </w:rPr>
        <w:t xml:space="preserve"> in many areas in the ATS region</w:t>
      </w:r>
      <w:r w:rsidRPr="0061000F">
        <w:rPr>
          <w:sz w:val="22"/>
          <w:szCs w:val="22"/>
        </w:rPr>
        <w:t>.  According to the gender-based division of labor, mostly men engage in fishing, while women take care of the shore-based work such as preparing logistics for fishing trips, mending nets, sorting and selling fish, processing fish such as drying, salting</w:t>
      </w:r>
      <w:r w:rsidR="007A4947">
        <w:rPr>
          <w:sz w:val="22"/>
          <w:szCs w:val="22"/>
        </w:rPr>
        <w:t xml:space="preserve"> and smoking of fish products. </w:t>
      </w:r>
      <w:r w:rsidRPr="0061000F">
        <w:rPr>
          <w:sz w:val="22"/>
          <w:szCs w:val="22"/>
        </w:rPr>
        <w:t xml:space="preserve">Although there </w:t>
      </w:r>
      <w:r w:rsidR="007A4947">
        <w:rPr>
          <w:sz w:val="22"/>
          <w:szCs w:val="22"/>
        </w:rPr>
        <w:t>are limited</w:t>
      </w:r>
      <w:r w:rsidRPr="0061000F">
        <w:rPr>
          <w:sz w:val="22"/>
          <w:szCs w:val="22"/>
        </w:rPr>
        <w:t xml:space="preserve"> quantitative data</w:t>
      </w:r>
      <w:r w:rsidR="007A4947">
        <w:rPr>
          <w:sz w:val="22"/>
          <w:szCs w:val="22"/>
        </w:rPr>
        <w:t xml:space="preserve"> available regarding</w:t>
      </w:r>
      <w:r w:rsidRPr="0061000F">
        <w:rPr>
          <w:sz w:val="22"/>
          <w:szCs w:val="22"/>
        </w:rPr>
        <w:t xml:space="preserve"> </w:t>
      </w:r>
      <w:r w:rsidRPr="000D1724">
        <w:rPr>
          <w:sz w:val="22"/>
          <w:szCs w:val="22"/>
        </w:rPr>
        <w:t xml:space="preserve">gender-disaggregated labor, it is clear that women play important roles in small-scale artisanal fisheries in Indonesia.  </w:t>
      </w:r>
      <w:r w:rsidR="000D1724" w:rsidRPr="000D1724">
        <w:rPr>
          <w:sz w:val="22"/>
          <w:szCs w:val="22"/>
        </w:rPr>
        <w:t>B</w:t>
      </w:r>
      <w:r w:rsidRPr="000D1724">
        <w:rPr>
          <w:sz w:val="22"/>
          <w:szCs w:val="22"/>
        </w:rPr>
        <w:t xml:space="preserve">y mainstreaming gender issues in the project design, taking into account local and traditional wisdoms such as “Sasi” that are strongly acknowledged in </w:t>
      </w:r>
      <w:r w:rsidR="000D1724" w:rsidRPr="000D1724">
        <w:rPr>
          <w:sz w:val="22"/>
          <w:szCs w:val="22"/>
        </w:rPr>
        <w:t>the ATS region,</w:t>
      </w:r>
      <w:r w:rsidR="00314B27">
        <w:rPr>
          <w:sz w:val="22"/>
          <w:szCs w:val="22"/>
        </w:rPr>
        <w:t xml:space="preserve"> there is an increased likelihood that gender involvement will be strengthened and sustained after project closure.</w:t>
      </w:r>
    </w:p>
    <w:p w14:paraId="4EE6F6FD" w14:textId="77777777" w:rsidR="00D147E3" w:rsidRPr="007C1023" w:rsidRDefault="00D147E3" w:rsidP="00D9772F">
      <w:pPr>
        <w:pStyle w:val="BodyText1"/>
        <w:ind w:left="540" w:hanging="540"/>
        <w:rPr>
          <w:rFonts w:hAnsi="Times New Roman"/>
          <w:lang w:val="en-US"/>
        </w:rPr>
      </w:pPr>
    </w:p>
    <w:p w14:paraId="0D9E39F4" w14:textId="6D47854C" w:rsidR="00D147E3" w:rsidRPr="007C1023" w:rsidRDefault="00D147E3" w:rsidP="00DD1BAE">
      <w:pPr>
        <w:pStyle w:val="Heading4"/>
      </w:pPr>
      <w:r w:rsidRPr="007C1023">
        <w:t>Institutional</w:t>
      </w:r>
      <w:r w:rsidR="00D9772F" w:rsidRPr="007C1023">
        <w:t xml:space="preserve"> framework and governance</w:t>
      </w:r>
      <w:r w:rsidR="00526DB5">
        <w:t xml:space="preserve"> dimension of</w:t>
      </w:r>
      <w:r w:rsidRPr="007C1023">
        <w:t xml:space="preserve"> sustainability </w:t>
      </w:r>
    </w:p>
    <w:p w14:paraId="0A220AA7" w14:textId="77777777" w:rsidR="00D147E3" w:rsidRPr="0068671A" w:rsidRDefault="00D147E3" w:rsidP="00D9772F">
      <w:pPr>
        <w:pStyle w:val="BodyText1"/>
        <w:ind w:left="540" w:hanging="540"/>
        <w:rPr>
          <w:rFonts w:hAnsi="Times New Roman"/>
          <w:lang w:val="en-US"/>
        </w:rPr>
      </w:pPr>
    </w:p>
    <w:p w14:paraId="4EC2DBD6" w14:textId="05477C17" w:rsidR="00F7217E" w:rsidRDefault="00113931" w:rsidP="00AD5EB0">
      <w:pPr>
        <w:pStyle w:val="BodyText1"/>
        <w:numPr>
          <w:ilvl w:val="0"/>
          <w:numId w:val="15"/>
        </w:numPr>
        <w:ind w:left="540" w:hanging="540"/>
        <w:rPr>
          <w:rFonts w:hAnsi="Times New Roman"/>
          <w:lang w:val="en-US"/>
        </w:rPr>
      </w:pPr>
      <w:r>
        <w:rPr>
          <w:rFonts w:hAnsi="Times New Roman"/>
          <w:lang w:val="en-US"/>
        </w:rPr>
        <w:t>One of the</w:t>
      </w:r>
      <w:r w:rsidR="00E9697A">
        <w:rPr>
          <w:rFonts w:hAnsi="Times New Roman"/>
          <w:lang w:val="en-US"/>
        </w:rPr>
        <w:t xml:space="preserve"> underlying </w:t>
      </w:r>
      <w:r>
        <w:rPr>
          <w:rFonts w:hAnsi="Times New Roman"/>
          <w:lang w:val="en-US"/>
        </w:rPr>
        <w:t>aims of the project is</w:t>
      </w:r>
      <w:r w:rsidR="003E0C35" w:rsidRPr="00362077">
        <w:rPr>
          <w:rFonts w:hAnsi="Times New Roman"/>
          <w:lang w:val="en-US"/>
        </w:rPr>
        <w:t xml:space="preserve"> improved regional and</w:t>
      </w:r>
      <w:r w:rsidR="00362077" w:rsidRPr="00362077">
        <w:rPr>
          <w:rFonts w:hAnsi="Times New Roman"/>
          <w:lang w:val="en-US"/>
        </w:rPr>
        <w:t xml:space="preserve"> national governance, and Component</w:t>
      </w:r>
      <w:r w:rsidR="00362077">
        <w:rPr>
          <w:rFonts w:hAnsi="Times New Roman"/>
          <w:lang w:val="en-US"/>
        </w:rPr>
        <w:t xml:space="preserve"> 1 is designed to strengthen</w:t>
      </w:r>
      <w:r w:rsidR="00362077" w:rsidRPr="00362077">
        <w:rPr>
          <w:rFonts w:hAnsi="Times New Roman"/>
          <w:lang w:val="en-US"/>
        </w:rPr>
        <w:t xml:space="preserve"> institutional framework and governance </w:t>
      </w:r>
      <w:r w:rsidR="00362077">
        <w:rPr>
          <w:rFonts w:hAnsi="Times New Roman"/>
          <w:lang w:val="en-US"/>
        </w:rPr>
        <w:t>enabling conditions</w:t>
      </w:r>
      <w:r w:rsidR="00F7217E">
        <w:rPr>
          <w:rFonts w:hAnsi="Times New Roman"/>
          <w:lang w:val="en-US"/>
        </w:rPr>
        <w:t>. The project steering committee and regional project management unit will function as the Regional Coordination Committee (RCC) and ATS Secretariat, providing 5 years of sustained regional governance and commitment by the littoral countries by the end of the project to continue supporting these mechanisms beyond project closure. Broader stakeholder involvement, through the establishment of the Stakeholder Partnership Forum (SPF), will expand ownership to non-governmental beneficiaries, including the private sector, resulting in a more inclusive governance process. The project is also facilitating cross-sectoral coordination, through the national inter-ministerial committees (NIMCs), and implementation of integrated approaches which require multi-sectoral involvement. These efforts will also enhance governance and also the institutional frameworks, e.g., through approval of ICM plans, EAFM plans, new MPAs, etc. Mainstreaming the ATS NAPs into national development programming</w:t>
      </w:r>
      <w:r>
        <w:rPr>
          <w:rFonts w:hAnsi="Times New Roman"/>
          <w:lang w:val="en-US"/>
        </w:rPr>
        <w:t xml:space="preserve"> and budgetary</w:t>
      </w:r>
      <w:r w:rsidR="00F7217E">
        <w:rPr>
          <w:rFonts w:hAnsi="Times New Roman"/>
          <w:lang w:val="en-US"/>
        </w:rPr>
        <w:t xml:space="preserve"> frameworks, such as medium term development plans, will further contribute to the institutionalization of the priority actions.</w:t>
      </w:r>
    </w:p>
    <w:p w14:paraId="4134925E" w14:textId="77777777" w:rsidR="00113931" w:rsidRPr="00AF0146" w:rsidRDefault="00113931" w:rsidP="00113931">
      <w:pPr>
        <w:rPr>
          <w:sz w:val="22"/>
          <w:szCs w:val="22"/>
        </w:rPr>
      </w:pPr>
    </w:p>
    <w:p w14:paraId="435223CF" w14:textId="1F2C6928" w:rsidR="00113931" w:rsidRPr="00AF0146" w:rsidRDefault="00113931" w:rsidP="00AD5EB0">
      <w:pPr>
        <w:numPr>
          <w:ilvl w:val="0"/>
          <w:numId w:val="15"/>
        </w:numPr>
        <w:ind w:left="540" w:hanging="540"/>
        <w:jc w:val="both"/>
        <w:rPr>
          <w:rFonts w:eastAsia="Times New Roman"/>
          <w:sz w:val="22"/>
          <w:szCs w:val="22"/>
        </w:rPr>
      </w:pPr>
      <w:r w:rsidRPr="00AF0146">
        <w:rPr>
          <w:sz w:val="22"/>
          <w:szCs w:val="22"/>
        </w:rPr>
        <w:t xml:space="preserve">Capacity building with regard to knowledge and awareness supports the institutional arrangements for the implementation of </w:t>
      </w:r>
      <w:r w:rsidR="00AF0146">
        <w:rPr>
          <w:sz w:val="22"/>
          <w:szCs w:val="22"/>
        </w:rPr>
        <w:t>sustainable management and conservation of coastal and marine resources of the ATS region</w:t>
      </w:r>
      <w:r w:rsidRPr="00AF0146">
        <w:rPr>
          <w:sz w:val="22"/>
          <w:szCs w:val="22"/>
        </w:rPr>
        <w:t xml:space="preserve">. </w:t>
      </w:r>
      <w:r w:rsidR="00AF0146">
        <w:rPr>
          <w:sz w:val="22"/>
          <w:szCs w:val="22"/>
        </w:rPr>
        <w:t xml:space="preserve">These investments </w:t>
      </w:r>
      <w:r w:rsidRPr="00AF0146">
        <w:rPr>
          <w:sz w:val="22"/>
          <w:szCs w:val="22"/>
        </w:rPr>
        <w:t>will also contribute to a broader acceptance of the need for improved management and responsible fishing practices at the national and regional level, providing a basis for continued action and sustainability of project results after its completion.</w:t>
      </w:r>
    </w:p>
    <w:p w14:paraId="35757DAF" w14:textId="67FC3BF6" w:rsidR="00D43155" w:rsidRPr="00AF0146" w:rsidRDefault="00D43155" w:rsidP="00AF0146">
      <w:pPr>
        <w:pStyle w:val="BodyText1"/>
      </w:pPr>
    </w:p>
    <w:p w14:paraId="776371EC" w14:textId="0310069C" w:rsidR="00D43155" w:rsidRPr="00AF0146" w:rsidRDefault="00AF0146" w:rsidP="00AD5EB0">
      <w:pPr>
        <w:pStyle w:val="BodyText1"/>
        <w:numPr>
          <w:ilvl w:val="0"/>
          <w:numId w:val="15"/>
        </w:numPr>
        <w:ind w:left="540" w:hanging="540"/>
        <w:rPr>
          <w:rFonts w:hAnsi="Times New Roman"/>
          <w:lang w:val="en-US"/>
        </w:rPr>
      </w:pPr>
      <w:r>
        <w:rPr>
          <w:rFonts w:hAnsi="Times New Roman"/>
          <w:lang w:val="en-US"/>
        </w:rPr>
        <w:t>The national i</w:t>
      </w:r>
      <w:r w:rsidR="00D43155" w:rsidRPr="00AF0146">
        <w:rPr>
          <w:rFonts w:hAnsi="Times New Roman"/>
          <w:lang w:val="en-US"/>
        </w:rPr>
        <w:t xml:space="preserve">nter-ministerial committees </w:t>
      </w:r>
      <w:r>
        <w:rPr>
          <w:rFonts w:hAnsi="Times New Roman"/>
          <w:lang w:val="en-US"/>
        </w:rPr>
        <w:t>strengthened as part of ATSEA-2 will also enhance the likelihood of sustainability of project results, as these coordination structures will be critical in ensuring cross-sectoral involvement, and also support collaborative policy reform.</w:t>
      </w:r>
    </w:p>
    <w:p w14:paraId="1C5F9569" w14:textId="77777777" w:rsidR="00D43155" w:rsidRPr="00AF0146" w:rsidRDefault="00D43155" w:rsidP="0068671A">
      <w:pPr>
        <w:rPr>
          <w:sz w:val="22"/>
          <w:szCs w:val="22"/>
        </w:rPr>
      </w:pPr>
    </w:p>
    <w:p w14:paraId="076D55EE" w14:textId="28977CDC" w:rsidR="0061000F" w:rsidRPr="00AF0146" w:rsidRDefault="00AF0146" w:rsidP="00AD5EB0">
      <w:pPr>
        <w:pStyle w:val="BodyText1"/>
        <w:numPr>
          <w:ilvl w:val="0"/>
          <w:numId w:val="15"/>
        </w:numPr>
        <w:ind w:left="540" w:hanging="540"/>
        <w:rPr>
          <w:rFonts w:hAnsi="Times New Roman"/>
          <w:lang w:val="en-US"/>
        </w:rPr>
      </w:pPr>
      <w:r w:rsidRPr="00AF0146">
        <w:t>The existence of multilateral forums such as ATSEF, CTI-CFF and RPoA-IUU, in which all project supporting countries are signatories, is a major assuring factor for the sustainability of this project. These regional i</w:t>
      </w:r>
      <w:r w:rsidR="009F5B6A" w:rsidRPr="00AF0146">
        <w:t xml:space="preserve">nstitutional arrangements </w:t>
      </w:r>
      <w:r w:rsidRPr="00AF0146">
        <w:t xml:space="preserve">be enhanced by promoting both the synergies and the unique circumstances of the ATS region </w:t>
      </w:r>
      <w:r w:rsidR="009F5B6A" w:rsidRPr="00AF0146">
        <w:t xml:space="preserve"> The key project approach here is to </w:t>
      </w:r>
      <w:r w:rsidRPr="00AF0146">
        <w:t>strengthen the functions of such</w:t>
      </w:r>
      <w:r w:rsidR="009F5B6A" w:rsidRPr="00AF0146">
        <w:t xml:space="preserve"> existing platforms rather than creating new ones.</w:t>
      </w:r>
    </w:p>
    <w:p w14:paraId="1F2B15D9" w14:textId="77777777" w:rsidR="00D9772F" w:rsidRPr="007C1023" w:rsidRDefault="00D9772F" w:rsidP="0061000F">
      <w:pPr>
        <w:pStyle w:val="BodyText1"/>
        <w:ind w:left="540" w:hanging="540"/>
        <w:rPr>
          <w:rFonts w:hAnsi="Times New Roman"/>
          <w:lang w:val="en-US"/>
        </w:rPr>
      </w:pPr>
    </w:p>
    <w:p w14:paraId="52F1D8A2" w14:textId="20048631" w:rsidR="00D9772F" w:rsidRPr="007C1023" w:rsidRDefault="00D9772F" w:rsidP="00D9772F">
      <w:pPr>
        <w:pStyle w:val="Heading4"/>
      </w:pPr>
      <w:r w:rsidRPr="007C1023">
        <w:t>Environmental</w:t>
      </w:r>
      <w:r w:rsidR="00416BDF">
        <w:t xml:space="preserve"> dimension of</w:t>
      </w:r>
      <w:r w:rsidRPr="007C1023">
        <w:t xml:space="preserve"> sustainability</w:t>
      </w:r>
    </w:p>
    <w:p w14:paraId="23109E89" w14:textId="77777777" w:rsidR="00D9772F" w:rsidRPr="007C1023" w:rsidRDefault="00D9772F" w:rsidP="00D9772F">
      <w:pPr>
        <w:pStyle w:val="BodyText1"/>
        <w:ind w:left="540" w:hanging="540"/>
        <w:rPr>
          <w:lang w:val="en-US"/>
        </w:rPr>
      </w:pPr>
    </w:p>
    <w:p w14:paraId="4F9EC5E2" w14:textId="56EFA274" w:rsidR="00D9772F" w:rsidRPr="00AC4B95" w:rsidRDefault="00AC4B95" w:rsidP="00AD5EB0">
      <w:pPr>
        <w:pStyle w:val="BodyText1"/>
        <w:numPr>
          <w:ilvl w:val="0"/>
          <w:numId w:val="15"/>
        </w:numPr>
        <w:tabs>
          <w:tab w:val="clear" w:pos="720"/>
        </w:tabs>
        <w:ind w:left="540" w:hanging="540"/>
        <w:rPr>
          <w:rFonts w:hAnsi="Times New Roman"/>
          <w:lang w:val="en-US"/>
        </w:rPr>
      </w:pPr>
      <w:r w:rsidRPr="00AC4B95">
        <w:rPr>
          <w:rFonts w:hAnsi="Times New Roman"/>
          <w:lang w:val="en-US"/>
        </w:rPr>
        <w:t>Through the i</w:t>
      </w:r>
      <w:r w:rsidR="00D43155" w:rsidRPr="00AC4B95">
        <w:rPr>
          <w:rFonts w:hAnsi="Times New Roman"/>
          <w:lang w:val="en-US"/>
        </w:rPr>
        <w:t>mplementation of</w:t>
      </w:r>
      <w:r w:rsidRPr="00AC4B95">
        <w:rPr>
          <w:rFonts w:hAnsi="Times New Roman"/>
          <w:lang w:val="en-US"/>
        </w:rPr>
        <w:t xml:space="preserve"> integrated, </w:t>
      </w:r>
      <w:r w:rsidR="00D43155" w:rsidRPr="00AC4B95">
        <w:rPr>
          <w:rFonts w:hAnsi="Times New Roman"/>
          <w:lang w:val="en-US"/>
        </w:rPr>
        <w:t>ecosystem based approaches</w:t>
      </w:r>
      <w:r w:rsidR="00673694">
        <w:rPr>
          <w:rFonts w:hAnsi="Times New Roman"/>
          <w:lang w:val="en-US"/>
        </w:rPr>
        <w:t>, e.g., EAFM, ICM, and EbA</w:t>
      </w:r>
      <w:r w:rsidRPr="00AC4B95">
        <w:rPr>
          <w:rFonts w:hAnsi="Times New Roman"/>
          <w:lang w:val="en-US"/>
        </w:rPr>
        <w:t xml:space="preserve">, the </w:t>
      </w:r>
      <w:r w:rsidR="00D43155" w:rsidRPr="00AC4B95">
        <w:rPr>
          <w:rFonts w:hAnsi="Times New Roman"/>
          <w:lang w:val="en-US"/>
        </w:rPr>
        <w:t xml:space="preserve">sustainability of ecosystem </w:t>
      </w:r>
      <w:r w:rsidRPr="00AC4B95">
        <w:rPr>
          <w:rFonts w:hAnsi="Times New Roman"/>
          <w:lang w:val="en-US"/>
        </w:rPr>
        <w:t xml:space="preserve">goods </w:t>
      </w:r>
      <w:r w:rsidR="00D43155" w:rsidRPr="00AC4B95">
        <w:rPr>
          <w:rFonts w:hAnsi="Times New Roman"/>
          <w:lang w:val="en-US"/>
        </w:rPr>
        <w:t>services</w:t>
      </w:r>
      <w:r w:rsidRPr="00AC4B95">
        <w:rPr>
          <w:rFonts w:hAnsi="Times New Roman"/>
          <w:lang w:val="en-US"/>
        </w:rPr>
        <w:t xml:space="preserve"> will be enhanced. </w:t>
      </w:r>
      <w:r>
        <w:rPr>
          <w:rFonts w:hAnsi="Times New Roman"/>
          <w:lang w:val="en-US"/>
        </w:rPr>
        <w:t xml:space="preserve">One of the incremental benefits of the GEF support is </w:t>
      </w:r>
      <w:r w:rsidR="00673694">
        <w:rPr>
          <w:rFonts w:hAnsi="Times New Roman"/>
          <w:lang w:val="en-US"/>
        </w:rPr>
        <w:t>the transfer of</w:t>
      </w:r>
      <w:r>
        <w:rPr>
          <w:rFonts w:hAnsi="Times New Roman"/>
          <w:lang w:val="en-US"/>
        </w:rPr>
        <w:t xml:space="preserve"> regional and international best practice through applying integrated approaches to the priority environmental concerns of the ATS region.</w:t>
      </w:r>
    </w:p>
    <w:p w14:paraId="7425C271" w14:textId="77777777" w:rsidR="00D43155" w:rsidRPr="00AC4B95" w:rsidRDefault="00D43155" w:rsidP="00D43155">
      <w:pPr>
        <w:pStyle w:val="BodyText1"/>
        <w:rPr>
          <w:rFonts w:hAnsi="Times New Roman"/>
          <w:lang w:val="en-US"/>
        </w:rPr>
      </w:pPr>
    </w:p>
    <w:p w14:paraId="1953B879" w14:textId="4547ACD4" w:rsidR="00AD34DF" w:rsidRDefault="00AD34DF" w:rsidP="00AD5EB0">
      <w:pPr>
        <w:pStyle w:val="BodyText1"/>
        <w:numPr>
          <w:ilvl w:val="0"/>
          <w:numId w:val="15"/>
        </w:numPr>
        <w:tabs>
          <w:tab w:val="clear" w:pos="720"/>
        </w:tabs>
        <w:ind w:left="540" w:hanging="540"/>
        <w:rPr>
          <w:rFonts w:hAnsi="Times New Roman"/>
          <w:lang w:val="en-US"/>
        </w:rPr>
      </w:pPr>
      <w:r>
        <w:rPr>
          <w:rFonts w:hAnsi="Times New Roman"/>
          <w:lang w:val="en-US"/>
        </w:rPr>
        <w:t xml:space="preserve">The second phase of the ATSEA program will also make significant contributions to the scientific knowledge base of the ATS coastal and marine ecosystems. For example, two </w:t>
      </w:r>
      <w:r w:rsidR="00470E0B">
        <w:rPr>
          <w:rFonts w:hAnsi="Times New Roman"/>
          <w:lang w:val="en-US"/>
        </w:rPr>
        <w:t>ATS ecosystem assessment cruises</w:t>
      </w:r>
      <w:r>
        <w:rPr>
          <w:rFonts w:hAnsi="Times New Roman"/>
          <w:lang w:val="en-US"/>
        </w:rPr>
        <w:t xml:space="preserve"> are planned to support the fisheries components, climate change impacts will be </w:t>
      </w:r>
      <w:r w:rsidR="00935547">
        <w:rPr>
          <w:rFonts w:hAnsi="Times New Roman"/>
          <w:lang w:val="en-US"/>
        </w:rPr>
        <w:t xml:space="preserve">evaluated </w:t>
      </w:r>
      <w:r>
        <w:rPr>
          <w:rFonts w:hAnsi="Times New Roman"/>
          <w:lang w:val="en-US"/>
        </w:rPr>
        <w:t>through application of state of the art assessment techniques, biophysical and socio-economic surveys will be completed to support the designation of the planned new MPAs, and ecosystem based adaptation activities will be based upon</w:t>
      </w:r>
      <w:r w:rsidR="00BF03F3">
        <w:rPr>
          <w:rFonts w:hAnsi="Times New Roman"/>
          <w:lang w:val="en-US"/>
        </w:rPr>
        <w:t xml:space="preserve"> best available local </w:t>
      </w:r>
      <w:r w:rsidR="00673694">
        <w:rPr>
          <w:rFonts w:hAnsi="Times New Roman"/>
          <w:lang w:val="en-US"/>
        </w:rPr>
        <w:t xml:space="preserve">and regional </w:t>
      </w:r>
      <w:r w:rsidR="00BF03F3">
        <w:rPr>
          <w:rFonts w:hAnsi="Times New Roman"/>
          <w:lang w:val="en-US"/>
        </w:rPr>
        <w:t>scientific knowledge.</w:t>
      </w:r>
    </w:p>
    <w:p w14:paraId="67A14F2D" w14:textId="77777777" w:rsidR="00D43155" w:rsidRPr="00AC4B95" w:rsidRDefault="00D43155" w:rsidP="00D43155">
      <w:pPr>
        <w:pStyle w:val="BodyText1"/>
        <w:rPr>
          <w:rFonts w:hAnsi="Times New Roman"/>
          <w:lang w:val="en-US"/>
        </w:rPr>
      </w:pPr>
    </w:p>
    <w:p w14:paraId="6B74C1AD" w14:textId="7EE7275B" w:rsidR="00D43155" w:rsidRPr="00AC4B95" w:rsidRDefault="00BF03F3" w:rsidP="00AD5EB0">
      <w:pPr>
        <w:pStyle w:val="BodyText1"/>
        <w:numPr>
          <w:ilvl w:val="0"/>
          <w:numId w:val="15"/>
        </w:numPr>
        <w:tabs>
          <w:tab w:val="clear" w:pos="720"/>
        </w:tabs>
        <w:ind w:left="540" w:hanging="540"/>
        <w:rPr>
          <w:rFonts w:hAnsi="Times New Roman"/>
          <w:lang w:val="en-US"/>
        </w:rPr>
      </w:pPr>
      <w:r>
        <w:rPr>
          <w:rFonts w:hAnsi="Times New Roman"/>
          <w:lang w:val="en-US"/>
        </w:rPr>
        <w:t xml:space="preserve">Pressures on critical habitats and ecosystems will be decreased through implementation of integrated coastal management, designation of new MPAs, strengthening the management effectiveness of existing MPAs, and </w:t>
      </w:r>
      <w:r w:rsidR="00673694">
        <w:rPr>
          <w:rFonts w:hAnsi="Times New Roman"/>
          <w:lang w:val="en-US"/>
        </w:rPr>
        <w:t>design of a regional network of MPAs</w:t>
      </w:r>
      <w:r>
        <w:rPr>
          <w:rFonts w:hAnsi="Times New Roman"/>
          <w:lang w:val="en-US"/>
        </w:rPr>
        <w:t xml:space="preserve"> which will </w:t>
      </w:r>
      <w:r w:rsidR="00673694">
        <w:rPr>
          <w:rFonts w:hAnsi="Times New Roman"/>
          <w:lang w:val="en-US"/>
        </w:rPr>
        <w:t>identify</w:t>
      </w:r>
      <w:r>
        <w:rPr>
          <w:rFonts w:hAnsi="Times New Roman"/>
          <w:lang w:val="en-US"/>
        </w:rPr>
        <w:t xml:space="preserve"> connectivity </w:t>
      </w:r>
      <w:r w:rsidR="00673694">
        <w:rPr>
          <w:rFonts w:hAnsi="Times New Roman"/>
          <w:lang w:val="en-US"/>
        </w:rPr>
        <w:t>priorities across a transboundary scale</w:t>
      </w:r>
      <w:r>
        <w:rPr>
          <w:rFonts w:hAnsi="Times New Roman"/>
          <w:lang w:val="en-US"/>
        </w:rPr>
        <w:t xml:space="preserve">. With respect to endangered species, the envisaged regional action plan on the protection of migratory marine turtles will make an important contribution to </w:t>
      </w:r>
      <w:r w:rsidR="00650393">
        <w:rPr>
          <w:rFonts w:hAnsi="Times New Roman"/>
          <w:lang w:val="en-US"/>
        </w:rPr>
        <w:t>strengthening the enabling framework for enhanced protection of these animals.</w:t>
      </w:r>
    </w:p>
    <w:p w14:paraId="35AB7533" w14:textId="77777777" w:rsidR="00D43155" w:rsidRPr="00AC4B95" w:rsidRDefault="00D43155" w:rsidP="00D43155"/>
    <w:p w14:paraId="32D534A0" w14:textId="0CA8AF40" w:rsidR="00D64AFD" w:rsidRDefault="00D64AFD" w:rsidP="00AD5EB0">
      <w:pPr>
        <w:pStyle w:val="BodyText1"/>
        <w:numPr>
          <w:ilvl w:val="0"/>
          <w:numId w:val="15"/>
        </w:numPr>
        <w:tabs>
          <w:tab w:val="clear" w:pos="720"/>
        </w:tabs>
        <w:ind w:left="540" w:hanging="540"/>
        <w:rPr>
          <w:rFonts w:hAnsi="Times New Roman"/>
          <w:lang w:val="en-US"/>
        </w:rPr>
      </w:pPr>
      <w:r>
        <w:rPr>
          <w:rFonts w:hAnsi="Times New Roman"/>
          <w:lang w:val="en-US"/>
        </w:rPr>
        <w:t xml:space="preserve">Assessing pollution hotspots across the region will help prioritize regional and national efforts at reducing impacts from land-based and marine sources of pollution. The project is also supporting development of an ATS Marine Debris </w:t>
      </w:r>
      <w:r w:rsidR="002E5DDD">
        <w:rPr>
          <w:rFonts w:hAnsi="Times New Roman"/>
          <w:lang w:val="en-US"/>
        </w:rPr>
        <w:t>Prevention</w:t>
      </w:r>
      <w:r>
        <w:rPr>
          <w:rFonts w:hAnsi="Times New Roman"/>
          <w:lang w:val="en-US"/>
        </w:rPr>
        <w:t xml:space="preserve"> </w:t>
      </w:r>
      <w:r w:rsidR="00673694">
        <w:rPr>
          <w:rFonts w:hAnsi="Times New Roman"/>
          <w:lang w:val="en-US"/>
        </w:rPr>
        <w:t xml:space="preserve">and Control </w:t>
      </w:r>
      <w:r>
        <w:rPr>
          <w:rFonts w:hAnsi="Times New Roman"/>
          <w:lang w:val="en-US"/>
        </w:rPr>
        <w:t>Plan</w:t>
      </w:r>
      <w:r w:rsidR="00673694">
        <w:rPr>
          <w:rFonts w:hAnsi="Times New Roman"/>
          <w:lang w:val="en-US"/>
        </w:rPr>
        <w:t>,</w:t>
      </w:r>
      <w:r>
        <w:rPr>
          <w:rFonts w:hAnsi="Times New Roman"/>
          <w:lang w:val="en-US"/>
        </w:rPr>
        <w:t xml:space="preserve"> and implementation of community level activities regarding incentivizing local stakeholders to reduce and recover marine debris. These efforts will contribute to reducing pressures on coastal and marine ecosystems, thus enhancing the likelihood of environmental sustainability.</w:t>
      </w:r>
    </w:p>
    <w:p w14:paraId="0E98DE8D" w14:textId="77777777" w:rsidR="00E65D4C" w:rsidRPr="00E65D4C" w:rsidRDefault="00E65D4C" w:rsidP="00E65D4C">
      <w:pPr>
        <w:rPr>
          <w:sz w:val="22"/>
          <w:szCs w:val="22"/>
        </w:rPr>
      </w:pPr>
    </w:p>
    <w:p w14:paraId="23EDEEE0" w14:textId="77777777" w:rsidR="00D147E3" w:rsidRPr="007C1023" w:rsidRDefault="00D147E3" w:rsidP="00EA1433">
      <w:pPr>
        <w:pStyle w:val="Heading4"/>
      </w:pPr>
      <w:r w:rsidRPr="007C1023">
        <w:t>Replication</w:t>
      </w:r>
    </w:p>
    <w:p w14:paraId="79F1CCFB" w14:textId="77777777" w:rsidR="00D147E3" w:rsidRPr="007C1023" w:rsidRDefault="00D147E3" w:rsidP="00D9772F">
      <w:pPr>
        <w:pStyle w:val="BodyText1"/>
        <w:ind w:left="540" w:hanging="540"/>
        <w:rPr>
          <w:rFonts w:hAnsi="Times New Roman"/>
          <w:lang w:val="en-US"/>
        </w:rPr>
      </w:pPr>
    </w:p>
    <w:p w14:paraId="35B192DB" w14:textId="5E554CAF" w:rsidR="00637112" w:rsidRPr="00E65D4C" w:rsidRDefault="00637112" w:rsidP="00AD5EB0">
      <w:pPr>
        <w:pStyle w:val="BodyText1"/>
        <w:numPr>
          <w:ilvl w:val="0"/>
          <w:numId w:val="15"/>
        </w:numPr>
        <w:tabs>
          <w:tab w:val="clear" w:pos="720"/>
        </w:tabs>
        <w:ind w:left="540" w:hanging="540"/>
        <w:rPr>
          <w:rFonts w:hAnsi="Times New Roman"/>
          <w:lang w:val="en-US"/>
        </w:rPr>
      </w:pPr>
      <w:r w:rsidRPr="00F207AE">
        <w:t xml:space="preserve">The project will </w:t>
      </w:r>
      <w:r w:rsidR="00483A4A">
        <w:t>promote</w:t>
      </w:r>
      <w:r w:rsidR="00483A4A" w:rsidRPr="00F207AE">
        <w:t xml:space="preserve"> </w:t>
      </w:r>
      <w:r w:rsidRPr="00F207AE">
        <w:t>replicability by: (i) supporting</w:t>
      </w:r>
      <w:r w:rsidR="00483A4A">
        <w:t xml:space="preserve"> establishment of a</w:t>
      </w:r>
      <w:r w:rsidRPr="00F207AE">
        <w:t xml:space="preserve"> </w:t>
      </w:r>
      <w:r>
        <w:t xml:space="preserve">regional cooperation mechanism and </w:t>
      </w:r>
      <w:r w:rsidRPr="00F207AE">
        <w:t xml:space="preserve">institutional development for collaborative implementation of </w:t>
      </w:r>
      <w:r>
        <w:t xml:space="preserve">ATS SAP and NAPs </w:t>
      </w:r>
      <w:r w:rsidRPr="00F207AE">
        <w:t xml:space="preserve">and generating experiences that can be used elsewhere in the </w:t>
      </w:r>
      <w:r>
        <w:t>region</w:t>
      </w:r>
      <w:r w:rsidRPr="00F207AE">
        <w:t xml:space="preserve">; (ii) developing and implementing </w:t>
      </w:r>
      <w:r>
        <w:t xml:space="preserve">conservation measures and </w:t>
      </w:r>
      <w:r w:rsidRPr="00F207AE">
        <w:t xml:space="preserve">approaches </w:t>
      </w:r>
      <w:r>
        <w:t xml:space="preserve">that includes EAFM, ICM and MPA network </w:t>
      </w:r>
      <w:r w:rsidRPr="00F207AE">
        <w:t xml:space="preserve">that can be replicated and further developed in other situations in similar contexts; (iii) implementing field activities in the selected project </w:t>
      </w:r>
      <w:r>
        <w:t xml:space="preserve">sites </w:t>
      </w:r>
      <w:r w:rsidRPr="00F207AE">
        <w:t xml:space="preserve">in </w:t>
      </w:r>
      <w:r>
        <w:t xml:space="preserve">Indonesia and Timor-Leste with the participation of Australia that will provide results with a </w:t>
      </w:r>
      <w:r w:rsidRPr="00F207AE">
        <w:t>high potential for replication throu</w:t>
      </w:r>
      <w:r>
        <w:t>ghout the countries and region</w:t>
      </w:r>
      <w:r w:rsidRPr="00F207AE">
        <w:t xml:space="preserve">; and (iv) developing </w:t>
      </w:r>
      <w:r>
        <w:t xml:space="preserve">indicators </w:t>
      </w:r>
      <w:r w:rsidRPr="00F207AE">
        <w:t xml:space="preserve">and implementing methods for </w:t>
      </w:r>
      <w:r>
        <w:t xml:space="preserve">knowledge management that will benefit similar projects </w:t>
      </w:r>
      <w:r w:rsidRPr="00F207AE">
        <w:t>throughout the region.</w:t>
      </w:r>
    </w:p>
    <w:p w14:paraId="6390664D" w14:textId="77777777" w:rsidR="00637112" w:rsidRDefault="00637112" w:rsidP="00637112">
      <w:pPr>
        <w:pStyle w:val="BodyText1"/>
        <w:rPr>
          <w:rFonts w:hAnsi="Times New Roman"/>
          <w:lang w:val="en-US"/>
        </w:rPr>
      </w:pPr>
    </w:p>
    <w:p w14:paraId="4B53E0A1" w14:textId="5CE13D1A" w:rsidR="0030779A" w:rsidRPr="00673694" w:rsidRDefault="00747690" w:rsidP="00AD5EB0">
      <w:pPr>
        <w:pStyle w:val="BodyText1"/>
        <w:numPr>
          <w:ilvl w:val="0"/>
          <w:numId w:val="15"/>
        </w:numPr>
        <w:tabs>
          <w:tab w:val="clear" w:pos="720"/>
        </w:tabs>
        <w:spacing w:after="120"/>
        <w:ind w:left="547" w:hanging="547"/>
        <w:rPr>
          <w:rFonts w:hAnsi="Times New Roman"/>
          <w:lang w:val="en-US"/>
        </w:rPr>
      </w:pPr>
      <w:r>
        <w:rPr>
          <w:rFonts w:hAnsi="Times New Roman"/>
          <w:lang w:val="en-US"/>
        </w:rPr>
        <w:t xml:space="preserve">The </w:t>
      </w:r>
      <w:r w:rsidR="0030779A">
        <w:rPr>
          <w:rFonts w:hAnsi="Times New Roman"/>
          <w:lang w:val="en-US"/>
        </w:rPr>
        <w:t xml:space="preserve">project </w:t>
      </w:r>
      <w:r>
        <w:rPr>
          <w:rFonts w:hAnsi="Times New Roman"/>
          <w:lang w:val="en-US"/>
        </w:rPr>
        <w:t>replication strategy is outlined below:</w:t>
      </w:r>
    </w:p>
    <w:p w14:paraId="66260C6D" w14:textId="3253DF00" w:rsidR="00747690" w:rsidRDefault="00747690" w:rsidP="00AD5EB0">
      <w:pPr>
        <w:pStyle w:val="BodyText1"/>
        <w:numPr>
          <w:ilvl w:val="1"/>
          <w:numId w:val="15"/>
        </w:numPr>
        <w:tabs>
          <w:tab w:val="clear" w:pos="720"/>
          <w:tab w:val="clear" w:pos="1440"/>
        </w:tabs>
        <w:spacing w:after="120"/>
        <w:ind w:left="900"/>
        <w:rPr>
          <w:rFonts w:hAnsi="Times New Roman"/>
          <w:lang w:val="en-US"/>
        </w:rPr>
      </w:pPr>
      <w:r>
        <w:rPr>
          <w:rFonts w:hAnsi="Times New Roman"/>
          <w:lang w:val="en-US"/>
        </w:rPr>
        <w:t xml:space="preserve">Sponsor institutional and individual capacity building </w:t>
      </w:r>
      <w:r w:rsidR="0030779A">
        <w:rPr>
          <w:rFonts w:hAnsi="Times New Roman"/>
          <w:lang w:val="en-US"/>
        </w:rPr>
        <w:t>on</w:t>
      </w:r>
      <w:r>
        <w:rPr>
          <w:rFonts w:hAnsi="Times New Roman"/>
          <w:lang w:val="en-US"/>
        </w:rPr>
        <w:t xml:space="preserve"> integrated approaches to coastal and marine ecosystem management and conservation;</w:t>
      </w:r>
    </w:p>
    <w:p w14:paraId="53A0047C" w14:textId="5EA38650" w:rsidR="00747690" w:rsidRDefault="00F05065" w:rsidP="00AD5EB0">
      <w:pPr>
        <w:pStyle w:val="BodyText1"/>
        <w:numPr>
          <w:ilvl w:val="1"/>
          <w:numId w:val="15"/>
        </w:numPr>
        <w:tabs>
          <w:tab w:val="clear" w:pos="720"/>
          <w:tab w:val="clear" w:pos="1440"/>
        </w:tabs>
        <w:spacing w:after="120"/>
        <w:ind w:left="900"/>
        <w:rPr>
          <w:rFonts w:hAnsi="Times New Roman"/>
          <w:lang w:val="en-US"/>
        </w:rPr>
      </w:pPr>
      <w:r>
        <w:rPr>
          <w:rFonts w:hAnsi="Times New Roman"/>
          <w:lang w:val="en-US"/>
        </w:rPr>
        <w:t>Identify and train</w:t>
      </w:r>
      <w:r w:rsidR="00747690">
        <w:rPr>
          <w:rFonts w:hAnsi="Times New Roman"/>
          <w:lang w:val="en-US"/>
        </w:rPr>
        <w:t xml:space="preserve"> “change agents”, enabling them to advocate and facilitate rep</w:t>
      </w:r>
      <w:r w:rsidR="0030779A">
        <w:rPr>
          <w:rFonts w:hAnsi="Times New Roman"/>
          <w:lang w:val="en-US"/>
        </w:rPr>
        <w:t>lication of the project results;</w:t>
      </w:r>
    </w:p>
    <w:p w14:paraId="4182BBBB" w14:textId="69BE178E" w:rsidR="00F05065" w:rsidRDefault="00F05065" w:rsidP="00AD5EB0">
      <w:pPr>
        <w:pStyle w:val="BodyText1"/>
        <w:numPr>
          <w:ilvl w:val="1"/>
          <w:numId w:val="15"/>
        </w:numPr>
        <w:tabs>
          <w:tab w:val="clear" w:pos="720"/>
          <w:tab w:val="clear" w:pos="1440"/>
        </w:tabs>
        <w:spacing w:after="120"/>
        <w:ind w:left="900"/>
        <w:rPr>
          <w:rFonts w:hAnsi="Times New Roman"/>
          <w:lang w:val="en-US"/>
        </w:rPr>
      </w:pPr>
      <w:r>
        <w:rPr>
          <w:rFonts w:hAnsi="Times New Roman"/>
          <w:lang w:val="en-US"/>
        </w:rPr>
        <w:t>Facilitate broader inclusion of women and local people into the processes of coastal and marine ecosystem management and conservation;</w:t>
      </w:r>
      <w:r w:rsidR="00637112">
        <w:rPr>
          <w:rFonts w:hAnsi="Times New Roman"/>
          <w:lang w:val="en-US"/>
        </w:rPr>
        <w:t xml:space="preserve"> (e.g., business and financial management, alternative livelihood training, etc.)</w:t>
      </w:r>
    </w:p>
    <w:p w14:paraId="7A8BEBBF" w14:textId="42648C52" w:rsidR="00F05065" w:rsidRDefault="00F05065" w:rsidP="00AD5EB0">
      <w:pPr>
        <w:pStyle w:val="BodyText1"/>
        <w:numPr>
          <w:ilvl w:val="1"/>
          <w:numId w:val="15"/>
        </w:numPr>
        <w:tabs>
          <w:tab w:val="clear" w:pos="720"/>
          <w:tab w:val="clear" w:pos="1440"/>
        </w:tabs>
        <w:spacing w:after="120"/>
        <w:ind w:left="900"/>
        <w:rPr>
          <w:rFonts w:hAnsi="Times New Roman"/>
          <w:lang w:val="en-US"/>
        </w:rPr>
      </w:pPr>
      <w:r>
        <w:rPr>
          <w:rFonts w:hAnsi="Times New Roman"/>
          <w:lang w:val="en-US"/>
        </w:rPr>
        <w:t>Promote adjustments to policy and regulatory frameworks that provide incentives for involvement of non-governmental stakeholders, including the private sector;</w:t>
      </w:r>
    </w:p>
    <w:p w14:paraId="6D7F14F9" w14:textId="4EE0502F" w:rsidR="00747690" w:rsidRDefault="0030779A" w:rsidP="00AD5EB0">
      <w:pPr>
        <w:pStyle w:val="BodyText1"/>
        <w:numPr>
          <w:ilvl w:val="1"/>
          <w:numId w:val="15"/>
        </w:numPr>
        <w:tabs>
          <w:tab w:val="clear" w:pos="720"/>
          <w:tab w:val="clear" w:pos="1440"/>
        </w:tabs>
        <w:spacing w:after="120"/>
        <w:ind w:left="900"/>
        <w:rPr>
          <w:rFonts w:hAnsi="Times New Roman"/>
          <w:lang w:val="en-US"/>
        </w:rPr>
      </w:pPr>
      <w:r>
        <w:rPr>
          <w:rFonts w:hAnsi="Times New Roman"/>
          <w:lang w:val="en-US"/>
        </w:rPr>
        <w:t xml:space="preserve">Design and implement integrated approaches that </w:t>
      </w:r>
      <w:r w:rsidR="00F05065">
        <w:rPr>
          <w:rFonts w:hAnsi="Times New Roman"/>
          <w:lang w:val="en-US"/>
        </w:rPr>
        <w:t>deliver</w:t>
      </w:r>
      <w:r>
        <w:rPr>
          <w:rFonts w:hAnsi="Times New Roman"/>
          <w:lang w:val="en-US"/>
        </w:rPr>
        <w:t xml:space="preserve"> scale-able frameworks for capacitated national and local stakeholders to replicate in other areas;</w:t>
      </w:r>
    </w:p>
    <w:p w14:paraId="0FE10022" w14:textId="61939279" w:rsidR="00F05065" w:rsidRPr="00F05065" w:rsidRDefault="0030779A" w:rsidP="00AD5EB0">
      <w:pPr>
        <w:pStyle w:val="BodyText1"/>
        <w:numPr>
          <w:ilvl w:val="1"/>
          <w:numId w:val="15"/>
        </w:numPr>
        <w:tabs>
          <w:tab w:val="clear" w:pos="720"/>
          <w:tab w:val="clear" w:pos="1440"/>
        </w:tabs>
        <w:spacing w:after="120"/>
        <w:ind w:left="900"/>
        <w:rPr>
          <w:rFonts w:hAnsi="Times New Roman"/>
          <w:lang w:val="en-US"/>
        </w:rPr>
      </w:pPr>
      <w:r>
        <w:rPr>
          <w:rFonts w:hAnsi="Times New Roman"/>
          <w:lang w:val="en-US"/>
        </w:rPr>
        <w:t>Distill project results into informative, easily understood knowledge products that can guide replication efforts after project closure;</w:t>
      </w:r>
    </w:p>
    <w:p w14:paraId="0D4BEFF2" w14:textId="52BC1412" w:rsidR="0030779A" w:rsidRPr="00673694" w:rsidRDefault="0030779A" w:rsidP="00AD5EB0">
      <w:pPr>
        <w:pStyle w:val="BodyText1"/>
        <w:numPr>
          <w:ilvl w:val="1"/>
          <w:numId w:val="15"/>
        </w:numPr>
        <w:tabs>
          <w:tab w:val="clear" w:pos="720"/>
          <w:tab w:val="clear" w:pos="1440"/>
        </w:tabs>
        <w:spacing w:after="120"/>
        <w:ind w:left="907"/>
        <w:rPr>
          <w:rFonts w:hAnsi="Times New Roman"/>
          <w:lang w:val="en-US"/>
        </w:rPr>
      </w:pPr>
      <w:r>
        <w:rPr>
          <w:rFonts w:hAnsi="Times New Roman"/>
          <w:lang w:val="en-US"/>
        </w:rPr>
        <w:t xml:space="preserve">Coordinate with other </w:t>
      </w:r>
      <w:r w:rsidR="00673694">
        <w:rPr>
          <w:rFonts w:hAnsi="Times New Roman"/>
          <w:lang w:val="en-US"/>
        </w:rPr>
        <w:t>complementary</w:t>
      </w:r>
      <w:r>
        <w:rPr>
          <w:rFonts w:hAnsi="Times New Roman"/>
          <w:lang w:val="en-US"/>
        </w:rPr>
        <w:t xml:space="preserve"> </w:t>
      </w:r>
      <w:r w:rsidRPr="00673694">
        <w:rPr>
          <w:rFonts w:hAnsi="Times New Roman"/>
          <w:lang w:val="en-US"/>
        </w:rPr>
        <w:t xml:space="preserve">initiatives, ensuring that lessons learned and best practices are exchanged across sectors and countries, and synergies capitalized upon for </w:t>
      </w:r>
      <w:r w:rsidR="00F05065" w:rsidRPr="00673694">
        <w:rPr>
          <w:rFonts w:hAnsi="Times New Roman"/>
          <w:lang w:val="en-US"/>
        </w:rPr>
        <w:t>mutually supporting replication; and</w:t>
      </w:r>
    </w:p>
    <w:p w14:paraId="445618FD" w14:textId="072FDB08" w:rsidR="00F05065" w:rsidRDefault="00673694" w:rsidP="00AD5EB0">
      <w:pPr>
        <w:pStyle w:val="BodyText1"/>
        <w:numPr>
          <w:ilvl w:val="1"/>
          <w:numId w:val="15"/>
        </w:numPr>
        <w:tabs>
          <w:tab w:val="clear" w:pos="720"/>
          <w:tab w:val="clear" w:pos="1440"/>
        </w:tabs>
        <w:ind w:left="900"/>
        <w:rPr>
          <w:rFonts w:hAnsi="Times New Roman"/>
          <w:lang w:val="en-US"/>
        </w:rPr>
      </w:pPr>
      <w:r>
        <w:rPr>
          <w:rFonts w:hAnsi="Times New Roman"/>
          <w:lang w:val="en-US"/>
        </w:rPr>
        <w:t>Implement</w:t>
      </w:r>
      <w:r w:rsidR="00E60282">
        <w:rPr>
          <w:rFonts w:hAnsi="Times New Roman"/>
          <w:lang w:val="en-US"/>
        </w:rPr>
        <w:t>ation</w:t>
      </w:r>
      <w:r>
        <w:rPr>
          <w:rFonts w:hAnsi="Times New Roman"/>
          <w:lang w:val="en-US"/>
        </w:rPr>
        <w:t xml:space="preserve"> of inclusive knowledge management strategy.</w:t>
      </w:r>
    </w:p>
    <w:p w14:paraId="5634A015" w14:textId="77777777" w:rsidR="0030779A" w:rsidRDefault="0030779A" w:rsidP="0030779A">
      <w:pPr>
        <w:pStyle w:val="BodyText1"/>
        <w:rPr>
          <w:rFonts w:hAnsi="Times New Roman"/>
          <w:lang w:val="en-US"/>
        </w:rPr>
      </w:pPr>
    </w:p>
    <w:p w14:paraId="2AA38C73" w14:textId="2C157212" w:rsidR="00637112" w:rsidRDefault="00637112" w:rsidP="00AD5EB0">
      <w:pPr>
        <w:pStyle w:val="BodyText1"/>
        <w:numPr>
          <w:ilvl w:val="0"/>
          <w:numId w:val="15"/>
        </w:numPr>
        <w:spacing w:after="120"/>
        <w:ind w:left="547" w:hanging="547"/>
        <w:rPr>
          <w:rFonts w:hAnsi="Times New Roman"/>
          <w:lang w:val="en-US"/>
        </w:rPr>
      </w:pPr>
      <w:r w:rsidRPr="00637112">
        <w:rPr>
          <w:rFonts w:hAnsi="Times New Roman"/>
          <w:lang w:val="en-US"/>
        </w:rPr>
        <w:t>Replication opportunities include</w:t>
      </w:r>
      <w:r w:rsidR="00673694">
        <w:rPr>
          <w:rFonts w:hAnsi="Times New Roman"/>
          <w:lang w:val="en-US"/>
        </w:rPr>
        <w:t xml:space="preserve"> but are not limited to the following</w:t>
      </w:r>
      <w:r w:rsidRPr="00637112">
        <w:rPr>
          <w:rFonts w:hAnsi="Times New Roman"/>
          <w:lang w:val="en-US"/>
        </w:rPr>
        <w:t>:</w:t>
      </w:r>
    </w:p>
    <w:p w14:paraId="3FB4921F" w14:textId="1B67D10D" w:rsidR="00522C04" w:rsidRDefault="00522C04" w:rsidP="00AD5EB0">
      <w:pPr>
        <w:pStyle w:val="BodyText1"/>
        <w:numPr>
          <w:ilvl w:val="1"/>
          <w:numId w:val="15"/>
        </w:numPr>
        <w:tabs>
          <w:tab w:val="clear" w:pos="720"/>
          <w:tab w:val="clear" w:pos="1440"/>
        </w:tabs>
        <w:spacing w:after="120"/>
        <w:ind w:left="907"/>
        <w:rPr>
          <w:rFonts w:hAnsi="Times New Roman"/>
          <w:lang w:val="en-US"/>
        </w:rPr>
      </w:pPr>
      <w:r>
        <w:rPr>
          <w:rFonts w:hAnsi="Times New Roman"/>
          <w:lang w:val="en-US"/>
        </w:rPr>
        <w:t>The vessel reporting system can be replicated to other areas within the littoral countries and in other parts of Southeast Asia;</w:t>
      </w:r>
    </w:p>
    <w:p w14:paraId="78CB8FF9" w14:textId="6CFC1BCC" w:rsidR="00522C04" w:rsidRPr="001948CB" w:rsidRDefault="00522C04" w:rsidP="00AD5EB0">
      <w:pPr>
        <w:pStyle w:val="BodyText1"/>
        <w:numPr>
          <w:ilvl w:val="1"/>
          <w:numId w:val="15"/>
        </w:numPr>
        <w:tabs>
          <w:tab w:val="clear" w:pos="720"/>
          <w:tab w:val="clear" w:pos="1440"/>
        </w:tabs>
        <w:spacing w:after="120"/>
        <w:ind w:left="907"/>
        <w:rPr>
          <w:rFonts w:hAnsi="Times New Roman"/>
          <w:lang w:val="en-US"/>
        </w:rPr>
      </w:pPr>
      <w:r>
        <w:rPr>
          <w:rFonts w:hAnsi="Times New Roman"/>
          <w:lang w:val="en-US"/>
        </w:rPr>
        <w:t>The community based monitoring, control, and surveillance (MCS) activities cou</w:t>
      </w:r>
      <w:r w:rsidR="001948CB">
        <w:rPr>
          <w:rFonts w:hAnsi="Times New Roman"/>
          <w:lang w:val="en-US"/>
        </w:rPr>
        <w:t>ld be replicated in other areas;</w:t>
      </w:r>
    </w:p>
    <w:p w14:paraId="36BEB446" w14:textId="37C99955" w:rsidR="001948CB" w:rsidRDefault="00522C04" w:rsidP="00AD5EB0">
      <w:pPr>
        <w:pStyle w:val="BodyText1"/>
        <w:numPr>
          <w:ilvl w:val="1"/>
          <w:numId w:val="15"/>
        </w:numPr>
        <w:tabs>
          <w:tab w:val="clear" w:pos="720"/>
          <w:tab w:val="clear" w:pos="1440"/>
        </w:tabs>
        <w:spacing w:after="120"/>
        <w:ind w:left="907"/>
        <w:rPr>
          <w:rFonts w:hAnsi="Times New Roman"/>
          <w:lang w:val="en-US"/>
        </w:rPr>
      </w:pPr>
      <w:r>
        <w:rPr>
          <w:rFonts w:hAnsi="Times New Roman"/>
          <w:lang w:val="en-US"/>
        </w:rPr>
        <w:t xml:space="preserve">The fisheries improvement projects (FIPs) could be up-scaled </w:t>
      </w:r>
      <w:r w:rsidR="001948CB">
        <w:rPr>
          <w:rFonts w:hAnsi="Times New Roman"/>
          <w:lang w:val="en-US"/>
        </w:rPr>
        <w:t>beyond the area-specific fisheries areas, and also could be replicated for other species;</w:t>
      </w:r>
    </w:p>
    <w:p w14:paraId="5D42B91F" w14:textId="3C9A9AEC" w:rsidR="001948CB" w:rsidRPr="001948CB" w:rsidRDefault="001948CB" w:rsidP="00AD5EB0">
      <w:pPr>
        <w:pStyle w:val="BodyText1"/>
        <w:numPr>
          <w:ilvl w:val="1"/>
          <w:numId w:val="15"/>
        </w:numPr>
        <w:tabs>
          <w:tab w:val="clear" w:pos="720"/>
          <w:tab w:val="clear" w:pos="1440"/>
        </w:tabs>
        <w:spacing w:after="120"/>
        <w:ind w:left="907"/>
        <w:rPr>
          <w:rFonts w:hAnsi="Times New Roman"/>
          <w:lang w:val="en-US"/>
        </w:rPr>
      </w:pPr>
      <w:r>
        <w:rPr>
          <w:rFonts w:hAnsi="Times New Roman"/>
          <w:lang w:val="en-US"/>
        </w:rPr>
        <w:t xml:space="preserve">The climate change </w:t>
      </w:r>
      <w:r w:rsidR="00935547">
        <w:rPr>
          <w:rFonts w:hAnsi="Times New Roman"/>
          <w:lang w:val="en-US"/>
        </w:rPr>
        <w:t xml:space="preserve">assessment </w:t>
      </w:r>
      <w:r>
        <w:rPr>
          <w:rFonts w:hAnsi="Times New Roman"/>
          <w:lang w:val="en-US"/>
        </w:rPr>
        <w:t>efforts could be up-scaled, including additional parameters and introducing a larger number of variables. Impact assessments could be made for different species, and vulnerab</w:t>
      </w:r>
      <w:r w:rsidR="00114FA3">
        <w:rPr>
          <w:rFonts w:hAnsi="Times New Roman"/>
          <w:lang w:val="en-US"/>
        </w:rPr>
        <w:t xml:space="preserve">ility assessments replicated in other at-risk </w:t>
      </w:r>
      <w:r>
        <w:rPr>
          <w:rFonts w:hAnsi="Times New Roman"/>
          <w:lang w:val="en-US"/>
        </w:rPr>
        <w:t>communities.</w:t>
      </w:r>
    </w:p>
    <w:p w14:paraId="5BF8EB3F" w14:textId="08F2619D" w:rsidR="001948CB" w:rsidRPr="001948CB" w:rsidRDefault="001948CB" w:rsidP="00AD5EB0">
      <w:pPr>
        <w:pStyle w:val="BodyText1"/>
        <w:numPr>
          <w:ilvl w:val="1"/>
          <w:numId w:val="15"/>
        </w:numPr>
        <w:tabs>
          <w:tab w:val="clear" w:pos="720"/>
          <w:tab w:val="clear" w:pos="1440"/>
        </w:tabs>
        <w:spacing w:after="120"/>
        <w:ind w:left="907"/>
        <w:rPr>
          <w:rFonts w:hAnsi="Times New Roman"/>
          <w:lang w:val="en-US"/>
        </w:rPr>
      </w:pPr>
      <w:r>
        <w:rPr>
          <w:rFonts w:hAnsi="Times New Roman"/>
          <w:lang w:val="en-US"/>
        </w:rPr>
        <w:t>The integrated coastal management (ICM)</w:t>
      </w:r>
      <w:r w:rsidR="00420840">
        <w:rPr>
          <w:rFonts w:hAnsi="Times New Roman"/>
          <w:lang w:val="en-US"/>
        </w:rPr>
        <w:t xml:space="preserve"> and ecosystem based adaptation (EbA)</w:t>
      </w:r>
      <w:r>
        <w:rPr>
          <w:rFonts w:hAnsi="Times New Roman"/>
          <w:lang w:val="en-US"/>
        </w:rPr>
        <w:t xml:space="preserve"> plans</w:t>
      </w:r>
      <w:r w:rsidR="00420840">
        <w:rPr>
          <w:rFonts w:hAnsi="Times New Roman"/>
          <w:lang w:val="en-US"/>
        </w:rPr>
        <w:t xml:space="preserve"> and interventions</w:t>
      </w:r>
      <w:r>
        <w:rPr>
          <w:rFonts w:hAnsi="Times New Roman"/>
          <w:lang w:val="en-US"/>
        </w:rPr>
        <w:t xml:space="preserve"> could be up-scaled to other parts of the districts</w:t>
      </w:r>
      <w:r w:rsidR="00114FA3">
        <w:rPr>
          <w:rFonts w:hAnsi="Times New Roman"/>
          <w:lang w:val="en-US"/>
        </w:rPr>
        <w:t>/municipalities</w:t>
      </w:r>
      <w:r>
        <w:rPr>
          <w:rFonts w:hAnsi="Times New Roman"/>
          <w:lang w:val="en-US"/>
        </w:rPr>
        <w:t xml:space="preserve"> where they will be implemented, and also replicated in other areas. </w:t>
      </w:r>
    </w:p>
    <w:p w14:paraId="63129C09" w14:textId="3E580CF2" w:rsidR="001948CB" w:rsidRPr="00637112" w:rsidRDefault="00420840" w:rsidP="00AD5EB0">
      <w:pPr>
        <w:pStyle w:val="BodyText1"/>
        <w:numPr>
          <w:ilvl w:val="1"/>
          <w:numId w:val="15"/>
        </w:numPr>
        <w:tabs>
          <w:tab w:val="clear" w:pos="720"/>
          <w:tab w:val="clear" w:pos="1440"/>
        </w:tabs>
        <w:ind w:left="900"/>
        <w:rPr>
          <w:rFonts w:hAnsi="Times New Roman"/>
          <w:lang w:val="en-US"/>
        </w:rPr>
      </w:pPr>
      <w:r>
        <w:rPr>
          <w:rFonts w:hAnsi="Times New Roman"/>
          <w:lang w:val="en-US"/>
        </w:rPr>
        <w:t>The alternative livelihood options piloted and other community based activities, such as locally managed marine areas (LLMAs) could also be up-scaled at the project sites and replicated elsewhere.</w:t>
      </w:r>
      <w:r w:rsidR="001948CB">
        <w:rPr>
          <w:rFonts w:hAnsi="Times New Roman"/>
          <w:lang w:val="en-US"/>
        </w:rPr>
        <w:t xml:space="preserve"> </w:t>
      </w:r>
    </w:p>
    <w:p w14:paraId="70A9E2F7" w14:textId="77777777" w:rsidR="00637112" w:rsidRPr="00637112" w:rsidRDefault="00637112" w:rsidP="001948CB">
      <w:pPr>
        <w:pStyle w:val="BodyText1"/>
        <w:rPr>
          <w:rFonts w:hAnsi="Times New Roman"/>
          <w:lang w:val="en-US"/>
        </w:rPr>
      </w:pPr>
    </w:p>
    <w:p w14:paraId="0FF90F13" w14:textId="77B22A97" w:rsidR="00747690" w:rsidRPr="00747690" w:rsidRDefault="00747690" w:rsidP="00AD5EB0">
      <w:pPr>
        <w:pStyle w:val="BodyText1"/>
        <w:numPr>
          <w:ilvl w:val="0"/>
          <w:numId w:val="15"/>
        </w:numPr>
        <w:tabs>
          <w:tab w:val="clear" w:pos="720"/>
        </w:tabs>
        <w:ind w:left="540" w:hanging="540"/>
        <w:rPr>
          <w:rFonts w:hAnsi="Times New Roman"/>
          <w:lang w:val="en-US"/>
        </w:rPr>
      </w:pPr>
      <w:r w:rsidRPr="0061000F">
        <w:t>Through public and private sector partnerships with existing national and regional organizations, government agencies, NGOs and other structures, projects results should be able to be absorbed and utilized broadly not just in the ATS region but extending to SE Asia and South Pacific regions.</w:t>
      </w:r>
    </w:p>
    <w:p w14:paraId="7FEC5F31" w14:textId="77777777" w:rsidR="00E65D4C" w:rsidRDefault="00E65D4C" w:rsidP="00E65D4C">
      <w:pPr>
        <w:pStyle w:val="ListParagraph"/>
        <w:ind w:hanging="720"/>
      </w:pPr>
      <w:bookmarkStart w:id="62" w:name="_Toc230414544"/>
    </w:p>
    <w:p w14:paraId="00D56027" w14:textId="77777777" w:rsidR="00E65D4C" w:rsidRDefault="00E65D4C" w:rsidP="00E65D4C"/>
    <w:p w14:paraId="086B1B0A" w14:textId="77777777" w:rsidR="00747690" w:rsidRDefault="00747690">
      <w:pPr>
        <w:rPr>
          <w:b/>
          <w:iCs/>
          <w:sz w:val="32"/>
        </w:rPr>
      </w:pPr>
      <w:r>
        <w:br w:type="page"/>
      </w:r>
    </w:p>
    <w:p w14:paraId="74C94D93" w14:textId="48A1F61A" w:rsidR="00D147E3" w:rsidRPr="00CD75EA" w:rsidRDefault="00D147E3" w:rsidP="00EA1433">
      <w:pPr>
        <w:pStyle w:val="Heading2"/>
        <w:rPr>
          <w:lang w:val="fr-FR"/>
        </w:rPr>
      </w:pPr>
      <w:bookmarkStart w:id="63" w:name="_Toc457916249"/>
      <w:r w:rsidRPr="00CD75EA">
        <w:rPr>
          <w:lang w:val="fr-FR"/>
        </w:rPr>
        <w:t>PART III: Management Arrangements</w:t>
      </w:r>
      <w:bookmarkEnd w:id="62"/>
      <w:bookmarkEnd w:id="63"/>
    </w:p>
    <w:p w14:paraId="6D27281E" w14:textId="77777777" w:rsidR="00D147E3" w:rsidRPr="00CD75EA" w:rsidRDefault="00D147E3" w:rsidP="00EA1433">
      <w:pPr>
        <w:pStyle w:val="Heading3"/>
        <w:rPr>
          <w:rFonts w:ascii="Times New Roman" w:hAnsi="Times New Roman"/>
          <w:lang w:val="fr-FR"/>
        </w:rPr>
      </w:pPr>
      <w:bookmarkStart w:id="64" w:name="_Toc230414545"/>
      <w:bookmarkStart w:id="65" w:name="_Toc457916250"/>
      <w:r w:rsidRPr="00CD75EA">
        <w:rPr>
          <w:rFonts w:ascii="Times New Roman" w:hAnsi="Times New Roman"/>
          <w:lang w:val="fr-FR"/>
        </w:rPr>
        <w:t>Implementation Arrangements</w:t>
      </w:r>
      <w:bookmarkEnd w:id="64"/>
      <w:bookmarkEnd w:id="65"/>
    </w:p>
    <w:p w14:paraId="123B07EE" w14:textId="77777777" w:rsidR="00D147E3" w:rsidRPr="00CD75EA" w:rsidRDefault="00D147E3" w:rsidP="00D9772F">
      <w:pPr>
        <w:pStyle w:val="BodyText2"/>
        <w:ind w:left="540" w:hanging="540"/>
        <w:rPr>
          <w:lang w:val="fr-FR"/>
        </w:rPr>
      </w:pPr>
    </w:p>
    <w:p w14:paraId="02A6B968" w14:textId="77777777" w:rsidR="00D912DC" w:rsidRPr="002B17B6" w:rsidRDefault="00D912DC" w:rsidP="00D912DC">
      <w:pPr>
        <w:pStyle w:val="BodyText1"/>
        <w:rPr>
          <w:rFonts w:hAnsi="Times New Roman"/>
          <w:b/>
          <w:bCs/>
          <w:i/>
          <w:lang w:val="en-US"/>
        </w:rPr>
      </w:pPr>
      <w:r w:rsidRPr="002B17B6">
        <w:rPr>
          <w:rFonts w:hAnsi="Times New Roman"/>
          <w:b/>
          <w:bCs/>
          <w:i/>
          <w:lang w:val="en-US"/>
        </w:rPr>
        <w:t>Implementing and Executing Agencies</w:t>
      </w:r>
    </w:p>
    <w:p w14:paraId="7345E8A6" w14:textId="51237A83" w:rsidR="00D912DC" w:rsidRPr="002B17B6" w:rsidRDefault="00EA1F8C" w:rsidP="00D912DC">
      <w:pPr>
        <w:pStyle w:val="BodyText1"/>
        <w:rPr>
          <w:rFonts w:hAnsi="Times New Roman"/>
          <w:sz w:val="20"/>
          <w:lang w:val="en-US"/>
        </w:rPr>
      </w:pPr>
      <w:r w:rsidRPr="002B17B6">
        <w:rPr>
          <w:rFonts w:hAnsi="Times New Roman"/>
          <w:bCs/>
          <w:lang w:val="en-US"/>
        </w:rPr>
        <w:t xml:space="preserve"> </w:t>
      </w:r>
    </w:p>
    <w:p w14:paraId="125D2D1D" w14:textId="77777777" w:rsidR="00E56DA0" w:rsidRPr="00090804" w:rsidRDefault="00E56DA0" w:rsidP="00E56DA0">
      <w:pPr>
        <w:pStyle w:val="BodyText1"/>
        <w:jc w:val="left"/>
        <w:rPr>
          <w:rFonts w:hAnsi="Times New Roman"/>
          <w:lang w:val="en-US"/>
        </w:rPr>
      </w:pPr>
      <w:r w:rsidRPr="00090804">
        <w:rPr>
          <w:rFonts w:hAnsi="Times New Roman"/>
          <w:lang w:val="en-US"/>
        </w:rPr>
        <w:t>The project will be managed according to the standard arrangements established for UNDP-GEF projects in the International Waters focal area, including the following structures:</w:t>
      </w:r>
    </w:p>
    <w:p w14:paraId="1B98720D" w14:textId="77777777" w:rsidR="00E56DA0" w:rsidRPr="00090804" w:rsidRDefault="00E56DA0" w:rsidP="00AD5EB0">
      <w:pPr>
        <w:pStyle w:val="BodyText1"/>
        <w:numPr>
          <w:ilvl w:val="1"/>
          <w:numId w:val="15"/>
        </w:numPr>
        <w:jc w:val="left"/>
        <w:rPr>
          <w:rFonts w:hAnsi="Times New Roman"/>
          <w:lang w:val="en-US"/>
        </w:rPr>
      </w:pPr>
      <w:r w:rsidRPr="00090804">
        <w:rPr>
          <w:rFonts w:hAnsi="Times New Roman"/>
          <w:lang w:val="en-US"/>
        </w:rPr>
        <w:t>Implementing Agency (IA)</w:t>
      </w:r>
    </w:p>
    <w:p w14:paraId="425C1F42" w14:textId="77777777" w:rsidR="00E56DA0" w:rsidRPr="00090804" w:rsidRDefault="00E56DA0" w:rsidP="00AD5EB0">
      <w:pPr>
        <w:pStyle w:val="BodyText1"/>
        <w:numPr>
          <w:ilvl w:val="1"/>
          <w:numId w:val="15"/>
        </w:numPr>
        <w:jc w:val="left"/>
        <w:rPr>
          <w:rFonts w:hAnsi="Times New Roman"/>
          <w:lang w:val="en-US"/>
        </w:rPr>
      </w:pPr>
      <w:r w:rsidRPr="00090804">
        <w:rPr>
          <w:rFonts w:hAnsi="Times New Roman"/>
          <w:lang w:val="en-US"/>
        </w:rPr>
        <w:t>Executing Agency (EA)</w:t>
      </w:r>
      <w:r>
        <w:rPr>
          <w:rFonts w:hAnsi="Times New Roman"/>
          <w:lang w:val="en-US"/>
        </w:rPr>
        <w:t xml:space="preserve"> (UNDP Implementing Partner)</w:t>
      </w:r>
    </w:p>
    <w:p w14:paraId="63280C34" w14:textId="77777777" w:rsidR="00E56DA0" w:rsidRPr="00090804" w:rsidRDefault="00E56DA0" w:rsidP="00AD5EB0">
      <w:pPr>
        <w:pStyle w:val="BodyText1"/>
        <w:numPr>
          <w:ilvl w:val="1"/>
          <w:numId w:val="15"/>
        </w:numPr>
        <w:jc w:val="left"/>
        <w:rPr>
          <w:rFonts w:hAnsi="Times New Roman"/>
          <w:lang w:val="en-US"/>
        </w:rPr>
      </w:pPr>
      <w:r w:rsidRPr="00090804">
        <w:rPr>
          <w:rFonts w:hAnsi="Times New Roman"/>
          <w:lang w:val="en-US"/>
        </w:rPr>
        <w:t>Regional Steering Committee (RSC)</w:t>
      </w:r>
    </w:p>
    <w:p w14:paraId="12690FF1" w14:textId="77777777" w:rsidR="00E56DA0" w:rsidRPr="00090804" w:rsidRDefault="00E56DA0" w:rsidP="00AD5EB0">
      <w:pPr>
        <w:pStyle w:val="BodyText1"/>
        <w:numPr>
          <w:ilvl w:val="1"/>
          <w:numId w:val="15"/>
        </w:numPr>
        <w:jc w:val="left"/>
        <w:rPr>
          <w:rFonts w:hAnsi="Times New Roman"/>
          <w:lang w:val="en-US"/>
        </w:rPr>
      </w:pPr>
      <w:r w:rsidRPr="00090804">
        <w:rPr>
          <w:rFonts w:hAnsi="Times New Roman"/>
          <w:lang w:val="en-US"/>
        </w:rPr>
        <w:t>National Project Boards</w:t>
      </w:r>
    </w:p>
    <w:p w14:paraId="63955D5A" w14:textId="77777777" w:rsidR="00E56DA0" w:rsidRPr="00090804" w:rsidRDefault="00E56DA0" w:rsidP="00AD5EB0">
      <w:pPr>
        <w:pStyle w:val="BodyText1"/>
        <w:numPr>
          <w:ilvl w:val="1"/>
          <w:numId w:val="15"/>
        </w:numPr>
        <w:jc w:val="left"/>
        <w:rPr>
          <w:rFonts w:hAnsi="Times New Roman"/>
          <w:lang w:val="en-US"/>
        </w:rPr>
      </w:pPr>
      <w:r w:rsidRPr="00090804">
        <w:rPr>
          <w:rFonts w:hAnsi="Times New Roman"/>
          <w:lang w:val="en-US"/>
        </w:rPr>
        <w:t>Regional Project Management Unit (RPMU)</w:t>
      </w:r>
    </w:p>
    <w:p w14:paraId="742B2680" w14:textId="77777777" w:rsidR="00E56DA0" w:rsidRPr="00090804" w:rsidRDefault="00E56DA0" w:rsidP="00AD5EB0">
      <w:pPr>
        <w:pStyle w:val="BodyText1"/>
        <w:numPr>
          <w:ilvl w:val="1"/>
          <w:numId w:val="15"/>
        </w:numPr>
        <w:jc w:val="left"/>
        <w:rPr>
          <w:rFonts w:hAnsi="Times New Roman"/>
          <w:lang w:val="en-US"/>
        </w:rPr>
      </w:pPr>
      <w:r w:rsidRPr="00090804">
        <w:rPr>
          <w:rFonts w:hAnsi="Times New Roman"/>
          <w:lang w:val="en-US"/>
        </w:rPr>
        <w:t>National Coordination Units (NCU)</w:t>
      </w:r>
    </w:p>
    <w:p w14:paraId="48F81CDC" w14:textId="358DD3C1" w:rsidR="00D912DC" w:rsidRPr="002B17B6" w:rsidRDefault="00E56DA0" w:rsidP="00AD5EB0">
      <w:pPr>
        <w:pStyle w:val="BodyText1"/>
        <w:numPr>
          <w:ilvl w:val="1"/>
          <w:numId w:val="15"/>
        </w:numPr>
        <w:rPr>
          <w:rFonts w:hAnsi="Times New Roman"/>
          <w:lang w:val="en-US"/>
        </w:rPr>
      </w:pPr>
      <w:r w:rsidRPr="00090804">
        <w:rPr>
          <w:rFonts w:hAnsi="Times New Roman"/>
          <w:lang w:val="en-US"/>
        </w:rPr>
        <w:t>Project Partners</w:t>
      </w:r>
    </w:p>
    <w:p w14:paraId="45DD9ED4" w14:textId="77777777" w:rsidR="00EA1F8C" w:rsidRPr="002B17B6" w:rsidRDefault="00EA1F8C" w:rsidP="00EA1F8C">
      <w:pPr>
        <w:pStyle w:val="BodyText1"/>
        <w:rPr>
          <w:rFonts w:hAnsi="Times New Roman"/>
          <w:lang w:val="en-US"/>
        </w:rPr>
      </w:pPr>
    </w:p>
    <w:p w14:paraId="09D4CF9B" w14:textId="2DB6EE96" w:rsidR="00D912DC" w:rsidRPr="002B17B6" w:rsidRDefault="00E56DA0" w:rsidP="00AD5EB0">
      <w:pPr>
        <w:pStyle w:val="BodyText1"/>
        <w:numPr>
          <w:ilvl w:val="0"/>
          <w:numId w:val="15"/>
        </w:numPr>
        <w:ind w:left="540" w:hanging="540"/>
        <w:rPr>
          <w:rFonts w:hAnsi="Times New Roman"/>
          <w:lang w:val="en-US"/>
        </w:rPr>
      </w:pPr>
      <w:r w:rsidRPr="00090804">
        <w:rPr>
          <w:rFonts w:hAnsi="Times New Roman"/>
          <w:lang w:val="en-US"/>
        </w:rPr>
        <w:t>The IA for the ATSEA-2 project will be UNDP. As the ATS regional governance mechanism is not yet established, in fact this is one of th</w:t>
      </w:r>
      <w:r w:rsidRPr="0095666F">
        <w:rPr>
          <w:rFonts w:hAnsi="Times New Roman"/>
          <w:lang w:val="en-US"/>
        </w:rPr>
        <w:t xml:space="preserve">e aims of the project, the EA for the full size project will be </w:t>
      </w:r>
      <w:r w:rsidR="007767BA" w:rsidRPr="0095666F">
        <w:rPr>
          <w:rFonts w:hAnsi="Times New Roman"/>
          <w:lang w:val="en"/>
        </w:rPr>
        <w:t>PEMSEA</w:t>
      </w:r>
      <w:r w:rsidRPr="00276429">
        <w:rPr>
          <w:rFonts w:hAnsi="Times New Roman"/>
          <w:lang w:val="en"/>
        </w:rPr>
        <w:t xml:space="preserve"> Resource Facility (PRF</w:t>
      </w:r>
      <w:r w:rsidR="00EE2E84" w:rsidRPr="008334CA">
        <w:rPr>
          <w:rFonts w:cs="Arial"/>
          <w:lang w:val="en"/>
        </w:rPr>
        <w:t>)</w:t>
      </w:r>
      <w:r w:rsidR="00D912DC" w:rsidRPr="00113F16">
        <w:rPr>
          <w:rFonts w:cs="Arial"/>
          <w:lang w:val="en"/>
        </w:rPr>
        <w:t>.</w:t>
      </w:r>
      <w:r w:rsidR="006A5969" w:rsidRPr="00746E7D">
        <w:rPr>
          <w:rFonts w:cs="Arial"/>
          <w:lang w:val="en"/>
        </w:rPr>
        <w:t xml:space="preserve"> </w:t>
      </w:r>
      <w:r w:rsidR="006A5969" w:rsidRPr="003C1D95">
        <w:rPr>
          <w:rFonts w:cs="Arial"/>
          <w:lang w:val="en"/>
        </w:rPr>
        <w:t>The project will be implemented under NGO Implementation modality, based on the Standard Project Cooperation Agreement to be signed between UNDP and PEMSEA</w:t>
      </w:r>
      <w:r w:rsidR="007767BA" w:rsidRPr="003C1D95">
        <w:rPr>
          <w:rFonts w:cs="Arial"/>
          <w:lang w:val="en"/>
        </w:rPr>
        <w:t xml:space="preserve"> RF</w:t>
      </w:r>
      <w:r w:rsidR="006A5969" w:rsidRPr="003C1D95">
        <w:rPr>
          <w:rFonts w:cs="Arial"/>
          <w:lang w:val="en"/>
        </w:rPr>
        <w:t>. UNDP shall provide financial resources to PEMSEA as per the HACT Framework.</w:t>
      </w:r>
      <w:r w:rsidR="006A5969">
        <w:rPr>
          <w:rFonts w:cs="Arial"/>
          <w:lang w:val="en"/>
        </w:rPr>
        <w:t xml:space="preserve"> </w:t>
      </w:r>
    </w:p>
    <w:p w14:paraId="4AF68A6B" w14:textId="77777777" w:rsidR="00E05FE2" w:rsidRPr="002B17B6" w:rsidRDefault="00E05FE2" w:rsidP="00E05FE2">
      <w:pPr>
        <w:pStyle w:val="BodyText1"/>
        <w:rPr>
          <w:rFonts w:hAnsi="Times New Roman"/>
          <w:lang w:val="en-US"/>
        </w:rPr>
      </w:pPr>
    </w:p>
    <w:p w14:paraId="11DC366F" w14:textId="53E9DED2" w:rsidR="00D912DC" w:rsidRPr="002B17B6" w:rsidRDefault="00FD239E" w:rsidP="007767BA">
      <w:pPr>
        <w:pStyle w:val="BodyText1"/>
        <w:numPr>
          <w:ilvl w:val="0"/>
          <w:numId w:val="15"/>
        </w:numPr>
        <w:ind w:left="547" w:hanging="547"/>
        <w:rPr>
          <w:rFonts w:hAnsi="Times New Roman"/>
          <w:lang w:val="en-US"/>
        </w:rPr>
      </w:pPr>
      <w:r w:rsidRPr="002B17B6">
        <w:rPr>
          <w:rFonts w:hAnsi="Times New Roman"/>
          <w:lang w:val="en-US"/>
        </w:rPr>
        <w:t>As ATSEA-2 is a multi-focal project, the national level activities under the Biodiversity focal area will be implemented by the following national implementation partners</w:t>
      </w:r>
      <w:r w:rsidR="00B90F9F" w:rsidRPr="002B17B6">
        <w:rPr>
          <w:rFonts w:hAnsi="Times New Roman"/>
          <w:lang w:val="en-US"/>
        </w:rPr>
        <w:t>:</w:t>
      </w:r>
    </w:p>
    <w:p w14:paraId="4E160251" w14:textId="567C6AA6" w:rsidR="00B90F9F" w:rsidRPr="002B17B6" w:rsidRDefault="00B90F9F" w:rsidP="00AD5EB0">
      <w:pPr>
        <w:pStyle w:val="BodyText1"/>
        <w:numPr>
          <w:ilvl w:val="1"/>
          <w:numId w:val="15"/>
        </w:numPr>
        <w:rPr>
          <w:rFonts w:hAnsi="Times New Roman"/>
          <w:lang w:val="en-US"/>
        </w:rPr>
      </w:pPr>
      <w:r w:rsidRPr="002B17B6">
        <w:rPr>
          <w:rFonts w:hAnsi="Times New Roman"/>
          <w:lang w:val="en-US"/>
        </w:rPr>
        <w:t>Indonesia: Ministry of Marine Affairs and Fisheries</w:t>
      </w:r>
      <w:r w:rsidR="00EB6C85" w:rsidRPr="002B17B6">
        <w:rPr>
          <w:rFonts w:hAnsi="Times New Roman"/>
          <w:lang w:val="en-US"/>
        </w:rPr>
        <w:t xml:space="preserve"> (MMAF)</w:t>
      </w:r>
    </w:p>
    <w:p w14:paraId="384BFCEA" w14:textId="2ED2A03D" w:rsidR="00B90F9F" w:rsidRPr="002B17B6" w:rsidRDefault="00B90F9F" w:rsidP="00AD5EB0">
      <w:pPr>
        <w:pStyle w:val="BodyText1"/>
        <w:numPr>
          <w:ilvl w:val="1"/>
          <w:numId w:val="15"/>
        </w:numPr>
        <w:rPr>
          <w:rFonts w:hAnsi="Times New Roman"/>
          <w:lang w:val="en-US"/>
        </w:rPr>
      </w:pPr>
      <w:r w:rsidRPr="002B17B6">
        <w:rPr>
          <w:rFonts w:hAnsi="Times New Roman"/>
          <w:lang w:val="en-US"/>
        </w:rPr>
        <w:t xml:space="preserve">Timor-Leste: Ministry of </w:t>
      </w:r>
      <w:r w:rsidR="00EE2E84" w:rsidRPr="002B17B6">
        <w:rPr>
          <w:rFonts w:hAnsi="Times New Roman"/>
          <w:lang w:val="en-US"/>
        </w:rPr>
        <w:t xml:space="preserve">Agriculture and </w:t>
      </w:r>
      <w:r w:rsidRPr="002B17B6">
        <w:rPr>
          <w:rFonts w:hAnsi="Times New Roman"/>
          <w:lang w:val="en-US"/>
        </w:rPr>
        <w:t>Fisheries</w:t>
      </w:r>
      <w:r w:rsidR="00EB6C85" w:rsidRPr="002B17B6">
        <w:rPr>
          <w:rFonts w:hAnsi="Times New Roman"/>
          <w:lang w:val="en-US"/>
        </w:rPr>
        <w:t xml:space="preserve"> (MAF)</w:t>
      </w:r>
    </w:p>
    <w:p w14:paraId="692B92D2" w14:textId="6A3A1EC4" w:rsidR="00B90F9F" w:rsidRPr="002B17B6" w:rsidRDefault="00B90F9F" w:rsidP="00AD5EB0">
      <w:pPr>
        <w:pStyle w:val="BodyText1"/>
        <w:numPr>
          <w:ilvl w:val="1"/>
          <w:numId w:val="15"/>
        </w:numPr>
        <w:rPr>
          <w:rFonts w:hAnsi="Times New Roman"/>
          <w:lang w:val="en-US"/>
        </w:rPr>
      </w:pPr>
      <w:r w:rsidRPr="002B17B6">
        <w:rPr>
          <w:rFonts w:hAnsi="Times New Roman"/>
          <w:lang w:val="en-US"/>
        </w:rPr>
        <w:t>Papua New Guinea: National Fisheries Authority</w:t>
      </w:r>
      <w:r w:rsidR="00EB6C85" w:rsidRPr="002B17B6">
        <w:rPr>
          <w:rFonts w:hAnsi="Times New Roman"/>
          <w:lang w:val="en-US"/>
        </w:rPr>
        <w:t xml:space="preserve"> (NFA)</w:t>
      </w:r>
    </w:p>
    <w:p w14:paraId="4525B8AD" w14:textId="77777777" w:rsidR="00FD239E" w:rsidRPr="002B17B6" w:rsidRDefault="00FD239E" w:rsidP="00EB6C85">
      <w:pPr>
        <w:rPr>
          <w:sz w:val="22"/>
        </w:rPr>
      </w:pPr>
    </w:p>
    <w:p w14:paraId="432394A8" w14:textId="568B4556" w:rsidR="00B90F9F" w:rsidRPr="002B17B6" w:rsidRDefault="00E56DA0" w:rsidP="00AD5EB0">
      <w:pPr>
        <w:pStyle w:val="BodyText1"/>
        <w:numPr>
          <w:ilvl w:val="0"/>
          <w:numId w:val="15"/>
        </w:numPr>
        <w:ind w:left="540" w:hanging="540"/>
        <w:rPr>
          <w:rFonts w:hAnsi="Times New Roman"/>
          <w:lang w:val="en-US"/>
        </w:rPr>
      </w:pPr>
      <w:r w:rsidRPr="00090804">
        <w:rPr>
          <w:rFonts w:hAnsi="Times New Roman"/>
          <w:lang w:val="en-US"/>
        </w:rPr>
        <w:t>The national level activities will be coordinated by national coordination units, who will be guided by the RPMU and report to national project boards in each of the countries</w:t>
      </w:r>
      <w:r w:rsidR="00B90F9F" w:rsidRPr="002B17B6">
        <w:rPr>
          <w:rFonts w:hAnsi="Times New Roman"/>
          <w:lang w:val="en-US"/>
        </w:rPr>
        <w:t>.</w:t>
      </w:r>
    </w:p>
    <w:p w14:paraId="1C8FADBE" w14:textId="77777777" w:rsidR="00B90F9F" w:rsidRPr="002B17B6" w:rsidRDefault="00B90F9F" w:rsidP="00B90F9F">
      <w:pPr>
        <w:pStyle w:val="BodyText1"/>
        <w:rPr>
          <w:rFonts w:hAnsi="Times New Roman"/>
          <w:lang w:val="en-US"/>
        </w:rPr>
      </w:pPr>
    </w:p>
    <w:p w14:paraId="732D5104" w14:textId="25D98192" w:rsidR="00FD239E" w:rsidRPr="002B17B6" w:rsidRDefault="00E56DA0" w:rsidP="00AD5EB0">
      <w:pPr>
        <w:pStyle w:val="BodyText1"/>
        <w:numPr>
          <w:ilvl w:val="0"/>
          <w:numId w:val="15"/>
        </w:numPr>
        <w:ind w:left="540" w:hanging="540"/>
        <w:rPr>
          <w:rFonts w:hAnsi="Times New Roman"/>
          <w:lang w:val="en-US"/>
        </w:rPr>
      </w:pPr>
      <w:r w:rsidRPr="00090804">
        <w:rPr>
          <w:rFonts w:hAnsi="Times New Roman"/>
          <w:lang w:val="en-US"/>
        </w:rPr>
        <w:t>As EA, PRF will formulate and sign appropriate instrument (Memorandum of Agreement) with the national implementation partners that will define the roles and responsibilities of each party and include provisions for the disbursements of funds based upon approved annual work plans and progress made on a quarterly basis following UNDP guidelines. The financial envelope for the national the grants for each county is indicated in the budget</w:t>
      </w:r>
      <w:r w:rsidR="002B17B6">
        <w:rPr>
          <w:rFonts w:hAnsi="Times New Roman"/>
          <w:lang w:val="en-US"/>
        </w:rPr>
        <w:t>.</w:t>
      </w:r>
    </w:p>
    <w:p w14:paraId="6DBF8DB7" w14:textId="77777777" w:rsidR="00835B7D" w:rsidRPr="002B17B6" w:rsidRDefault="00835B7D" w:rsidP="00835B7D">
      <w:pPr>
        <w:pStyle w:val="ListParagraph"/>
      </w:pPr>
    </w:p>
    <w:p w14:paraId="3289DBBC" w14:textId="2F7BA50F" w:rsidR="00835B7D" w:rsidRPr="002B17B6" w:rsidRDefault="00E56DA0" w:rsidP="00AD5EB0">
      <w:pPr>
        <w:pStyle w:val="BodyText1"/>
        <w:numPr>
          <w:ilvl w:val="0"/>
          <w:numId w:val="15"/>
        </w:numPr>
        <w:ind w:left="540" w:hanging="540"/>
        <w:rPr>
          <w:rFonts w:hAnsi="Times New Roman"/>
          <w:lang w:val="en-US"/>
        </w:rPr>
      </w:pPr>
      <w:r w:rsidRPr="00090804">
        <w:rPr>
          <w:rFonts w:hAnsi="Times New Roman"/>
          <w:lang w:val="en-US"/>
        </w:rPr>
        <w:t>The UNDP COs and UNDP-GEF will provide overall project assurance and oversight of the implementation of the ATSEA-2 project.</w:t>
      </w:r>
      <w:r>
        <w:rPr>
          <w:rFonts w:hAnsi="Times New Roman"/>
          <w:lang w:val="en-US"/>
        </w:rPr>
        <w:t xml:space="preserve"> UNDP Indonesia has the primary project implementation responsibilities</w:t>
      </w:r>
      <w:r w:rsidR="00835B7D" w:rsidRPr="002B17B6">
        <w:rPr>
          <w:rFonts w:hAnsi="Times New Roman"/>
          <w:lang w:val="en-US"/>
        </w:rPr>
        <w:t>.</w:t>
      </w:r>
    </w:p>
    <w:p w14:paraId="2A3E019D" w14:textId="77777777" w:rsidR="005D4CDA" w:rsidRPr="002B17B6" w:rsidRDefault="005D4CDA" w:rsidP="005D4CDA">
      <w:pPr>
        <w:rPr>
          <w:sz w:val="20"/>
        </w:rPr>
      </w:pPr>
    </w:p>
    <w:p w14:paraId="27D0B2B6" w14:textId="77777777" w:rsidR="005D4CDA" w:rsidRPr="002B17B6" w:rsidRDefault="005D4CDA" w:rsidP="005D4CDA">
      <w:pPr>
        <w:autoSpaceDE w:val="0"/>
        <w:autoSpaceDN w:val="0"/>
        <w:adjustRightInd w:val="0"/>
        <w:rPr>
          <w:b/>
          <w:i/>
          <w:iCs/>
          <w:sz w:val="22"/>
          <w:szCs w:val="22"/>
        </w:rPr>
      </w:pPr>
      <w:r w:rsidRPr="002B17B6">
        <w:rPr>
          <w:b/>
          <w:i/>
          <w:iCs/>
          <w:sz w:val="22"/>
          <w:szCs w:val="22"/>
        </w:rPr>
        <w:t>Regional Steering Committee (RSC)</w:t>
      </w:r>
    </w:p>
    <w:p w14:paraId="0C64BF52" w14:textId="77777777" w:rsidR="005D4CDA" w:rsidRPr="002B17B6" w:rsidRDefault="005D4CDA" w:rsidP="005D4CDA">
      <w:pPr>
        <w:autoSpaceDE w:val="0"/>
        <w:autoSpaceDN w:val="0"/>
        <w:adjustRightInd w:val="0"/>
        <w:rPr>
          <w:iCs/>
          <w:sz w:val="20"/>
          <w:szCs w:val="22"/>
        </w:rPr>
      </w:pPr>
    </w:p>
    <w:p w14:paraId="100C600B" w14:textId="30BE60C1" w:rsidR="005D4CDA" w:rsidRPr="00E56DA0" w:rsidRDefault="00E56DA0" w:rsidP="007767BA">
      <w:pPr>
        <w:pStyle w:val="ListParagraph"/>
        <w:numPr>
          <w:ilvl w:val="0"/>
          <w:numId w:val="15"/>
        </w:numPr>
        <w:autoSpaceDE w:val="0"/>
        <w:autoSpaceDN w:val="0"/>
        <w:adjustRightInd w:val="0"/>
        <w:ind w:left="547" w:hanging="547"/>
        <w:rPr>
          <w:sz w:val="22"/>
          <w:szCs w:val="22"/>
        </w:rPr>
      </w:pPr>
      <w:r w:rsidRPr="00E56DA0">
        <w:rPr>
          <w:sz w:val="22"/>
          <w:szCs w:val="22"/>
        </w:rPr>
        <w:t>Oversight of the implementation of the project, including review and approval of overall project annual work plans, budgets, and progress reports, will be the responsibility of the inter-governmental ATS Regional Steering Committee (RSC). As a minimum, the RSC will include representatives from</w:t>
      </w:r>
      <w:r w:rsidR="005D4CDA" w:rsidRPr="00E56DA0">
        <w:rPr>
          <w:sz w:val="22"/>
          <w:szCs w:val="22"/>
        </w:rPr>
        <w:t>:</w:t>
      </w:r>
    </w:p>
    <w:p w14:paraId="45CD42C3" w14:textId="77777777" w:rsidR="005D4CDA" w:rsidRPr="002B17B6" w:rsidRDefault="005D4CDA" w:rsidP="00AD5EB0">
      <w:pPr>
        <w:pStyle w:val="ListParagraph"/>
        <w:numPr>
          <w:ilvl w:val="1"/>
          <w:numId w:val="15"/>
        </w:numPr>
        <w:autoSpaceDE w:val="0"/>
        <w:autoSpaceDN w:val="0"/>
        <w:adjustRightInd w:val="0"/>
        <w:rPr>
          <w:sz w:val="22"/>
          <w:szCs w:val="22"/>
        </w:rPr>
      </w:pPr>
      <w:r w:rsidRPr="002B17B6">
        <w:rPr>
          <w:sz w:val="22"/>
          <w:szCs w:val="22"/>
        </w:rPr>
        <w:t xml:space="preserve">National Government Lead Agencies: Indonesia, Papua New Guinea and Australia </w:t>
      </w:r>
    </w:p>
    <w:p w14:paraId="6E871897" w14:textId="77777777" w:rsidR="005D4CDA" w:rsidRPr="002B17B6" w:rsidRDefault="005D4CDA" w:rsidP="00AD5EB0">
      <w:pPr>
        <w:pStyle w:val="ListParagraph"/>
        <w:numPr>
          <w:ilvl w:val="1"/>
          <w:numId w:val="15"/>
        </w:numPr>
        <w:autoSpaceDE w:val="0"/>
        <w:autoSpaceDN w:val="0"/>
        <w:adjustRightInd w:val="0"/>
        <w:rPr>
          <w:sz w:val="22"/>
          <w:szCs w:val="22"/>
        </w:rPr>
      </w:pPr>
      <w:r w:rsidRPr="002B17B6">
        <w:rPr>
          <w:sz w:val="22"/>
          <w:szCs w:val="22"/>
        </w:rPr>
        <w:t>UNDP</w:t>
      </w:r>
    </w:p>
    <w:p w14:paraId="4FC74C52" w14:textId="77777777" w:rsidR="005D4CDA" w:rsidRPr="002B17B6" w:rsidRDefault="005D4CDA" w:rsidP="00AD5EB0">
      <w:pPr>
        <w:pStyle w:val="ListParagraph"/>
        <w:numPr>
          <w:ilvl w:val="1"/>
          <w:numId w:val="15"/>
        </w:numPr>
        <w:autoSpaceDE w:val="0"/>
        <w:autoSpaceDN w:val="0"/>
        <w:adjustRightInd w:val="0"/>
        <w:rPr>
          <w:sz w:val="22"/>
          <w:szCs w:val="22"/>
        </w:rPr>
      </w:pPr>
      <w:r w:rsidRPr="002B17B6">
        <w:rPr>
          <w:sz w:val="22"/>
          <w:szCs w:val="22"/>
        </w:rPr>
        <w:t>PEMSEA RF</w:t>
      </w:r>
    </w:p>
    <w:p w14:paraId="2BC7BC2F" w14:textId="77777777" w:rsidR="005D4CDA" w:rsidRPr="00E56DA0" w:rsidRDefault="005D4CDA" w:rsidP="005D4CDA">
      <w:pPr>
        <w:autoSpaceDE w:val="0"/>
        <w:autoSpaceDN w:val="0"/>
        <w:adjustRightInd w:val="0"/>
        <w:rPr>
          <w:sz w:val="22"/>
          <w:szCs w:val="22"/>
        </w:rPr>
      </w:pPr>
    </w:p>
    <w:p w14:paraId="288B1B1C" w14:textId="006FDAE6" w:rsidR="005D4CDA" w:rsidRPr="00E56DA0" w:rsidRDefault="00E56DA0" w:rsidP="00AD5EB0">
      <w:pPr>
        <w:pStyle w:val="ListParagraph"/>
        <w:numPr>
          <w:ilvl w:val="0"/>
          <w:numId w:val="15"/>
        </w:numPr>
        <w:autoSpaceDE w:val="0"/>
        <w:autoSpaceDN w:val="0"/>
        <w:adjustRightInd w:val="0"/>
        <w:ind w:left="540" w:hanging="540"/>
        <w:rPr>
          <w:sz w:val="22"/>
          <w:szCs w:val="22"/>
        </w:rPr>
      </w:pPr>
      <w:r w:rsidRPr="00E56DA0">
        <w:rPr>
          <w:sz w:val="22"/>
          <w:szCs w:val="22"/>
        </w:rPr>
        <w:t>During the course of the 5-year project implementation phase, the RSC will function as the interim ATS Regional Coordination Committee (RCC), and the RPMU will act as the interim ATS Secretariat for the RCC and will prepare required documentation for the annual meetings. These interim roles will cease as soon as the RCC and Secretariat are formally created and operational</w:t>
      </w:r>
      <w:r w:rsidR="005D4CDA" w:rsidRPr="00E56DA0">
        <w:rPr>
          <w:sz w:val="22"/>
          <w:szCs w:val="22"/>
        </w:rPr>
        <w:t>.</w:t>
      </w:r>
    </w:p>
    <w:p w14:paraId="7B9BD84F" w14:textId="25962DE7" w:rsidR="005D4CDA" w:rsidRPr="00E56DA0" w:rsidRDefault="00E56DA0" w:rsidP="00E56DA0">
      <w:pPr>
        <w:pStyle w:val="ListParagraph"/>
        <w:tabs>
          <w:tab w:val="left" w:pos="1044"/>
        </w:tabs>
        <w:autoSpaceDE w:val="0"/>
        <w:autoSpaceDN w:val="0"/>
        <w:adjustRightInd w:val="0"/>
        <w:ind w:left="540"/>
        <w:rPr>
          <w:sz w:val="22"/>
          <w:szCs w:val="22"/>
        </w:rPr>
      </w:pPr>
      <w:r w:rsidRPr="00E56DA0">
        <w:rPr>
          <w:sz w:val="22"/>
          <w:szCs w:val="22"/>
        </w:rPr>
        <w:tab/>
      </w:r>
    </w:p>
    <w:p w14:paraId="24C6586B" w14:textId="48ACBB31" w:rsidR="005D4CDA" w:rsidRPr="00E60282" w:rsidRDefault="00E56DA0" w:rsidP="00AD5EB0">
      <w:pPr>
        <w:pStyle w:val="ListParagraph"/>
        <w:numPr>
          <w:ilvl w:val="0"/>
          <w:numId w:val="15"/>
        </w:numPr>
        <w:autoSpaceDE w:val="0"/>
        <w:autoSpaceDN w:val="0"/>
        <w:adjustRightInd w:val="0"/>
        <w:ind w:left="540" w:hanging="540"/>
        <w:rPr>
          <w:sz w:val="22"/>
          <w:szCs w:val="22"/>
        </w:rPr>
      </w:pPr>
      <w:r w:rsidRPr="00E60282">
        <w:rPr>
          <w:sz w:val="22"/>
          <w:szCs w:val="22"/>
        </w:rPr>
        <w:t>The ATS Stakeholder Partnership Forum (SPF) will provide advice and support</w:t>
      </w:r>
      <w:r w:rsidRPr="001C2575">
        <w:rPr>
          <w:sz w:val="22"/>
          <w:szCs w:val="22"/>
        </w:rPr>
        <w:t xml:space="preserve"> to the RSC, and annual meetings of the SPF, with support from the project, will be convened to coincide with the annual RSC meetings, in order to build upon the strong partnership arrangements already established under ATSEF, as well as for cost-effectiveness purposes</w:t>
      </w:r>
      <w:r w:rsidR="005D4CDA" w:rsidRPr="00E60282">
        <w:rPr>
          <w:sz w:val="22"/>
          <w:szCs w:val="22"/>
        </w:rPr>
        <w:t>.</w:t>
      </w:r>
    </w:p>
    <w:p w14:paraId="683AD52A" w14:textId="77777777" w:rsidR="005D4CDA" w:rsidRPr="00E56DA0" w:rsidRDefault="005D4CDA" w:rsidP="005D4CDA">
      <w:pPr>
        <w:autoSpaceDE w:val="0"/>
        <w:autoSpaceDN w:val="0"/>
        <w:adjustRightInd w:val="0"/>
        <w:rPr>
          <w:sz w:val="22"/>
          <w:szCs w:val="22"/>
        </w:rPr>
      </w:pPr>
    </w:p>
    <w:p w14:paraId="3410935C" w14:textId="7B27A457" w:rsidR="005D4CDA" w:rsidRPr="00E56DA0" w:rsidRDefault="00E56DA0" w:rsidP="00AD5EB0">
      <w:pPr>
        <w:pStyle w:val="ListParagraph"/>
        <w:numPr>
          <w:ilvl w:val="0"/>
          <w:numId w:val="15"/>
        </w:numPr>
        <w:autoSpaceDE w:val="0"/>
        <w:autoSpaceDN w:val="0"/>
        <w:adjustRightInd w:val="0"/>
        <w:ind w:left="540" w:hanging="540"/>
        <w:rPr>
          <w:sz w:val="22"/>
          <w:szCs w:val="22"/>
        </w:rPr>
      </w:pPr>
      <w:r w:rsidRPr="00E56DA0">
        <w:rPr>
          <w:sz w:val="22"/>
          <w:szCs w:val="22"/>
        </w:rPr>
        <w:t>The RSC will meet at the commencement of the project, at project inception, and then annually. Meetings of the RSC will rotate around each of beneficiary ATS countries, as may be decided by the RSC. The first meeting will be held following the project inception meeting in Bali</w:t>
      </w:r>
      <w:r w:rsidR="005D4CDA" w:rsidRPr="00E56DA0">
        <w:rPr>
          <w:sz w:val="22"/>
          <w:szCs w:val="22"/>
        </w:rPr>
        <w:t>.</w:t>
      </w:r>
    </w:p>
    <w:p w14:paraId="7AF207DC" w14:textId="77777777" w:rsidR="005D4CDA" w:rsidRPr="00E56DA0" w:rsidRDefault="005D4CDA" w:rsidP="005D4CDA">
      <w:pPr>
        <w:rPr>
          <w:sz w:val="22"/>
          <w:szCs w:val="22"/>
        </w:rPr>
      </w:pPr>
    </w:p>
    <w:p w14:paraId="32248227" w14:textId="77777777" w:rsidR="005D4CDA" w:rsidRPr="002B17B6" w:rsidRDefault="005D4CDA" w:rsidP="005D4CDA">
      <w:pPr>
        <w:autoSpaceDE w:val="0"/>
        <w:autoSpaceDN w:val="0"/>
        <w:adjustRightInd w:val="0"/>
        <w:rPr>
          <w:b/>
          <w:i/>
          <w:sz w:val="22"/>
          <w:szCs w:val="22"/>
        </w:rPr>
      </w:pPr>
      <w:r w:rsidRPr="002B17B6">
        <w:rPr>
          <w:b/>
          <w:i/>
          <w:sz w:val="22"/>
          <w:szCs w:val="22"/>
        </w:rPr>
        <w:t>National Project Boards</w:t>
      </w:r>
    </w:p>
    <w:p w14:paraId="3DA1D5FB" w14:textId="77777777" w:rsidR="005D4CDA" w:rsidRPr="00E56DA0" w:rsidRDefault="005D4CDA" w:rsidP="005D4CDA">
      <w:pPr>
        <w:autoSpaceDE w:val="0"/>
        <w:autoSpaceDN w:val="0"/>
        <w:adjustRightInd w:val="0"/>
        <w:rPr>
          <w:sz w:val="22"/>
          <w:szCs w:val="22"/>
        </w:rPr>
      </w:pPr>
    </w:p>
    <w:p w14:paraId="049AC06D" w14:textId="31E3B77C" w:rsidR="005D4CDA" w:rsidRPr="00E56DA0" w:rsidRDefault="00E56DA0" w:rsidP="007767BA">
      <w:pPr>
        <w:pStyle w:val="ListParagraph"/>
        <w:numPr>
          <w:ilvl w:val="0"/>
          <w:numId w:val="15"/>
        </w:numPr>
        <w:autoSpaceDE w:val="0"/>
        <w:autoSpaceDN w:val="0"/>
        <w:adjustRightInd w:val="0"/>
        <w:ind w:left="547" w:hanging="547"/>
        <w:rPr>
          <w:sz w:val="22"/>
          <w:szCs w:val="22"/>
        </w:rPr>
      </w:pPr>
      <w:r w:rsidRPr="00E56DA0">
        <w:rPr>
          <w:sz w:val="22"/>
          <w:szCs w:val="22"/>
        </w:rPr>
        <w:t>In order to support the implementation of the national level activities and in fulfillment of national procedures associated with international donor funding, national project boards will be established in each of the three beneficiary countries. At a minimum, the national project boards will include representatives from</w:t>
      </w:r>
      <w:r w:rsidR="005D4CDA" w:rsidRPr="00E56DA0">
        <w:rPr>
          <w:sz w:val="22"/>
          <w:szCs w:val="22"/>
        </w:rPr>
        <w:t>:</w:t>
      </w:r>
    </w:p>
    <w:p w14:paraId="5EBA4C06" w14:textId="77777777" w:rsidR="005D4CDA" w:rsidRPr="002B17B6" w:rsidRDefault="005D4CDA" w:rsidP="00AD5EB0">
      <w:pPr>
        <w:pStyle w:val="ListParagraph"/>
        <w:numPr>
          <w:ilvl w:val="1"/>
          <w:numId w:val="15"/>
        </w:numPr>
        <w:autoSpaceDE w:val="0"/>
        <w:autoSpaceDN w:val="0"/>
        <w:adjustRightInd w:val="0"/>
        <w:rPr>
          <w:sz w:val="22"/>
          <w:szCs w:val="22"/>
        </w:rPr>
      </w:pPr>
      <w:r w:rsidRPr="002B17B6">
        <w:rPr>
          <w:sz w:val="22"/>
          <w:szCs w:val="22"/>
        </w:rPr>
        <w:t>Lead Governmental Agency</w:t>
      </w:r>
    </w:p>
    <w:p w14:paraId="2C0373D9" w14:textId="77777777" w:rsidR="005D4CDA" w:rsidRPr="002B17B6" w:rsidRDefault="005D4CDA" w:rsidP="00AD5EB0">
      <w:pPr>
        <w:pStyle w:val="ListParagraph"/>
        <w:numPr>
          <w:ilvl w:val="1"/>
          <w:numId w:val="15"/>
        </w:numPr>
        <w:autoSpaceDE w:val="0"/>
        <w:autoSpaceDN w:val="0"/>
        <w:adjustRightInd w:val="0"/>
        <w:rPr>
          <w:sz w:val="22"/>
          <w:szCs w:val="22"/>
        </w:rPr>
      </w:pPr>
      <w:r w:rsidRPr="002B17B6">
        <w:rPr>
          <w:sz w:val="22"/>
          <w:szCs w:val="22"/>
        </w:rPr>
        <w:t>National Planning/Development Agency</w:t>
      </w:r>
    </w:p>
    <w:p w14:paraId="1B80145D" w14:textId="77777777" w:rsidR="005D4CDA" w:rsidRPr="002B17B6" w:rsidRDefault="005D4CDA" w:rsidP="00AD5EB0">
      <w:pPr>
        <w:pStyle w:val="ListParagraph"/>
        <w:numPr>
          <w:ilvl w:val="1"/>
          <w:numId w:val="15"/>
        </w:numPr>
        <w:autoSpaceDE w:val="0"/>
        <w:autoSpaceDN w:val="0"/>
        <w:adjustRightInd w:val="0"/>
        <w:rPr>
          <w:sz w:val="22"/>
          <w:szCs w:val="22"/>
        </w:rPr>
      </w:pPr>
      <w:r w:rsidRPr="002B17B6">
        <w:rPr>
          <w:sz w:val="22"/>
          <w:szCs w:val="22"/>
        </w:rPr>
        <w:t>UNDP Country Office</w:t>
      </w:r>
    </w:p>
    <w:p w14:paraId="1B9A0708" w14:textId="77777777" w:rsidR="005D4CDA" w:rsidRPr="00E56DA0" w:rsidRDefault="005D4CDA" w:rsidP="005D4CDA">
      <w:pPr>
        <w:autoSpaceDE w:val="0"/>
        <w:autoSpaceDN w:val="0"/>
        <w:adjustRightInd w:val="0"/>
        <w:rPr>
          <w:sz w:val="22"/>
          <w:szCs w:val="22"/>
        </w:rPr>
      </w:pPr>
    </w:p>
    <w:p w14:paraId="7F0C902D" w14:textId="4BD4ED1A" w:rsidR="005D4CDA" w:rsidRPr="00E56DA0" w:rsidRDefault="00E56DA0" w:rsidP="00AD5EB0">
      <w:pPr>
        <w:pStyle w:val="ListParagraph"/>
        <w:numPr>
          <w:ilvl w:val="0"/>
          <w:numId w:val="15"/>
        </w:numPr>
        <w:autoSpaceDE w:val="0"/>
        <w:autoSpaceDN w:val="0"/>
        <w:adjustRightInd w:val="0"/>
        <w:ind w:left="540" w:hanging="540"/>
        <w:rPr>
          <w:sz w:val="22"/>
          <w:szCs w:val="22"/>
        </w:rPr>
      </w:pPr>
      <w:r w:rsidRPr="00E56DA0">
        <w:rPr>
          <w:sz w:val="22"/>
          <w:szCs w:val="22"/>
        </w:rPr>
        <w:t>The national project boards will support the national coordination units through review of procurement results, approval and review of national project work plans and progress reports, and supporting strategic decisions required to facilitate implementation of the project activities. The national project boards will also have direct lines of communication with the RSC</w:t>
      </w:r>
      <w:r w:rsidR="005D4CDA" w:rsidRPr="00E56DA0">
        <w:rPr>
          <w:sz w:val="22"/>
          <w:szCs w:val="22"/>
        </w:rPr>
        <w:t>.</w:t>
      </w:r>
    </w:p>
    <w:p w14:paraId="21D95927" w14:textId="77777777" w:rsidR="005D4CDA" w:rsidRPr="00E56DA0" w:rsidRDefault="005D4CDA" w:rsidP="005D4CDA">
      <w:pPr>
        <w:pStyle w:val="BodyText1"/>
        <w:rPr>
          <w:rFonts w:hAnsi="Times New Roman"/>
          <w:lang w:val="en-US"/>
        </w:rPr>
      </w:pPr>
    </w:p>
    <w:p w14:paraId="6141DC09" w14:textId="69456BA8" w:rsidR="00FD239E" w:rsidRPr="002B17B6" w:rsidRDefault="00B90F9F" w:rsidP="00FD239E">
      <w:pPr>
        <w:rPr>
          <w:b/>
          <w:i/>
          <w:sz w:val="22"/>
        </w:rPr>
      </w:pPr>
      <w:r w:rsidRPr="002B17B6">
        <w:rPr>
          <w:b/>
          <w:i/>
          <w:sz w:val="22"/>
        </w:rPr>
        <w:t>Regional Project Management Unit (RPMU)</w:t>
      </w:r>
    </w:p>
    <w:p w14:paraId="48BBD774" w14:textId="77777777" w:rsidR="00B90F9F" w:rsidRPr="002B17B6" w:rsidRDefault="00B90F9F" w:rsidP="00FD239E">
      <w:pPr>
        <w:rPr>
          <w:sz w:val="20"/>
        </w:rPr>
      </w:pPr>
    </w:p>
    <w:p w14:paraId="4F3D7249" w14:textId="786829F5" w:rsidR="005D4CDA" w:rsidRPr="002B17B6" w:rsidRDefault="00E56DA0" w:rsidP="007767BA">
      <w:pPr>
        <w:pStyle w:val="BodyText1"/>
        <w:numPr>
          <w:ilvl w:val="0"/>
          <w:numId w:val="15"/>
        </w:numPr>
        <w:ind w:left="547" w:hanging="547"/>
        <w:rPr>
          <w:rFonts w:hAnsi="Times New Roman"/>
          <w:lang w:val="en-US"/>
        </w:rPr>
      </w:pPr>
      <w:r w:rsidRPr="00090804">
        <w:rPr>
          <w:rFonts w:hAnsi="Times New Roman"/>
          <w:lang w:val="en-US"/>
        </w:rPr>
        <w:t xml:space="preserve">RPMU staff </w:t>
      </w:r>
      <w:r>
        <w:rPr>
          <w:rFonts w:hAnsi="Times New Roman"/>
          <w:lang w:val="en-US"/>
        </w:rPr>
        <w:t xml:space="preserve">will be recruited </w:t>
      </w:r>
      <w:r w:rsidRPr="00090804">
        <w:rPr>
          <w:rFonts w:hAnsi="Times New Roman"/>
          <w:lang w:val="en-US"/>
        </w:rPr>
        <w:t xml:space="preserve">for the duration of the project. The envisaged composition of the RPMU is as </w:t>
      </w:r>
      <w:r>
        <w:rPr>
          <w:rFonts w:hAnsi="Times New Roman"/>
          <w:lang w:val="en-US"/>
        </w:rPr>
        <w:t>enumerated below. Additional staff may be recruited as necessary to ensure adequate support for this complex regional project</w:t>
      </w:r>
      <w:r w:rsidR="005D4CDA" w:rsidRPr="002B17B6">
        <w:rPr>
          <w:rFonts w:hAnsi="Times New Roman"/>
          <w:lang w:val="en-US"/>
        </w:rPr>
        <w:t>:</w:t>
      </w:r>
    </w:p>
    <w:p w14:paraId="2098D743" w14:textId="77777777" w:rsidR="005D4CDA" w:rsidRPr="002B17B6" w:rsidRDefault="005D4CDA" w:rsidP="00AD5EB0">
      <w:pPr>
        <w:pStyle w:val="BodyText1"/>
        <w:numPr>
          <w:ilvl w:val="1"/>
          <w:numId w:val="15"/>
        </w:numPr>
        <w:rPr>
          <w:rFonts w:hAnsi="Times New Roman"/>
          <w:lang w:val="en-US"/>
        </w:rPr>
      </w:pPr>
      <w:r w:rsidRPr="002B17B6">
        <w:rPr>
          <w:rFonts w:hAnsi="Times New Roman"/>
          <w:lang w:val="en-US"/>
        </w:rPr>
        <w:t>Regional Project Manager (RPM), full-time</w:t>
      </w:r>
    </w:p>
    <w:p w14:paraId="2286FB6F" w14:textId="5FAB7F73" w:rsidR="005D4CDA" w:rsidRPr="002B17B6" w:rsidRDefault="005D4CDA" w:rsidP="00AD5EB0">
      <w:pPr>
        <w:pStyle w:val="BodyText1"/>
        <w:numPr>
          <w:ilvl w:val="1"/>
          <w:numId w:val="15"/>
        </w:numPr>
        <w:rPr>
          <w:rFonts w:hAnsi="Times New Roman"/>
          <w:lang w:val="en-US"/>
        </w:rPr>
      </w:pPr>
      <w:r w:rsidRPr="002B17B6">
        <w:rPr>
          <w:rFonts w:hAnsi="Times New Roman"/>
          <w:lang w:val="en-US"/>
        </w:rPr>
        <w:t>Biodiversity Specialist, full-time</w:t>
      </w:r>
      <w:r w:rsidR="0093645C">
        <w:rPr>
          <w:rFonts w:hAnsi="Times New Roman"/>
          <w:lang w:val="en-US"/>
        </w:rPr>
        <w:t xml:space="preserve"> (for first 2 years of implementation)</w:t>
      </w:r>
    </w:p>
    <w:p w14:paraId="2F689FDA" w14:textId="51454EA5" w:rsidR="005D4CDA" w:rsidRPr="002B17B6" w:rsidRDefault="005D4CDA" w:rsidP="00AD5EB0">
      <w:pPr>
        <w:pStyle w:val="BodyText1"/>
        <w:numPr>
          <w:ilvl w:val="1"/>
          <w:numId w:val="15"/>
        </w:numPr>
        <w:rPr>
          <w:rFonts w:hAnsi="Times New Roman"/>
          <w:lang w:val="en-US"/>
        </w:rPr>
      </w:pPr>
      <w:r w:rsidRPr="002B17B6">
        <w:rPr>
          <w:rFonts w:hAnsi="Times New Roman"/>
          <w:lang w:val="en-US"/>
        </w:rPr>
        <w:t>Policy/Results-based Management (RBM) Specialist, full-time</w:t>
      </w:r>
      <w:r w:rsidR="0093645C">
        <w:rPr>
          <w:rFonts w:hAnsi="Times New Roman"/>
          <w:lang w:val="en-US"/>
        </w:rPr>
        <w:t xml:space="preserve"> (for first 2 years)</w:t>
      </w:r>
    </w:p>
    <w:p w14:paraId="5BC92F75" w14:textId="095345C2" w:rsidR="005D4CDA" w:rsidRDefault="00F20192" w:rsidP="00AD5EB0">
      <w:pPr>
        <w:pStyle w:val="BodyText1"/>
        <w:numPr>
          <w:ilvl w:val="1"/>
          <w:numId w:val="15"/>
        </w:numPr>
        <w:rPr>
          <w:rFonts w:hAnsi="Times New Roman"/>
          <w:lang w:val="en-US"/>
        </w:rPr>
      </w:pPr>
      <w:r>
        <w:rPr>
          <w:rFonts w:hAnsi="Times New Roman"/>
          <w:lang w:val="en-US"/>
        </w:rPr>
        <w:t>Finance/Administrative</w:t>
      </w:r>
      <w:r w:rsidR="005D4CDA" w:rsidRPr="002B17B6">
        <w:rPr>
          <w:rFonts w:hAnsi="Times New Roman"/>
          <w:lang w:val="en-US"/>
        </w:rPr>
        <w:t xml:space="preserve"> Officer, full-time</w:t>
      </w:r>
    </w:p>
    <w:p w14:paraId="502E7D5C" w14:textId="77777777" w:rsidR="005D4CDA" w:rsidRDefault="005D4CDA" w:rsidP="00AD5EB0">
      <w:pPr>
        <w:pStyle w:val="BodyText1"/>
        <w:numPr>
          <w:ilvl w:val="1"/>
          <w:numId w:val="15"/>
        </w:numPr>
        <w:rPr>
          <w:rFonts w:hAnsi="Times New Roman"/>
          <w:lang w:val="en-US"/>
        </w:rPr>
      </w:pPr>
      <w:r w:rsidRPr="002B17B6">
        <w:rPr>
          <w:rFonts w:hAnsi="Times New Roman"/>
          <w:lang w:val="en-US"/>
        </w:rPr>
        <w:t>Administrative Assistant, full-time</w:t>
      </w:r>
    </w:p>
    <w:p w14:paraId="17BCB9D3" w14:textId="4B15FFF7" w:rsidR="007767BA" w:rsidRPr="007767BA" w:rsidRDefault="007767BA" w:rsidP="007767BA">
      <w:pPr>
        <w:pStyle w:val="BodyText1"/>
        <w:numPr>
          <w:ilvl w:val="1"/>
          <w:numId w:val="15"/>
        </w:numPr>
        <w:rPr>
          <w:rFonts w:hAnsi="Times New Roman"/>
          <w:lang w:val="en-US"/>
        </w:rPr>
      </w:pPr>
      <w:r>
        <w:rPr>
          <w:rFonts w:hAnsi="Times New Roman"/>
          <w:lang w:val="en-US"/>
        </w:rPr>
        <w:t>Procurement Assistant, full-time</w:t>
      </w:r>
    </w:p>
    <w:p w14:paraId="228C14CE" w14:textId="77777777" w:rsidR="005D4CDA" w:rsidRPr="002B17B6" w:rsidRDefault="005D4CDA" w:rsidP="005D4CDA">
      <w:pPr>
        <w:pStyle w:val="BodyText1"/>
        <w:rPr>
          <w:rFonts w:hAnsi="Times New Roman"/>
          <w:lang w:val="en-US"/>
        </w:rPr>
      </w:pPr>
    </w:p>
    <w:p w14:paraId="6B2FCC03" w14:textId="586B1AD9" w:rsidR="005D4CDA" w:rsidRPr="002B17B6" w:rsidRDefault="00E56DA0" w:rsidP="007767BA">
      <w:pPr>
        <w:pStyle w:val="BodyText1"/>
        <w:numPr>
          <w:ilvl w:val="0"/>
          <w:numId w:val="15"/>
        </w:numPr>
        <w:ind w:left="547" w:hanging="547"/>
        <w:rPr>
          <w:rFonts w:hAnsi="Times New Roman"/>
          <w:lang w:val="en-US"/>
        </w:rPr>
      </w:pPr>
      <w:r w:rsidRPr="00090804">
        <w:rPr>
          <w:rFonts w:hAnsi="Times New Roman"/>
          <w:lang w:val="en-US"/>
        </w:rPr>
        <w:t>The RPMU will also consist of the following staff under long-term</w:t>
      </w:r>
      <w:r w:rsidR="0093645C">
        <w:rPr>
          <w:rFonts w:hAnsi="Times New Roman"/>
          <w:lang w:val="en-US"/>
        </w:rPr>
        <w:t xml:space="preserve"> or short-term</w:t>
      </w:r>
      <w:r w:rsidRPr="00090804">
        <w:rPr>
          <w:rFonts w:hAnsi="Times New Roman"/>
          <w:lang w:val="en-US"/>
        </w:rPr>
        <w:t xml:space="preserve"> agreement  arrangements</w:t>
      </w:r>
      <w:r w:rsidR="005D4CDA" w:rsidRPr="002B17B6">
        <w:rPr>
          <w:rFonts w:hAnsi="Times New Roman"/>
          <w:lang w:val="en-US"/>
        </w:rPr>
        <w:t>:</w:t>
      </w:r>
    </w:p>
    <w:p w14:paraId="23B2881A" w14:textId="77777777" w:rsidR="005D4CDA" w:rsidRPr="002B17B6" w:rsidRDefault="005D4CDA" w:rsidP="00AD5EB0">
      <w:pPr>
        <w:pStyle w:val="BodyText1"/>
        <w:numPr>
          <w:ilvl w:val="1"/>
          <w:numId w:val="15"/>
        </w:numPr>
        <w:rPr>
          <w:rFonts w:hAnsi="Times New Roman"/>
          <w:lang w:val="en-US"/>
        </w:rPr>
      </w:pPr>
      <w:r w:rsidRPr="002B17B6">
        <w:rPr>
          <w:rFonts w:hAnsi="Times New Roman"/>
          <w:lang w:val="en-US"/>
        </w:rPr>
        <w:t>Communication and Knowledge Management Specialist</w:t>
      </w:r>
    </w:p>
    <w:p w14:paraId="131C0E69" w14:textId="77777777" w:rsidR="005D4CDA" w:rsidRPr="002B17B6" w:rsidRDefault="005D4CDA" w:rsidP="00AD5EB0">
      <w:pPr>
        <w:pStyle w:val="BodyText1"/>
        <w:numPr>
          <w:ilvl w:val="1"/>
          <w:numId w:val="15"/>
        </w:numPr>
        <w:rPr>
          <w:rFonts w:hAnsi="Times New Roman"/>
          <w:lang w:val="en-US"/>
        </w:rPr>
      </w:pPr>
      <w:r w:rsidRPr="002B17B6">
        <w:rPr>
          <w:rFonts w:hAnsi="Times New Roman"/>
          <w:lang w:val="en-US"/>
        </w:rPr>
        <w:t>Gender Equity and Social Inclusion Coordinator</w:t>
      </w:r>
    </w:p>
    <w:p w14:paraId="36619821" w14:textId="77777777" w:rsidR="005D4CDA" w:rsidRPr="002B17B6" w:rsidRDefault="005D4CDA" w:rsidP="005D4CDA">
      <w:pPr>
        <w:pStyle w:val="BodyText1"/>
        <w:rPr>
          <w:rFonts w:hAnsi="Times New Roman"/>
          <w:lang w:val="en-US"/>
        </w:rPr>
      </w:pPr>
    </w:p>
    <w:p w14:paraId="5915F67D" w14:textId="13E3E368" w:rsidR="005D4CDA" w:rsidRPr="002B17B6" w:rsidRDefault="00E63A1D" w:rsidP="00AD5EB0">
      <w:pPr>
        <w:pStyle w:val="BodyText1"/>
        <w:numPr>
          <w:ilvl w:val="0"/>
          <w:numId w:val="15"/>
        </w:numPr>
        <w:ind w:left="540" w:hanging="540"/>
        <w:rPr>
          <w:rFonts w:hAnsi="Times New Roman"/>
          <w:lang w:val="en-US"/>
        </w:rPr>
      </w:pPr>
      <w:r w:rsidRPr="00090804">
        <w:rPr>
          <w:rFonts w:hAnsi="Times New Roman"/>
          <w:lang w:val="en-US"/>
        </w:rPr>
        <w:t>The RPMU office will be hosted by the government of Indonesia. It will be located in Bali in a dedicated office in the Tuna Research Center, an entity of MMAF</w:t>
      </w:r>
      <w:r w:rsidR="005D4CDA" w:rsidRPr="002B17B6">
        <w:rPr>
          <w:rFonts w:hAnsi="Times New Roman"/>
          <w:lang w:val="en-US"/>
        </w:rPr>
        <w:t xml:space="preserve">. </w:t>
      </w:r>
    </w:p>
    <w:p w14:paraId="3A9E04B5" w14:textId="77777777" w:rsidR="005D4CDA" w:rsidRPr="002B17B6" w:rsidRDefault="005D4CDA" w:rsidP="005D4CDA">
      <w:pPr>
        <w:pStyle w:val="BodyText1"/>
        <w:rPr>
          <w:rFonts w:hAnsi="Times New Roman"/>
          <w:lang w:val="en-US"/>
        </w:rPr>
      </w:pPr>
    </w:p>
    <w:p w14:paraId="5B2771CA" w14:textId="389094F7" w:rsidR="005D4CDA" w:rsidRPr="002B17B6" w:rsidRDefault="00E63A1D" w:rsidP="00AD5EB0">
      <w:pPr>
        <w:pStyle w:val="BodyText1"/>
        <w:numPr>
          <w:ilvl w:val="0"/>
          <w:numId w:val="15"/>
        </w:numPr>
        <w:ind w:left="540" w:hanging="540"/>
        <w:rPr>
          <w:rFonts w:hAnsi="Times New Roman"/>
          <w:lang w:val="en-US"/>
        </w:rPr>
      </w:pPr>
      <w:r w:rsidRPr="00090804">
        <w:rPr>
          <w:rFonts w:hAnsi="Times New Roman"/>
          <w:lang w:val="en-US"/>
        </w:rPr>
        <w:t>The RPMU will be responsible for the day-to-day management of all aspects of the project, including reporting to the EA and IA. Short-term consultants and other relevant support will be hired as needed to support the implementation of the project</w:t>
      </w:r>
      <w:r w:rsidR="005D4CDA" w:rsidRPr="002B17B6">
        <w:rPr>
          <w:rFonts w:hAnsi="Times New Roman"/>
          <w:lang w:val="en-US"/>
        </w:rPr>
        <w:t xml:space="preserve">. Travel arrangements and other logistical activities from the regional component will be organized according to the established rules and procedures of PEMSEA RF, together with the UNDP country offices. </w:t>
      </w:r>
    </w:p>
    <w:p w14:paraId="13452AA7" w14:textId="77777777" w:rsidR="005D4CDA" w:rsidRPr="002B17B6" w:rsidRDefault="005D4CDA" w:rsidP="005D4CDA">
      <w:pPr>
        <w:rPr>
          <w:sz w:val="22"/>
        </w:rPr>
      </w:pPr>
    </w:p>
    <w:p w14:paraId="1E62E417" w14:textId="74D7682E" w:rsidR="00EB6C85" w:rsidRPr="002B17B6" w:rsidRDefault="00E63A1D" w:rsidP="00AD5EB0">
      <w:pPr>
        <w:pStyle w:val="BodyText1"/>
        <w:numPr>
          <w:ilvl w:val="0"/>
          <w:numId w:val="15"/>
        </w:numPr>
        <w:ind w:left="540" w:hanging="540"/>
        <w:rPr>
          <w:rFonts w:hAnsi="Times New Roman"/>
          <w:lang w:val="en-US"/>
        </w:rPr>
      </w:pPr>
      <w:r w:rsidRPr="00090804">
        <w:rPr>
          <w:rFonts w:hAnsi="Times New Roman"/>
          <w:lang w:val="en-US"/>
        </w:rPr>
        <w:t xml:space="preserve">The position of RPM will be recruited </w:t>
      </w:r>
      <w:r w:rsidR="00933B71">
        <w:rPr>
          <w:rFonts w:hAnsi="Times New Roman"/>
          <w:lang w:val="en-US"/>
        </w:rPr>
        <w:t xml:space="preserve">by PEMSEA </w:t>
      </w:r>
      <w:r w:rsidRPr="00090804">
        <w:rPr>
          <w:rFonts w:hAnsi="Times New Roman"/>
          <w:lang w:val="en-US"/>
        </w:rPr>
        <w:t>internationally, and the desired candidate would be someone with regional experience, preferably having expertise in the field of focus of the project. The RPM should be delegated with sufficient decision-making authority to allow effective project management. The positions of biodiversity specialist and policy/RBM specialist will be recruited regionally</w:t>
      </w:r>
      <w:r w:rsidR="005D4CDA" w:rsidRPr="002B17B6">
        <w:rPr>
          <w:rFonts w:hAnsi="Times New Roman"/>
          <w:lang w:val="en-US"/>
        </w:rPr>
        <w:t xml:space="preserve">. The terms of reference (TOR) for the long-term positions are in the </w:t>
      </w:r>
      <w:r w:rsidR="005D4CDA" w:rsidRPr="002B17B6">
        <w:rPr>
          <w:rFonts w:hAnsi="Times New Roman"/>
          <w:b/>
          <w:lang w:val="en-US"/>
        </w:rPr>
        <w:t>Annex</w:t>
      </w:r>
      <w:r w:rsidR="000C6123" w:rsidRPr="002B17B6">
        <w:rPr>
          <w:rFonts w:hAnsi="Times New Roman"/>
          <w:b/>
          <w:lang w:val="en-US"/>
        </w:rPr>
        <w:t xml:space="preserve"> </w:t>
      </w:r>
      <w:r w:rsidR="00DE4A51">
        <w:rPr>
          <w:rFonts w:hAnsi="Times New Roman"/>
          <w:b/>
          <w:lang w:val="en-US"/>
        </w:rPr>
        <w:t>H</w:t>
      </w:r>
      <w:r w:rsidR="00835B7D" w:rsidRPr="002B17B6">
        <w:rPr>
          <w:rFonts w:hAnsi="Times New Roman"/>
          <w:lang w:val="en-US"/>
        </w:rPr>
        <w:t>.</w:t>
      </w:r>
    </w:p>
    <w:p w14:paraId="0E5C4EB5" w14:textId="77777777" w:rsidR="003B6108" w:rsidRPr="002B17B6" w:rsidRDefault="003B6108" w:rsidP="003B6108">
      <w:pPr>
        <w:pStyle w:val="BodyText1"/>
        <w:rPr>
          <w:rFonts w:hAnsi="Times New Roman"/>
          <w:sz w:val="20"/>
          <w:lang w:val="en-US"/>
        </w:rPr>
      </w:pPr>
    </w:p>
    <w:p w14:paraId="2A39681F" w14:textId="439EBCDC" w:rsidR="003B6108" w:rsidRPr="002B17B6" w:rsidRDefault="003B6108" w:rsidP="003B6108">
      <w:pPr>
        <w:pStyle w:val="BodyText1"/>
        <w:rPr>
          <w:rFonts w:eastAsia="SimSun" w:hAnsi="Times New Roman"/>
          <w:b/>
          <w:i/>
          <w:szCs w:val="24"/>
          <w:lang w:val="en-US"/>
        </w:rPr>
      </w:pPr>
      <w:r w:rsidRPr="002B17B6">
        <w:rPr>
          <w:rFonts w:eastAsia="SimSun" w:hAnsi="Times New Roman"/>
          <w:b/>
          <w:i/>
          <w:szCs w:val="24"/>
          <w:lang w:val="en-US"/>
        </w:rPr>
        <w:t>National Coordination Units</w:t>
      </w:r>
      <w:r w:rsidR="000C6123" w:rsidRPr="002B17B6">
        <w:rPr>
          <w:rFonts w:eastAsia="SimSun" w:hAnsi="Times New Roman"/>
          <w:b/>
          <w:i/>
          <w:szCs w:val="24"/>
          <w:lang w:val="en-US"/>
        </w:rPr>
        <w:t xml:space="preserve"> (NCUs</w:t>
      </w:r>
      <w:r w:rsidRPr="002B17B6">
        <w:rPr>
          <w:rFonts w:eastAsia="SimSun" w:hAnsi="Times New Roman"/>
          <w:b/>
          <w:i/>
          <w:szCs w:val="24"/>
          <w:lang w:val="en-US"/>
        </w:rPr>
        <w:t>)</w:t>
      </w:r>
    </w:p>
    <w:p w14:paraId="7EE05A42" w14:textId="77777777" w:rsidR="003B6108" w:rsidRPr="002B17B6" w:rsidRDefault="003B6108" w:rsidP="003B6108">
      <w:pPr>
        <w:pStyle w:val="BodyText1"/>
        <w:rPr>
          <w:rFonts w:hAnsi="Times New Roman"/>
          <w:sz w:val="20"/>
          <w:lang w:val="en-US"/>
        </w:rPr>
      </w:pPr>
    </w:p>
    <w:p w14:paraId="546F996C" w14:textId="4C09ED39" w:rsidR="00EB6C85" w:rsidRPr="002B17B6" w:rsidRDefault="00E63A1D" w:rsidP="00AD5EB0">
      <w:pPr>
        <w:pStyle w:val="BodyText1"/>
        <w:numPr>
          <w:ilvl w:val="0"/>
          <w:numId w:val="15"/>
        </w:numPr>
        <w:spacing w:after="120"/>
        <w:ind w:left="547" w:hanging="547"/>
        <w:rPr>
          <w:rFonts w:hAnsi="Times New Roman"/>
          <w:lang w:val="en-US"/>
        </w:rPr>
      </w:pPr>
      <w:r w:rsidRPr="00090804">
        <w:rPr>
          <w:rFonts w:hAnsi="Times New Roman"/>
          <w:lang w:val="en-US"/>
        </w:rPr>
        <w:t>National coordination units (NCUs) will be established in each of the three beneficiary countries, with the following staff hired by the National Implementation Partners, following their respective guidelines and procedures. Recruitment will be supported by the RPMU and by the UND</w:t>
      </w:r>
      <w:r w:rsidR="00B70BC1">
        <w:rPr>
          <w:rFonts w:hAnsi="Times New Roman"/>
          <w:lang w:val="en-US"/>
        </w:rPr>
        <w:t>P</w:t>
      </w:r>
      <w:r w:rsidRPr="00090804">
        <w:rPr>
          <w:rFonts w:hAnsi="Times New Roman"/>
          <w:lang w:val="en-US"/>
        </w:rPr>
        <w:t xml:space="preserve"> country offices as may be requested</w:t>
      </w:r>
      <w:r w:rsidR="00A435D8">
        <w:rPr>
          <w:rFonts w:hAnsi="Times New Roman"/>
          <w:lang w:val="en-US"/>
        </w:rPr>
        <w:t>.</w:t>
      </w:r>
    </w:p>
    <w:tbl>
      <w:tblPr>
        <w:tblStyle w:val="TableGrid"/>
        <w:tblW w:w="0" w:type="auto"/>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3"/>
        <w:gridCol w:w="2793"/>
        <w:gridCol w:w="2793"/>
      </w:tblGrid>
      <w:tr w:rsidR="006C59F1" w:rsidRPr="002B17B6" w14:paraId="4B144422" w14:textId="77777777" w:rsidTr="00B941EB">
        <w:trPr>
          <w:trHeight w:val="238"/>
        </w:trPr>
        <w:tc>
          <w:tcPr>
            <w:tcW w:w="2865" w:type="dxa"/>
          </w:tcPr>
          <w:p w14:paraId="31688A5A" w14:textId="48CC4FB4" w:rsidR="006C59F1" w:rsidRPr="002B17B6" w:rsidRDefault="006C59F1" w:rsidP="005D4CDA">
            <w:pPr>
              <w:pStyle w:val="BodyText1"/>
              <w:spacing w:after="20"/>
              <w:jc w:val="center"/>
              <w:rPr>
                <w:rFonts w:hAnsi="Times New Roman"/>
                <w:b/>
                <w:u w:val="single"/>
                <w:lang w:val="en-US"/>
              </w:rPr>
            </w:pPr>
            <w:r w:rsidRPr="002B17B6">
              <w:rPr>
                <w:rFonts w:hAnsi="Times New Roman"/>
                <w:b/>
                <w:u w:val="single"/>
                <w:lang w:val="en-US"/>
              </w:rPr>
              <w:t>Indonesia</w:t>
            </w:r>
          </w:p>
        </w:tc>
        <w:tc>
          <w:tcPr>
            <w:tcW w:w="2865" w:type="dxa"/>
          </w:tcPr>
          <w:p w14:paraId="12906701" w14:textId="611A8B06" w:rsidR="006C59F1" w:rsidRPr="002B17B6" w:rsidRDefault="006C59F1" w:rsidP="005D4CDA">
            <w:pPr>
              <w:pStyle w:val="BodyText1"/>
              <w:spacing w:after="20"/>
              <w:jc w:val="center"/>
              <w:rPr>
                <w:rFonts w:hAnsi="Times New Roman"/>
                <w:b/>
                <w:u w:val="single"/>
                <w:lang w:val="en-US"/>
              </w:rPr>
            </w:pPr>
            <w:r w:rsidRPr="002B17B6">
              <w:rPr>
                <w:rFonts w:hAnsi="Times New Roman"/>
                <w:b/>
                <w:u w:val="single"/>
                <w:lang w:val="en-US"/>
              </w:rPr>
              <w:t>Timor-Leste</w:t>
            </w:r>
          </w:p>
        </w:tc>
        <w:tc>
          <w:tcPr>
            <w:tcW w:w="2865" w:type="dxa"/>
          </w:tcPr>
          <w:p w14:paraId="2E63F0A9" w14:textId="52544ED4" w:rsidR="006C59F1" w:rsidRPr="002B17B6" w:rsidRDefault="006C59F1" w:rsidP="005D4CDA">
            <w:pPr>
              <w:pStyle w:val="BodyText1"/>
              <w:spacing w:after="20"/>
              <w:jc w:val="center"/>
              <w:rPr>
                <w:rFonts w:hAnsi="Times New Roman"/>
                <w:b/>
                <w:u w:val="single"/>
                <w:lang w:val="en-US"/>
              </w:rPr>
            </w:pPr>
            <w:r w:rsidRPr="002B17B6">
              <w:rPr>
                <w:rFonts w:hAnsi="Times New Roman"/>
                <w:b/>
                <w:u w:val="single"/>
                <w:lang w:val="en-US"/>
              </w:rPr>
              <w:t>Papua New Guinea</w:t>
            </w:r>
          </w:p>
        </w:tc>
      </w:tr>
      <w:tr w:rsidR="006C59F1" w:rsidRPr="002B17B6" w14:paraId="210DDEBE" w14:textId="77777777" w:rsidTr="00B941EB">
        <w:trPr>
          <w:trHeight w:val="237"/>
        </w:trPr>
        <w:tc>
          <w:tcPr>
            <w:tcW w:w="2865" w:type="dxa"/>
          </w:tcPr>
          <w:p w14:paraId="54BF2711" w14:textId="0760F934" w:rsidR="006C59F1" w:rsidRPr="002B17B6" w:rsidRDefault="006C59F1" w:rsidP="005D4CDA">
            <w:pPr>
              <w:pStyle w:val="BodyText1"/>
              <w:spacing w:after="20"/>
              <w:jc w:val="center"/>
              <w:rPr>
                <w:rFonts w:hAnsi="Times New Roman"/>
                <w:lang w:val="en-US"/>
              </w:rPr>
            </w:pPr>
            <w:r w:rsidRPr="002B17B6">
              <w:rPr>
                <w:rFonts w:hAnsi="Times New Roman"/>
                <w:lang w:val="en-US"/>
              </w:rPr>
              <w:t>National Coordinator</w:t>
            </w:r>
          </w:p>
        </w:tc>
        <w:tc>
          <w:tcPr>
            <w:tcW w:w="2865" w:type="dxa"/>
          </w:tcPr>
          <w:p w14:paraId="444A9F2D" w14:textId="50C3A999" w:rsidR="006C59F1" w:rsidRPr="002B17B6" w:rsidRDefault="006C59F1" w:rsidP="005D4CDA">
            <w:pPr>
              <w:pStyle w:val="BodyText1"/>
              <w:spacing w:after="20"/>
              <w:jc w:val="center"/>
              <w:rPr>
                <w:rFonts w:hAnsi="Times New Roman"/>
                <w:lang w:val="en-US"/>
              </w:rPr>
            </w:pPr>
            <w:r w:rsidRPr="002B17B6">
              <w:rPr>
                <w:rFonts w:hAnsi="Times New Roman"/>
                <w:lang w:val="en-US"/>
              </w:rPr>
              <w:t>National Coordinator</w:t>
            </w:r>
          </w:p>
        </w:tc>
        <w:tc>
          <w:tcPr>
            <w:tcW w:w="2865" w:type="dxa"/>
          </w:tcPr>
          <w:p w14:paraId="34259690" w14:textId="7FC36BB0" w:rsidR="006C59F1" w:rsidRPr="002B17B6" w:rsidRDefault="006C59F1" w:rsidP="005D4CDA">
            <w:pPr>
              <w:pStyle w:val="BodyText1"/>
              <w:spacing w:after="20"/>
              <w:jc w:val="center"/>
              <w:rPr>
                <w:rFonts w:hAnsi="Times New Roman"/>
                <w:lang w:val="en-US"/>
              </w:rPr>
            </w:pPr>
            <w:r w:rsidRPr="002B17B6">
              <w:rPr>
                <w:rFonts w:hAnsi="Times New Roman"/>
                <w:lang w:val="en-US"/>
              </w:rPr>
              <w:t>National Coordinator</w:t>
            </w:r>
          </w:p>
        </w:tc>
      </w:tr>
      <w:tr w:rsidR="006C59F1" w:rsidRPr="002B17B6" w14:paraId="69F8B810" w14:textId="77777777" w:rsidTr="00B941EB">
        <w:trPr>
          <w:trHeight w:val="237"/>
        </w:trPr>
        <w:tc>
          <w:tcPr>
            <w:tcW w:w="2865" w:type="dxa"/>
          </w:tcPr>
          <w:p w14:paraId="68BA291D" w14:textId="2E44FFBB" w:rsidR="006C59F1" w:rsidRPr="002B17B6" w:rsidRDefault="006C59F1" w:rsidP="005D4CDA">
            <w:pPr>
              <w:pStyle w:val="BodyText1"/>
              <w:spacing w:after="20"/>
              <w:jc w:val="center"/>
              <w:rPr>
                <w:rFonts w:hAnsi="Times New Roman"/>
                <w:lang w:val="en-US"/>
              </w:rPr>
            </w:pPr>
            <w:r w:rsidRPr="002B17B6">
              <w:rPr>
                <w:rFonts w:hAnsi="Times New Roman"/>
                <w:lang w:val="en-US"/>
              </w:rPr>
              <w:t>Finance/Admin. Associate</w:t>
            </w:r>
          </w:p>
        </w:tc>
        <w:tc>
          <w:tcPr>
            <w:tcW w:w="2865" w:type="dxa"/>
          </w:tcPr>
          <w:p w14:paraId="48C8240A" w14:textId="7D4E4119" w:rsidR="006C59F1" w:rsidRPr="002B17B6" w:rsidRDefault="006C59F1" w:rsidP="005D4CDA">
            <w:pPr>
              <w:pStyle w:val="BodyText1"/>
              <w:spacing w:after="20"/>
              <w:jc w:val="center"/>
              <w:rPr>
                <w:rFonts w:hAnsi="Times New Roman"/>
                <w:lang w:val="en-US"/>
              </w:rPr>
            </w:pPr>
            <w:r w:rsidRPr="002B17B6">
              <w:rPr>
                <w:rFonts w:hAnsi="Times New Roman"/>
                <w:lang w:val="en-US"/>
              </w:rPr>
              <w:t>Finance/Admin. Associate</w:t>
            </w:r>
          </w:p>
        </w:tc>
        <w:tc>
          <w:tcPr>
            <w:tcW w:w="2865" w:type="dxa"/>
          </w:tcPr>
          <w:p w14:paraId="2C26DCFE" w14:textId="070736D4" w:rsidR="006C59F1" w:rsidRPr="002B17B6" w:rsidRDefault="006C59F1" w:rsidP="005D4CDA">
            <w:pPr>
              <w:pStyle w:val="BodyText1"/>
              <w:spacing w:after="20"/>
              <w:jc w:val="center"/>
              <w:rPr>
                <w:rFonts w:hAnsi="Times New Roman"/>
                <w:lang w:val="en-US"/>
              </w:rPr>
            </w:pPr>
            <w:r w:rsidRPr="002B17B6">
              <w:rPr>
                <w:rFonts w:hAnsi="Times New Roman"/>
                <w:lang w:val="en-US"/>
              </w:rPr>
              <w:t>Finance/Admin. Associate</w:t>
            </w:r>
          </w:p>
        </w:tc>
      </w:tr>
      <w:tr w:rsidR="006C59F1" w:rsidRPr="002B17B6" w14:paraId="549F347D" w14:textId="77777777" w:rsidTr="00B941EB">
        <w:trPr>
          <w:trHeight w:val="237"/>
        </w:trPr>
        <w:tc>
          <w:tcPr>
            <w:tcW w:w="2865" w:type="dxa"/>
          </w:tcPr>
          <w:p w14:paraId="400959A0" w14:textId="2813797C" w:rsidR="006C59F1" w:rsidRPr="002B17B6" w:rsidRDefault="006C59F1" w:rsidP="005D4CDA">
            <w:pPr>
              <w:pStyle w:val="BodyText1"/>
              <w:spacing w:after="20"/>
              <w:jc w:val="center"/>
              <w:rPr>
                <w:rFonts w:hAnsi="Times New Roman"/>
                <w:lang w:val="en-US"/>
              </w:rPr>
            </w:pPr>
            <w:r w:rsidRPr="002B17B6">
              <w:rPr>
                <w:rFonts w:hAnsi="Times New Roman"/>
                <w:lang w:val="en-US"/>
              </w:rPr>
              <w:t>Site Mobilizer (3)</w:t>
            </w:r>
          </w:p>
        </w:tc>
        <w:tc>
          <w:tcPr>
            <w:tcW w:w="2865" w:type="dxa"/>
          </w:tcPr>
          <w:p w14:paraId="41C01E79" w14:textId="6F3AD0CB" w:rsidR="006C59F1" w:rsidRPr="002B17B6" w:rsidRDefault="006C59F1" w:rsidP="005D4CDA">
            <w:pPr>
              <w:pStyle w:val="BodyText1"/>
              <w:spacing w:after="20"/>
              <w:jc w:val="center"/>
              <w:rPr>
                <w:rFonts w:hAnsi="Times New Roman"/>
                <w:lang w:val="en-US"/>
              </w:rPr>
            </w:pPr>
            <w:r w:rsidRPr="002B17B6">
              <w:rPr>
                <w:rFonts w:hAnsi="Times New Roman"/>
                <w:lang w:val="en-US"/>
              </w:rPr>
              <w:t>Site Mobilizer (2)</w:t>
            </w:r>
          </w:p>
        </w:tc>
        <w:tc>
          <w:tcPr>
            <w:tcW w:w="2865" w:type="dxa"/>
          </w:tcPr>
          <w:p w14:paraId="05BA3C12" w14:textId="7561B27D" w:rsidR="006C59F1" w:rsidRPr="002B17B6" w:rsidRDefault="006C59F1" w:rsidP="005D4CDA">
            <w:pPr>
              <w:pStyle w:val="BodyText1"/>
              <w:spacing w:after="20"/>
              <w:jc w:val="center"/>
              <w:rPr>
                <w:rFonts w:hAnsi="Times New Roman"/>
                <w:lang w:val="en-US"/>
              </w:rPr>
            </w:pPr>
          </w:p>
        </w:tc>
      </w:tr>
    </w:tbl>
    <w:p w14:paraId="212D6B4A" w14:textId="77777777" w:rsidR="006C59F1" w:rsidRPr="002B17B6" w:rsidRDefault="006C59F1" w:rsidP="006C59F1">
      <w:pPr>
        <w:pStyle w:val="BodyText1"/>
        <w:rPr>
          <w:rFonts w:hAnsi="Times New Roman"/>
          <w:lang w:val="en-US"/>
        </w:rPr>
      </w:pPr>
    </w:p>
    <w:p w14:paraId="16C34448" w14:textId="6F5A42C2" w:rsidR="00B941EB" w:rsidRPr="002B17B6" w:rsidRDefault="00E63A1D" w:rsidP="00AD5EB0">
      <w:pPr>
        <w:pStyle w:val="BodyText1"/>
        <w:numPr>
          <w:ilvl w:val="0"/>
          <w:numId w:val="15"/>
        </w:numPr>
        <w:ind w:left="540" w:hanging="540"/>
        <w:rPr>
          <w:rFonts w:hAnsi="Times New Roman"/>
          <w:lang w:val="en-US"/>
        </w:rPr>
      </w:pPr>
      <w:r w:rsidRPr="00090804">
        <w:rPr>
          <w:rFonts w:hAnsi="Times New Roman"/>
          <w:lang w:val="en-US"/>
        </w:rPr>
        <w:t>The NCU staff members are for the most part envisaged as full-time positions. The Finance/Administrative Associate for the Papua New Guinea NCU is budgeted at half-time. The site mobilizers will be based in the locations where field activities are planned, and office space arrangements will be organized with the relevant local partners, which could include local government units or non-governmental organizations. Australia will designate a National Coordinator, employed under its own arrangements</w:t>
      </w:r>
      <w:r w:rsidR="00B941EB" w:rsidRPr="002B17B6">
        <w:rPr>
          <w:rFonts w:hAnsi="Times New Roman"/>
          <w:lang w:val="en-US"/>
        </w:rPr>
        <w:t>.</w:t>
      </w:r>
    </w:p>
    <w:p w14:paraId="1504BA1B" w14:textId="77777777" w:rsidR="005D4CDA" w:rsidRPr="002B17B6" w:rsidRDefault="005D4CDA" w:rsidP="004B146B">
      <w:pPr>
        <w:autoSpaceDE w:val="0"/>
        <w:autoSpaceDN w:val="0"/>
        <w:adjustRightInd w:val="0"/>
        <w:rPr>
          <w:sz w:val="20"/>
          <w:szCs w:val="22"/>
        </w:rPr>
      </w:pPr>
    </w:p>
    <w:p w14:paraId="2FB12CE0" w14:textId="2BB8E70B" w:rsidR="004B146B" w:rsidRPr="002B17B6" w:rsidRDefault="004B146B" w:rsidP="004B146B">
      <w:pPr>
        <w:autoSpaceDE w:val="0"/>
        <w:autoSpaceDN w:val="0"/>
        <w:adjustRightInd w:val="0"/>
        <w:rPr>
          <w:b/>
          <w:i/>
          <w:sz w:val="22"/>
          <w:szCs w:val="22"/>
        </w:rPr>
      </w:pPr>
      <w:r w:rsidRPr="002B17B6">
        <w:rPr>
          <w:b/>
          <w:i/>
          <w:sz w:val="22"/>
          <w:szCs w:val="22"/>
        </w:rPr>
        <w:t>ATSEA-2 Organogram</w:t>
      </w:r>
    </w:p>
    <w:p w14:paraId="3B134B44" w14:textId="77777777" w:rsidR="004B146B" w:rsidRPr="002B17B6" w:rsidRDefault="004B146B" w:rsidP="004B146B">
      <w:pPr>
        <w:autoSpaceDE w:val="0"/>
        <w:autoSpaceDN w:val="0"/>
        <w:adjustRightInd w:val="0"/>
        <w:rPr>
          <w:sz w:val="20"/>
          <w:szCs w:val="22"/>
        </w:rPr>
      </w:pPr>
    </w:p>
    <w:p w14:paraId="73044DFB" w14:textId="1E915442" w:rsidR="004B146B" w:rsidRPr="002B17B6" w:rsidRDefault="003B48B7" w:rsidP="00AD5EB0">
      <w:pPr>
        <w:pStyle w:val="ListParagraph"/>
        <w:numPr>
          <w:ilvl w:val="0"/>
          <w:numId w:val="15"/>
        </w:numPr>
        <w:autoSpaceDE w:val="0"/>
        <w:autoSpaceDN w:val="0"/>
        <w:adjustRightInd w:val="0"/>
        <w:spacing w:after="120"/>
        <w:ind w:left="547" w:hanging="547"/>
        <w:rPr>
          <w:sz w:val="22"/>
          <w:szCs w:val="22"/>
        </w:rPr>
      </w:pPr>
      <w:r>
        <w:rPr>
          <w:sz w:val="22"/>
          <w:szCs w:val="22"/>
        </w:rPr>
        <w:t xml:space="preserve">The </w:t>
      </w:r>
      <w:r w:rsidR="004B146B" w:rsidRPr="002B17B6">
        <w:rPr>
          <w:sz w:val="22"/>
          <w:szCs w:val="22"/>
        </w:rPr>
        <w:t xml:space="preserve">organization structure of the ATSEA-2 implementation and management arrangements are illustrated below in </w:t>
      </w:r>
      <w:r w:rsidR="004B146B" w:rsidRPr="002B17B6">
        <w:rPr>
          <w:b/>
          <w:sz w:val="22"/>
          <w:szCs w:val="22"/>
        </w:rPr>
        <w:t xml:space="preserve">Figure </w:t>
      </w:r>
      <w:r w:rsidR="005639DA">
        <w:rPr>
          <w:b/>
          <w:sz w:val="22"/>
          <w:szCs w:val="22"/>
        </w:rPr>
        <w:t>9</w:t>
      </w:r>
      <w:r w:rsidR="005639DA" w:rsidRPr="002B17B6">
        <w:rPr>
          <w:sz w:val="22"/>
          <w:szCs w:val="22"/>
        </w:rPr>
        <w:t xml:space="preserve"> </w:t>
      </w:r>
      <w:r w:rsidR="004B146B" w:rsidRPr="002B17B6">
        <w:rPr>
          <w:sz w:val="22"/>
          <w:szCs w:val="22"/>
        </w:rPr>
        <w:t>in the ATSEA-2 Organogram.</w:t>
      </w:r>
    </w:p>
    <w:tbl>
      <w:tblPr>
        <w:tblStyle w:val="TableGrid"/>
        <w:tblW w:w="0" w:type="auto"/>
        <w:tblInd w:w="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87"/>
      </w:tblGrid>
      <w:tr w:rsidR="003B48B7" w14:paraId="010528CC" w14:textId="77777777" w:rsidTr="003B48B7">
        <w:tc>
          <w:tcPr>
            <w:tcW w:w="8703" w:type="dxa"/>
          </w:tcPr>
          <w:p w14:paraId="77688D64" w14:textId="46AE8A5A" w:rsidR="003B48B7" w:rsidRDefault="003B48B7" w:rsidP="003B48B7">
            <w:pPr>
              <w:autoSpaceDE w:val="0"/>
              <w:autoSpaceDN w:val="0"/>
              <w:adjustRightInd w:val="0"/>
              <w:spacing w:before="20"/>
              <w:jc w:val="center"/>
              <w:rPr>
                <w:sz w:val="22"/>
                <w:szCs w:val="22"/>
              </w:rPr>
            </w:pPr>
            <w:r>
              <w:rPr>
                <w:noProof/>
                <w:sz w:val="22"/>
                <w:szCs w:val="22"/>
              </w:rPr>
              <w:drawing>
                <wp:inline distT="0" distB="0" distL="0" distR="0" wp14:anchorId="285EECBC" wp14:editId="056309A3">
                  <wp:extent cx="5158740" cy="327267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a:extLst>
                              <a:ext uri="{28A0092B-C50C-407E-A947-70E740481C1C}">
                                <a14:useLocalDpi xmlns:a14="http://schemas.microsoft.com/office/drawing/2010/main" val="0"/>
                              </a:ext>
                            </a:extLst>
                          </a:blip>
                          <a:srcRect t="-1489" b="7021"/>
                          <a:stretch/>
                        </pic:blipFill>
                        <pic:spPr bwMode="auto">
                          <a:xfrm>
                            <a:off x="0" y="0"/>
                            <a:ext cx="5158740" cy="327267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B48B7" w14:paraId="59298B1D" w14:textId="77777777" w:rsidTr="003B48B7">
        <w:tc>
          <w:tcPr>
            <w:tcW w:w="8703" w:type="dxa"/>
          </w:tcPr>
          <w:p w14:paraId="3DFACA24" w14:textId="58182CB1" w:rsidR="003B48B7" w:rsidRPr="003B48B7" w:rsidRDefault="003B48B7" w:rsidP="003B48B7">
            <w:pPr>
              <w:tabs>
                <w:tab w:val="left" w:pos="3480"/>
              </w:tabs>
              <w:autoSpaceDE w:val="0"/>
              <w:autoSpaceDN w:val="0"/>
              <w:adjustRightInd w:val="0"/>
              <w:jc w:val="center"/>
              <w:rPr>
                <w:b/>
                <w:sz w:val="22"/>
                <w:szCs w:val="22"/>
              </w:rPr>
            </w:pPr>
            <w:r w:rsidRPr="003B48B7">
              <w:rPr>
                <w:b/>
                <w:sz w:val="22"/>
                <w:szCs w:val="22"/>
              </w:rPr>
              <w:t>Figure 9: ATSEA-2 Organogram (simplified)</w:t>
            </w:r>
          </w:p>
        </w:tc>
      </w:tr>
    </w:tbl>
    <w:p w14:paraId="2E158BF8" w14:textId="77777777" w:rsidR="002567C7" w:rsidRPr="002B17B6" w:rsidRDefault="002567C7" w:rsidP="003B48B7">
      <w:pPr>
        <w:autoSpaceDE w:val="0"/>
        <w:autoSpaceDN w:val="0"/>
        <w:adjustRightInd w:val="0"/>
        <w:ind w:left="540" w:hanging="540"/>
        <w:jc w:val="center"/>
        <w:rPr>
          <w:sz w:val="22"/>
          <w:szCs w:val="22"/>
        </w:rPr>
      </w:pPr>
    </w:p>
    <w:p w14:paraId="23CDF87D" w14:textId="3FB2182E" w:rsidR="00660B36" w:rsidRPr="003B48B7" w:rsidRDefault="005D4CDA" w:rsidP="003B48B7">
      <w:pPr>
        <w:ind w:left="360"/>
        <w:rPr>
          <w:sz w:val="16"/>
        </w:rPr>
      </w:pPr>
      <w:r w:rsidRPr="002B17B6">
        <w:rPr>
          <w:sz w:val="16"/>
          <w:u w:val="single"/>
        </w:rPr>
        <w:t xml:space="preserve">Note: </w:t>
      </w:r>
      <w:r w:rsidR="00A50FD9" w:rsidRPr="002B17B6">
        <w:rPr>
          <w:sz w:val="16"/>
        </w:rPr>
        <w:t xml:space="preserve">The </w:t>
      </w:r>
      <w:r w:rsidR="002567C7" w:rsidRPr="002B17B6">
        <w:rPr>
          <w:sz w:val="16"/>
        </w:rPr>
        <w:t>Regional</w:t>
      </w:r>
      <w:r w:rsidR="00A50FD9" w:rsidRPr="002B17B6">
        <w:rPr>
          <w:sz w:val="16"/>
        </w:rPr>
        <w:t xml:space="preserve"> Steering Committee </w:t>
      </w:r>
      <w:r w:rsidR="002567C7" w:rsidRPr="002B17B6">
        <w:rPr>
          <w:sz w:val="16"/>
        </w:rPr>
        <w:t>(RSC) and the Regional Project Management Unit (RPMU) will transition into the ATS Regional Coordination Committee and ATS Secretariat, respectively, as provided in the SAP.</w:t>
      </w:r>
      <w:bookmarkStart w:id="66" w:name="_Toc230414547"/>
    </w:p>
    <w:p w14:paraId="0AFAE3CD" w14:textId="77777777" w:rsidR="00736DCE" w:rsidRDefault="00736DCE" w:rsidP="00736DCE">
      <w:pPr>
        <w:pStyle w:val="BodyText1"/>
        <w:rPr>
          <w:b/>
          <w:lang w:val="en-US"/>
        </w:rPr>
      </w:pPr>
    </w:p>
    <w:p w14:paraId="03C7D90A" w14:textId="77777777" w:rsidR="00736DCE" w:rsidRPr="00736DCE" w:rsidRDefault="00736DCE" w:rsidP="00736DCE">
      <w:pPr>
        <w:pStyle w:val="BodyText1"/>
        <w:rPr>
          <w:b/>
          <w:i/>
          <w:lang w:val="en-US"/>
        </w:rPr>
      </w:pPr>
      <w:r w:rsidRPr="00736DCE">
        <w:rPr>
          <w:b/>
          <w:i/>
          <w:lang w:val="en-US"/>
        </w:rPr>
        <w:t>Flow of Funds</w:t>
      </w:r>
    </w:p>
    <w:p w14:paraId="24DE19B8" w14:textId="77777777" w:rsidR="00736DCE" w:rsidRDefault="00736DCE" w:rsidP="00736DCE">
      <w:pPr>
        <w:pStyle w:val="BodyText1"/>
        <w:rPr>
          <w:lang w:val="en-US"/>
        </w:rPr>
      </w:pPr>
    </w:p>
    <w:p w14:paraId="778D6D73" w14:textId="1AEE8857" w:rsidR="00736DCE" w:rsidRDefault="00736DCE" w:rsidP="00736DCE">
      <w:pPr>
        <w:pStyle w:val="BodyText1"/>
        <w:numPr>
          <w:ilvl w:val="0"/>
          <w:numId w:val="15"/>
        </w:numPr>
        <w:ind w:left="540" w:hanging="540"/>
        <w:rPr>
          <w:lang w:val="en-US"/>
        </w:rPr>
      </w:pPr>
      <w:r>
        <w:t>As the GEF implementing agency, UNDP will receive funds for this project. The funds will be transferred to PRF following UNDP procedures outlined in the Project Cooperation Agreement to be signed between the two organizations. PRF will transfer the funds to the 3 national implementing partners</w:t>
      </w:r>
      <w:r w:rsidR="0051196C">
        <w:t xml:space="preserve"> enumerated</w:t>
      </w:r>
      <w:r>
        <w:t xml:space="preserve"> in </w:t>
      </w:r>
      <w:r w:rsidR="001B16CE">
        <w:t>preceding sections,</w:t>
      </w:r>
      <w:r>
        <w:t xml:space="preserve"> following the terms and conditions of a grant agreement to be formalized. These agreements will be in accordance with UNDP rules and procedures regarding quarterly releases and acquittals. The national implementing partners will disburse the funds directly related to the implementation of activities identified in the grant</w:t>
      </w:r>
      <w:r w:rsidRPr="00AE6DFB">
        <w:rPr>
          <w:lang w:val="en-US"/>
        </w:rPr>
        <w:t>.</w:t>
      </w:r>
    </w:p>
    <w:p w14:paraId="21F2E469" w14:textId="77777777" w:rsidR="00D32BFC" w:rsidRDefault="00D32BFC" w:rsidP="00D32BFC">
      <w:pPr>
        <w:pStyle w:val="BodyText1"/>
        <w:rPr>
          <w:lang w:val="en-US"/>
        </w:rPr>
      </w:pPr>
    </w:p>
    <w:p w14:paraId="0F6A629B" w14:textId="77777777" w:rsidR="00D32BFC" w:rsidRPr="00FE4ABF" w:rsidRDefault="00D32BFC" w:rsidP="00D32BFC">
      <w:pPr>
        <w:rPr>
          <w:b/>
          <w:bCs/>
          <w:i/>
          <w:iCs/>
          <w:sz w:val="22"/>
          <w:szCs w:val="22"/>
          <w:u w:val="single"/>
        </w:rPr>
      </w:pPr>
      <w:r w:rsidRPr="00FE4ABF">
        <w:rPr>
          <w:b/>
          <w:bCs/>
          <w:i/>
          <w:iCs/>
          <w:sz w:val="22"/>
          <w:szCs w:val="22"/>
          <w:u w:val="single"/>
        </w:rPr>
        <w:t>UNDP Country Office Support Services</w:t>
      </w:r>
    </w:p>
    <w:p w14:paraId="7F559F4F" w14:textId="77777777" w:rsidR="00D32BFC" w:rsidRDefault="00D32BFC" w:rsidP="00D32BFC">
      <w:pPr>
        <w:rPr>
          <w:iCs/>
          <w:lang w:val="en-GB"/>
        </w:rPr>
      </w:pPr>
    </w:p>
    <w:p w14:paraId="12CD9316" w14:textId="20187385" w:rsidR="00D32BFC" w:rsidRPr="00D32BFC" w:rsidRDefault="00D32BFC" w:rsidP="00D32BFC">
      <w:pPr>
        <w:pStyle w:val="ListParagraph"/>
        <w:numPr>
          <w:ilvl w:val="0"/>
          <w:numId w:val="15"/>
        </w:numPr>
        <w:ind w:left="540" w:hanging="540"/>
        <w:rPr>
          <w:iCs/>
          <w:sz w:val="22"/>
          <w:szCs w:val="22"/>
          <w:lang w:val="en-GB"/>
        </w:rPr>
      </w:pPr>
      <w:r w:rsidRPr="00D32BFC">
        <w:rPr>
          <w:iCs/>
          <w:sz w:val="22"/>
          <w:szCs w:val="22"/>
          <w:lang w:val="en-GB"/>
        </w:rPr>
        <w:t xml:space="preserve">UNDP as the GEF implementing agency holds overall accountability and responsibility for the delivery of results to the GEF. </w:t>
      </w:r>
      <w:r w:rsidRPr="00A4441B">
        <w:rPr>
          <w:iCs/>
          <w:sz w:val="22"/>
          <w:szCs w:val="22"/>
          <w:lang w:val="en-GB"/>
        </w:rPr>
        <w:t xml:space="preserve">Working closely with PEMSEA to </w:t>
      </w:r>
      <w:r w:rsidRPr="00A1601D">
        <w:rPr>
          <w:iCs/>
          <w:sz w:val="22"/>
          <w:szCs w:val="22"/>
          <w:lang w:val="en-GB"/>
        </w:rPr>
        <w:t>achieve the project outputs and the governments of Indonesia, PNG and Timor Leste</w:t>
      </w:r>
      <w:r w:rsidRPr="00A4441B">
        <w:rPr>
          <w:iCs/>
          <w:sz w:val="22"/>
          <w:szCs w:val="22"/>
          <w:lang w:val="en-GB"/>
        </w:rPr>
        <w:t xml:space="preserve">, and upon request from </w:t>
      </w:r>
      <w:r w:rsidRPr="00A1601D">
        <w:rPr>
          <w:iCs/>
          <w:sz w:val="22"/>
          <w:szCs w:val="22"/>
        </w:rPr>
        <w:t xml:space="preserve">PEMSEA, UNDP </w:t>
      </w:r>
      <w:r w:rsidRPr="00D32BFC">
        <w:rPr>
          <w:iCs/>
        </w:rPr>
        <w:t>wi</w:t>
      </w:r>
      <w:r w:rsidRPr="00D32BFC">
        <w:rPr>
          <w:iCs/>
          <w:sz w:val="22"/>
          <w:szCs w:val="22"/>
        </w:rPr>
        <w:t>ll provide the following support services and recover the actual direct project costs (DPC) incurred by UNDP in delivering such services:</w:t>
      </w:r>
    </w:p>
    <w:p w14:paraId="7390705B" w14:textId="77777777" w:rsidR="00D32BFC" w:rsidRPr="00FE4ABF" w:rsidRDefault="00D32BFC" w:rsidP="00D32BFC">
      <w:pPr>
        <w:pStyle w:val="Bullets"/>
        <w:numPr>
          <w:ilvl w:val="0"/>
          <w:numId w:val="83"/>
        </w:numPr>
        <w:spacing w:after="0"/>
        <w:ind w:left="851" w:hanging="311"/>
        <w:jc w:val="both"/>
        <w:rPr>
          <w:rFonts w:cs="Times New Roman"/>
          <w:iCs/>
        </w:rPr>
      </w:pPr>
      <w:r w:rsidRPr="00FE4ABF">
        <w:rPr>
          <w:rFonts w:cs="Times New Roman"/>
          <w:iCs/>
        </w:rPr>
        <w:t>Payments, disbursements and other financial transactions</w:t>
      </w:r>
    </w:p>
    <w:p w14:paraId="07334A33" w14:textId="77777777" w:rsidR="00D32BFC" w:rsidRPr="00FE4ABF" w:rsidRDefault="00D32BFC" w:rsidP="00D32BFC">
      <w:pPr>
        <w:pStyle w:val="Bullets"/>
        <w:numPr>
          <w:ilvl w:val="0"/>
          <w:numId w:val="83"/>
        </w:numPr>
        <w:spacing w:after="0"/>
        <w:ind w:left="851" w:hanging="311"/>
        <w:jc w:val="both"/>
        <w:rPr>
          <w:rFonts w:cs="Times New Roman"/>
          <w:iCs/>
        </w:rPr>
      </w:pPr>
      <w:r w:rsidRPr="00FE4ABF">
        <w:rPr>
          <w:rFonts w:cs="Times New Roman"/>
          <w:iCs/>
        </w:rPr>
        <w:t>Recruitment of staff, project personnel, and consultants</w:t>
      </w:r>
    </w:p>
    <w:p w14:paraId="55B232CF" w14:textId="77777777" w:rsidR="00D32BFC" w:rsidRPr="00FE4ABF" w:rsidRDefault="00D32BFC" w:rsidP="00D32BFC">
      <w:pPr>
        <w:pStyle w:val="Bullets"/>
        <w:numPr>
          <w:ilvl w:val="0"/>
          <w:numId w:val="83"/>
        </w:numPr>
        <w:spacing w:after="0"/>
        <w:ind w:left="851" w:hanging="311"/>
        <w:jc w:val="both"/>
        <w:rPr>
          <w:rFonts w:cs="Times New Roman"/>
          <w:iCs/>
        </w:rPr>
      </w:pPr>
      <w:r w:rsidRPr="00FE4ABF">
        <w:rPr>
          <w:rFonts w:cs="Times New Roman"/>
          <w:iCs/>
        </w:rPr>
        <w:t>Procurement of services and equipment, including disposals</w:t>
      </w:r>
    </w:p>
    <w:p w14:paraId="30541674" w14:textId="77777777" w:rsidR="00D32BFC" w:rsidRPr="00FE4ABF" w:rsidRDefault="00D32BFC" w:rsidP="00D32BFC">
      <w:pPr>
        <w:pStyle w:val="Bullets"/>
        <w:numPr>
          <w:ilvl w:val="0"/>
          <w:numId w:val="83"/>
        </w:numPr>
        <w:spacing w:after="0"/>
        <w:ind w:left="851" w:hanging="311"/>
        <w:jc w:val="both"/>
        <w:rPr>
          <w:rFonts w:cs="Times New Roman"/>
          <w:iCs/>
        </w:rPr>
      </w:pPr>
      <w:r w:rsidRPr="00FE4ABF">
        <w:rPr>
          <w:rFonts w:cs="Times New Roman"/>
          <w:iCs/>
        </w:rPr>
        <w:t>Organization of training activities, conferences, and workshops, including fellowships</w:t>
      </w:r>
    </w:p>
    <w:p w14:paraId="24EE1F28" w14:textId="77777777" w:rsidR="00D32BFC" w:rsidRPr="00FE4ABF" w:rsidRDefault="00D32BFC" w:rsidP="00D32BFC">
      <w:pPr>
        <w:pStyle w:val="Bullets"/>
        <w:numPr>
          <w:ilvl w:val="0"/>
          <w:numId w:val="83"/>
        </w:numPr>
        <w:spacing w:after="0"/>
        <w:ind w:left="851" w:hanging="311"/>
        <w:jc w:val="both"/>
        <w:rPr>
          <w:rFonts w:cs="Times New Roman"/>
          <w:iCs/>
        </w:rPr>
      </w:pPr>
      <w:r w:rsidRPr="00FE4ABF">
        <w:rPr>
          <w:rFonts w:cs="Times New Roman"/>
          <w:iCs/>
        </w:rPr>
        <w:t>Travel authorization, Government clearances ticketing, and travel arrangements</w:t>
      </w:r>
    </w:p>
    <w:p w14:paraId="5E2E1227" w14:textId="77777777" w:rsidR="00D32BFC" w:rsidRPr="00FE4ABF" w:rsidRDefault="00D32BFC" w:rsidP="00D32BFC">
      <w:pPr>
        <w:pStyle w:val="Bullets"/>
        <w:numPr>
          <w:ilvl w:val="0"/>
          <w:numId w:val="83"/>
        </w:numPr>
        <w:spacing w:after="0"/>
        <w:ind w:left="851" w:hanging="311"/>
        <w:jc w:val="both"/>
        <w:rPr>
          <w:rFonts w:cs="Times New Roman"/>
          <w:iCs/>
        </w:rPr>
      </w:pPr>
      <w:r w:rsidRPr="00FE4ABF">
        <w:rPr>
          <w:rFonts w:cs="Times New Roman"/>
          <w:iCs/>
        </w:rPr>
        <w:t>Shipment, custom clearance, and vehicle registration</w:t>
      </w:r>
    </w:p>
    <w:p w14:paraId="36DA253D" w14:textId="77777777" w:rsidR="00D32BFC" w:rsidRDefault="00D32BFC" w:rsidP="00D32BFC">
      <w:pPr>
        <w:ind w:left="540"/>
        <w:rPr>
          <w:iCs/>
          <w:sz w:val="22"/>
          <w:szCs w:val="22"/>
        </w:rPr>
      </w:pPr>
    </w:p>
    <w:p w14:paraId="287B4D18" w14:textId="77777777" w:rsidR="00D32BFC" w:rsidRPr="00FE4ABF" w:rsidRDefault="00D32BFC" w:rsidP="00D32BFC">
      <w:pPr>
        <w:ind w:left="540"/>
        <w:rPr>
          <w:iCs/>
          <w:sz w:val="22"/>
          <w:szCs w:val="22"/>
        </w:rPr>
      </w:pPr>
      <w:r w:rsidRPr="00FE4ABF">
        <w:rPr>
          <w:iCs/>
          <w:sz w:val="22"/>
          <w:szCs w:val="22"/>
        </w:rPr>
        <w:t>The estimate of DPC for UNDP Country Offic</w:t>
      </w:r>
      <w:r>
        <w:rPr>
          <w:iCs/>
        </w:rPr>
        <w:t xml:space="preserve">e </w:t>
      </w:r>
      <w:r w:rsidRPr="00A1601D">
        <w:rPr>
          <w:iCs/>
          <w:sz w:val="22"/>
          <w:szCs w:val="22"/>
        </w:rPr>
        <w:t>Support Services is shown in the TBWP</w:t>
      </w:r>
      <w:r>
        <w:rPr>
          <w:iCs/>
        </w:rPr>
        <w:t xml:space="preserve"> in the project document and</w:t>
      </w:r>
      <w:r w:rsidRPr="00FE4ABF">
        <w:rPr>
          <w:iCs/>
          <w:sz w:val="22"/>
          <w:szCs w:val="22"/>
        </w:rPr>
        <w:t xml:space="preserve"> will be validated prior or during the inception of the project.</w:t>
      </w:r>
    </w:p>
    <w:p w14:paraId="2344547F" w14:textId="77777777" w:rsidR="00D32BFC" w:rsidRPr="00AE6DFB" w:rsidRDefault="00D32BFC" w:rsidP="00D32BFC">
      <w:pPr>
        <w:pStyle w:val="BodyText1"/>
        <w:rPr>
          <w:lang w:val="en-US"/>
        </w:rPr>
      </w:pPr>
    </w:p>
    <w:p w14:paraId="07ACCB2B" w14:textId="77777777" w:rsidR="00736DCE" w:rsidRPr="007C1023" w:rsidRDefault="00736DCE" w:rsidP="00736DCE">
      <w:pPr>
        <w:pStyle w:val="BodyText1"/>
        <w:ind w:left="540" w:hanging="540"/>
        <w:rPr>
          <w:lang w:val="en-US"/>
        </w:rPr>
      </w:pPr>
    </w:p>
    <w:p w14:paraId="24D14781" w14:textId="318BB2AF" w:rsidR="00D147E3" w:rsidRPr="00342A6F" w:rsidRDefault="00D147E3" w:rsidP="005639DA">
      <w:pPr>
        <w:pStyle w:val="Heading2"/>
      </w:pPr>
      <w:r w:rsidRPr="00AA6443">
        <w:br w:type="page"/>
      </w:r>
      <w:bookmarkStart w:id="67" w:name="_Toc457916251"/>
      <w:r w:rsidRPr="00342A6F">
        <w:t>PART IV: Monitoring and Evaluation Plan and Budget</w:t>
      </w:r>
      <w:bookmarkEnd w:id="66"/>
      <w:bookmarkEnd w:id="67"/>
    </w:p>
    <w:p w14:paraId="0BB0F7AF" w14:textId="77777777" w:rsidR="00D147E3" w:rsidRPr="007C1023" w:rsidRDefault="00D147E3" w:rsidP="009D25DA">
      <w:pPr>
        <w:pStyle w:val="BodyText1"/>
        <w:rPr>
          <w:lang w:val="en-US"/>
        </w:rPr>
      </w:pPr>
    </w:p>
    <w:p w14:paraId="1F1AA38E" w14:textId="77777777" w:rsidR="00D147E3" w:rsidRPr="00783651" w:rsidRDefault="00D147E3" w:rsidP="00BD7005">
      <w:pPr>
        <w:pStyle w:val="Heading3"/>
        <w:rPr>
          <w:rFonts w:ascii="Times New Roman" w:hAnsi="Times New Roman"/>
        </w:rPr>
      </w:pPr>
      <w:bookmarkStart w:id="68" w:name="_Toc230414548"/>
      <w:bookmarkStart w:id="69" w:name="_Toc457916252"/>
      <w:bookmarkStart w:id="70" w:name="_Toc230414552"/>
      <w:r w:rsidRPr="00783651">
        <w:rPr>
          <w:rFonts w:ascii="Times New Roman" w:hAnsi="Times New Roman"/>
        </w:rPr>
        <w:t>Monitoring and Reporting</w:t>
      </w:r>
      <w:bookmarkEnd w:id="68"/>
      <w:bookmarkEnd w:id="69"/>
    </w:p>
    <w:p w14:paraId="5C015427" w14:textId="77777777" w:rsidR="00D147E3" w:rsidRPr="007C1023" w:rsidRDefault="00D147E3" w:rsidP="00D04E19">
      <w:pPr>
        <w:pStyle w:val="BodyText1"/>
        <w:ind w:left="540" w:hanging="540"/>
        <w:rPr>
          <w:lang w:val="en-US"/>
        </w:rPr>
      </w:pPr>
    </w:p>
    <w:p w14:paraId="3A0646A4" w14:textId="30C21B0D" w:rsidR="00D147E3" w:rsidRPr="00AE6DFB" w:rsidRDefault="00AE6DFB" w:rsidP="00AD5EB0">
      <w:pPr>
        <w:pStyle w:val="BodyText1"/>
        <w:numPr>
          <w:ilvl w:val="0"/>
          <w:numId w:val="15"/>
        </w:numPr>
        <w:ind w:left="540" w:hanging="540"/>
        <w:rPr>
          <w:lang w:val="en-US"/>
        </w:rPr>
      </w:pPr>
      <w:r w:rsidRPr="00AE6DFB">
        <w:rPr>
          <w:lang w:val="en-US"/>
        </w:rPr>
        <w:t>Project monitoring and evaluation (M&amp;E) will be conducted in accordance with established UNDP and GEF procedures and will be provided by the project team and the UNDP Country Offices (UNDP-COs) with support from the UNDP/GEF from the Bangkok Regional Hub (BRH). The Strategic Results Framework and GEF Tracking Tools provide performance and impact indicators for project implementation along with their corresponding means of verification. The M&amp;E plan includes: inception report, project implementation reviews, quarterly and annual review reports, and a mid-term and final evaluation. The following sections outline the principal components of the Monitoring and Evaluation Plan and indicative cost estimates related to M&amp;E activities. The project's Monitoring and Evaluation Plan will be presented and finalized in the Project's Inception Report following a collective adjustment of indicators, means of verification, and the full definition of project staff M&amp;E responsibilities</w:t>
      </w:r>
      <w:r w:rsidR="00D147E3" w:rsidRPr="00AE6DFB">
        <w:rPr>
          <w:lang w:val="en-US"/>
        </w:rPr>
        <w:t>.</w:t>
      </w:r>
    </w:p>
    <w:p w14:paraId="1DD0DFB1" w14:textId="77777777" w:rsidR="00D147E3" w:rsidRPr="007C1023" w:rsidRDefault="00D147E3" w:rsidP="00D04E19">
      <w:pPr>
        <w:pStyle w:val="BodyText1"/>
        <w:ind w:left="540" w:hanging="540"/>
        <w:rPr>
          <w:lang w:val="en-US"/>
        </w:rPr>
      </w:pPr>
    </w:p>
    <w:p w14:paraId="7122422B" w14:textId="77777777" w:rsidR="00D147E3" w:rsidRPr="007C1023" w:rsidRDefault="00D147E3" w:rsidP="00BD7005">
      <w:pPr>
        <w:pStyle w:val="Heading4"/>
      </w:pPr>
      <w:r w:rsidRPr="007C1023">
        <w:t>Inception Phase</w:t>
      </w:r>
    </w:p>
    <w:p w14:paraId="4A5166A7" w14:textId="77777777" w:rsidR="00D147E3" w:rsidRPr="007C1023" w:rsidRDefault="00D147E3" w:rsidP="00D04E19">
      <w:pPr>
        <w:pStyle w:val="BodyText1"/>
        <w:ind w:left="540" w:hanging="540"/>
        <w:rPr>
          <w:lang w:val="en-US"/>
        </w:rPr>
      </w:pPr>
    </w:p>
    <w:p w14:paraId="2FDBF866" w14:textId="13C844FA" w:rsidR="00D147E3" w:rsidRPr="007C1023" w:rsidRDefault="00AE6DFB" w:rsidP="00AD5EB0">
      <w:pPr>
        <w:pStyle w:val="BodyText1"/>
        <w:numPr>
          <w:ilvl w:val="0"/>
          <w:numId w:val="15"/>
        </w:numPr>
        <w:ind w:left="540" w:hanging="540"/>
        <w:rPr>
          <w:lang w:val="en-US"/>
        </w:rPr>
      </w:pPr>
      <w:r w:rsidRPr="007C1023">
        <w:rPr>
          <w:lang w:val="en-US"/>
        </w:rPr>
        <w:t xml:space="preserve">A Project Inception Workshop will be </w:t>
      </w:r>
      <w:r>
        <w:rPr>
          <w:lang w:val="en-US"/>
        </w:rPr>
        <w:t xml:space="preserve">conducted with the full project </w:t>
      </w:r>
      <w:r w:rsidRPr="007C1023">
        <w:rPr>
          <w:lang w:val="en-US"/>
        </w:rPr>
        <w:t xml:space="preserve">team, </w:t>
      </w:r>
      <w:r w:rsidRPr="007C1023">
        <w:rPr>
          <w:rFonts w:eastAsia="SimSun"/>
          <w:lang w:val="en-US" w:eastAsia="zh-CN"/>
        </w:rPr>
        <w:t xml:space="preserve">participating countries representatives, </w:t>
      </w:r>
      <w:r w:rsidR="0001755E">
        <w:rPr>
          <w:lang w:val="en-US"/>
        </w:rPr>
        <w:t>cofinancing</w:t>
      </w:r>
      <w:r w:rsidRPr="007C1023">
        <w:rPr>
          <w:lang w:val="en-US"/>
        </w:rPr>
        <w:t xml:space="preserve"> partners, the UNDP</w:t>
      </w:r>
      <w:r w:rsidRPr="007C1023">
        <w:rPr>
          <w:rFonts w:eastAsia="SimSun"/>
          <w:lang w:val="en-US" w:eastAsia="zh-CN"/>
        </w:rPr>
        <w:t xml:space="preserve"> Country Offices,</w:t>
      </w:r>
      <w:r w:rsidRPr="007C1023">
        <w:rPr>
          <w:lang w:val="en-US"/>
        </w:rPr>
        <w:t xml:space="preserve"> and representation from the UNDP-GEF Regional Coordinating Unit</w:t>
      </w:r>
      <w:r>
        <w:rPr>
          <w:lang w:val="en-US"/>
        </w:rPr>
        <w:t>.</w:t>
      </w:r>
      <w:r w:rsidRPr="007C1023">
        <w:rPr>
          <w:lang w:val="en-US"/>
        </w:rPr>
        <w:t xml:space="preserve"> A fundamental objective of this Inception Workshop will be to assist the project team to understand and take ownership of the project</w:t>
      </w:r>
      <w:r w:rsidRPr="007C1023">
        <w:rPr>
          <w:lang w:val="en-US"/>
        </w:rPr>
        <w:t>’</w:t>
      </w:r>
      <w:r w:rsidRPr="007C1023">
        <w:rPr>
          <w:lang w:val="en-US"/>
        </w:rPr>
        <w:t xml:space="preserve">s goal and objective, as well as finalize preparation of the project's first </w:t>
      </w:r>
      <w:r>
        <w:rPr>
          <w:lang w:val="en-US"/>
        </w:rPr>
        <w:t>A</w:t>
      </w:r>
      <w:r w:rsidRPr="007C1023">
        <w:rPr>
          <w:lang w:val="en-US"/>
        </w:rPr>
        <w:t xml:space="preserve">nnual </w:t>
      </w:r>
      <w:r>
        <w:rPr>
          <w:lang w:val="en-US"/>
        </w:rPr>
        <w:t>W</w:t>
      </w:r>
      <w:r w:rsidRPr="007C1023">
        <w:rPr>
          <w:lang w:val="en-US"/>
        </w:rPr>
        <w:t xml:space="preserve">ork </w:t>
      </w:r>
      <w:r>
        <w:rPr>
          <w:lang w:val="en-US"/>
        </w:rPr>
        <w:t>P</w:t>
      </w:r>
      <w:r w:rsidRPr="007C1023">
        <w:rPr>
          <w:lang w:val="en-US"/>
        </w:rPr>
        <w:t>lan</w:t>
      </w:r>
      <w:r>
        <w:rPr>
          <w:lang w:val="en-US"/>
        </w:rPr>
        <w:t xml:space="preserve"> (AWP)</w:t>
      </w:r>
      <w:r w:rsidRPr="007C1023">
        <w:rPr>
          <w:lang w:val="en-US"/>
        </w:rPr>
        <w:t xml:space="preserve"> on the basis of the SRF matrix. This will include reviewing</w:t>
      </w:r>
      <w:r>
        <w:rPr>
          <w:lang w:val="en-US"/>
        </w:rPr>
        <w:t xml:space="preserve"> the project document, in particular</w:t>
      </w:r>
      <w:r w:rsidRPr="007C1023">
        <w:rPr>
          <w:lang w:val="en-US"/>
        </w:rPr>
        <w:t xml:space="preserve"> the SRF (indicators, means of verification, assumptions), imparting additional detail as needed, and on the basis of this exercise, finalizing the AWPs</w:t>
      </w:r>
      <w:r>
        <w:rPr>
          <w:lang w:val="en-US"/>
        </w:rPr>
        <w:t xml:space="preserve"> at the reginal and national levels</w:t>
      </w:r>
      <w:r w:rsidRPr="007C1023">
        <w:rPr>
          <w:lang w:val="en-US"/>
        </w:rPr>
        <w:t xml:space="preserve"> with precise and measurable performance indicators, and in a manner consistent with the expected outcomes for the project. Additionally, the purpose and objective of the Inception Workshop will be to: (i) introduce project staff with the UNDP-GEF team</w:t>
      </w:r>
      <w:r>
        <w:rPr>
          <w:lang w:val="en-US"/>
        </w:rPr>
        <w:t xml:space="preserve"> and the EA (PEMSEA RF)</w:t>
      </w:r>
      <w:r w:rsidRPr="007C1023">
        <w:rPr>
          <w:lang w:val="en-US"/>
        </w:rPr>
        <w:t xml:space="preserve"> which will support the project during its implementation; (ii) detail the roles, support services and complementary responsibilities of UNDP</w:t>
      </w:r>
      <w:r w:rsidRPr="007C1023">
        <w:rPr>
          <w:rFonts w:eastAsia="SimSun"/>
          <w:lang w:val="en-US" w:eastAsia="zh-CN"/>
        </w:rPr>
        <w:t xml:space="preserve"> Country Offices</w:t>
      </w:r>
      <w:r w:rsidRPr="007C1023">
        <w:rPr>
          <w:lang w:val="en-US"/>
        </w:rPr>
        <w:t xml:space="preserve"> and </w:t>
      </w:r>
      <w:r>
        <w:rPr>
          <w:lang w:val="en-US"/>
        </w:rPr>
        <w:t>BRH</w:t>
      </w:r>
      <w:r w:rsidRPr="007C1023">
        <w:rPr>
          <w:lang w:val="en-US"/>
        </w:rPr>
        <w:t xml:space="preserve"> staff vis-</w:t>
      </w:r>
      <w:r w:rsidRPr="007C1023">
        <w:rPr>
          <w:lang w:val="en-US"/>
        </w:rPr>
        <w:t>à</w:t>
      </w:r>
      <w:r w:rsidRPr="007C1023">
        <w:rPr>
          <w:lang w:val="en-US"/>
        </w:rPr>
        <w:t>-vis the project team; (iii) provide a detailed overview of UNDP-GEF reporting and monitoring and evaluation (M&amp;E) requirements, with particular emphasis on the Annual Project Implementation Reviews (PIRs), GEF Tracking Tool and related documentation, the Annual Project Report (APR), as well as the midterm review and terminal evaluation</w:t>
      </w:r>
      <w:r w:rsidR="00015D0E" w:rsidRPr="007C1023">
        <w:rPr>
          <w:lang w:val="en-US"/>
        </w:rPr>
        <w:t>.</w:t>
      </w:r>
      <w:r w:rsidR="00D147E3" w:rsidRPr="007C1023">
        <w:rPr>
          <w:lang w:val="en-US"/>
        </w:rPr>
        <w:t xml:space="preserve"> </w:t>
      </w:r>
    </w:p>
    <w:p w14:paraId="24D531D4" w14:textId="77777777" w:rsidR="00D147E3" w:rsidRPr="007C1023" w:rsidRDefault="00D147E3" w:rsidP="00D04E19">
      <w:pPr>
        <w:pStyle w:val="BodyText1"/>
        <w:ind w:left="540" w:hanging="540"/>
        <w:rPr>
          <w:lang w:val="en-US"/>
        </w:rPr>
      </w:pPr>
    </w:p>
    <w:p w14:paraId="21E56484" w14:textId="6887DB2F" w:rsidR="00D147E3" w:rsidRDefault="00F772EB" w:rsidP="00AD5EB0">
      <w:pPr>
        <w:pStyle w:val="BodyText1"/>
        <w:numPr>
          <w:ilvl w:val="0"/>
          <w:numId w:val="15"/>
        </w:numPr>
        <w:ind w:left="540" w:hanging="540"/>
        <w:rPr>
          <w:lang w:val="en-US"/>
        </w:rPr>
      </w:pPr>
      <w:r>
        <w:rPr>
          <w:lang w:val="en-US"/>
        </w:rPr>
        <w:t>T</w:t>
      </w:r>
      <w:r w:rsidR="00D04E19" w:rsidRPr="007C1023">
        <w:rPr>
          <w:lang w:val="en-US"/>
        </w:rPr>
        <w:t>he inception workshop</w:t>
      </w:r>
      <w:r w:rsidR="00D147E3" w:rsidRPr="007C1023">
        <w:rPr>
          <w:lang w:val="en-US"/>
        </w:rPr>
        <w:t xml:space="preserve"> will </w:t>
      </w:r>
      <w:r>
        <w:rPr>
          <w:lang w:val="en-US"/>
        </w:rPr>
        <w:t xml:space="preserve">also </w:t>
      </w:r>
      <w:r w:rsidR="00D147E3" w:rsidRPr="007C1023">
        <w:rPr>
          <w:lang w:val="en-US"/>
        </w:rPr>
        <w:t xml:space="preserve">provide an opportunity to inform the project team on UNDP project related budgetary planning, budget reviews, and mandatory budget re-phasing. The </w:t>
      </w:r>
      <w:r w:rsidR="00015D0E" w:rsidRPr="007C1023">
        <w:rPr>
          <w:lang w:val="en-US"/>
        </w:rPr>
        <w:t>inception workshop</w:t>
      </w:r>
      <w:r w:rsidR="00D147E3" w:rsidRPr="007C1023">
        <w:rPr>
          <w:lang w:val="en-US"/>
        </w:rPr>
        <w:t xml:space="preserve"> will also provide an opportunity for all parties to understand their roles, functions, and responsibilities within the project's decision-making structures, including reporting and communication lines, and conflict resolution mechanisms. The Terms of Reference for project staff and decision-making structures wil</w:t>
      </w:r>
      <w:r w:rsidR="00067E36">
        <w:rPr>
          <w:lang w:val="en-US"/>
        </w:rPr>
        <w:t>l be discussed again, as needed</w:t>
      </w:r>
      <w:r w:rsidR="00D147E3" w:rsidRPr="007C1023">
        <w:rPr>
          <w:lang w:val="en-US"/>
        </w:rPr>
        <w:t xml:space="preserve"> in order to clarify for all, each party</w:t>
      </w:r>
      <w:r w:rsidR="00D147E3" w:rsidRPr="007C1023">
        <w:rPr>
          <w:lang w:val="en-US"/>
        </w:rPr>
        <w:t>’</w:t>
      </w:r>
      <w:r w:rsidR="00D147E3" w:rsidRPr="007C1023">
        <w:rPr>
          <w:lang w:val="en-US"/>
        </w:rPr>
        <w:t>s responsibilities during the project's implementation phase.</w:t>
      </w:r>
    </w:p>
    <w:p w14:paraId="784DCEE7" w14:textId="77777777" w:rsidR="00D147E3" w:rsidRPr="007C1023" w:rsidRDefault="00D147E3" w:rsidP="00F772EB">
      <w:pPr>
        <w:pStyle w:val="BodyText1"/>
        <w:rPr>
          <w:lang w:val="en-US"/>
        </w:rPr>
      </w:pPr>
      <w:bookmarkStart w:id="71" w:name="_Toc104107679"/>
      <w:bookmarkStart w:id="72" w:name="_Toc104107483"/>
      <w:bookmarkStart w:id="73" w:name="_Toc170813969"/>
    </w:p>
    <w:p w14:paraId="5C076189" w14:textId="77777777" w:rsidR="00D147E3" w:rsidRPr="007C1023" w:rsidRDefault="00D147E3" w:rsidP="00BD7005">
      <w:pPr>
        <w:pStyle w:val="Heading4"/>
      </w:pPr>
      <w:r w:rsidRPr="007C1023">
        <w:t>Monitoring responsibilities and events</w:t>
      </w:r>
      <w:bookmarkEnd w:id="71"/>
      <w:bookmarkEnd w:id="72"/>
      <w:bookmarkEnd w:id="73"/>
    </w:p>
    <w:p w14:paraId="2235BB15" w14:textId="77777777" w:rsidR="00D147E3" w:rsidRPr="007C1023" w:rsidRDefault="00D147E3" w:rsidP="00D04E19">
      <w:pPr>
        <w:pStyle w:val="BodyText1"/>
        <w:ind w:left="540" w:hanging="540"/>
        <w:rPr>
          <w:lang w:val="en-US"/>
        </w:rPr>
      </w:pPr>
    </w:p>
    <w:p w14:paraId="0256E734" w14:textId="7C45D838" w:rsidR="00D147E3" w:rsidRPr="00AE6DFB" w:rsidRDefault="00D147E3" w:rsidP="00AD5EB0">
      <w:pPr>
        <w:pStyle w:val="BodyText1"/>
        <w:numPr>
          <w:ilvl w:val="0"/>
          <w:numId w:val="15"/>
        </w:numPr>
        <w:ind w:left="540" w:hanging="540"/>
        <w:rPr>
          <w:lang w:val="en-US"/>
        </w:rPr>
      </w:pPr>
      <w:r w:rsidRPr="007C1023">
        <w:rPr>
          <w:lang w:val="en-US"/>
        </w:rPr>
        <w:t>A detailed schedule of project review meetings will be developed by the project management</w:t>
      </w:r>
      <w:r w:rsidR="00F772EB">
        <w:rPr>
          <w:lang w:val="en-US"/>
        </w:rPr>
        <w:t xml:space="preserve"> team</w:t>
      </w:r>
      <w:r w:rsidRPr="007C1023">
        <w:rPr>
          <w:lang w:val="en-US"/>
        </w:rPr>
        <w:t xml:space="preserve">, in consultation with project implementation partners and stakeholder representatives and incorporated in the Project Inception Report. Such a schedule will include: (i) tentative time frames for </w:t>
      </w:r>
      <w:r w:rsidR="005F7107" w:rsidRPr="007C1023">
        <w:rPr>
          <w:lang w:val="en-US"/>
        </w:rPr>
        <w:t>Stakeholder</w:t>
      </w:r>
      <w:r w:rsidR="00D04E19" w:rsidRPr="007C1023">
        <w:rPr>
          <w:lang w:val="en-US"/>
        </w:rPr>
        <w:t xml:space="preserve"> Partnership Forum meetings</w:t>
      </w:r>
      <w:r w:rsidRPr="007C1023">
        <w:rPr>
          <w:lang w:val="en-US"/>
        </w:rPr>
        <w:t xml:space="preserve"> and (ii) project related Monitoring and Evaluation activities. Day-to-day monitoring of implementation progress</w:t>
      </w:r>
      <w:r w:rsidRPr="007C1023">
        <w:rPr>
          <w:i/>
          <w:lang w:val="en-US"/>
        </w:rPr>
        <w:t xml:space="preserve"> </w:t>
      </w:r>
      <w:r w:rsidRPr="007C1023">
        <w:rPr>
          <w:lang w:val="en-US"/>
        </w:rPr>
        <w:t xml:space="preserve">will be the responsibility of the </w:t>
      </w:r>
      <w:r w:rsidR="00F772EB">
        <w:rPr>
          <w:lang w:val="en-US"/>
        </w:rPr>
        <w:t xml:space="preserve">Regional </w:t>
      </w:r>
      <w:r w:rsidRPr="007C1023">
        <w:rPr>
          <w:lang w:val="en-US"/>
        </w:rPr>
        <w:t xml:space="preserve">Project </w:t>
      </w:r>
      <w:r w:rsidRPr="007C1023">
        <w:rPr>
          <w:rFonts w:eastAsia="SimSun"/>
          <w:lang w:val="en-US" w:eastAsia="zh-CN"/>
        </w:rPr>
        <w:t xml:space="preserve">Manager </w:t>
      </w:r>
      <w:r w:rsidRPr="007C1023">
        <w:rPr>
          <w:lang w:val="en-US"/>
        </w:rPr>
        <w:t>based on the project's Annual Work Plan</w:t>
      </w:r>
      <w:r w:rsidR="005F7107" w:rsidRPr="007C1023">
        <w:rPr>
          <w:lang w:val="en-US"/>
        </w:rPr>
        <w:t>s</w:t>
      </w:r>
      <w:r w:rsidRPr="007C1023">
        <w:rPr>
          <w:lang w:val="en-US"/>
        </w:rPr>
        <w:t xml:space="preserve"> and its indicators. The </w:t>
      </w:r>
      <w:r w:rsidR="00F772EB">
        <w:rPr>
          <w:lang w:val="en-US"/>
        </w:rPr>
        <w:t xml:space="preserve">Regional </w:t>
      </w:r>
      <w:r w:rsidRPr="007C1023">
        <w:rPr>
          <w:lang w:val="en-US"/>
        </w:rPr>
        <w:t xml:space="preserve">Project </w:t>
      </w:r>
      <w:r w:rsidRPr="007C1023">
        <w:rPr>
          <w:rFonts w:eastAsia="SimSun"/>
          <w:lang w:val="en-US" w:eastAsia="zh-CN"/>
        </w:rPr>
        <w:t>Manager</w:t>
      </w:r>
      <w:r w:rsidRPr="007C1023">
        <w:rPr>
          <w:lang w:val="en-US"/>
        </w:rPr>
        <w:t xml:space="preserve"> will inform the UNDP</w:t>
      </w:r>
      <w:r w:rsidRPr="007C1023">
        <w:rPr>
          <w:rFonts w:eastAsia="SimSun"/>
          <w:lang w:val="en-US" w:eastAsia="zh-CN"/>
        </w:rPr>
        <w:t xml:space="preserve"> </w:t>
      </w:r>
      <w:r w:rsidR="00D04E19" w:rsidRPr="007C1023">
        <w:rPr>
          <w:rFonts w:eastAsia="SimSun"/>
          <w:lang w:val="en-US" w:eastAsia="zh-CN"/>
        </w:rPr>
        <w:t>Country Offices</w:t>
      </w:r>
      <w:r w:rsidRPr="007C1023">
        <w:rPr>
          <w:lang w:val="en-US"/>
        </w:rPr>
        <w:t xml:space="preserve"> of any delays or difficulties faced during implementation so that the appropriate support or corrective measures can be adopted in a timely and remedial fashion. The </w:t>
      </w:r>
      <w:r w:rsidR="00F772EB">
        <w:rPr>
          <w:lang w:val="en-US"/>
        </w:rPr>
        <w:t xml:space="preserve">Regional </w:t>
      </w:r>
      <w:r w:rsidRPr="007C1023">
        <w:rPr>
          <w:lang w:val="en-US"/>
        </w:rPr>
        <w:t xml:space="preserve">Project </w:t>
      </w:r>
      <w:r w:rsidRPr="007C1023">
        <w:rPr>
          <w:rFonts w:eastAsia="SimSun"/>
          <w:lang w:val="en-US" w:eastAsia="zh-CN"/>
        </w:rPr>
        <w:t xml:space="preserve">Manager </w:t>
      </w:r>
      <w:r w:rsidRPr="007C1023">
        <w:rPr>
          <w:lang w:val="en-US"/>
        </w:rPr>
        <w:t>will fine-tune the progress and performance/impact indicators of the project in consultation with the full project team at the Inception Workshop with support from UNDP</w:t>
      </w:r>
      <w:r w:rsidRPr="007C1023">
        <w:rPr>
          <w:rFonts w:eastAsia="SimSun"/>
          <w:lang w:val="en-US" w:eastAsia="zh-CN"/>
        </w:rPr>
        <w:t xml:space="preserve"> </w:t>
      </w:r>
      <w:r w:rsidR="005F7107" w:rsidRPr="007C1023">
        <w:rPr>
          <w:rFonts w:eastAsia="SimSun"/>
          <w:lang w:val="en-US" w:eastAsia="zh-CN"/>
        </w:rPr>
        <w:t>Country Offices</w:t>
      </w:r>
      <w:r w:rsidRPr="007C1023">
        <w:rPr>
          <w:lang w:val="en-US"/>
        </w:rPr>
        <w:t xml:space="preserve"> and assisted by the UNDP-GEF Regional Coordinating Unit. Specific targets for the first year </w:t>
      </w:r>
      <w:r w:rsidRPr="00AE6DFB">
        <w:rPr>
          <w:lang w:val="en-US"/>
        </w:rPr>
        <w:t>implementation progress indicators together with their means of verification will be developed at this Workshop. These will be used to assess whether implementation is proceeding at the intended pace and in the right direction and will form part of the Annual Work Plan</w:t>
      </w:r>
      <w:r w:rsidR="005F7107" w:rsidRPr="00AE6DFB">
        <w:rPr>
          <w:lang w:val="en-US"/>
        </w:rPr>
        <w:t>s</w:t>
      </w:r>
      <w:r w:rsidRPr="00AE6DFB">
        <w:rPr>
          <w:lang w:val="en-US"/>
        </w:rPr>
        <w:t xml:space="preserve">. Targets and indicators for subsequent years would be defined annually as part of the internal evaluation and planning processes undertaken by the project team. </w:t>
      </w:r>
    </w:p>
    <w:p w14:paraId="5AF06FCF" w14:textId="77777777" w:rsidR="00D147E3" w:rsidRPr="00AE6DFB" w:rsidRDefault="00D147E3" w:rsidP="00D04E19">
      <w:pPr>
        <w:pStyle w:val="BodyText1"/>
        <w:ind w:left="540" w:hanging="540"/>
        <w:rPr>
          <w:lang w:val="en-US"/>
        </w:rPr>
      </w:pPr>
    </w:p>
    <w:p w14:paraId="38311762" w14:textId="2D4BE17E" w:rsidR="00AE6DFB" w:rsidRPr="00AE6DFB" w:rsidRDefault="00AE6DFB" w:rsidP="00AD5EB0">
      <w:pPr>
        <w:pStyle w:val="BodyText1"/>
        <w:numPr>
          <w:ilvl w:val="0"/>
          <w:numId w:val="15"/>
        </w:numPr>
        <w:ind w:left="540" w:hanging="540"/>
        <w:rPr>
          <w:lang w:val="en-US"/>
        </w:rPr>
      </w:pPr>
      <w:r w:rsidRPr="00AE6DFB">
        <w:rPr>
          <w:lang w:val="en-US"/>
        </w:rPr>
        <w:t xml:space="preserve">Measurement of impact indicators will occur according to the schedules defined in the Inception Workshop. The measurement of these will be undertaken </w:t>
      </w:r>
      <w:r w:rsidRPr="00AE6DFB">
        <w:rPr>
          <w:rFonts w:eastAsia="SimSun"/>
          <w:lang w:val="en-US" w:eastAsia="zh-CN"/>
        </w:rPr>
        <w:t xml:space="preserve">by project team of the participating countries and local governments. </w:t>
      </w:r>
      <w:r w:rsidRPr="00AE6DFB">
        <w:rPr>
          <w:lang w:val="en-US"/>
        </w:rPr>
        <w:t>Periodic monitoring of implementation progress will be undertaken by the UNDP</w:t>
      </w:r>
      <w:r w:rsidRPr="00AE6DFB">
        <w:rPr>
          <w:rFonts w:eastAsia="SimSun"/>
          <w:lang w:val="en-US" w:eastAsia="zh-CN"/>
        </w:rPr>
        <w:t xml:space="preserve"> Country Offices</w:t>
      </w:r>
      <w:r>
        <w:rPr>
          <w:lang w:val="en-US"/>
        </w:rPr>
        <w:t xml:space="preserve"> through</w:t>
      </w:r>
      <w:r w:rsidRPr="00AE6DFB">
        <w:rPr>
          <w:lang w:val="en-US"/>
        </w:rPr>
        <w:t xml:space="preserve"> periodic meetings with the Implementing Partner, or more frequently as deemed necessary. This will allow parties to take stock and to troubleshoot any problems pertaining to the project in a timely fashion to ensure smooth implementation of project activities. </w:t>
      </w:r>
    </w:p>
    <w:p w14:paraId="4E5ACD83" w14:textId="77777777" w:rsidR="00AE6DFB" w:rsidRPr="00AE6DFB" w:rsidRDefault="00AE6DFB" w:rsidP="00AE6DFB">
      <w:pPr>
        <w:pStyle w:val="BodyText1"/>
        <w:ind w:left="540" w:hanging="540"/>
        <w:rPr>
          <w:lang w:val="en-US"/>
        </w:rPr>
      </w:pPr>
    </w:p>
    <w:p w14:paraId="0C8AFC4D" w14:textId="77777777" w:rsidR="00AE6DFB" w:rsidRPr="00AE6DFB" w:rsidRDefault="00AE6DFB" w:rsidP="00AD5EB0">
      <w:pPr>
        <w:pStyle w:val="BodyText1"/>
        <w:numPr>
          <w:ilvl w:val="0"/>
          <w:numId w:val="15"/>
        </w:numPr>
        <w:ind w:left="540" w:hanging="540"/>
        <w:rPr>
          <w:lang w:val="en-US"/>
        </w:rPr>
      </w:pPr>
      <w:r w:rsidRPr="00AE6DFB">
        <w:rPr>
          <w:lang w:val="en-US"/>
        </w:rPr>
        <w:t>Annual monitoring will occur through the RSC which in the interim serves as the Regional Coordination Committee.</w:t>
      </w:r>
      <w:r w:rsidRPr="00AE6DFB">
        <w:rPr>
          <w:b/>
          <w:i/>
          <w:lang w:val="en-US"/>
        </w:rPr>
        <w:t xml:space="preserve"> </w:t>
      </w:r>
      <w:r w:rsidRPr="00AE6DFB">
        <w:rPr>
          <w:bCs/>
          <w:lang w:val="en-US"/>
        </w:rPr>
        <w:t xml:space="preserve">This is </w:t>
      </w:r>
      <w:r w:rsidRPr="00AE6DFB">
        <w:rPr>
          <w:lang w:val="en-US"/>
        </w:rPr>
        <w:t xml:space="preserve">the highest policy-level meeting of the parties directly involved in the implementation of a project. The project report will be submitted to the Committee </w:t>
      </w:r>
      <w:r w:rsidRPr="00AE6DFB">
        <w:rPr>
          <w:rFonts w:eastAsia="SimSun"/>
          <w:lang w:val="en-US" w:eastAsia="zh-CN"/>
        </w:rPr>
        <w:t xml:space="preserve">in July each </w:t>
      </w:r>
      <w:r w:rsidRPr="00AE6DFB">
        <w:rPr>
          <w:lang w:val="en-US"/>
        </w:rPr>
        <w:t xml:space="preserve">year. </w:t>
      </w:r>
    </w:p>
    <w:p w14:paraId="4AFDC40E" w14:textId="77777777" w:rsidR="00AE6DFB" w:rsidRPr="00AE6DFB" w:rsidRDefault="00AE6DFB" w:rsidP="00AE6DFB">
      <w:pPr>
        <w:pStyle w:val="BodyText1"/>
        <w:ind w:left="540" w:hanging="540"/>
        <w:rPr>
          <w:lang w:val="en-US"/>
        </w:rPr>
      </w:pPr>
    </w:p>
    <w:p w14:paraId="04571BC4" w14:textId="43F672EE" w:rsidR="00AE6DFB" w:rsidRPr="00AE6DFB" w:rsidRDefault="00AE6DFB" w:rsidP="00AD5EB0">
      <w:pPr>
        <w:pStyle w:val="BodyText1"/>
        <w:numPr>
          <w:ilvl w:val="0"/>
          <w:numId w:val="15"/>
        </w:numPr>
        <w:ind w:left="540" w:hanging="540"/>
        <w:rPr>
          <w:lang w:val="en-US"/>
        </w:rPr>
      </w:pPr>
      <w:r w:rsidRPr="00AE6DFB">
        <w:rPr>
          <w:lang w:val="en-US"/>
        </w:rPr>
        <w:t xml:space="preserve">The Regional Project </w:t>
      </w:r>
      <w:r w:rsidRPr="00AE6DFB">
        <w:rPr>
          <w:rFonts w:eastAsia="SimSun"/>
          <w:lang w:val="en-US" w:eastAsia="zh-CN"/>
        </w:rPr>
        <w:t xml:space="preserve">Manager </w:t>
      </w:r>
      <w:r w:rsidRPr="00AE6DFB">
        <w:rPr>
          <w:lang w:val="en-US"/>
        </w:rPr>
        <w:t>will prepare a UNDP/GEF PIR/APR with inputs from all stakeholders for review and approval by UNDP</w:t>
      </w:r>
      <w:r w:rsidRPr="00AE6DFB">
        <w:rPr>
          <w:rFonts w:eastAsia="SimSun"/>
          <w:lang w:val="en-US" w:eastAsia="zh-CN"/>
        </w:rPr>
        <w:t xml:space="preserve"> Country </w:t>
      </w:r>
      <w:r w:rsidR="00067E36" w:rsidRPr="00AE6DFB">
        <w:rPr>
          <w:rFonts w:eastAsia="SimSun"/>
          <w:lang w:val="en-US" w:eastAsia="zh-CN"/>
        </w:rPr>
        <w:t>Offices and</w:t>
      </w:r>
      <w:r w:rsidRPr="00AE6DFB">
        <w:rPr>
          <w:lang w:val="en-US"/>
        </w:rPr>
        <w:t xml:space="preserve"> UNDP-GEF BRH, prior to submission to the UNDP-GEF headquarters and subsequently to the GEF. The same report will be shared with the National Project Boards and the RSC and presented at its meetings. The PIR/APR will be used as one of the primary resource document for discussion of project progress and performance. </w:t>
      </w:r>
    </w:p>
    <w:p w14:paraId="1CD0D70B" w14:textId="77777777" w:rsidR="00AE6DFB" w:rsidRPr="00AE6DFB" w:rsidRDefault="00AE6DFB" w:rsidP="00AE6DFB">
      <w:pPr>
        <w:pStyle w:val="BodyText1"/>
        <w:ind w:left="540" w:hanging="540"/>
        <w:rPr>
          <w:lang w:val="en-US"/>
        </w:rPr>
      </w:pPr>
    </w:p>
    <w:p w14:paraId="471327C8" w14:textId="0EA9E888" w:rsidR="00D147E3" w:rsidRPr="00AE6DFB" w:rsidRDefault="00AE6DFB" w:rsidP="00AD5EB0">
      <w:pPr>
        <w:pStyle w:val="BodyText1"/>
        <w:numPr>
          <w:ilvl w:val="0"/>
          <w:numId w:val="15"/>
        </w:numPr>
        <w:ind w:left="540" w:hanging="540"/>
        <w:rPr>
          <w:lang w:val="en-US"/>
        </w:rPr>
      </w:pPr>
      <w:r w:rsidRPr="00AE6DFB">
        <w:rPr>
          <w:lang w:val="en-US"/>
        </w:rPr>
        <w:t xml:space="preserve">The terminal report of the project will be submitted to the RSC in the last month of project operations. The Regional Project </w:t>
      </w:r>
      <w:r w:rsidRPr="00AE6DFB">
        <w:rPr>
          <w:rFonts w:eastAsia="SimSun"/>
          <w:lang w:val="en-US" w:eastAsia="zh-CN"/>
        </w:rPr>
        <w:t xml:space="preserve">Manager </w:t>
      </w:r>
      <w:r w:rsidRPr="00AE6DFB">
        <w:rPr>
          <w:lang w:val="en-US"/>
        </w:rPr>
        <w:t>is responsible for preparing the Terminal Report and submitting it to the</w:t>
      </w:r>
      <w:r w:rsidRPr="00AE6DFB">
        <w:rPr>
          <w:rFonts w:eastAsia="SimSun"/>
          <w:lang w:val="en-US" w:eastAsia="zh-CN"/>
        </w:rPr>
        <w:t xml:space="preserve"> PEMSEA RF Executive Director,</w:t>
      </w:r>
      <w:r w:rsidRPr="00AE6DFB">
        <w:rPr>
          <w:lang w:val="en-US"/>
        </w:rPr>
        <w:t xml:space="preserve"> UNDP</w:t>
      </w:r>
      <w:r w:rsidRPr="00AE6DFB">
        <w:rPr>
          <w:rFonts w:eastAsia="SimSun"/>
          <w:lang w:val="en-US" w:eastAsia="zh-CN"/>
        </w:rPr>
        <w:t xml:space="preserve"> Country Offices,</w:t>
      </w:r>
      <w:r w:rsidRPr="00AE6DFB">
        <w:rPr>
          <w:lang w:val="en-US"/>
        </w:rPr>
        <w:t xml:space="preserve"> and UNDP-GEF BRH for review and comment, prior to submission to the RSC. The terminal report shall be prepared in draft at least two months prior to the last RSC meeting in order to allow review, and will serve as the basis for discussions in the RSC. The RSC will consider the implementation of the project as a whole, paying particular attention to whether the project has achieved its stated objectives and contributed to the broader environmental objective. It decides whether any actions are still necessary, particularly in relation to sustainability of project results, and acts as a vehicle through which lessons learnt can be captured to feed into other projects under implementation of formulation</w:t>
      </w:r>
      <w:r w:rsidR="00D147E3" w:rsidRPr="00AE6DFB">
        <w:rPr>
          <w:lang w:val="en-US"/>
        </w:rPr>
        <w:t xml:space="preserve">. </w:t>
      </w:r>
    </w:p>
    <w:p w14:paraId="44E9FA93" w14:textId="77777777" w:rsidR="00D147E3" w:rsidRPr="00AE6DFB" w:rsidRDefault="00D147E3" w:rsidP="00D04E19">
      <w:pPr>
        <w:pStyle w:val="BodyText1"/>
        <w:ind w:left="540" w:hanging="540"/>
        <w:rPr>
          <w:lang w:val="en-US"/>
        </w:rPr>
      </w:pPr>
    </w:p>
    <w:p w14:paraId="5F3EA7DA" w14:textId="3FA84B5F" w:rsidR="00D147E3" w:rsidRPr="00AE6DFB" w:rsidRDefault="00AE6DFB" w:rsidP="00AD5EB0">
      <w:pPr>
        <w:pStyle w:val="BodyText1"/>
        <w:numPr>
          <w:ilvl w:val="0"/>
          <w:numId w:val="15"/>
        </w:numPr>
        <w:ind w:left="540" w:hanging="540"/>
        <w:rPr>
          <w:lang w:val="en-US"/>
        </w:rPr>
      </w:pPr>
      <w:r w:rsidRPr="007C1023">
        <w:rPr>
          <w:lang w:val="en-US"/>
        </w:rPr>
        <w:t xml:space="preserve">UNDP </w:t>
      </w:r>
      <w:r w:rsidRPr="007C1023">
        <w:rPr>
          <w:rFonts w:eastAsia="SimSun"/>
          <w:lang w:val="en-US" w:eastAsia="zh-CN"/>
        </w:rPr>
        <w:t xml:space="preserve">Country Offices </w:t>
      </w:r>
      <w:r w:rsidRPr="007C1023">
        <w:rPr>
          <w:lang w:val="en-US"/>
        </w:rPr>
        <w:t xml:space="preserve">and UNDP-GEF </w:t>
      </w:r>
      <w:r>
        <w:rPr>
          <w:lang w:val="en-US"/>
        </w:rPr>
        <w:t>B</w:t>
      </w:r>
      <w:r w:rsidRPr="007C1023">
        <w:rPr>
          <w:lang w:val="en-US"/>
        </w:rPr>
        <w:t>R</w:t>
      </w:r>
      <w:r>
        <w:rPr>
          <w:lang w:val="en-US"/>
        </w:rPr>
        <w:t>H</w:t>
      </w:r>
      <w:r w:rsidRPr="007C1023">
        <w:rPr>
          <w:lang w:val="en-US"/>
        </w:rPr>
        <w:t xml:space="preserve"> as appropriate, will conduct regular visits to project sites based on an agreed upon schedule to be detailed in the project's Inception Report/Annual Work Plan to assess first hand project progress. A Field Visit Report</w:t>
      </w:r>
      <w:r>
        <w:rPr>
          <w:lang w:val="en-US"/>
        </w:rPr>
        <w:t xml:space="preserve"> (back to office report </w:t>
      </w:r>
      <w:r>
        <w:rPr>
          <w:lang w:val="en-US"/>
        </w:rPr>
        <w:t>–</w:t>
      </w:r>
      <w:r>
        <w:rPr>
          <w:lang w:val="en-US"/>
        </w:rPr>
        <w:t xml:space="preserve"> </w:t>
      </w:r>
      <w:r w:rsidRPr="007C1023">
        <w:rPr>
          <w:lang w:val="en-US"/>
        </w:rPr>
        <w:t>BTOR</w:t>
      </w:r>
      <w:r>
        <w:rPr>
          <w:lang w:val="en-US"/>
        </w:rPr>
        <w:t>)</w:t>
      </w:r>
      <w:r w:rsidRPr="007C1023">
        <w:rPr>
          <w:lang w:val="en-US"/>
        </w:rPr>
        <w:t xml:space="preserve"> will be prepared by the Country Office and UNDP-GEF </w:t>
      </w:r>
      <w:r>
        <w:rPr>
          <w:lang w:val="en-US"/>
        </w:rPr>
        <w:t>B</w:t>
      </w:r>
      <w:r w:rsidRPr="007C1023">
        <w:rPr>
          <w:lang w:val="en-US"/>
        </w:rPr>
        <w:t>R</w:t>
      </w:r>
      <w:r>
        <w:rPr>
          <w:lang w:val="en-US"/>
        </w:rPr>
        <w:t>H</w:t>
      </w:r>
      <w:r w:rsidRPr="007C1023">
        <w:rPr>
          <w:lang w:val="en-US"/>
        </w:rPr>
        <w:t xml:space="preserve"> and circulated no less than one month after the visit to the project team, all </w:t>
      </w:r>
      <w:r>
        <w:rPr>
          <w:lang w:val="en-US"/>
        </w:rPr>
        <w:t>RSC</w:t>
      </w:r>
      <w:r w:rsidRPr="007C1023">
        <w:rPr>
          <w:lang w:val="en-US"/>
        </w:rPr>
        <w:t xml:space="preserve"> members, and UNDP-GEF</w:t>
      </w:r>
      <w:r w:rsidR="00D147E3" w:rsidRPr="00AE6DFB">
        <w:rPr>
          <w:lang w:val="en-US"/>
        </w:rPr>
        <w:t>.</w:t>
      </w:r>
    </w:p>
    <w:p w14:paraId="01BA36DB" w14:textId="77777777" w:rsidR="00D147E3" w:rsidRPr="007C1023" w:rsidRDefault="00D147E3" w:rsidP="00D04E19">
      <w:pPr>
        <w:pStyle w:val="BodyText1"/>
        <w:ind w:left="540" w:hanging="540"/>
        <w:rPr>
          <w:lang w:val="en-US"/>
        </w:rPr>
      </w:pPr>
      <w:bookmarkStart w:id="74" w:name="_Toc104107680"/>
      <w:bookmarkStart w:id="75" w:name="_Toc104107484"/>
      <w:bookmarkStart w:id="76" w:name="_Toc170813970"/>
    </w:p>
    <w:p w14:paraId="5FD72F2C" w14:textId="77777777" w:rsidR="00D147E3" w:rsidRPr="007C1023" w:rsidRDefault="00D147E3" w:rsidP="00BD7005">
      <w:pPr>
        <w:pStyle w:val="Heading4"/>
      </w:pPr>
      <w:r w:rsidRPr="007C1023">
        <w:t>Project Reporting</w:t>
      </w:r>
      <w:bookmarkEnd w:id="74"/>
      <w:bookmarkEnd w:id="75"/>
      <w:bookmarkEnd w:id="76"/>
    </w:p>
    <w:p w14:paraId="5D398CFE" w14:textId="77777777" w:rsidR="00D147E3" w:rsidRPr="007C1023" w:rsidRDefault="00D147E3" w:rsidP="00D04E19">
      <w:pPr>
        <w:pStyle w:val="BodyText1"/>
        <w:ind w:left="540" w:hanging="540"/>
        <w:rPr>
          <w:lang w:val="en-US"/>
        </w:rPr>
      </w:pPr>
    </w:p>
    <w:p w14:paraId="03E2CD3C" w14:textId="21349DAE" w:rsidR="00D147E3" w:rsidRPr="007C1023" w:rsidRDefault="00F772EB" w:rsidP="00AD5EB0">
      <w:pPr>
        <w:pStyle w:val="BodyText1"/>
        <w:numPr>
          <w:ilvl w:val="0"/>
          <w:numId w:val="15"/>
        </w:numPr>
        <w:ind w:left="540" w:hanging="540"/>
        <w:rPr>
          <w:lang w:val="en-US"/>
        </w:rPr>
      </w:pPr>
      <w:r>
        <w:rPr>
          <w:lang w:val="en-US"/>
        </w:rPr>
        <w:t>The Regional P</w:t>
      </w:r>
      <w:r w:rsidR="00D147E3" w:rsidRPr="007C1023">
        <w:rPr>
          <w:lang w:val="en-US"/>
        </w:rPr>
        <w:t xml:space="preserve">roject </w:t>
      </w:r>
      <w:r w:rsidR="00D147E3" w:rsidRPr="007C1023">
        <w:rPr>
          <w:rFonts w:eastAsia="SimSun"/>
          <w:lang w:val="en-US" w:eastAsia="zh-CN"/>
        </w:rPr>
        <w:t xml:space="preserve">Manager </w:t>
      </w:r>
      <w:r w:rsidR="00D147E3" w:rsidRPr="007C1023">
        <w:rPr>
          <w:lang w:val="en-US"/>
        </w:rPr>
        <w:t xml:space="preserve">will be responsible for the preparation and submission of the </w:t>
      </w:r>
      <w:r w:rsidR="00EA3CCB" w:rsidRPr="007C1023">
        <w:rPr>
          <w:lang w:val="en-US"/>
        </w:rPr>
        <w:t xml:space="preserve">following </w:t>
      </w:r>
      <w:r w:rsidR="00D147E3" w:rsidRPr="007C1023">
        <w:rPr>
          <w:lang w:val="en-US"/>
        </w:rPr>
        <w:t xml:space="preserve">reports that form part of the monitoring process to the UNDP </w:t>
      </w:r>
      <w:r w:rsidR="00EA3CCB" w:rsidRPr="007C1023">
        <w:rPr>
          <w:lang w:val="en-US"/>
        </w:rPr>
        <w:t>Country Offices</w:t>
      </w:r>
      <w:r w:rsidR="00D147E3" w:rsidRPr="007C1023">
        <w:rPr>
          <w:lang w:val="en-US"/>
        </w:rPr>
        <w:t xml:space="preserve"> and UNDP-GEF extended team. The first six reports are mandatory and strictly related to monitoring, while the last two have a broader function and the frequency and nature is project specific to be defined throughout implementation.</w:t>
      </w:r>
    </w:p>
    <w:p w14:paraId="2EE82BEC" w14:textId="77777777" w:rsidR="00D147E3" w:rsidRPr="007C1023" w:rsidRDefault="00D147E3" w:rsidP="00D04E19">
      <w:pPr>
        <w:pStyle w:val="BodyText1"/>
        <w:ind w:left="540" w:hanging="540"/>
        <w:rPr>
          <w:lang w:val="en-US"/>
        </w:rPr>
      </w:pPr>
    </w:p>
    <w:p w14:paraId="1BE9CE42" w14:textId="2956EEF1" w:rsidR="00D147E3" w:rsidRPr="007C1023" w:rsidRDefault="00AE6DFB" w:rsidP="00AD5EB0">
      <w:pPr>
        <w:pStyle w:val="BodyText1"/>
        <w:numPr>
          <w:ilvl w:val="0"/>
          <w:numId w:val="15"/>
        </w:numPr>
        <w:ind w:left="540" w:hanging="540"/>
        <w:rPr>
          <w:lang w:val="en-US"/>
        </w:rPr>
      </w:pPr>
      <w:r w:rsidRPr="007C1023">
        <w:rPr>
          <w:lang w:val="en-US"/>
        </w:rPr>
        <w:t>A Project Inception Report will be prepared immediately following the Inception Workshop. It will include a detailed First Year/Annual Work Plans divided in quarterly time-frames detailing the activities and progress indicators that will guide implementation during the first year of the project. These Work Plans will include the dates of specific field visits, support missions from the UNDP</w:t>
      </w:r>
      <w:r w:rsidRPr="007C1023">
        <w:rPr>
          <w:rFonts w:eastAsia="SimSun"/>
          <w:lang w:val="en-US" w:eastAsia="zh-CN"/>
        </w:rPr>
        <w:t xml:space="preserve"> Country Offices</w:t>
      </w:r>
      <w:r w:rsidRPr="007C1023">
        <w:rPr>
          <w:lang w:val="en-US"/>
        </w:rPr>
        <w:t xml:space="preserve"> or the </w:t>
      </w:r>
      <w:r>
        <w:rPr>
          <w:lang w:val="en-US"/>
        </w:rPr>
        <w:t>UNDP-GEF B</w:t>
      </w:r>
      <w:r w:rsidRPr="007C1023">
        <w:rPr>
          <w:lang w:val="en-US"/>
        </w:rPr>
        <w:t>R</w:t>
      </w:r>
      <w:r>
        <w:rPr>
          <w:lang w:val="en-US"/>
        </w:rPr>
        <w:t>H</w:t>
      </w:r>
      <w:r w:rsidRPr="007C1023">
        <w:rPr>
          <w:lang w:val="en-US"/>
        </w:rPr>
        <w:t xml:space="preserve"> or consultants, as well as time-frames for meetings of the project's decision making structures. The Report will also include the detailed project budget for the first full year of implementation, prepared on the basis of the Annual Work Plans, and including any monitoring and evaluation requirements to effectively measure project performance during the targeted 12 month time-frame. 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When finalized, the report will be circulated to project counterparts who will be given a period of one calendar month in which to respond with comments or queries. Prior to this circulation of the </w:t>
      </w:r>
      <w:r w:rsidRPr="007C1023">
        <w:rPr>
          <w:rFonts w:eastAsia="SimSun"/>
          <w:lang w:val="en-US" w:eastAsia="zh-CN"/>
        </w:rPr>
        <w:t>Project Inception Report</w:t>
      </w:r>
      <w:r w:rsidRPr="007C1023">
        <w:rPr>
          <w:lang w:val="en-US"/>
        </w:rPr>
        <w:t xml:space="preserve">, the UNDP </w:t>
      </w:r>
      <w:r w:rsidRPr="007C1023">
        <w:rPr>
          <w:rFonts w:eastAsia="SimSun"/>
          <w:lang w:val="en-US" w:eastAsia="zh-CN"/>
        </w:rPr>
        <w:t>Country Offices</w:t>
      </w:r>
      <w:r w:rsidRPr="007C1023">
        <w:rPr>
          <w:lang w:val="en-US"/>
        </w:rPr>
        <w:t xml:space="preserve"> and UNDP-GEF</w:t>
      </w:r>
      <w:r w:rsidRPr="007C1023">
        <w:rPr>
          <w:lang w:val="en-US"/>
        </w:rPr>
        <w:t>’</w:t>
      </w:r>
      <w:r w:rsidRPr="007C1023">
        <w:rPr>
          <w:lang w:val="en-US"/>
        </w:rPr>
        <w:t>s Regional Coordinating Unit will review the document</w:t>
      </w:r>
      <w:r w:rsidR="00D147E3" w:rsidRPr="007C1023">
        <w:rPr>
          <w:lang w:val="en-US"/>
        </w:rPr>
        <w:t>.</w:t>
      </w:r>
    </w:p>
    <w:p w14:paraId="739A856D" w14:textId="77777777" w:rsidR="00D147E3" w:rsidRPr="007C1023" w:rsidRDefault="00D147E3" w:rsidP="00D04E19">
      <w:pPr>
        <w:pStyle w:val="BodyText1"/>
        <w:ind w:left="540" w:hanging="540"/>
        <w:rPr>
          <w:lang w:val="en-US"/>
        </w:rPr>
      </w:pPr>
    </w:p>
    <w:p w14:paraId="09FDA36F" w14:textId="35867D9C" w:rsidR="00D147E3" w:rsidRPr="007C1023" w:rsidRDefault="00AE6DFB" w:rsidP="00AD5EB0">
      <w:pPr>
        <w:pStyle w:val="BodyText1"/>
        <w:numPr>
          <w:ilvl w:val="0"/>
          <w:numId w:val="15"/>
        </w:numPr>
        <w:ind w:left="540" w:hanging="540"/>
        <w:rPr>
          <w:lang w:val="en-US"/>
        </w:rPr>
      </w:pPr>
      <w:r w:rsidRPr="007C1023">
        <w:rPr>
          <w:lang w:val="en-US"/>
        </w:rPr>
        <w:t xml:space="preserve">An Annual Progress Report shall be prepared by the </w:t>
      </w:r>
      <w:r>
        <w:rPr>
          <w:lang w:val="en-US"/>
        </w:rPr>
        <w:t xml:space="preserve">Reginal </w:t>
      </w:r>
      <w:r w:rsidRPr="007C1023">
        <w:rPr>
          <w:lang w:val="en-US"/>
        </w:rPr>
        <w:t xml:space="preserve">Project </w:t>
      </w:r>
      <w:r w:rsidRPr="007C1023">
        <w:rPr>
          <w:rFonts w:eastAsia="SimSun"/>
          <w:lang w:val="en-US" w:eastAsia="zh-CN"/>
        </w:rPr>
        <w:t xml:space="preserve">Manager for review and approval by </w:t>
      </w:r>
      <w:r w:rsidRPr="00AE6DFB">
        <w:rPr>
          <w:rFonts w:eastAsia="SimSun"/>
          <w:lang w:val="en-US" w:eastAsia="zh-CN"/>
        </w:rPr>
        <w:t>the PRF Executive</w:t>
      </w:r>
      <w:r w:rsidRPr="007C1023">
        <w:rPr>
          <w:rFonts w:eastAsia="SimSun"/>
          <w:lang w:val="en-US" w:eastAsia="zh-CN"/>
        </w:rPr>
        <w:t xml:space="preserve"> Director </w:t>
      </w:r>
      <w:r w:rsidRPr="007C1023">
        <w:rPr>
          <w:lang w:val="en-US"/>
        </w:rPr>
        <w:t>and shared with the UNDP Country Offices, UNDP-GEF</w:t>
      </w:r>
      <w:r>
        <w:rPr>
          <w:lang w:val="en-US"/>
        </w:rPr>
        <w:t xml:space="preserve"> BRH, and the R</w:t>
      </w:r>
      <w:r w:rsidRPr="007C1023">
        <w:rPr>
          <w:lang w:val="en-US"/>
        </w:rPr>
        <w:t xml:space="preserve">SC. As a self-assessment by the project management, it does not require a cumbersome preparatory process. As minimum requirement, the Annual Review Report shall consist of the Atlas standard format for the Annual Progress Report (APR) covering the whole year with updated information for each element of the APR as well as a summary of results achieved against pre-defined annual targets at the project level. As such, it can be readily </w:t>
      </w:r>
      <w:r w:rsidR="00E7732F">
        <w:rPr>
          <w:lang w:val="en-US"/>
        </w:rPr>
        <w:t>used to spur dialogue with the R</w:t>
      </w:r>
      <w:r w:rsidRPr="007C1023">
        <w:rPr>
          <w:lang w:val="en-US"/>
        </w:rPr>
        <w:t>SC and partners. An APR will be prepared o</w:t>
      </w:r>
      <w:r w:rsidR="00E7732F">
        <w:rPr>
          <w:lang w:val="en-US"/>
        </w:rPr>
        <w:t>n an annual basis prior to the R</w:t>
      </w:r>
      <w:r w:rsidRPr="007C1023">
        <w:rPr>
          <w:lang w:val="en-US"/>
        </w:rPr>
        <w:t>SC meeting to reflect progress achieved in meeting the project's Annual Work Plans and assess performance of the project in contributing to intended outcomes through outputs and partnership work. The APR should consist of the following sections: (i) project risks and issues; (ii) project progress against pre-defined indicators and targets and (iii) outcome performance</w:t>
      </w:r>
      <w:r w:rsidR="00D147E3" w:rsidRPr="007C1023">
        <w:rPr>
          <w:lang w:val="en-US"/>
        </w:rPr>
        <w:t>.</w:t>
      </w:r>
    </w:p>
    <w:p w14:paraId="62737E1D" w14:textId="77777777" w:rsidR="00D147E3" w:rsidRPr="007C1023" w:rsidRDefault="00D147E3" w:rsidP="00D04E19">
      <w:pPr>
        <w:pStyle w:val="BodyText1"/>
        <w:ind w:left="540" w:hanging="540"/>
        <w:rPr>
          <w:lang w:val="en-US"/>
        </w:rPr>
      </w:pPr>
    </w:p>
    <w:p w14:paraId="03B9FF7F" w14:textId="189FCB57" w:rsidR="00D147E3" w:rsidRPr="00AE6DFB" w:rsidRDefault="00AE6DFB" w:rsidP="00AD5EB0">
      <w:pPr>
        <w:pStyle w:val="BodyText1"/>
        <w:numPr>
          <w:ilvl w:val="0"/>
          <w:numId w:val="15"/>
        </w:numPr>
        <w:ind w:left="540" w:hanging="540"/>
        <w:rPr>
          <w:lang w:val="en-US"/>
        </w:rPr>
      </w:pPr>
      <w:r w:rsidRPr="007C1023">
        <w:rPr>
          <w:lang w:val="en-US"/>
        </w:rPr>
        <w:t xml:space="preserve">The Project Implementation Review (PIR) is an annual monitoring process mandated by the GEF. It has become an essential management and monitoring tool for project managers and offers the main vehicle for extracting lessons from on-going projects. </w:t>
      </w:r>
      <w:r w:rsidRPr="00AE6DFB">
        <w:rPr>
          <w:lang w:val="en-US"/>
        </w:rPr>
        <w:t xml:space="preserve">Once the project has been under implementation for a year, a PIR must be completed by the </w:t>
      </w:r>
      <w:r w:rsidRPr="00AE6DFB">
        <w:rPr>
          <w:rFonts w:eastAsia="SimSun"/>
          <w:lang w:val="en-US" w:eastAsia="zh-CN"/>
        </w:rPr>
        <w:t>UNDP Indonesia</w:t>
      </w:r>
      <w:r w:rsidRPr="00AE6DFB">
        <w:rPr>
          <w:lang w:val="en-US"/>
        </w:rPr>
        <w:t xml:space="preserve"> together with the project team. The PIR should be prepared </w:t>
      </w:r>
      <w:r w:rsidRPr="00AE6DFB">
        <w:rPr>
          <w:rFonts w:eastAsia="SimSun"/>
          <w:lang w:val="en-US" w:eastAsia="zh-CN"/>
        </w:rPr>
        <w:t>early in the second half of the year</w:t>
      </w:r>
      <w:r w:rsidRPr="00AE6DFB">
        <w:rPr>
          <w:lang w:val="en-US"/>
        </w:rPr>
        <w:t xml:space="preserve"> and discussed with the </w:t>
      </w:r>
      <w:r w:rsidRPr="00AE6DFB">
        <w:rPr>
          <w:rFonts w:eastAsia="SimSun"/>
          <w:lang w:val="en-US" w:eastAsia="zh-CN"/>
        </w:rPr>
        <w:t>UNDP Country Offices</w:t>
      </w:r>
      <w:r w:rsidRPr="00AE6DFB">
        <w:rPr>
          <w:lang w:val="en-US"/>
        </w:rPr>
        <w:t xml:space="preserve"> and the UNDP-GEF BRH during prescribed final submission to the UNDP-GEF Headquarters</w:t>
      </w:r>
      <w:r w:rsidR="00D147E3" w:rsidRPr="00AE6DFB">
        <w:rPr>
          <w:lang w:val="en-US"/>
        </w:rPr>
        <w:t xml:space="preserve">. </w:t>
      </w:r>
    </w:p>
    <w:p w14:paraId="118B6044" w14:textId="77777777" w:rsidR="00D147E3" w:rsidRPr="00AE6DFB" w:rsidRDefault="00D147E3" w:rsidP="00D04E19">
      <w:pPr>
        <w:pStyle w:val="BodyText1"/>
        <w:ind w:left="540" w:hanging="540"/>
        <w:rPr>
          <w:lang w:val="en-US"/>
        </w:rPr>
      </w:pPr>
    </w:p>
    <w:p w14:paraId="2AF8BBDD" w14:textId="289B44EC" w:rsidR="00D147E3" w:rsidRPr="00AE6DFB" w:rsidRDefault="00AE6DFB" w:rsidP="00BD7005">
      <w:pPr>
        <w:pStyle w:val="BodyText1"/>
        <w:ind w:left="720"/>
        <w:rPr>
          <w:lang w:val="en-US"/>
        </w:rPr>
      </w:pPr>
      <w:r w:rsidRPr="00AE6DFB">
        <w:rPr>
          <w:bCs/>
          <w:u w:val="single"/>
          <w:lang w:val="en-US"/>
        </w:rPr>
        <w:t>Quarterly progress reports</w:t>
      </w:r>
      <w:r w:rsidRPr="00AE6DFB">
        <w:rPr>
          <w:bCs/>
          <w:lang w:val="en-US"/>
        </w:rPr>
        <w:t>: Short reports</w:t>
      </w:r>
      <w:r w:rsidRPr="00AE6DFB">
        <w:rPr>
          <w:bCs/>
          <w:i/>
          <w:lang w:val="en-US"/>
        </w:rPr>
        <w:t xml:space="preserve"> </w:t>
      </w:r>
      <w:r w:rsidRPr="00AE6DFB">
        <w:rPr>
          <w:lang w:val="en-US"/>
        </w:rPr>
        <w:t xml:space="preserve">outlining main updates in project progress will be provided quarterly to the local UNDP </w:t>
      </w:r>
      <w:r w:rsidRPr="00AE6DFB">
        <w:rPr>
          <w:rFonts w:eastAsia="SimSun"/>
          <w:lang w:val="en-US" w:eastAsia="zh-CN"/>
        </w:rPr>
        <w:t>Country Offices</w:t>
      </w:r>
      <w:r w:rsidRPr="00AE6DFB">
        <w:rPr>
          <w:lang w:val="en-US"/>
        </w:rPr>
        <w:t xml:space="preserve"> and the UNDP-GEF BRH by the project team. Progress made shall be monitored by the PPR in the UNDP Enhanced Results based Management Platform</w:t>
      </w:r>
      <w:r w:rsidR="00054516" w:rsidRPr="00AE6DFB">
        <w:rPr>
          <w:lang w:val="en-US"/>
        </w:rPr>
        <w:t>.</w:t>
      </w:r>
    </w:p>
    <w:p w14:paraId="234BD8BD" w14:textId="77777777" w:rsidR="00D147E3" w:rsidRPr="00AE6DFB" w:rsidRDefault="00D147E3" w:rsidP="00BD7005">
      <w:pPr>
        <w:pStyle w:val="BodyText1"/>
        <w:ind w:left="720"/>
        <w:rPr>
          <w:lang w:val="en-US"/>
        </w:rPr>
      </w:pPr>
    </w:p>
    <w:p w14:paraId="2FC6A121" w14:textId="5AE902D5" w:rsidR="00D147E3" w:rsidRPr="007C1023" w:rsidRDefault="00D147E3" w:rsidP="00BD7005">
      <w:pPr>
        <w:pStyle w:val="BodyText1"/>
        <w:ind w:left="720"/>
        <w:rPr>
          <w:lang w:val="en-US"/>
        </w:rPr>
      </w:pPr>
      <w:r w:rsidRPr="00AE6DFB">
        <w:rPr>
          <w:u w:val="single"/>
          <w:lang w:val="en-US"/>
        </w:rPr>
        <w:t>UNDP ATLAS Monitoring Reports</w:t>
      </w:r>
      <w:r w:rsidRPr="00AE6DFB">
        <w:rPr>
          <w:lang w:val="en-US"/>
        </w:rPr>
        <w:t>: A Combined Delivery Report (CDR) summarizing all project expenditures,</w:t>
      </w:r>
      <w:r w:rsidRPr="00AE6DFB">
        <w:rPr>
          <w:b/>
          <w:bCs/>
          <w:lang w:val="en-US"/>
        </w:rPr>
        <w:t xml:space="preserve"> </w:t>
      </w:r>
      <w:r w:rsidRPr="00AE6DFB">
        <w:rPr>
          <w:lang w:val="en-US"/>
        </w:rPr>
        <w:t xml:space="preserve">is mandatory and should be issued quarterly. The Project </w:t>
      </w:r>
      <w:r w:rsidRPr="00AE6DFB">
        <w:rPr>
          <w:rFonts w:eastAsia="SimSun"/>
          <w:lang w:val="en-US" w:eastAsia="zh-CN"/>
        </w:rPr>
        <w:t xml:space="preserve">Director </w:t>
      </w:r>
      <w:r w:rsidR="00711773" w:rsidRPr="00AE6DFB">
        <w:rPr>
          <w:lang w:val="en-US"/>
        </w:rPr>
        <w:t>should send it to the R</w:t>
      </w:r>
      <w:r w:rsidRPr="00AE6DFB">
        <w:rPr>
          <w:lang w:val="en-US"/>
        </w:rPr>
        <w:t>SC for review and the Implementing Partner should certify it. The following logs should be prepared: (i) The Issues Log is used to capture and track the</w:t>
      </w:r>
      <w:r w:rsidRPr="007C1023">
        <w:rPr>
          <w:lang w:val="en-US"/>
        </w:rPr>
        <w:t xml:space="preserve"> status of all project issues throughout the </w:t>
      </w:r>
      <w:r w:rsidR="00067E36">
        <w:rPr>
          <w:lang w:val="en-US"/>
        </w:rPr>
        <w:t>implementation of the project - i</w:t>
      </w:r>
      <w:r w:rsidRPr="007C1023">
        <w:rPr>
          <w:lang w:val="en-US"/>
        </w:rPr>
        <w:t xml:space="preserve">t will be the responsibility of the </w:t>
      </w:r>
      <w:r w:rsidR="009A747F">
        <w:rPr>
          <w:lang w:val="en-US"/>
        </w:rPr>
        <w:t xml:space="preserve">Regional </w:t>
      </w:r>
      <w:r w:rsidRPr="007C1023">
        <w:rPr>
          <w:lang w:val="en-US"/>
        </w:rPr>
        <w:t xml:space="preserve">Project </w:t>
      </w:r>
      <w:r w:rsidRPr="007C1023">
        <w:rPr>
          <w:rFonts w:eastAsia="SimSun"/>
          <w:lang w:val="en-US" w:eastAsia="zh-CN"/>
        </w:rPr>
        <w:t xml:space="preserve">Manager </w:t>
      </w:r>
      <w:r w:rsidRPr="007C1023">
        <w:rPr>
          <w:lang w:val="en-US"/>
        </w:rPr>
        <w:t xml:space="preserve">to track, capture and assign issues, and to ensure that all project issues are appropriately addressed; (ii) the Risk Log is maintained throughout the project to capture potential risks to the project and associated measures to manage risks. It will be the responsibility of the Project Manager to maintain and update the Risk Log, using Atlas; and (iii) the Lessons Learned Log is maintained throughout the project to capture insights and lessons based on good </w:t>
      </w:r>
      <w:r w:rsidR="009A747F">
        <w:rPr>
          <w:lang w:val="en-US"/>
        </w:rPr>
        <w:t>and bad experiences and behavio</w:t>
      </w:r>
      <w:r w:rsidRPr="007C1023">
        <w:rPr>
          <w:lang w:val="en-US"/>
        </w:rPr>
        <w:t>rs. It is the responsibility of the Project Manager to maintain and update the Lessons Learned Log.</w:t>
      </w:r>
    </w:p>
    <w:p w14:paraId="722039FD" w14:textId="77777777" w:rsidR="00D147E3" w:rsidRPr="007C1023" w:rsidRDefault="00D147E3" w:rsidP="00BD7005">
      <w:pPr>
        <w:pStyle w:val="BodyText1"/>
        <w:ind w:left="720"/>
        <w:rPr>
          <w:lang w:val="en-US"/>
        </w:rPr>
      </w:pPr>
    </w:p>
    <w:p w14:paraId="595D984B" w14:textId="381E9A45" w:rsidR="00D147E3" w:rsidRPr="007C1023" w:rsidRDefault="00D147E3" w:rsidP="00BD7005">
      <w:pPr>
        <w:pStyle w:val="BodyText1"/>
        <w:ind w:left="720"/>
        <w:rPr>
          <w:lang w:val="en-US"/>
        </w:rPr>
      </w:pPr>
      <w:r w:rsidRPr="007C1023">
        <w:rPr>
          <w:u w:val="single"/>
          <w:lang w:val="en-US"/>
        </w:rPr>
        <w:t>Project Terminal Report</w:t>
      </w:r>
      <w:r w:rsidRPr="007C1023">
        <w:rPr>
          <w:lang w:val="en-US"/>
        </w:rPr>
        <w:t>: During the last three months of the project the project team will prepare the Project Terminal Report. This comprehensive report will summarize all activities, achievements and outputs of the Project,</w:t>
      </w:r>
      <w:r w:rsidR="009A747F">
        <w:rPr>
          <w:lang w:val="en-US"/>
        </w:rPr>
        <w:t xml:space="preserve"> lessons learnt, objectives met</w:t>
      </w:r>
      <w:r w:rsidRPr="007C1023">
        <w:rPr>
          <w:lang w:val="en-US"/>
        </w:rPr>
        <w:t xml:space="preserve"> or not achieved, structures and systems implemented, etc.</w:t>
      </w:r>
      <w:r w:rsidR="00067E36">
        <w:rPr>
          <w:lang w:val="en-US"/>
        </w:rPr>
        <w:t>,</w:t>
      </w:r>
      <w:r w:rsidRPr="007C1023">
        <w:rPr>
          <w:lang w:val="en-US"/>
        </w:rPr>
        <w:t xml:space="preserve"> and will be the definitive statement of the Project</w:t>
      </w:r>
      <w:r w:rsidRPr="007C1023">
        <w:rPr>
          <w:lang w:val="en-US"/>
        </w:rPr>
        <w:t>’</w:t>
      </w:r>
      <w:r w:rsidRPr="007C1023">
        <w:rPr>
          <w:lang w:val="en-US"/>
        </w:rPr>
        <w:t>s activities during its lifetime. It will also lay out recommendations for any further steps that may need to be taken to ensure sustainability and replicability of the Project</w:t>
      </w:r>
      <w:r w:rsidRPr="007C1023">
        <w:rPr>
          <w:lang w:val="en-US"/>
        </w:rPr>
        <w:t>’</w:t>
      </w:r>
      <w:r w:rsidRPr="007C1023">
        <w:rPr>
          <w:lang w:val="en-US"/>
        </w:rPr>
        <w:t>s activities.</w:t>
      </w:r>
    </w:p>
    <w:p w14:paraId="76A858F9" w14:textId="77777777" w:rsidR="00D147E3" w:rsidRPr="007C1023" w:rsidRDefault="00D147E3" w:rsidP="00BD7005">
      <w:pPr>
        <w:pStyle w:val="BodyText1"/>
        <w:ind w:left="720"/>
        <w:rPr>
          <w:lang w:val="en-US"/>
        </w:rPr>
      </w:pPr>
    </w:p>
    <w:p w14:paraId="336A3F98" w14:textId="4BBEC4F0" w:rsidR="00D147E3" w:rsidRPr="007C1023" w:rsidRDefault="00AE6DFB" w:rsidP="00BD7005">
      <w:pPr>
        <w:pStyle w:val="BodyText1"/>
        <w:ind w:left="720"/>
        <w:rPr>
          <w:lang w:val="en-US"/>
        </w:rPr>
      </w:pPr>
      <w:r w:rsidRPr="007C1023">
        <w:rPr>
          <w:u w:val="single"/>
          <w:lang w:val="en-US"/>
        </w:rPr>
        <w:t>Periodic Thematic Reports</w:t>
      </w:r>
      <w:r w:rsidRPr="007C1023">
        <w:rPr>
          <w:lang w:val="en-US"/>
        </w:rPr>
        <w:t>: As and when called for by UNDP</w:t>
      </w:r>
      <w:r>
        <w:rPr>
          <w:lang w:val="en-US"/>
        </w:rPr>
        <w:t xml:space="preserve"> COs</w:t>
      </w:r>
      <w:r w:rsidRPr="007C1023">
        <w:rPr>
          <w:lang w:val="en-US"/>
        </w:rPr>
        <w:t xml:space="preserve">, UNDP-GEF or the </w:t>
      </w:r>
      <w:r>
        <w:rPr>
          <w:lang w:val="en-US"/>
        </w:rPr>
        <w:t>EA</w:t>
      </w:r>
      <w:r w:rsidRPr="007C1023">
        <w:rPr>
          <w:lang w:val="en-US"/>
        </w:rPr>
        <w:t>, the project team will prepare Specific Thematic Reports, focusing on specific issues or areas of activity. The request for a Thematic Report will be provided to the project team in written form by UNDP and will clearly state the issue or activities that need to be reported on. These reports can be used as a form of lessons learnt exercise, specific oversight in key areas, or as troubleshooting exercises to evaluate and overcome obstacles and difficulties encountered. UNDP is requested to minimize its requests for Thematic Reports, and when such are necessary will allow reasonable timeframes for their preparation by the project team</w:t>
      </w:r>
      <w:r w:rsidR="00D147E3" w:rsidRPr="007C1023">
        <w:rPr>
          <w:lang w:val="en-US"/>
        </w:rPr>
        <w:t>.</w:t>
      </w:r>
    </w:p>
    <w:p w14:paraId="0E167CDE" w14:textId="77777777" w:rsidR="00D147E3" w:rsidRPr="007C1023" w:rsidRDefault="00D147E3" w:rsidP="00D04E19">
      <w:pPr>
        <w:pStyle w:val="BodyText1"/>
        <w:ind w:left="540" w:hanging="540"/>
        <w:rPr>
          <w:lang w:val="en-US"/>
        </w:rPr>
      </w:pPr>
    </w:p>
    <w:p w14:paraId="0FC1118A" w14:textId="77777777" w:rsidR="00D147E3" w:rsidRPr="007C1023" w:rsidRDefault="00D147E3" w:rsidP="00AD5EB0">
      <w:pPr>
        <w:pStyle w:val="BodyText1"/>
        <w:numPr>
          <w:ilvl w:val="0"/>
          <w:numId w:val="15"/>
        </w:numPr>
        <w:ind w:left="540" w:hanging="540"/>
        <w:rPr>
          <w:lang w:val="en-US"/>
        </w:rPr>
      </w:pPr>
      <w:r w:rsidRPr="007C1023">
        <w:rPr>
          <w:lang w:val="en-US"/>
        </w:rPr>
        <w:t xml:space="preserve">Technical Reports are detailed documents covering specific areas of analysis or scientific specializations within the overall project. As part of the Inception Report, the project team will prepare a draft Reports List, detailing the technical reports that are expected to be prepared on key areas of activity during the course of the Project, and tentative due dates. Where necessary this Reports List will be revised and updated, and included in subsequent APRs. Technical Reports may also be prepared by external consultants and should be comprehensive, specialized analyses of clearly defined areas of research within the framework of the project and its sites. These technical reports will represent, as appropriate, the project's substantive contribution to specific areas, and will be used in efforts to disseminate relevant information and best practices at local, national and international levels. </w:t>
      </w:r>
    </w:p>
    <w:p w14:paraId="7CCA9A25" w14:textId="77777777" w:rsidR="00D147E3" w:rsidRPr="007C1023" w:rsidRDefault="00D147E3" w:rsidP="00D04E19">
      <w:pPr>
        <w:pStyle w:val="BodyText1"/>
        <w:ind w:left="540" w:hanging="540"/>
        <w:rPr>
          <w:lang w:val="en-US"/>
        </w:rPr>
      </w:pPr>
    </w:p>
    <w:p w14:paraId="0388746E" w14:textId="77777777" w:rsidR="00D147E3" w:rsidRPr="007C1023" w:rsidRDefault="00D147E3" w:rsidP="00AD5EB0">
      <w:pPr>
        <w:pStyle w:val="BodyText1"/>
        <w:numPr>
          <w:ilvl w:val="0"/>
          <w:numId w:val="15"/>
        </w:numPr>
        <w:ind w:left="540" w:hanging="540"/>
        <w:rPr>
          <w:lang w:val="en-US"/>
        </w:rPr>
      </w:pPr>
      <w:r w:rsidRPr="007C1023">
        <w:rPr>
          <w:lang w:val="en-US"/>
        </w:rPr>
        <w:t>Project Publications will form a key method of crystallizing and disseminating the results and achievements of the Project. These publications may be scientific or informational texts on the activities and achievements of the Project, in the form of journal articles, multimedia publications, etc. These publications can be based on Technical Reports, depending upon the relevance, scientific worth, etc. of these Reports, or may be summaries or compilations of a series of Technical Reports and other research. The project team will determine if any of the Technical Reports merit formal publication, and will also (in consultation with UNDP, the government and other relevant stakeholder groups) plan and produce these Publications in a consistent and recognizable format. Project resources will need to be defined and allocated for these activities as appropriate and in a manner commensurate with the project's budget.</w:t>
      </w:r>
    </w:p>
    <w:p w14:paraId="24E76486" w14:textId="77777777" w:rsidR="00D147E3" w:rsidRPr="007C1023" w:rsidRDefault="00D147E3" w:rsidP="00D04E19">
      <w:pPr>
        <w:pStyle w:val="NumberedParas"/>
        <w:numPr>
          <w:ilvl w:val="0"/>
          <w:numId w:val="0"/>
        </w:numPr>
        <w:ind w:left="540" w:hanging="540"/>
        <w:rPr>
          <w:noProof w:val="0"/>
          <w:color w:val="000000"/>
        </w:rPr>
      </w:pPr>
    </w:p>
    <w:p w14:paraId="5C0823DF" w14:textId="77777777" w:rsidR="00D147E3" w:rsidRPr="00783651" w:rsidRDefault="00D147E3" w:rsidP="00BD7005">
      <w:pPr>
        <w:pStyle w:val="Heading3"/>
        <w:rPr>
          <w:rFonts w:ascii="Times New Roman" w:hAnsi="Times New Roman"/>
        </w:rPr>
      </w:pPr>
      <w:bookmarkStart w:id="77" w:name="_Toc221730676"/>
      <w:bookmarkStart w:id="78" w:name="_Toc230414549"/>
      <w:bookmarkStart w:id="79" w:name="_Toc457916253"/>
      <w:r w:rsidRPr="00783651">
        <w:rPr>
          <w:rFonts w:ascii="Times New Roman" w:hAnsi="Times New Roman"/>
        </w:rPr>
        <w:t>Independent Evaluations</w:t>
      </w:r>
      <w:bookmarkEnd w:id="77"/>
      <w:r w:rsidRPr="00783651">
        <w:rPr>
          <w:rFonts w:ascii="Times New Roman" w:hAnsi="Times New Roman"/>
        </w:rPr>
        <w:t>, Audits and Financial Reporting</w:t>
      </w:r>
      <w:bookmarkEnd w:id="78"/>
      <w:bookmarkEnd w:id="79"/>
    </w:p>
    <w:p w14:paraId="3F550EE2" w14:textId="77777777" w:rsidR="00D147E3" w:rsidRPr="007C1023" w:rsidRDefault="00D147E3" w:rsidP="00D04E19">
      <w:pPr>
        <w:pStyle w:val="BodyText1"/>
        <w:ind w:left="540" w:hanging="540"/>
        <w:rPr>
          <w:lang w:val="en-US"/>
        </w:rPr>
      </w:pPr>
    </w:p>
    <w:p w14:paraId="3D28CB05" w14:textId="712EEA98" w:rsidR="00D147E3" w:rsidRPr="007C1023" w:rsidRDefault="00AE6DFB" w:rsidP="00AD5EB0">
      <w:pPr>
        <w:pStyle w:val="BodyText1"/>
        <w:numPr>
          <w:ilvl w:val="0"/>
          <w:numId w:val="15"/>
        </w:numPr>
        <w:ind w:left="540" w:hanging="540"/>
        <w:rPr>
          <w:lang w:val="en-US"/>
        </w:rPr>
      </w:pPr>
      <w:r w:rsidRPr="007C1023">
        <w:rPr>
          <w:lang w:val="en-US"/>
        </w:rPr>
        <w:t>The project will be subjected to two independent external evaluations as follows: An independent Midterm Review will be undertaken at exactly the mid-point of the project lifetime. The Midterm Review will determine progress being made towards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w:t>
      </w:r>
      <w:r w:rsidRPr="007C1023">
        <w:rPr>
          <w:lang w:val="en-US"/>
        </w:rPr>
        <w:t>’</w:t>
      </w:r>
      <w:r w:rsidRPr="007C1023">
        <w:rPr>
          <w:lang w:val="en-US"/>
        </w:rPr>
        <w:t xml:space="preserve">s term. The organization, terms of reference and timing of the mid-term evaluation will be decided after consultation between the parties to </w:t>
      </w:r>
      <w:r w:rsidRPr="00AE6DFB">
        <w:rPr>
          <w:lang w:val="en-US"/>
        </w:rPr>
        <w:t xml:space="preserve">the project document. The Terms of Reference (TOR) for this Midterm Review will be prepared by the </w:t>
      </w:r>
      <w:r w:rsidRPr="00AE6DFB">
        <w:rPr>
          <w:rFonts w:eastAsia="SimSun"/>
          <w:lang w:val="en-US" w:eastAsia="zh-CN"/>
        </w:rPr>
        <w:t>EA</w:t>
      </w:r>
      <w:r w:rsidRPr="00AE6DFB">
        <w:rPr>
          <w:lang w:val="en-US"/>
        </w:rPr>
        <w:t xml:space="preserve"> following guidance</w:t>
      </w:r>
      <w:r>
        <w:rPr>
          <w:lang w:val="en-US"/>
        </w:rPr>
        <w:t xml:space="preserve"> documents from the UNDP and GEF. The TOR will be cleared by UNDP and presented to the RSC prior to the conduct of the MTR. </w:t>
      </w:r>
      <w:r w:rsidRPr="007C1023">
        <w:rPr>
          <w:lang w:val="en-US"/>
        </w:rPr>
        <w:t>The management response and the evaluation will be uploaded to UNDP corporate systems, in particular the UNDP Evaluation Office Evaluation Resource Center (ERC). The relevant GEF Focal Area Tracking Tools will also be completed during the mid-term evaluation cycle</w:t>
      </w:r>
      <w:r w:rsidR="00054516" w:rsidRPr="007C1023">
        <w:rPr>
          <w:lang w:val="en-US"/>
        </w:rPr>
        <w:t>.</w:t>
      </w:r>
    </w:p>
    <w:p w14:paraId="61014D44" w14:textId="77777777" w:rsidR="00D147E3" w:rsidRPr="007C1023" w:rsidRDefault="00D147E3" w:rsidP="00D04E19">
      <w:pPr>
        <w:pStyle w:val="BodyText1"/>
        <w:ind w:left="540" w:hanging="540"/>
        <w:rPr>
          <w:lang w:val="en-US"/>
        </w:rPr>
      </w:pPr>
    </w:p>
    <w:p w14:paraId="09FE0A5D" w14:textId="61F9CBE0" w:rsidR="00054516" w:rsidRPr="007C1023" w:rsidRDefault="00AE6DFB" w:rsidP="00AD5EB0">
      <w:pPr>
        <w:pStyle w:val="BodyText1"/>
        <w:numPr>
          <w:ilvl w:val="0"/>
          <w:numId w:val="15"/>
        </w:numPr>
        <w:ind w:left="540" w:hanging="540"/>
        <w:jc w:val="thaiDistribute"/>
        <w:rPr>
          <w:lang w:val="en-US"/>
        </w:rPr>
      </w:pPr>
      <w:r w:rsidRPr="007C1023">
        <w:rPr>
          <w:lang w:val="en-US"/>
        </w:rPr>
        <w:t xml:space="preserve">An independent Terminal Evaluation will take place three months prior to the termination of the project, and will focus on the same issues as the midterm review. The terminal evaluation will also look at impact and sustainability of results, including the contribution to capacity development and the achievement of global environmental goals. The Terminal Evaluation should also provide recommendations for follow-up activities and requires a management response which should be uploaded to UNDP-GEF Project Information Management system (PIMS) and to the UNDP Evaluation Office Evaluation resource Center (ERC). The Terms of Reference for this evaluation will be prepared by the </w:t>
      </w:r>
      <w:r>
        <w:rPr>
          <w:lang w:val="en-US"/>
        </w:rPr>
        <w:t xml:space="preserve">EA following UNDP and GEF guidance documents. It will be cleared by </w:t>
      </w:r>
      <w:r w:rsidRPr="007C1023">
        <w:rPr>
          <w:lang w:val="en-US"/>
        </w:rPr>
        <w:t>UNDP</w:t>
      </w:r>
      <w:r>
        <w:rPr>
          <w:lang w:val="en-US"/>
        </w:rPr>
        <w:t xml:space="preserve"> and presented at the RSC. </w:t>
      </w:r>
      <w:r w:rsidRPr="007C1023">
        <w:rPr>
          <w:lang w:val="en-US"/>
        </w:rPr>
        <w:t>The relevant GEF Focal Area Tracking Tools will also be completed during the final evaluation</w:t>
      </w:r>
      <w:r w:rsidR="00054516" w:rsidRPr="007C1023">
        <w:rPr>
          <w:lang w:val="en-US"/>
        </w:rPr>
        <w:t>.</w:t>
      </w:r>
    </w:p>
    <w:p w14:paraId="71E05166" w14:textId="77777777" w:rsidR="00D147E3" w:rsidRPr="007C1023" w:rsidRDefault="00D147E3" w:rsidP="00D04E19">
      <w:pPr>
        <w:pStyle w:val="BodyText1"/>
        <w:ind w:left="540" w:hanging="540"/>
        <w:rPr>
          <w:lang w:val="en-US"/>
        </w:rPr>
      </w:pPr>
    </w:p>
    <w:p w14:paraId="459F9810" w14:textId="2AEE8F9B" w:rsidR="00D147E3" w:rsidRPr="00783651" w:rsidRDefault="00D147E3" w:rsidP="00BD7005">
      <w:pPr>
        <w:pStyle w:val="Heading3"/>
        <w:rPr>
          <w:rFonts w:ascii="Times New Roman" w:hAnsi="Times New Roman"/>
        </w:rPr>
      </w:pPr>
      <w:bookmarkStart w:id="80" w:name="_Toc230414550"/>
      <w:bookmarkStart w:id="81" w:name="_Toc457916254"/>
      <w:r w:rsidRPr="00783651">
        <w:rPr>
          <w:rFonts w:ascii="Times New Roman" w:hAnsi="Times New Roman"/>
        </w:rPr>
        <w:t xml:space="preserve">Learning and Knowledge </w:t>
      </w:r>
      <w:bookmarkEnd w:id="80"/>
      <w:r w:rsidR="00470E0B" w:rsidRPr="00783651">
        <w:rPr>
          <w:rFonts w:ascii="Times New Roman" w:hAnsi="Times New Roman"/>
        </w:rPr>
        <w:t>Sharing</w:t>
      </w:r>
      <w:bookmarkEnd w:id="81"/>
    </w:p>
    <w:p w14:paraId="169967C5" w14:textId="77777777" w:rsidR="00D147E3" w:rsidRPr="007C1023" w:rsidRDefault="00D147E3" w:rsidP="00D04E19">
      <w:pPr>
        <w:pStyle w:val="BodyText1"/>
        <w:ind w:left="540" w:hanging="540"/>
        <w:rPr>
          <w:lang w:val="en-US"/>
        </w:rPr>
      </w:pPr>
    </w:p>
    <w:p w14:paraId="162EAEC3" w14:textId="4AA03DC1" w:rsidR="00054516" w:rsidRPr="007C1023" w:rsidRDefault="00D147E3" w:rsidP="00AD5EB0">
      <w:pPr>
        <w:pStyle w:val="BodyText1"/>
        <w:numPr>
          <w:ilvl w:val="0"/>
          <w:numId w:val="15"/>
        </w:numPr>
        <w:ind w:left="540" w:hanging="540"/>
        <w:rPr>
          <w:lang w:val="en-US"/>
        </w:rPr>
      </w:pPr>
      <w:r w:rsidRPr="007C1023">
        <w:rPr>
          <w:lang w:val="en-US"/>
        </w:rPr>
        <w:t>Results from the project will be disseminated within and beyond the project intervention zone through a number of existing information sharing networks and forums.</w:t>
      </w:r>
      <w:r w:rsidR="00FB29C4">
        <w:rPr>
          <w:lang w:val="en-US"/>
        </w:rPr>
        <w:t xml:space="preserve"> The project will devote at least 1% of the GEF budget to IW portfolio learning, including participation in all GEF IW conferences.</w:t>
      </w:r>
      <w:r w:rsidRPr="007C1023">
        <w:rPr>
          <w:lang w:val="en-US"/>
        </w:rPr>
        <w:t xml:space="preserve"> In addition, </w:t>
      </w:r>
      <w:r w:rsidRPr="00AE6DFB">
        <w:rPr>
          <w:lang w:val="en-US"/>
        </w:rPr>
        <w:t>the project will participate, as relevant and appropriate, in UNDP/GEF sponsored networks, organized for Senior Personnel working on projects that shar</w:t>
      </w:r>
      <w:r w:rsidR="009A747F" w:rsidRPr="00AE6DFB">
        <w:rPr>
          <w:lang w:val="en-US"/>
        </w:rPr>
        <w:t>e common characteristics. UNDP-</w:t>
      </w:r>
      <w:r w:rsidRPr="00AE6DFB">
        <w:rPr>
          <w:lang w:val="en-US"/>
        </w:rPr>
        <w:t xml:space="preserve">GEF Regional </w:t>
      </w:r>
      <w:r w:rsidR="009A747F" w:rsidRPr="00AE6DFB">
        <w:rPr>
          <w:lang w:val="en-US"/>
        </w:rPr>
        <w:t xml:space="preserve">Coordination </w:t>
      </w:r>
      <w:r w:rsidRPr="00AE6DFB">
        <w:rPr>
          <w:lang w:val="en-US"/>
        </w:rPr>
        <w:t>Unit has established an electronic platform for sharing lessons between the project coordinators. The project will identify and participate, as relevant and appropriate, in scientific</w:t>
      </w:r>
      <w:r w:rsidRPr="007C1023">
        <w:rPr>
          <w:lang w:val="en-US"/>
        </w:rPr>
        <w:t>, policy-based and/or any other networks, which may be of benefit to project implementation though lessons learned. T</w:t>
      </w:r>
      <w:r w:rsidR="00EA3CCB" w:rsidRPr="007C1023">
        <w:rPr>
          <w:lang w:val="en-US"/>
        </w:rPr>
        <w:t>he project will identify, analy</w:t>
      </w:r>
      <w:r w:rsidR="00AC2907">
        <w:rPr>
          <w:lang w:val="en-US"/>
        </w:rPr>
        <w:t>z</w:t>
      </w:r>
      <w:r w:rsidRPr="007C1023">
        <w:rPr>
          <w:lang w:val="en-US"/>
        </w:rPr>
        <w:t xml:space="preserve">e, and share lessons learned that might be beneficial in the design and implementation of similar future projects. Identify and analyzing lessons learned is an on- going process, and the need to communicate such lessons as one of the project's central contributions is a requirement to be delivered not less frequently than once every 12 months. UNDP/GEF </w:t>
      </w:r>
      <w:r w:rsidR="00FB29C4">
        <w:rPr>
          <w:lang w:val="en-US"/>
        </w:rPr>
        <w:t>will</w:t>
      </w:r>
      <w:r w:rsidR="00FB29C4" w:rsidRPr="007C1023">
        <w:rPr>
          <w:lang w:val="en-US"/>
        </w:rPr>
        <w:t xml:space="preserve"> </w:t>
      </w:r>
      <w:r w:rsidRPr="007C1023">
        <w:rPr>
          <w:lang w:val="en-US"/>
        </w:rPr>
        <w:t>provide a format and assist the project team in categorizing, documenting and reporting on lessons learned.</w:t>
      </w:r>
      <w:r w:rsidR="009A747F">
        <w:rPr>
          <w:lang w:val="en-US"/>
        </w:rPr>
        <w:t xml:space="preserve"> Plans regarding project knowledge management are described in the section on Knowledge Management</w:t>
      </w:r>
      <w:r w:rsidR="00FB29C4">
        <w:rPr>
          <w:lang w:val="en-US"/>
        </w:rPr>
        <w:t xml:space="preserve"> (Component 3)</w:t>
      </w:r>
      <w:r w:rsidR="009A747F">
        <w:rPr>
          <w:lang w:val="en-US"/>
        </w:rPr>
        <w:t>.</w:t>
      </w:r>
    </w:p>
    <w:p w14:paraId="17F3192D" w14:textId="77777777" w:rsidR="00054516" w:rsidRPr="007C1023" w:rsidRDefault="00054516" w:rsidP="00D04E19">
      <w:pPr>
        <w:pStyle w:val="BodyText1"/>
        <w:tabs>
          <w:tab w:val="clear" w:pos="720"/>
        </w:tabs>
        <w:ind w:left="540" w:hanging="540"/>
        <w:rPr>
          <w:highlight w:val="yellow"/>
          <w:lang w:val="en-US"/>
        </w:rPr>
      </w:pPr>
    </w:p>
    <w:p w14:paraId="64199EE0" w14:textId="77777777" w:rsidR="00054516" w:rsidRPr="00AC2907" w:rsidRDefault="00054516" w:rsidP="001439D1">
      <w:pPr>
        <w:pStyle w:val="BodyText1"/>
        <w:tabs>
          <w:tab w:val="clear" w:pos="720"/>
          <w:tab w:val="left" w:pos="0"/>
        </w:tabs>
        <w:rPr>
          <w:b/>
          <w:i/>
          <w:lang w:val="en-US"/>
        </w:rPr>
      </w:pPr>
      <w:r w:rsidRPr="00AC2907">
        <w:rPr>
          <w:b/>
          <w:i/>
          <w:lang w:val="en-US"/>
        </w:rPr>
        <w:t>Communications and visibility requirements:</w:t>
      </w:r>
    </w:p>
    <w:p w14:paraId="45F0D4CF" w14:textId="77777777" w:rsidR="009243D2" w:rsidRPr="007C1023" w:rsidRDefault="009243D2" w:rsidP="00D04E19">
      <w:pPr>
        <w:pStyle w:val="BodyText1"/>
        <w:tabs>
          <w:tab w:val="clear" w:pos="720"/>
          <w:tab w:val="left" w:pos="450"/>
        </w:tabs>
        <w:ind w:left="540" w:hanging="540"/>
        <w:rPr>
          <w:lang w:val="en-US"/>
        </w:rPr>
      </w:pPr>
    </w:p>
    <w:p w14:paraId="4320F672" w14:textId="0C780F1F" w:rsidR="00054516" w:rsidRPr="007C1023" w:rsidRDefault="00054516" w:rsidP="00AD5EB0">
      <w:pPr>
        <w:pStyle w:val="BodyText1"/>
        <w:numPr>
          <w:ilvl w:val="0"/>
          <w:numId w:val="15"/>
        </w:numPr>
        <w:tabs>
          <w:tab w:val="clear" w:pos="720"/>
        </w:tabs>
        <w:ind w:left="540" w:hanging="540"/>
        <w:rPr>
          <w:lang w:val="en-US"/>
        </w:rPr>
      </w:pPr>
      <w:r w:rsidRPr="007C1023">
        <w:rPr>
          <w:lang w:val="en-US"/>
        </w:rPr>
        <w:t>Full compliance is required with UNDP</w:t>
      </w:r>
      <w:r w:rsidRPr="007C1023">
        <w:rPr>
          <w:lang w:val="en-US"/>
        </w:rPr>
        <w:t>’</w:t>
      </w:r>
      <w:r w:rsidRPr="007C1023">
        <w:rPr>
          <w:lang w:val="en-US"/>
        </w:rPr>
        <w:t xml:space="preserve">s Branding Guidelines.  These can be accessed at http://intra.undp.org/coa/branding.shtml, and specific guidelines on UNDP logo use can be accessed at: http://intra.undp.org/branding/useOfLogo.html.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34" w:history="1">
        <w:r w:rsidR="003B25D2" w:rsidRPr="0042252E">
          <w:rPr>
            <w:rStyle w:val="Hyperlink"/>
            <w:lang w:val="en-US"/>
          </w:rPr>
          <w:t>http://www.thegef.org/gef/GEF_logo</w:t>
        </w:r>
      </w:hyperlink>
      <w:r w:rsidR="003B25D2">
        <w:rPr>
          <w:lang w:val="en-US"/>
        </w:rPr>
        <w:t>.</w:t>
      </w:r>
    </w:p>
    <w:p w14:paraId="629B46CF" w14:textId="77777777" w:rsidR="009243D2" w:rsidRPr="007C1023" w:rsidRDefault="009243D2" w:rsidP="00D04E19">
      <w:pPr>
        <w:pStyle w:val="BodyText1"/>
        <w:tabs>
          <w:tab w:val="left" w:pos="450"/>
        </w:tabs>
        <w:ind w:left="540" w:hanging="540"/>
        <w:rPr>
          <w:lang w:val="en-US"/>
        </w:rPr>
      </w:pPr>
    </w:p>
    <w:p w14:paraId="3DCE89F4" w14:textId="77777777" w:rsidR="009A747F" w:rsidRDefault="00054516" w:rsidP="00AD5EB0">
      <w:pPr>
        <w:pStyle w:val="BodyText1"/>
        <w:numPr>
          <w:ilvl w:val="0"/>
          <w:numId w:val="15"/>
        </w:numPr>
        <w:tabs>
          <w:tab w:val="clear" w:pos="720"/>
        </w:tabs>
        <w:ind w:left="540" w:hanging="540"/>
        <w:rPr>
          <w:lang w:val="en-US"/>
        </w:rPr>
      </w:pPr>
      <w:r w:rsidRPr="007C1023">
        <w:rPr>
          <w:lang w:val="en-US"/>
        </w:rPr>
        <w:t>Full compliance is also required with the GEF</w:t>
      </w:r>
      <w:r w:rsidRPr="007C1023">
        <w:rPr>
          <w:lang w:val="en-US"/>
        </w:rPr>
        <w:t>’</w:t>
      </w:r>
      <w:r w:rsidRPr="007C1023">
        <w:rPr>
          <w:lang w:val="en-US"/>
        </w:rPr>
        <w:t xml:space="preserve">s Communication and Visibility Guidelines (the </w:t>
      </w:r>
      <w:r w:rsidRPr="007C1023">
        <w:rPr>
          <w:lang w:val="en-US"/>
        </w:rPr>
        <w:t>“</w:t>
      </w:r>
      <w:r w:rsidRPr="007C1023">
        <w:rPr>
          <w:lang w:val="en-US"/>
        </w:rPr>
        <w:t>GEF Guidelines</w:t>
      </w:r>
      <w:r w:rsidRPr="007C1023">
        <w:rPr>
          <w:lang w:val="en-US"/>
        </w:rPr>
        <w:t>”</w:t>
      </w:r>
      <w:r w:rsidR="009A747F">
        <w:rPr>
          <w:lang w:val="en-US"/>
        </w:rPr>
        <w:t xml:space="preserve">). </w:t>
      </w:r>
      <w:r w:rsidRPr="007C1023">
        <w:rPr>
          <w:lang w:val="en-US"/>
        </w:rPr>
        <w:t>The GEF Guidelines can be accessed at: http://www.thegef.org/gef/sites/thegef.org/files/documents/C.40.08_Branding_the_GEF%20final_0.pdf.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w:t>
      </w:r>
      <w:r w:rsidR="009A747F">
        <w:rPr>
          <w:lang w:val="en-US"/>
        </w:rPr>
        <w:t>ms.</w:t>
      </w:r>
    </w:p>
    <w:p w14:paraId="0B2BB2B6" w14:textId="77777777" w:rsidR="009A747F" w:rsidRPr="009A747F" w:rsidRDefault="009A747F" w:rsidP="009A747F">
      <w:pPr>
        <w:rPr>
          <w:sz w:val="22"/>
        </w:rPr>
      </w:pPr>
    </w:p>
    <w:p w14:paraId="34809482" w14:textId="0BE807D4" w:rsidR="00054516" w:rsidRPr="009A747F" w:rsidRDefault="00054516" w:rsidP="00AD5EB0">
      <w:pPr>
        <w:pStyle w:val="BodyText1"/>
        <w:numPr>
          <w:ilvl w:val="0"/>
          <w:numId w:val="15"/>
        </w:numPr>
        <w:tabs>
          <w:tab w:val="clear" w:pos="720"/>
        </w:tabs>
        <w:ind w:left="540" w:hanging="540"/>
        <w:rPr>
          <w:lang w:val="en-US"/>
        </w:rPr>
      </w:pPr>
      <w:r w:rsidRPr="009A747F">
        <w:rPr>
          <w:lang w:val="en-US"/>
        </w:rPr>
        <w:t xml:space="preserve">Where other agencies and project partners have provided support through </w:t>
      </w:r>
      <w:r w:rsidR="0001755E">
        <w:rPr>
          <w:lang w:val="en-US"/>
        </w:rPr>
        <w:t>cofinancing</w:t>
      </w:r>
      <w:r w:rsidRPr="009A747F">
        <w:rPr>
          <w:lang w:val="en-US"/>
        </w:rPr>
        <w:t xml:space="preserve">, their branding policies and requirements should be similarly applied. </w:t>
      </w:r>
    </w:p>
    <w:p w14:paraId="43CE0DE7" w14:textId="77777777" w:rsidR="00D147E3" w:rsidRPr="007C1023" w:rsidRDefault="00D147E3" w:rsidP="001439D1">
      <w:pPr>
        <w:pStyle w:val="BodyText1"/>
        <w:rPr>
          <w:lang w:val="en-US"/>
        </w:rPr>
      </w:pPr>
      <w:r w:rsidRPr="007C1023">
        <w:rPr>
          <w:lang w:val="en-US"/>
        </w:rPr>
        <w:t xml:space="preserve"> </w:t>
      </w:r>
    </w:p>
    <w:p w14:paraId="52F8261E" w14:textId="77777777" w:rsidR="00D147E3" w:rsidRPr="00783651" w:rsidRDefault="00D147E3" w:rsidP="00BD7005">
      <w:pPr>
        <w:pStyle w:val="Heading3"/>
        <w:rPr>
          <w:rFonts w:ascii="Times New Roman" w:hAnsi="Times New Roman"/>
        </w:rPr>
      </w:pPr>
      <w:bookmarkStart w:id="82" w:name="_Toc230414551"/>
      <w:bookmarkStart w:id="83" w:name="_Toc457916255"/>
      <w:r w:rsidRPr="00783651">
        <w:rPr>
          <w:rFonts w:ascii="Times New Roman" w:hAnsi="Times New Roman"/>
        </w:rPr>
        <w:t>Audit Clause</w:t>
      </w:r>
      <w:bookmarkEnd w:id="82"/>
      <w:bookmarkEnd w:id="83"/>
    </w:p>
    <w:p w14:paraId="14DB2684" w14:textId="77777777" w:rsidR="00D147E3" w:rsidRPr="007C1023" w:rsidRDefault="00D147E3" w:rsidP="00D04E19">
      <w:pPr>
        <w:pStyle w:val="BodyText1"/>
        <w:ind w:left="540" w:hanging="540"/>
        <w:rPr>
          <w:lang w:val="en-US"/>
        </w:rPr>
      </w:pPr>
    </w:p>
    <w:p w14:paraId="552321CA" w14:textId="1F39756D" w:rsidR="009A747F" w:rsidRDefault="00AE6DFB" w:rsidP="00AD5EB0">
      <w:pPr>
        <w:pStyle w:val="BodyText1"/>
        <w:numPr>
          <w:ilvl w:val="0"/>
          <w:numId w:val="15"/>
        </w:numPr>
        <w:ind w:left="540" w:hanging="540"/>
        <w:rPr>
          <w:lang w:val="en-US"/>
        </w:rPr>
      </w:pPr>
      <w:r w:rsidRPr="00AE6DFB">
        <w:rPr>
          <w:lang w:val="en-US"/>
        </w:rPr>
        <w:t>The EA will</w:t>
      </w:r>
      <w:r w:rsidRPr="007C1023">
        <w:rPr>
          <w:lang w:val="en-US"/>
        </w:rPr>
        <w:t xml:space="preserve"> provide UNDP Country Offices with </w:t>
      </w:r>
      <w:r w:rsidRPr="00AE6DFB">
        <w:rPr>
          <w:lang w:val="en-US"/>
        </w:rPr>
        <w:t>certified periodic financial statements, and with an annual audit of the financial statements relating to the status of GEF funds according to the established procedures set out in the Programming and Finance manuals.  The Audit will be conducted according to UNDP financial regulations, rules and audit policies by the legally recognized auditor of the Government, or by a commercial auditor engaged by the EA</w:t>
      </w:r>
      <w:r w:rsidR="00D147E3" w:rsidRPr="00AE6DFB">
        <w:rPr>
          <w:lang w:val="en-US"/>
        </w:rPr>
        <w:t>.</w:t>
      </w:r>
    </w:p>
    <w:p w14:paraId="336AB4F3" w14:textId="77777777" w:rsidR="009A747F" w:rsidRDefault="009A747F" w:rsidP="009A747F">
      <w:pPr>
        <w:pStyle w:val="BodyText1"/>
        <w:rPr>
          <w:lang w:val="en-US"/>
        </w:rPr>
      </w:pPr>
    </w:p>
    <w:p w14:paraId="68F6B902" w14:textId="01083876" w:rsidR="009A747F" w:rsidRPr="009A747F" w:rsidRDefault="009A747F" w:rsidP="009A747F">
      <w:pPr>
        <w:pStyle w:val="BodyText1"/>
        <w:rPr>
          <w:b/>
          <w:i/>
          <w:lang w:val="en-US"/>
        </w:rPr>
      </w:pPr>
      <w:r w:rsidRPr="009A747F">
        <w:rPr>
          <w:b/>
          <w:i/>
          <w:lang w:val="en-US"/>
        </w:rPr>
        <w:t>Summary of M&amp;E Activities, Responsibilities, Budget, and Timeframe</w:t>
      </w:r>
    </w:p>
    <w:p w14:paraId="7A74D45C" w14:textId="77777777" w:rsidR="009A747F" w:rsidRDefault="009A747F" w:rsidP="009A747F">
      <w:pPr>
        <w:pStyle w:val="BodyText1"/>
        <w:rPr>
          <w:lang w:val="en-US"/>
        </w:rPr>
      </w:pPr>
    </w:p>
    <w:p w14:paraId="5E90B199" w14:textId="006DF10E" w:rsidR="009A747F" w:rsidRPr="009A747F" w:rsidRDefault="009A747F" w:rsidP="00AD5EB0">
      <w:pPr>
        <w:pStyle w:val="BodyText1"/>
        <w:numPr>
          <w:ilvl w:val="0"/>
          <w:numId w:val="15"/>
        </w:numPr>
        <w:ind w:left="540" w:hanging="540"/>
        <w:rPr>
          <w:lang w:val="en-US"/>
        </w:rPr>
      </w:pPr>
      <w:r>
        <w:rPr>
          <w:lang w:val="en-US"/>
        </w:rPr>
        <w:t xml:space="preserve">A compilation of the M&amp;E activities, responsibilities, budget, and timeframe is presented below in </w:t>
      </w:r>
      <w:r w:rsidRPr="006A2882">
        <w:rPr>
          <w:b/>
          <w:lang w:val="en-US"/>
        </w:rPr>
        <w:t xml:space="preserve">Table </w:t>
      </w:r>
      <w:r w:rsidR="005E2B08">
        <w:rPr>
          <w:b/>
          <w:lang w:val="en-US"/>
        </w:rPr>
        <w:t>8</w:t>
      </w:r>
      <w:r>
        <w:rPr>
          <w:lang w:val="en-US"/>
        </w:rPr>
        <w:t>.</w:t>
      </w:r>
    </w:p>
    <w:p w14:paraId="4EAF4299" w14:textId="77777777" w:rsidR="00D147E3" w:rsidRPr="007C1023" w:rsidRDefault="00D147E3" w:rsidP="00D04E19">
      <w:pPr>
        <w:pStyle w:val="BodyText1"/>
        <w:ind w:left="540" w:hanging="540"/>
        <w:rPr>
          <w:lang w:val="en-US"/>
        </w:rPr>
      </w:pPr>
    </w:p>
    <w:p w14:paraId="349AB4AF" w14:textId="14C554B2" w:rsidR="00D147E3" w:rsidRPr="007C1023" w:rsidRDefault="00D04E19" w:rsidP="00AC2907">
      <w:pPr>
        <w:pStyle w:val="Tables"/>
        <w:spacing w:after="60"/>
        <w:jc w:val="center"/>
        <w:rPr>
          <w:rFonts w:ascii="Times New Roman" w:hAnsi="Times New Roman"/>
          <w:sz w:val="22"/>
          <w:lang w:val="en-US"/>
        </w:rPr>
      </w:pPr>
      <w:bookmarkStart w:id="84" w:name="_Toc230414574"/>
      <w:bookmarkStart w:id="85" w:name="_Toc423890234"/>
      <w:r w:rsidRPr="007C1023">
        <w:rPr>
          <w:rFonts w:ascii="Times New Roman" w:hAnsi="Times New Roman"/>
          <w:sz w:val="22"/>
          <w:lang w:val="en-US"/>
        </w:rPr>
        <w:t xml:space="preserve">Table </w:t>
      </w:r>
      <w:r w:rsidR="005E2B08">
        <w:rPr>
          <w:rFonts w:ascii="Times New Roman" w:hAnsi="Times New Roman"/>
          <w:sz w:val="22"/>
          <w:lang w:val="en-US"/>
        </w:rPr>
        <w:t>8</w:t>
      </w:r>
      <w:r w:rsidR="006A2882">
        <w:rPr>
          <w:rFonts w:ascii="Times New Roman" w:hAnsi="Times New Roman"/>
          <w:sz w:val="22"/>
          <w:lang w:val="en-US"/>
        </w:rPr>
        <w:t>:</w:t>
      </w:r>
      <w:r w:rsidRPr="007C1023">
        <w:rPr>
          <w:rFonts w:ascii="Times New Roman" w:hAnsi="Times New Roman"/>
          <w:sz w:val="22"/>
          <w:lang w:val="en-US"/>
        </w:rPr>
        <w:t xml:space="preserve"> </w:t>
      </w:r>
      <w:r w:rsidR="00D147E3" w:rsidRPr="007C1023">
        <w:rPr>
          <w:rFonts w:ascii="Times New Roman" w:hAnsi="Times New Roman"/>
          <w:sz w:val="22"/>
          <w:lang w:val="en-US"/>
        </w:rPr>
        <w:t>M&amp;E Activities, Responsibilities, Budget and Time Frame</w:t>
      </w:r>
      <w:bookmarkEnd w:id="84"/>
      <w:bookmarkEnd w:id="85"/>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4"/>
        <w:gridCol w:w="2254"/>
        <w:gridCol w:w="1904"/>
        <w:gridCol w:w="2665"/>
      </w:tblGrid>
      <w:tr w:rsidR="00D147E3" w:rsidRPr="008220AA" w14:paraId="15E98A57" w14:textId="77777777" w:rsidTr="005C17F1">
        <w:trPr>
          <w:tblHeader/>
          <w:jc w:val="right"/>
        </w:trPr>
        <w:tc>
          <w:tcPr>
            <w:tcW w:w="2201" w:type="dxa"/>
            <w:shd w:val="clear" w:color="auto" w:fill="auto"/>
            <w:vAlign w:val="center"/>
          </w:tcPr>
          <w:p w14:paraId="14F4D543" w14:textId="77777777" w:rsidR="00D147E3" w:rsidRPr="008220AA" w:rsidRDefault="00D147E3" w:rsidP="008220AA">
            <w:pPr>
              <w:keepNext/>
              <w:jc w:val="center"/>
              <w:rPr>
                <w:color w:val="FF0000"/>
                <w:sz w:val="20"/>
                <w:szCs w:val="20"/>
              </w:rPr>
            </w:pPr>
            <w:r w:rsidRPr="008220AA">
              <w:rPr>
                <w:b/>
                <w:sz w:val="20"/>
                <w:szCs w:val="20"/>
              </w:rPr>
              <w:t>Type of M&amp;E activity</w:t>
            </w:r>
          </w:p>
        </w:tc>
        <w:tc>
          <w:tcPr>
            <w:tcW w:w="2260" w:type="dxa"/>
            <w:shd w:val="clear" w:color="auto" w:fill="auto"/>
            <w:vAlign w:val="center"/>
          </w:tcPr>
          <w:p w14:paraId="0FA6203E" w14:textId="77777777" w:rsidR="00D147E3" w:rsidRPr="008220AA" w:rsidRDefault="00D147E3" w:rsidP="008220AA">
            <w:pPr>
              <w:keepNext/>
              <w:jc w:val="center"/>
              <w:rPr>
                <w:sz w:val="20"/>
                <w:szCs w:val="20"/>
              </w:rPr>
            </w:pPr>
            <w:r w:rsidRPr="008220AA">
              <w:rPr>
                <w:b/>
                <w:sz w:val="20"/>
                <w:szCs w:val="20"/>
              </w:rPr>
              <w:t>Responsible Parties</w:t>
            </w:r>
          </w:p>
        </w:tc>
        <w:tc>
          <w:tcPr>
            <w:tcW w:w="1910" w:type="dxa"/>
            <w:shd w:val="clear" w:color="auto" w:fill="auto"/>
            <w:vAlign w:val="center"/>
          </w:tcPr>
          <w:p w14:paraId="732FA723" w14:textId="77777777" w:rsidR="00D147E3" w:rsidRPr="008220AA" w:rsidRDefault="00D147E3" w:rsidP="008220AA">
            <w:pPr>
              <w:keepNext/>
              <w:jc w:val="center"/>
              <w:rPr>
                <w:b/>
                <w:sz w:val="20"/>
                <w:szCs w:val="20"/>
              </w:rPr>
            </w:pPr>
            <w:r w:rsidRPr="008220AA">
              <w:rPr>
                <w:b/>
                <w:sz w:val="20"/>
                <w:szCs w:val="20"/>
              </w:rPr>
              <w:t>Budget USD</w:t>
            </w:r>
          </w:p>
          <w:p w14:paraId="062BE7E6" w14:textId="77777777" w:rsidR="00D147E3" w:rsidRPr="008220AA" w:rsidRDefault="00D147E3" w:rsidP="008220AA">
            <w:pPr>
              <w:keepNext/>
              <w:ind w:right="26"/>
              <w:jc w:val="center"/>
              <w:rPr>
                <w:color w:val="FF0000"/>
                <w:sz w:val="20"/>
                <w:szCs w:val="20"/>
              </w:rPr>
            </w:pPr>
            <w:r w:rsidRPr="008220AA">
              <w:rPr>
                <w:bCs/>
                <w:i/>
                <w:iCs/>
                <w:sz w:val="20"/>
                <w:szCs w:val="20"/>
              </w:rPr>
              <w:t>Excluding project team staff time</w:t>
            </w:r>
          </w:p>
        </w:tc>
        <w:tc>
          <w:tcPr>
            <w:tcW w:w="2674" w:type="dxa"/>
            <w:shd w:val="clear" w:color="auto" w:fill="auto"/>
            <w:vAlign w:val="center"/>
          </w:tcPr>
          <w:p w14:paraId="5D6C1189" w14:textId="77777777" w:rsidR="00D147E3" w:rsidRPr="008220AA" w:rsidRDefault="00D147E3" w:rsidP="008220AA">
            <w:pPr>
              <w:keepNext/>
              <w:jc w:val="center"/>
              <w:rPr>
                <w:color w:val="FF0000"/>
                <w:sz w:val="20"/>
                <w:szCs w:val="20"/>
              </w:rPr>
            </w:pPr>
            <w:r w:rsidRPr="008220AA">
              <w:rPr>
                <w:b/>
                <w:sz w:val="20"/>
                <w:szCs w:val="20"/>
              </w:rPr>
              <w:t>Time frame</w:t>
            </w:r>
          </w:p>
        </w:tc>
      </w:tr>
      <w:tr w:rsidR="008220AA" w:rsidRPr="008220AA" w14:paraId="4C9D8396" w14:textId="77777777" w:rsidTr="005C17F1">
        <w:trPr>
          <w:jc w:val="right"/>
        </w:trPr>
        <w:tc>
          <w:tcPr>
            <w:tcW w:w="2201" w:type="dxa"/>
            <w:vAlign w:val="center"/>
          </w:tcPr>
          <w:p w14:paraId="3B6CEFB7" w14:textId="77777777" w:rsidR="008220AA" w:rsidRPr="008220AA" w:rsidRDefault="008220AA" w:rsidP="008220AA">
            <w:pPr>
              <w:rPr>
                <w:sz w:val="20"/>
                <w:szCs w:val="20"/>
              </w:rPr>
            </w:pPr>
            <w:r w:rsidRPr="008220AA">
              <w:rPr>
                <w:sz w:val="20"/>
                <w:szCs w:val="20"/>
              </w:rPr>
              <w:t xml:space="preserve">Inception Workshop </w:t>
            </w:r>
          </w:p>
        </w:tc>
        <w:tc>
          <w:tcPr>
            <w:tcW w:w="2260" w:type="dxa"/>
            <w:vAlign w:val="center"/>
          </w:tcPr>
          <w:p w14:paraId="5B42CC14" w14:textId="77777777" w:rsidR="008220AA" w:rsidRPr="008220AA" w:rsidRDefault="008220AA" w:rsidP="008220AA">
            <w:pPr>
              <w:spacing w:before="20" w:after="20"/>
              <w:rPr>
                <w:sz w:val="20"/>
                <w:szCs w:val="20"/>
              </w:rPr>
            </w:pPr>
            <w:r w:rsidRPr="008220AA">
              <w:rPr>
                <w:sz w:val="20"/>
                <w:szCs w:val="20"/>
              </w:rPr>
              <w:t>Regional Project Manager, National Implementation Partners,</w:t>
            </w:r>
          </w:p>
          <w:p w14:paraId="2C9C0285" w14:textId="77777777" w:rsidR="008220AA" w:rsidRPr="008220AA" w:rsidRDefault="008220AA" w:rsidP="008220AA">
            <w:pPr>
              <w:spacing w:before="20" w:after="20"/>
              <w:rPr>
                <w:sz w:val="20"/>
                <w:szCs w:val="20"/>
                <w:lang w:eastAsia="zh-CN"/>
              </w:rPr>
            </w:pPr>
            <w:r w:rsidRPr="008220AA">
              <w:rPr>
                <w:sz w:val="20"/>
                <w:szCs w:val="20"/>
              </w:rPr>
              <w:t xml:space="preserve">UNDP </w:t>
            </w:r>
            <w:r w:rsidRPr="008220AA">
              <w:rPr>
                <w:sz w:val="20"/>
                <w:szCs w:val="20"/>
                <w:lang w:eastAsia="zh-CN"/>
              </w:rPr>
              <w:t>Country Offices,</w:t>
            </w:r>
          </w:p>
          <w:p w14:paraId="44128C06" w14:textId="78196754" w:rsidR="008220AA" w:rsidRPr="008220AA" w:rsidRDefault="008220AA" w:rsidP="008220AA">
            <w:pPr>
              <w:rPr>
                <w:sz w:val="20"/>
                <w:szCs w:val="20"/>
              </w:rPr>
            </w:pPr>
            <w:r w:rsidRPr="008220AA">
              <w:rPr>
                <w:sz w:val="20"/>
                <w:szCs w:val="20"/>
              </w:rPr>
              <w:t xml:space="preserve">UNDP GEF </w:t>
            </w:r>
          </w:p>
        </w:tc>
        <w:tc>
          <w:tcPr>
            <w:tcW w:w="1910" w:type="dxa"/>
            <w:vAlign w:val="center"/>
          </w:tcPr>
          <w:p w14:paraId="1692A5C3" w14:textId="269BDDCB" w:rsidR="008220AA" w:rsidRPr="008220AA" w:rsidRDefault="008220AA" w:rsidP="008220AA">
            <w:pPr>
              <w:rPr>
                <w:sz w:val="20"/>
                <w:szCs w:val="20"/>
              </w:rPr>
            </w:pPr>
            <w:r w:rsidRPr="008220AA">
              <w:rPr>
                <w:sz w:val="20"/>
                <w:szCs w:val="20"/>
              </w:rPr>
              <w:t>USD 50,000</w:t>
            </w:r>
          </w:p>
        </w:tc>
        <w:tc>
          <w:tcPr>
            <w:tcW w:w="2674" w:type="dxa"/>
            <w:vAlign w:val="center"/>
          </w:tcPr>
          <w:p w14:paraId="12EDECAE" w14:textId="64A44451" w:rsidR="008220AA" w:rsidRPr="008220AA" w:rsidRDefault="008220AA" w:rsidP="008220AA">
            <w:pPr>
              <w:rPr>
                <w:sz w:val="20"/>
                <w:szCs w:val="20"/>
              </w:rPr>
            </w:pPr>
            <w:r w:rsidRPr="008220AA">
              <w:rPr>
                <w:sz w:val="20"/>
                <w:szCs w:val="20"/>
              </w:rPr>
              <w:t xml:space="preserve">Within first three months of project start up </w:t>
            </w:r>
          </w:p>
        </w:tc>
      </w:tr>
      <w:tr w:rsidR="008220AA" w:rsidRPr="008220AA" w14:paraId="0BCCE449" w14:textId="77777777" w:rsidTr="005C17F1">
        <w:trPr>
          <w:jc w:val="right"/>
        </w:trPr>
        <w:tc>
          <w:tcPr>
            <w:tcW w:w="2201" w:type="dxa"/>
            <w:vAlign w:val="center"/>
          </w:tcPr>
          <w:p w14:paraId="51CDEA0F" w14:textId="77777777" w:rsidR="008220AA" w:rsidRPr="008220AA" w:rsidRDefault="008220AA" w:rsidP="008220AA">
            <w:pPr>
              <w:rPr>
                <w:sz w:val="20"/>
                <w:szCs w:val="20"/>
              </w:rPr>
            </w:pPr>
            <w:r w:rsidRPr="008220AA">
              <w:rPr>
                <w:sz w:val="20"/>
                <w:szCs w:val="20"/>
              </w:rPr>
              <w:t>Inception Report</w:t>
            </w:r>
          </w:p>
        </w:tc>
        <w:tc>
          <w:tcPr>
            <w:tcW w:w="2260" w:type="dxa"/>
            <w:vAlign w:val="center"/>
          </w:tcPr>
          <w:p w14:paraId="2A767FAE" w14:textId="77777777" w:rsidR="008220AA" w:rsidRPr="008220AA" w:rsidRDefault="008220AA" w:rsidP="008220AA">
            <w:pPr>
              <w:spacing w:before="20" w:after="20"/>
              <w:rPr>
                <w:sz w:val="20"/>
                <w:szCs w:val="20"/>
              </w:rPr>
            </w:pPr>
            <w:r w:rsidRPr="008220AA">
              <w:rPr>
                <w:sz w:val="20"/>
                <w:szCs w:val="20"/>
              </w:rPr>
              <w:t>Project Team,</w:t>
            </w:r>
          </w:p>
          <w:p w14:paraId="01FE0B7A" w14:textId="1F0D051D" w:rsidR="008220AA" w:rsidRPr="008220AA" w:rsidRDefault="008220AA" w:rsidP="008220AA">
            <w:pPr>
              <w:rPr>
                <w:sz w:val="20"/>
                <w:szCs w:val="20"/>
                <w:lang w:eastAsia="zh-CN"/>
              </w:rPr>
            </w:pPr>
            <w:r w:rsidRPr="008220AA">
              <w:rPr>
                <w:sz w:val="20"/>
                <w:szCs w:val="20"/>
              </w:rPr>
              <w:t xml:space="preserve">UNDP </w:t>
            </w:r>
            <w:r w:rsidRPr="008220AA">
              <w:rPr>
                <w:sz w:val="20"/>
                <w:szCs w:val="20"/>
                <w:lang w:eastAsia="zh-CN"/>
              </w:rPr>
              <w:t>Country Offices</w:t>
            </w:r>
          </w:p>
        </w:tc>
        <w:tc>
          <w:tcPr>
            <w:tcW w:w="1910" w:type="dxa"/>
            <w:vAlign w:val="center"/>
          </w:tcPr>
          <w:p w14:paraId="0A0AE8D1" w14:textId="327A5C0C" w:rsidR="008220AA" w:rsidRPr="008220AA" w:rsidRDefault="008220AA" w:rsidP="008220AA">
            <w:pPr>
              <w:rPr>
                <w:sz w:val="20"/>
                <w:szCs w:val="20"/>
              </w:rPr>
            </w:pPr>
            <w:r w:rsidRPr="008220AA">
              <w:rPr>
                <w:sz w:val="20"/>
                <w:szCs w:val="20"/>
              </w:rPr>
              <w:t xml:space="preserve">None </w:t>
            </w:r>
          </w:p>
        </w:tc>
        <w:tc>
          <w:tcPr>
            <w:tcW w:w="2674" w:type="dxa"/>
            <w:vAlign w:val="center"/>
          </w:tcPr>
          <w:p w14:paraId="5F9254D2" w14:textId="77777777" w:rsidR="008220AA" w:rsidRPr="008220AA" w:rsidRDefault="008220AA" w:rsidP="008220AA">
            <w:pPr>
              <w:rPr>
                <w:sz w:val="20"/>
                <w:szCs w:val="20"/>
              </w:rPr>
            </w:pPr>
            <w:r w:rsidRPr="008220AA">
              <w:rPr>
                <w:sz w:val="20"/>
                <w:szCs w:val="20"/>
              </w:rPr>
              <w:t>Immediately following inception workshop</w:t>
            </w:r>
          </w:p>
        </w:tc>
      </w:tr>
      <w:tr w:rsidR="008220AA" w:rsidRPr="008220AA" w14:paraId="4AA2B9BF" w14:textId="77777777" w:rsidTr="005C17F1">
        <w:trPr>
          <w:jc w:val="right"/>
        </w:trPr>
        <w:tc>
          <w:tcPr>
            <w:tcW w:w="2201" w:type="dxa"/>
            <w:vAlign w:val="center"/>
          </w:tcPr>
          <w:p w14:paraId="4E5E6D34" w14:textId="77777777" w:rsidR="008220AA" w:rsidRPr="008220AA" w:rsidRDefault="008220AA" w:rsidP="008220AA">
            <w:pPr>
              <w:rPr>
                <w:sz w:val="20"/>
                <w:szCs w:val="20"/>
              </w:rPr>
            </w:pPr>
            <w:r w:rsidRPr="008220AA">
              <w:rPr>
                <w:sz w:val="20"/>
                <w:szCs w:val="20"/>
              </w:rPr>
              <w:t xml:space="preserve">Measurement of Means of Verification for Project Purpose Indicators </w:t>
            </w:r>
          </w:p>
        </w:tc>
        <w:tc>
          <w:tcPr>
            <w:tcW w:w="2260" w:type="dxa"/>
            <w:vAlign w:val="center"/>
          </w:tcPr>
          <w:p w14:paraId="179055EF" w14:textId="33D8D070" w:rsidR="008220AA" w:rsidRPr="008220AA" w:rsidRDefault="008220AA" w:rsidP="008220AA">
            <w:pPr>
              <w:rPr>
                <w:sz w:val="20"/>
                <w:szCs w:val="20"/>
              </w:rPr>
            </w:pPr>
            <w:r w:rsidRPr="008220AA">
              <w:rPr>
                <w:sz w:val="20"/>
                <w:szCs w:val="20"/>
              </w:rPr>
              <w:t>Regional Project Manager will oversee the hiring of specific studies and institutions, and delegate responsibilities to relevant team members</w:t>
            </w:r>
          </w:p>
        </w:tc>
        <w:tc>
          <w:tcPr>
            <w:tcW w:w="1910" w:type="dxa"/>
            <w:vAlign w:val="center"/>
          </w:tcPr>
          <w:p w14:paraId="173D76D6" w14:textId="520F92F7" w:rsidR="008220AA" w:rsidRPr="008220AA" w:rsidRDefault="008220AA" w:rsidP="008220AA">
            <w:pPr>
              <w:rPr>
                <w:sz w:val="20"/>
                <w:szCs w:val="20"/>
              </w:rPr>
            </w:pPr>
            <w:r w:rsidRPr="008220AA">
              <w:rPr>
                <w:sz w:val="20"/>
                <w:szCs w:val="20"/>
              </w:rPr>
              <w:t>To be finalized in Inception Phase and Workshop. Indicative cost: USD 75,000</w:t>
            </w:r>
          </w:p>
        </w:tc>
        <w:tc>
          <w:tcPr>
            <w:tcW w:w="2674" w:type="dxa"/>
            <w:vAlign w:val="center"/>
          </w:tcPr>
          <w:p w14:paraId="2C04AE62" w14:textId="77777777" w:rsidR="008220AA" w:rsidRPr="008220AA" w:rsidRDefault="008220AA" w:rsidP="008220AA">
            <w:pPr>
              <w:rPr>
                <w:sz w:val="20"/>
                <w:szCs w:val="20"/>
              </w:rPr>
            </w:pPr>
            <w:r w:rsidRPr="008220AA">
              <w:rPr>
                <w:sz w:val="20"/>
                <w:szCs w:val="20"/>
              </w:rPr>
              <w:t>Start, mid and end of project</w:t>
            </w:r>
          </w:p>
        </w:tc>
      </w:tr>
      <w:tr w:rsidR="008220AA" w:rsidRPr="008220AA" w14:paraId="28CF7E8B" w14:textId="77777777" w:rsidTr="005C17F1">
        <w:trPr>
          <w:jc w:val="right"/>
        </w:trPr>
        <w:tc>
          <w:tcPr>
            <w:tcW w:w="2201" w:type="dxa"/>
            <w:vAlign w:val="center"/>
          </w:tcPr>
          <w:p w14:paraId="5FBCAD8D" w14:textId="77777777" w:rsidR="008220AA" w:rsidRPr="008220AA" w:rsidRDefault="008220AA" w:rsidP="008220AA">
            <w:pPr>
              <w:rPr>
                <w:sz w:val="20"/>
                <w:szCs w:val="20"/>
              </w:rPr>
            </w:pPr>
            <w:r w:rsidRPr="008220AA">
              <w:rPr>
                <w:sz w:val="20"/>
                <w:szCs w:val="20"/>
              </w:rPr>
              <w:t xml:space="preserve">Measurement of Means of Verification for Project Progress and Performance (measured on an annual basis) </w:t>
            </w:r>
          </w:p>
        </w:tc>
        <w:tc>
          <w:tcPr>
            <w:tcW w:w="2260" w:type="dxa"/>
            <w:vAlign w:val="center"/>
          </w:tcPr>
          <w:p w14:paraId="3D56C61E" w14:textId="77777777" w:rsidR="008220AA" w:rsidRPr="008220AA" w:rsidRDefault="008220AA" w:rsidP="008220AA">
            <w:pPr>
              <w:spacing w:before="20" w:after="20"/>
              <w:rPr>
                <w:sz w:val="20"/>
                <w:szCs w:val="20"/>
              </w:rPr>
            </w:pPr>
            <w:r w:rsidRPr="008220AA">
              <w:rPr>
                <w:sz w:val="20"/>
                <w:szCs w:val="20"/>
              </w:rPr>
              <w:t xml:space="preserve">Oversight by Regional Project Manager, </w:t>
            </w:r>
          </w:p>
          <w:p w14:paraId="0C667167" w14:textId="44FB459D" w:rsidR="008220AA" w:rsidRPr="008220AA" w:rsidRDefault="008220AA" w:rsidP="008220AA">
            <w:pPr>
              <w:rPr>
                <w:sz w:val="20"/>
                <w:szCs w:val="20"/>
              </w:rPr>
            </w:pPr>
            <w:r w:rsidRPr="008220AA">
              <w:rPr>
                <w:sz w:val="20"/>
                <w:szCs w:val="20"/>
              </w:rPr>
              <w:t xml:space="preserve">Project team </w:t>
            </w:r>
          </w:p>
        </w:tc>
        <w:tc>
          <w:tcPr>
            <w:tcW w:w="1910" w:type="dxa"/>
            <w:vAlign w:val="center"/>
          </w:tcPr>
          <w:p w14:paraId="511920E8" w14:textId="043B6BEA" w:rsidR="008220AA" w:rsidRPr="008220AA" w:rsidRDefault="008220AA" w:rsidP="008220AA">
            <w:pPr>
              <w:rPr>
                <w:sz w:val="20"/>
                <w:szCs w:val="20"/>
              </w:rPr>
            </w:pPr>
            <w:r w:rsidRPr="008220AA">
              <w:rPr>
                <w:sz w:val="20"/>
                <w:szCs w:val="20"/>
              </w:rPr>
              <w:t>To be determined as part of the Annual Work Plans’ preparation. Indicative cost: USD 25,000 (annually); total: USD 125,000</w:t>
            </w:r>
          </w:p>
        </w:tc>
        <w:tc>
          <w:tcPr>
            <w:tcW w:w="2674" w:type="dxa"/>
            <w:vAlign w:val="center"/>
          </w:tcPr>
          <w:p w14:paraId="4C104FBA" w14:textId="77777777" w:rsidR="008220AA" w:rsidRPr="008220AA" w:rsidRDefault="008220AA" w:rsidP="008220AA">
            <w:pPr>
              <w:rPr>
                <w:sz w:val="20"/>
                <w:szCs w:val="20"/>
              </w:rPr>
            </w:pPr>
            <w:r w:rsidRPr="008220AA">
              <w:rPr>
                <w:sz w:val="20"/>
                <w:szCs w:val="20"/>
              </w:rPr>
              <w:t xml:space="preserve">Annually prior to ARR/PIR and to the definition of annual work plans </w:t>
            </w:r>
          </w:p>
        </w:tc>
      </w:tr>
      <w:tr w:rsidR="008220AA" w:rsidRPr="008220AA" w14:paraId="2FB9F069" w14:textId="77777777" w:rsidTr="005C17F1">
        <w:trPr>
          <w:jc w:val="right"/>
        </w:trPr>
        <w:tc>
          <w:tcPr>
            <w:tcW w:w="2201" w:type="dxa"/>
            <w:vAlign w:val="center"/>
          </w:tcPr>
          <w:p w14:paraId="3B366A85" w14:textId="77777777" w:rsidR="008220AA" w:rsidRPr="008220AA" w:rsidRDefault="008220AA" w:rsidP="008220AA">
            <w:pPr>
              <w:rPr>
                <w:sz w:val="20"/>
                <w:szCs w:val="20"/>
              </w:rPr>
            </w:pPr>
            <w:r w:rsidRPr="008220AA">
              <w:rPr>
                <w:sz w:val="20"/>
                <w:szCs w:val="20"/>
              </w:rPr>
              <w:t>ARR and PIR</w:t>
            </w:r>
          </w:p>
        </w:tc>
        <w:tc>
          <w:tcPr>
            <w:tcW w:w="2260" w:type="dxa"/>
            <w:vAlign w:val="center"/>
          </w:tcPr>
          <w:p w14:paraId="15A27B77" w14:textId="77777777" w:rsidR="008220AA" w:rsidRPr="008220AA" w:rsidRDefault="008220AA" w:rsidP="008220AA">
            <w:pPr>
              <w:spacing w:before="20" w:after="20"/>
              <w:rPr>
                <w:sz w:val="20"/>
                <w:szCs w:val="20"/>
              </w:rPr>
            </w:pPr>
            <w:r w:rsidRPr="008220AA">
              <w:rPr>
                <w:sz w:val="20"/>
                <w:szCs w:val="20"/>
              </w:rPr>
              <w:t>Project Team,</w:t>
            </w:r>
          </w:p>
          <w:p w14:paraId="15675262" w14:textId="77777777" w:rsidR="008220AA" w:rsidRPr="008220AA" w:rsidRDefault="008220AA" w:rsidP="008220AA">
            <w:pPr>
              <w:spacing w:before="20" w:after="20"/>
              <w:rPr>
                <w:sz w:val="20"/>
                <w:szCs w:val="20"/>
                <w:lang w:eastAsia="zh-CN"/>
              </w:rPr>
            </w:pPr>
            <w:r w:rsidRPr="008220AA">
              <w:rPr>
                <w:sz w:val="20"/>
                <w:szCs w:val="20"/>
              </w:rPr>
              <w:t>UNDP</w:t>
            </w:r>
            <w:r w:rsidRPr="008220AA">
              <w:rPr>
                <w:sz w:val="20"/>
                <w:szCs w:val="20"/>
                <w:lang w:eastAsia="zh-CN"/>
              </w:rPr>
              <w:t xml:space="preserve"> Country Offices,</w:t>
            </w:r>
          </w:p>
          <w:p w14:paraId="43F5A6B8" w14:textId="37D03E63" w:rsidR="008220AA" w:rsidRPr="008220AA" w:rsidRDefault="008220AA" w:rsidP="008220AA">
            <w:pPr>
              <w:rPr>
                <w:sz w:val="20"/>
                <w:szCs w:val="20"/>
              </w:rPr>
            </w:pPr>
            <w:r w:rsidRPr="008220AA">
              <w:rPr>
                <w:sz w:val="20"/>
                <w:szCs w:val="20"/>
              </w:rPr>
              <w:t>UNDP-GEF</w:t>
            </w:r>
          </w:p>
        </w:tc>
        <w:tc>
          <w:tcPr>
            <w:tcW w:w="1910" w:type="dxa"/>
            <w:vAlign w:val="center"/>
          </w:tcPr>
          <w:p w14:paraId="4209AD92" w14:textId="61054252" w:rsidR="008220AA" w:rsidRPr="008220AA" w:rsidRDefault="008220AA" w:rsidP="008220AA">
            <w:pPr>
              <w:rPr>
                <w:sz w:val="20"/>
                <w:szCs w:val="20"/>
              </w:rPr>
            </w:pPr>
            <w:r w:rsidRPr="008220AA">
              <w:rPr>
                <w:sz w:val="20"/>
                <w:szCs w:val="20"/>
              </w:rPr>
              <w:t>None</w:t>
            </w:r>
          </w:p>
        </w:tc>
        <w:tc>
          <w:tcPr>
            <w:tcW w:w="2674" w:type="dxa"/>
            <w:vAlign w:val="center"/>
          </w:tcPr>
          <w:p w14:paraId="085493E2" w14:textId="77777777" w:rsidR="008220AA" w:rsidRPr="008220AA" w:rsidRDefault="008220AA" w:rsidP="008220AA">
            <w:pPr>
              <w:rPr>
                <w:sz w:val="20"/>
                <w:szCs w:val="20"/>
              </w:rPr>
            </w:pPr>
            <w:r w:rsidRPr="008220AA">
              <w:rPr>
                <w:sz w:val="20"/>
                <w:szCs w:val="20"/>
              </w:rPr>
              <w:t xml:space="preserve">Annually </w:t>
            </w:r>
          </w:p>
        </w:tc>
      </w:tr>
      <w:tr w:rsidR="008220AA" w:rsidRPr="008220AA" w14:paraId="5421604C" w14:textId="77777777" w:rsidTr="005C17F1">
        <w:trPr>
          <w:jc w:val="right"/>
        </w:trPr>
        <w:tc>
          <w:tcPr>
            <w:tcW w:w="2201" w:type="dxa"/>
            <w:vAlign w:val="center"/>
          </w:tcPr>
          <w:p w14:paraId="0B48C58A" w14:textId="77777777" w:rsidR="008220AA" w:rsidRPr="008220AA" w:rsidRDefault="008220AA" w:rsidP="008220AA">
            <w:pPr>
              <w:rPr>
                <w:sz w:val="20"/>
                <w:szCs w:val="20"/>
              </w:rPr>
            </w:pPr>
            <w:r w:rsidRPr="008220AA">
              <w:rPr>
                <w:sz w:val="20"/>
                <w:szCs w:val="20"/>
              </w:rPr>
              <w:t>Quarterly progress reports</w:t>
            </w:r>
          </w:p>
        </w:tc>
        <w:tc>
          <w:tcPr>
            <w:tcW w:w="2260" w:type="dxa"/>
            <w:vAlign w:val="center"/>
          </w:tcPr>
          <w:p w14:paraId="01CEE700" w14:textId="7B0E7E43" w:rsidR="008220AA" w:rsidRPr="008220AA" w:rsidRDefault="008220AA" w:rsidP="008220AA">
            <w:pPr>
              <w:rPr>
                <w:sz w:val="20"/>
                <w:szCs w:val="20"/>
              </w:rPr>
            </w:pPr>
            <w:r w:rsidRPr="008220AA">
              <w:rPr>
                <w:sz w:val="20"/>
                <w:szCs w:val="20"/>
              </w:rPr>
              <w:t xml:space="preserve">Project team </w:t>
            </w:r>
          </w:p>
        </w:tc>
        <w:tc>
          <w:tcPr>
            <w:tcW w:w="1910" w:type="dxa"/>
            <w:vAlign w:val="center"/>
          </w:tcPr>
          <w:p w14:paraId="79809063" w14:textId="2EE512F4" w:rsidR="008220AA" w:rsidRPr="008220AA" w:rsidRDefault="008220AA" w:rsidP="008220AA">
            <w:pPr>
              <w:rPr>
                <w:sz w:val="20"/>
                <w:szCs w:val="20"/>
              </w:rPr>
            </w:pPr>
            <w:r w:rsidRPr="008220AA">
              <w:rPr>
                <w:sz w:val="20"/>
                <w:szCs w:val="20"/>
              </w:rPr>
              <w:t>None</w:t>
            </w:r>
          </w:p>
        </w:tc>
        <w:tc>
          <w:tcPr>
            <w:tcW w:w="2674" w:type="dxa"/>
            <w:vAlign w:val="center"/>
          </w:tcPr>
          <w:p w14:paraId="5430184F" w14:textId="77777777" w:rsidR="008220AA" w:rsidRPr="008220AA" w:rsidRDefault="008220AA" w:rsidP="008220AA">
            <w:pPr>
              <w:rPr>
                <w:sz w:val="20"/>
                <w:szCs w:val="20"/>
              </w:rPr>
            </w:pPr>
            <w:r w:rsidRPr="008220AA">
              <w:rPr>
                <w:sz w:val="20"/>
                <w:szCs w:val="20"/>
              </w:rPr>
              <w:t>Quarterly</w:t>
            </w:r>
          </w:p>
        </w:tc>
      </w:tr>
      <w:tr w:rsidR="008220AA" w:rsidRPr="008220AA" w14:paraId="44EA550E" w14:textId="77777777" w:rsidTr="005C17F1">
        <w:trPr>
          <w:jc w:val="right"/>
        </w:trPr>
        <w:tc>
          <w:tcPr>
            <w:tcW w:w="2201" w:type="dxa"/>
            <w:vAlign w:val="center"/>
          </w:tcPr>
          <w:p w14:paraId="1F781608" w14:textId="77777777" w:rsidR="008220AA" w:rsidRPr="008220AA" w:rsidRDefault="008220AA" w:rsidP="008220AA">
            <w:pPr>
              <w:rPr>
                <w:sz w:val="20"/>
                <w:szCs w:val="20"/>
              </w:rPr>
            </w:pPr>
            <w:r w:rsidRPr="008220AA">
              <w:rPr>
                <w:sz w:val="20"/>
                <w:szCs w:val="20"/>
              </w:rPr>
              <w:t>CDRs</w:t>
            </w:r>
          </w:p>
        </w:tc>
        <w:tc>
          <w:tcPr>
            <w:tcW w:w="2260" w:type="dxa"/>
            <w:vAlign w:val="center"/>
          </w:tcPr>
          <w:p w14:paraId="5CF20340" w14:textId="3010A310" w:rsidR="008220AA" w:rsidRPr="008220AA" w:rsidRDefault="008220AA" w:rsidP="008220AA">
            <w:pPr>
              <w:rPr>
                <w:sz w:val="20"/>
                <w:szCs w:val="20"/>
              </w:rPr>
            </w:pPr>
            <w:r w:rsidRPr="008220AA">
              <w:rPr>
                <w:sz w:val="20"/>
                <w:szCs w:val="20"/>
              </w:rPr>
              <w:t>Regional Project Manager</w:t>
            </w:r>
          </w:p>
        </w:tc>
        <w:tc>
          <w:tcPr>
            <w:tcW w:w="1910" w:type="dxa"/>
            <w:vAlign w:val="center"/>
          </w:tcPr>
          <w:p w14:paraId="4B739FFE" w14:textId="54F23C07" w:rsidR="008220AA" w:rsidRPr="008220AA" w:rsidRDefault="008220AA" w:rsidP="008220AA">
            <w:pPr>
              <w:rPr>
                <w:sz w:val="20"/>
                <w:szCs w:val="20"/>
              </w:rPr>
            </w:pPr>
            <w:r w:rsidRPr="008220AA">
              <w:rPr>
                <w:sz w:val="20"/>
                <w:szCs w:val="20"/>
              </w:rPr>
              <w:t>None</w:t>
            </w:r>
          </w:p>
        </w:tc>
        <w:tc>
          <w:tcPr>
            <w:tcW w:w="2674" w:type="dxa"/>
            <w:vAlign w:val="center"/>
          </w:tcPr>
          <w:p w14:paraId="2DCDA2C6" w14:textId="77777777" w:rsidR="008220AA" w:rsidRPr="008220AA" w:rsidRDefault="008220AA" w:rsidP="008220AA">
            <w:pPr>
              <w:rPr>
                <w:sz w:val="20"/>
                <w:szCs w:val="20"/>
              </w:rPr>
            </w:pPr>
            <w:r w:rsidRPr="008220AA">
              <w:rPr>
                <w:sz w:val="20"/>
                <w:szCs w:val="20"/>
              </w:rPr>
              <w:t>Quarterly</w:t>
            </w:r>
          </w:p>
        </w:tc>
      </w:tr>
      <w:tr w:rsidR="008220AA" w:rsidRPr="008220AA" w14:paraId="57E0BCCD" w14:textId="77777777" w:rsidTr="005C17F1">
        <w:trPr>
          <w:jc w:val="right"/>
        </w:trPr>
        <w:tc>
          <w:tcPr>
            <w:tcW w:w="2201" w:type="dxa"/>
            <w:vAlign w:val="center"/>
          </w:tcPr>
          <w:p w14:paraId="6CCDCCBB" w14:textId="77777777" w:rsidR="008220AA" w:rsidRPr="008220AA" w:rsidRDefault="008220AA" w:rsidP="008220AA">
            <w:pPr>
              <w:rPr>
                <w:sz w:val="20"/>
                <w:szCs w:val="20"/>
              </w:rPr>
            </w:pPr>
            <w:r w:rsidRPr="008220AA">
              <w:rPr>
                <w:sz w:val="20"/>
                <w:szCs w:val="20"/>
              </w:rPr>
              <w:t>Issues Log</w:t>
            </w:r>
          </w:p>
        </w:tc>
        <w:tc>
          <w:tcPr>
            <w:tcW w:w="2260" w:type="dxa"/>
            <w:vAlign w:val="center"/>
          </w:tcPr>
          <w:p w14:paraId="4FE53BF1" w14:textId="77777777" w:rsidR="008220AA" w:rsidRPr="008220AA" w:rsidRDefault="008220AA" w:rsidP="008220AA">
            <w:pPr>
              <w:spacing w:before="20" w:after="20"/>
              <w:rPr>
                <w:sz w:val="20"/>
                <w:szCs w:val="20"/>
              </w:rPr>
            </w:pPr>
            <w:r w:rsidRPr="008220AA">
              <w:rPr>
                <w:sz w:val="20"/>
                <w:szCs w:val="20"/>
              </w:rPr>
              <w:t>Regional Project Manager</w:t>
            </w:r>
          </w:p>
          <w:p w14:paraId="1D51359B" w14:textId="283959CE" w:rsidR="008220AA" w:rsidRPr="008220AA" w:rsidRDefault="008220AA" w:rsidP="008220AA">
            <w:pPr>
              <w:rPr>
                <w:sz w:val="20"/>
                <w:szCs w:val="20"/>
              </w:rPr>
            </w:pPr>
            <w:r w:rsidRPr="008220AA">
              <w:rPr>
                <w:sz w:val="20"/>
                <w:szCs w:val="20"/>
              </w:rPr>
              <w:t xml:space="preserve">UNDP </w:t>
            </w:r>
            <w:r w:rsidRPr="008220AA">
              <w:rPr>
                <w:sz w:val="20"/>
                <w:szCs w:val="20"/>
                <w:lang w:eastAsia="zh-CN"/>
              </w:rPr>
              <w:t>Country Office</w:t>
            </w:r>
            <w:r w:rsidRPr="008220AA">
              <w:rPr>
                <w:sz w:val="20"/>
                <w:szCs w:val="20"/>
              </w:rPr>
              <w:t xml:space="preserve"> Programme Staff</w:t>
            </w:r>
          </w:p>
        </w:tc>
        <w:tc>
          <w:tcPr>
            <w:tcW w:w="1910" w:type="dxa"/>
            <w:vAlign w:val="center"/>
          </w:tcPr>
          <w:p w14:paraId="4F823381" w14:textId="45E447C2" w:rsidR="008220AA" w:rsidRPr="008220AA" w:rsidRDefault="008220AA" w:rsidP="008220AA">
            <w:pPr>
              <w:rPr>
                <w:sz w:val="20"/>
                <w:szCs w:val="20"/>
              </w:rPr>
            </w:pPr>
            <w:r w:rsidRPr="008220AA">
              <w:rPr>
                <w:sz w:val="20"/>
                <w:szCs w:val="20"/>
              </w:rPr>
              <w:t>None</w:t>
            </w:r>
          </w:p>
        </w:tc>
        <w:tc>
          <w:tcPr>
            <w:tcW w:w="2674" w:type="dxa"/>
            <w:vAlign w:val="center"/>
          </w:tcPr>
          <w:p w14:paraId="50FEBE8B" w14:textId="77777777" w:rsidR="008220AA" w:rsidRPr="008220AA" w:rsidRDefault="008220AA" w:rsidP="008220AA">
            <w:pPr>
              <w:rPr>
                <w:sz w:val="20"/>
                <w:szCs w:val="20"/>
              </w:rPr>
            </w:pPr>
            <w:r w:rsidRPr="008220AA">
              <w:rPr>
                <w:sz w:val="20"/>
                <w:szCs w:val="20"/>
              </w:rPr>
              <w:t>Quarterly</w:t>
            </w:r>
          </w:p>
        </w:tc>
      </w:tr>
      <w:tr w:rsidR="008220AA" w:rsidRPr="008220AA" w14:paraId="6021562C" w14:textId="77777777" w:rsidTr="005C17F1">
        <w:trPr>
          <w:jc w:val="right"/>
        </w:trPr>
        <w:tc>
          <w:tcPr>
            <w:tcW w:w="2201" w:type="dxa"/>
            <w:vAlign w:val="center"/>
          </w:tcPr>
          <w:p w14:paraId="63B7EA4C" w14:textId="77777777" w:rsidR="008220AA" w:rsidRPr="008220AA" w:rsidRDefault="008220AA" w:rsidP="008220AA">
            <w:pPr>
              <w:rPr>
                <w:sz w:val="20"/>
                <w:szCs w:val="20"/>
              </w:rPr>
            </w:pPr>
            <w:r w:rsidRPr="008220AA">
              <w:rPr>
                <w:sz w:val="20"/>
                <w:szCs w:val="20"/>
              </w:rPr>
              <w:t xml:space="preserve">Risks Log </w:t>
            </w:r>
          </w:p>
        </w:tc>
        <w:tc>
          <w:tcPr>
            <w:tcW w:w="2260" w:type="dxa"/>
            <w:vAlign w:val="center"/>
          </w:tcPr>
          <w:p w14:paraId="1455CC5A" w14:textId="77777777" w:rsidR="008220AA" w:rsidRPr="008220AA" w:rsidRDefault="008220AA" w:rsidP="008220AA">
            <w:pPr>
              <w:spacing w:before="20" w:after="20"/>
              <w:rPr>
                <w:sz w:val="20"/>
                <w:szCs w:val="20"/>
              </w:rPr>
            </w:pPr>
            <w:r w:rsidRPr="008220AA">
              <w:rPr>
                <w:sz w:val="20"/>
                <w:szCs w:val="20"/>
              </w:rPr>
              <w:t>Project Manager</w:t>
            </w:r>
          </w:p>
          <w:p w14:paraId="3A055831" w14:textId="3A8D474D" w:rsidR="008220AA" w:rsidRPr="008220AA" w:rsidRDefault="008220AA" w:rsidP="008220AA">
            <w:pPr>
              <w:rPr>
                <w:sz w:val="20"/>
                <w:szCs w:val="20"/>
              </w:rPr>
            </w:pPr>
            <w:r w:rsidRPr="008220AA">
              <w:rPr>
                <w:sz w:val="20"/>
                <w:szCs w:val="20"/>
              </w:rPr>
              <w:t>UNDP Country Office</w:t>
            </w:r>
            <w:r w:rsidRPr="008220AA">
              <w:rPr>
                <w:sz w:val="20"/>
                <w:szCs w:val="20"/>
                <w:lang w:eastAsia="zh-CN"/>
              </w:rPr>
              <w:t xml:space="preserve"> </w:t>
            </w:r>
            <w:r w:rsidRPr="008220AA">
              <w:rPr>
                <w:sz w:val="20"/>
                <w:szCs w:val="20"/>
              </w:rPr>
              <w:t>Programme Staff</w:t>
            </w:r>
          </w:p>
        </w:tc>
        <w:tc>
          <w:tcPr>
            <w:tcW w:w="1910" w:type="dxa"/>
            <w:vAlign w:val="center"/>
          </w:tcPr>
          <w:p w14:paraId="7A15339A" w14:textId="50F4F487" w:rsidR="008220AA" w:rsidRPr="008220AA" w:rsidRDefault="008220AA" w:rsidP="008220AA">
            <w:pPr>
              <w:rPr>
                <w:sz w:val="20"/>
                <w:szCs w:val="20"/>
              </w:rPr>
            </w:pPr>
            <w:r w:rsidRPr="008220AA">
              <w:rPr>
                <w:sz w:val="20"/>
                <w:szCs w:val="20"/>
              </w:rPr>
              <w:t>None</w:t>
            </w:r>
          </w:p>
        </w:tc>
        <w:tc>
          <w:tcPr>
            <w:tcW w:w="2674" w:type="dxa"/>
            <w:vAlign w:val="center"/>
          </w:tcPr>
          <w:p w14:paraId="1A69990D" w14:textId="77777777" w:rsidR="008220AA" w:rsidRPr="008220AA" w:rsidRDefault="008220AA" w:rsidP="008220AA">
            <w:pPr>
              <w:rPr>
                <w:sz w:val="20"/>
                <w:szCs w:val="20"/>
              </w:rPr>
            </w:pPr>
            <w:r w:rsidRPr="008220AA">
              <w:rPr>
                <w:sz w:val="20"/>
                <w:szCs w:val="20"/>
              </w:rPr>
              <w:t>Quarterly</w:t>
            </w:r>
          </w:p>
        </w:tc>
      </w:tr>
      <w:tr w:rsidR="008220AA" w:rsidRPr="008220AA" w14:paraId="0D24C809" w14:textId="77777777" w:rsidTr="005C17F1">
        <w:trPr>
          <w:jc w:val="right"/>
        </w:trPr>
        <w:tc>
          <w:tcPr>
            <w:tcW w:w="2201" w:type="dxa"/>
            <w:vAlign w:val="center"/>
          </w:tcPr>
          <w:p w14:paraId="79F3B6A3" w14:textId="77777777" w:rsidR="008220AA" w:rsidRPr="008220AA" w:rsidRDefault="008220AA" w:rsidP="008220AA">
            <w:pPr>
              <w:rPr>
                <w:sz w:val="20"/>
                <w:szCs w:val="20"/>
              </w:rPr>
            </w:pPr>
            <w:r w:rsidRPr="008220AA">
              <w:rPr>
                <w:sz w:val="20"/>
                <w:szCs w:val="20"/>
              </w:rPr>
              <w:t xml:space="preserve">Lessons Learned Log </w:t>
            </w:r>
          </w:p>
        </w:tc>
        <w:tc>
          <w:tcPr>
            <w:tcW w:w="2260" w:type="dxa"/>
            <w:vAlign w:val="center"/>
          </w:tcPr>
          <w:p w14:paraId="53FE83A2" w14:textId="77777777" w:rsidR="008220AA" w:rsidRPr="008220AA" w:rsidRDefault="008220AA" w:rsidP="008220AA">
            <w:pPr>
              <w:spacing w:before="20" w:after="20"/>
              <w:rPr>
                <w:sz w:val="20"/>
                <w:szCs w:val="20"/>
              </w:rPr>
            </w:pPr>
            <w:r w:rsidRPr="008220AA">
              <w:rPr>
                <w:sz w:val="20"/>
                <w:szCs w:val="20"/>
              </w:rPr>
              <w:t>Regional Project Manager</w:t>
            </w:r>
          </w:p>
          <w:p w14:paraId="7F6D04AA" w14:textId="660CCCD2" w:rsidR="008220AA" w:rsidRPr="008220AA" w:rsidRDefault="008220AA" w:rsidP="008220AA">
            <w:pPr>
              <w:rPr>
                <w:sz w:val="20"/>
                <w:szCs w:val="20"/>
              </w:rPr>
            </w:pPr>
            <w:r w:rsidRPr="008220AA">
              <w:rPr>
                <w:sz w:val="20"/>
                <w:szCs w:val="20"/>
              </w:rPr>
              <w:t xml:space="preserve">UNDP </w:t>
            </w:r>
            <w:r w:rsidRPr="008220AA">
              <w:rPr>
                <w:sz w:val="20"/>
                <w:szCs w:val="20"/>
                <w:lang w:eastAsia="zh-CN"/>
              </w:rPr>
              <w:t>Country Office</w:t>
            </w:r>
            <w:r w:rsidRPr="008220AA">
              <w:rPr>
                <w:sz w:val="20"/>
                <w:szCs w:val="20"/>
              </w:rPr>
              <w:t xml:space="preserve"> Programme Staff</w:t>
            </w:r>
          </w:p>
        </w:tc>
        <w:tc>
          <w:tcPr>
            <w:tcW w:w="1910" w:type="dxa"/>
            <w:vAlign w:val="center"/>
          </w:tcPr>
          <w:p w14:paraId="1458E50C" w14:textId="550E1903" w:rsidR="008220AA" w:rsidRPr="008220AA" w:rsidRDefault="008220AA" w:rsidP="008220AA">
            <w:pPr>
              <w:rPr>
                <w:sz w:val="20"/>
                <w:szCs w:val="20"/>
              </w:rPr>
            </w:pPr>
            <w:r w:rsidRPr="008220AA">
              <w:rPr>
                <w:sz w:val="20"/>
                <w:szCs w:val="20"/>
              </w:rPr>
              <w:t>None</w:t>
            </w:r>
          </w:p>
        </w:tc>
        <w:tc>
          <w:tcPr>
            <w:tcW w:w="2674" w:type="dxa"/>
            <w:vAlign w:val="center"/>
          </w:tcPr>
          <w:p w14:paraId="3157B76E" w14:textId="77777777" w:rsidR="008220AA" w:rsidRPr="008220AA" w:rsidRDefault="008220AA" w:rsidP="008220AA">
            <w:pPr>
              <w:rPr>
                <w:sz w:val="20"/>
                <w:szCs w:val="20"/>
              </w:rPr>
            </w:pPr>
            <w:r w:rsidRPr="008220AA">
              <w:rPr>
                <w:sz w:val="20"/>
                <w:szCs w:val="20"/>
              </w:rPr>
              <w:t>Quarterly</w:t>
            </w:r>
          </w:p>
        </w:tc>
      </w:tr>
      <w:tr w:rsidR="008220AA" w:rsidRPr="008220AA" w14:paraId="0A2F0715" w14:textId="77777777" w:rsidTr="005C17F1">
        <w:trPr>
          <w:jc w:val="right"/>
        </w:trPr>
        <w:tc>
          <w:tcPr>
            <w:tcW w:w="2201" w:type="dxa"/>
            <w:vAlign w:val="center"/>
          </w:tcPr>
          <w:p w14:paraId="571AC946" w14:textId="77777777" w:rsidR="008220AA" w:rsidRPr="008220AA" w:rsidRDefault="008220AA" w:rsidP="008220AA">
            <w:pPr>
              <w:rPr>
                <w:sz w:val="20"/>
                <w:szCs w:val="20"/>
              </w:rPr>
            </w:pPr>
            <w:r w:rsidRPr="008220AA">
              <w:rPr>
                <w:sz w:val="20"/>
                <w:szCs w:val="20"/>
              </w:rPr>
              <w:t>Midterm Review</w:t>
            </w:r>
          </w:p>
        </w:tc>
        <w:tc>
          <w:tcPr>
            <w:tcW w:w="2260" w:type="dxa"/>
            <w:vAlign w:val="center"/>
          </w:tcPr>
          <w:p w14:paraId="426BBB42" w14:textId="77777777" w:rsidR="008220AA" w:rsidRPr="008220AA" w:rsidRDefault="008220AA" w:rsidP="008220AA">
            <w:pPr>
              <w:spacing w:before="20" w:after="20"/>
              <w:rPr>
                <w:sz w:val="20"/>
                <w:szCs w:val="20"/>
              </w:rPr>
            </w:pPr>
            <w:r w:rsidRPr="008220AA">
              <w:rPr>
                <w:sz w:val="20"/>
                <w:szCs w:val="20"/>
              </w:rPr>
              <w:t>Project team,</w:t>
            </w:r>
          </w:p>
          <w:p w14:paraId="39FBB37C" w14:textId="77777777" w:rsidR="008220AA" w:rsidRPr="008220AA" w:rsidRDefault="008220AA" w:rsidP="008220AA">
            <w:pPr>
              <w:spacing w:before="20" w:after="20"/>
              <w:rPr>
                <w:sz w:val="20"/>
                <w:szCs w:val="20"/>
                <w:lang w:eastAsia="zh-CN"/>
              </w:rPr>
            </w:pPr>
            <w:r w:rsidRPr="008220AA">
              <w:rPr>
                <w:sz w:val="20"/>
                <w:szCs w:val="20"/>
              </w:rPr>
              <w:t>UNDP</w:t>
            </w:r>
            <w:r w:rsidRPr="008220AA">
              <w:rPr>
                <w:sz w:val="20"/>
                <w:szCs w:val="20"/>
                <w:lang w:eastAsia="zh-CN"/>
              </w:rPr>
              <w:t xml:space="preserve"> Country Offices,</w:t>
            </w:r>
          </w:p>
          <w:p w14:paraId="08217417" w14:textId="77777777" w:rsidR="008220AA" w:rsidRPr="008220AA" w:rsidRDefault="008220AA" w:rsidP="008220AA">
            <w:pPr>
              <w:spacing w:before="20" w:after="20"/>
              <w:rPr>
                <w:sz w:val="20"/>
                <w:szCs w:val="20"/>
              </w:rPr>
            </w:pPr>
            <w:r w:rsidRPr="008220AA">
              <w:rPr>
                <w:sz w:val="20"/>
                <w:szCs w:val="20"/>
              </w:rPr>
              <w:t>UNDP-GEF Regional Coordinating Unit,</w:t>
            </w:r>
          </w:p>
          <w:p w14:paraId="73613ABC" w14:textId="066F5A3F" w:rsidR="008220AA" w:rsidRPr="008220AA" w:rsidRDefault="008220AA" w:rsidP="008220AA">
            <w:pPr>
              <w:rPr>
                <w:sz w:val="20"/>
                <w:szCs w:val="20"/>
              </w:rPr>
            </w:pPr>
            <w:r w:rsidRPr="008220AA">
              <w:rPr>
                <w:sz w:val="20"/>
                <w:szCs w:val="20"/>
              </w:rPr>
              <w:t>External Consultants (i.e., evaluation team)</w:t>
            </w:r>
          </w:p>
        </w:tc>
        <w:tc>
          <w:tcPr>
            <w:tcW w:w="1910" w:type="dxa"/>
            <w:vAlign w:val="center"/>
          </w:tcPr>
          <w:p w14:paraId="74172A31" w14:textId="21DF5C2B" w:rsidR="008220AA" w:rsidRPr="008220AA" w:rsidRDefault="008220AA" w:rsidP="008220AA">
            <w:pPr>
              <w:rPr>
                <w:sz w:val="20"/>
                <w:szCs w:val="20"/>
              </w:rPr>
            </w:pPr>
            <w:r w:rsidRPr="008220AA">
              <w:rPr>
                <w:sz w:val="20"/>
                <w:szCs w:val="20"/>
              </w:rPr>
              <w:t>USD 50,000</w:t>
            </w:r>
          </w:p>
        </w:tc>
        <w:tc>
          <w:tcPr>
            <w:tcW w:w="2674" w:type="dxa"/>
            <w:vAlign w:val="center"/>
          </w:tcPr>
          <w:p w14:paraId="37BA8938" w14:textId="77777777" w:rsidR="008220AA" w:rsidRPr="008220AA" w:rsidRDefault="008220AA" w:rsidP="008220AA">
            <w:pPr>
              <w:rPr>
                <w:sz w:val="20"/>
                <w:szCs w:val="20"/>
              </w:rPr>
            </w:pPr>
            <w:r w:rsidRPr="008220AA">
              <w:rPr>
                <w:sz w:val="20"/>
                <w:szCs w:val="20"/>
              </w:rPr>
              <w:t xml:space="preserve">At the mid-point of project implementation. </w:t>
            </w:r>
          </w:p>
        </w:tc>
      </w:tr>
      <w:tr w:rsidR="008220AA" w:rsidRPr="008220AA" w14:paraId="3F811A78" w14:textId="77777777" w:rsidTr="005C17F1">
        <w:trPr>
          <w:jc w:val="right"/>
        </w:trPr>
        <w:tc>
          <w:tcPr>
            <w:tcW w:w="2201" w:type="dxa"/>
            <w:vAlign w:val="center"/>
          </w:tcPr>
          <w:p w14:paraId="492F6D05" w14:textId="77777777" w:rsidR="008220AA" w:rsidRPr="008220AA" w:rsidRDefault="008220AA" w:rsidP="008220AA">
            <w:pPr>
              <w:rPr>
                <w:sz w:val="20"/>
                <w:szCs w:val="20"/>
              </w:rPr>
            </w:pPr>
            <w:r w:rsidRPr="008220AA">
              <w:rPr>
                <w:sz w:val="20"/>
                <w:szCs w:val="20"/>
              </w:rPr>
              <w:t>Terminal Evaluation</w:t>
            </w:r>
          </w:p>
        </w:tc>
        <w:tc>
          <w:tcPr>
            <w:tcW w:w="2260" w:type="dxa"/>
            <w:vAlign w:val="center"/>
          </w:tcPr>
          <w:p w14:paraId="709C8666" w14:textId="77777777" w:rsidR="008220AA" w:rsidRPr="008220AA" w:rsidRDefault="008220AA" w:rsidP="008220AA">
            <w:pPr>
              <w:spacing w:before="20" w:after="20"/>
              <w:rPr>
                <w:sz w:val="20"/>
                <w:szCs w:val="20"/>
              </w:rPr>
            </w:pPr>
            <w:r w:rsidRPr="008220AA">
              <w:rPr>
                <w:sz w:val="20"/>
                <w:szCs w:val="20"/>
              </w:rPr>
              <w:t xml:space="preserve">Project team, </w:t>
            </w:r>
          </w:p>
          <w:p w14:paraId="3FDCF7B5" w14:textId="77777777" w:rsidR="008220AA" w:rsidRPr="008220AA" w:rsidRDefault="008220AA" w:rsidP="008220AA">
            <w:pPr>
              <w:spacing w:before="20" w:after="20"/>
              <w:rPr>
                <w:sz w:val="20"/>
                <w:szCs w:val="20"/>
                <w:lang w:eastAsia="zh-CN"/>
              </w:rPr>
            </w:pPr>
            <w:r w:rsidRPr="008220AA">
              <w:rPr>
                <w:sz w:val="20"/>
                <w:szCs w:val="20"/>
              </w:rPr>
              <w:t>UNDP</w:t>
            </w:r>
            <w:r w:rsidRPr="008220AA">
              <w:rPr>
                <w:sz w:val="20"/>
                <w:szCs w:val="20"/>
                <w:lang w:eastAsia="zh-CN"/>
              </w:rPr>
              <w:t xml:space="preserve"> Country Offices,</w:t>
            </w:r>
          </w:p>
          <w:p w14:paraId="1B17AFF3" w14:textId="77777777" w:rsidR="008220AA" w:rsidRPr="008220AA" w:rsidRDefault="008220AA" w:rsidP="008220AA">
            <w:pPr>
              <w:spacing w:before="20" w:after="20"/>
              <w:rPr>
                <w:sz w:val="20"/>
                <w:szCs w:val="20"/>
              </w:rPr>
            </w:pPr>
            <w:r w:rsidRPr="008220AA">
              <w:rPr>
                <w:sz w:val="20"/>
                <w:szCs w:val="20"/>
              </w:rPr>
              <w:t>UNDP-GEF Regional Coordinating Unit,</w:t>
            </w:r>
          </w:p>
          <w:p w14:paraId="1EF002A7" w14:textId="76C5C4E8" w:rsidR="008220AA" w:rsidRPr="008220AA" w:rsidRDefault="008220AA" w:rsidP="008220AA">
            <w:pPr>
              <w:rPr>
                <w:sz w:val="20"/>
                <w:szCs w:val="20"/>
              </w:rPr>
            </w:pPr>
            <w:r w:rsidRPr="008220AA">
              <w:rPr>
                <w:sz w:val="20"/>
                <w:szCs w:val="20"/>
              </w:rPr>
              <w:t>External Consultants (i.e., evaluation team)</w:t>
            </w:r>
          </w:p>
        </w:tc>
        <w:tc>
          <w:tcPr>
            <w:tcW w:w="1910" w:type="dxa"/>
            <w:vAlign w:val="center"/>
          </w:tcPr>
          <w:p w14:paraId="78A28FDD" w14:textId="0F871613" w:rsidR="008220AA" w:rsidRPr="008220AA" w:rsidRDefault="008220AA" w:rsidP="008220AA">
            <w:pPr>
              <w:rPr>
                <w:sz w:val="20"/>
                <w:szCs w:val="20"/>
              </w:rPr>
            </w:pPr>
            <w:r w:rsidRPr="008220AA">
              <w:rPr>
                <w:sz w:val="20"/>
                <w:szCs w:val="20"/>
              </w:rPr>
              <w:t>USD 50,000</w:t>
            </w:r>
          </w:p>
        </w:tc>
        <w:tc>
          <w:tcPr>
            <w:tcW w:w="2674" w:type="dxa"/>
            <w:vAlign w:val="center"/>
          </w:tcPr>
          <w:p w14:paraId="0F761144" w14:textId="77777777" w:rsidR="008220AA" w:rsidRPr="008220AA" w:rsidRDefault="008220AA" w:rsidP="008220AA">
            <w:pPr>
              <w:rPr>
                <w:sz w:val="20"/>
                <w:szCs w:val="20"/>
              </w:rPr>
            </w:pPr>
            <w:r w:rsidRPr="008220AA">
              <w:rPr>
                <w:sz w:val="20"/>
                <w:szCs w:val="20"/>
              </w:rPr>
              <w:t>At the end of project implementation</w:t>
            </w:r>
          </w:p>
        </w:tc>
      </w:tr>
      <w:tr w:rsidR="008220AA" w:rsidRPr="008220AA" w14:paraId="346B8AA5" w14:textId="77777777" w:rsidTr="005C17F1">
        <w:trPr>
          <w:jc w:val="right"/>
        </w:trPr>
        <w:tc>
          <w:tcPr>
            <w:tcW w:w="2201" w:type="dxa"/>
            <w:vAlign w:val="center"/>
          </w:tcPr>
          <w:p w14:paraId="56E15358" w14:textId="77777777" w:rsidR="008220AA" w:rsidRPr="008220AA" w:rsidRDefault="008220AA" w:rsidP="008220AA">
            <w:pPr>
              <w:rPr>
                <w:sz w:val="20"/>
                <w:szCs w:val="20"/>
              </w:rPr>
            </w:pPr>
            <w:r w:rsidRPr="008220AA">
              <w:rPr>
                <w:sz w:val="20"/>
                <w:szCs w:val="20"/>
              </w:rPr>
              <w:t>Terminal Report</w:t>
            </w:r>
          </w:p>
        </w:tc>
        <w:tc>
          <w:tcPr>
            <w:tcW w:w="2260" w:type="dxa"/>
            <w:vAlign w:val="center"/>
          </w:tcPr>
          <w:p w14:paraId="17BFFB6B" w14:textId="77777777" w:rsidR="008220AA" w:rsidRPr="008220AA" w:rsidRDefault="008220AA" w:rsidP="008220AA">
            <w:pPr>
              <w:spacing w:before="20" w:after="20"/>
              <w:rPr>
                <w:sz w:val="20"/>
                <w:szCs w:val="20"/>
              </w:rPr>
            </w:pPr>
            <w:r w:rsidRPr="008220AA">
              <w:rPr>
                <w:sz w:val="20"/>
                <w:szCs w:val="20"/>
              </w:rPr>
              <w:t>Project team,</w:t>
            </w:r>
          </w:p>
          <w:p w14:paraId="3B1CF1B7" w14:textId="77777777" w:rsidR="008220AA" w:rsidRPr="008220AA" w:rsidRDefault="008220AA" w:rsidP="008220AA">
            <w:pPr>
              <w:spacing w:before="20" w:after="20"/>
              <w:rPr>
                <w:sz w:val="20"/>
                <w:szCs w:val="20"/>
                <w:lang w:eastAsia="zh-CN"/>
              </w:rPr>
            </w:pPr>
            <w:r w:rsidRPr="008220AA">
              <w:rPr>
                <w:sz w:val="20"/>
                <w:szCs w:val="20"/>
              </w:rPr>
              <w:t>UNDP</w:t>
            </w:r>
            <w:r w:rsidRPr="008220AA">
              <w:rPr>
                <w:sz w:val="20"/>
                <w:szCs w:val="20"/>
                <w:lang w:eastAsia="zh-CN"/>
              </w:rPr>
              <w:t xml:space="preserve"> Country Offices,</w:t>
            </w:r>
          </w:p>
          <w:p w14:paraId="29452902" w14:textId="6071DC02" w:rsidR="008220AA" w:rsidRPr="008220AA" w:rsidRDefault="008220AA" w:rsidP="008220AA">
            <w:pPr>
              <w:rPr>
                <w:sz w:val="20"/>
                <w:szCs w:val="20"/>
              </w:rPr>
            </w:pPr>
            <w:r w:rsidRPr="008220AA">
              <w:rPr>
                <w:sz w:val="20"/>
                <w:szCs w:val="20"/>
              </w:rPr>
              <w:t>Local consultant</w:t>
            </w:r>
          </w:p>
        </w:tc>
        <w:tc>
          <w:tcPr>
            <w:tcW w:w="1910" w:type="dxa"/>
            <w:vAlign w:val="center"/>
          </w:tcPr>
          <w:p w14:paraId="5D430CFD" w14:textId="544CFD93" w:rsidR="008220AA" w:rsidRPr="008220AA" w:rsidRDefault="008220AA" w:rsidP="008220AA">
            <w:pPr>
              <w:rPr>
                <w:sz w:val="20"/>
                <w:szCs w:val="20"/>
              </w:rPr>
            </w:pPr>
            <w:r w:rsidRPr="008220AA">
              <w:rPr>
                <w:sz w:val="20"/>
                <w:szCs w:val="20"/>
              </w:rPr>
              <w:t>USD 10,000</w:t>
            </w:r>
          </w:p>
        </w:tc>
        <w:tc>
          <w:tcPr>
            <w:tcW w:w="2674" w:type="dxa"/>
            <w:vAlign w:val="center"/>
          </w:tcPr>
          <w:p w14:paraId="705628E3" w14:textId="77777777" w:rsidR="008220AA" w:rsidRPr="008220AA" w:rsidRDefault="008220AA" w:rsidP="008220AA">
            <w:pPr>
              <w:rPr>
                <w:sz w:val="20"/>
                <w:szCs w:val="20"/>
              </w:rPr>
            </w:pPr>
            <w:r w:rsidRPr="008220AA">
              <w:rPr>
                <w:sz w:val="20"/>
                <w:szCs w:val="20"/>
              </w:rPr>
              <w:t>At least one month before the end of the project</w:t>
            </w:r>
          </w:p>
        </w:tc>
      </w:tr>
      <w:tr w:rsidR="008220AA" w:rsidRPr="008220AA" w14:paraId="0A4570DA" w14:textId="77777777" w:rsidTr="005C17F1">
        <w:trPr>
          <w:jc w:val="right"/>
        </w:trPr>
        <w:tc>
          <w:tcPr>
            <w:tcW w:w="2201" w:type="dxa"/>
            <w:vAlign w:val="center"/>
          </w:tcPr>
          <w:p w14:paraId="1CB2B14A" w14:textId="77777777" w:rsidR="008220AA" w:rsidRPr="008220AA" w:rsidRDefault="008220AA" w:rsidP="008220AA">
            <w:pPr>
              <w:rPr>
                <w:sz w:val="20"/>
                <w:szCs w:val="20"/>
              </w:rPr>
            </w:pPr>
            <w:r w:rsidRPr="008220AA">
              <w:rPr>
                <w:sz w:val="20"/>
                <w:szCs w:val="20"/>
              </w:rPr>
              <w:t>Lessons learned</w:t>
            </w:r>
          </w:p>
        </w:tc>
        <w:tc>
          <w:tcPr>
            <w:tcW w:w="2260" w:type="dxa"/>
            <w:vAlign w:val="center"/>
          </w:tcPr>
          <w:p w14:paraId="6D696972" w14:textId="77777777" w:rsidR="008220AA" w:rsidRPr="008220AA" w:rsidRDefault="008220AA" w:rsidP="008220AA">
            <w:pPr>
              <w:spacing w:before="20" w:after="20"/>
              <w:rPr>
                <w:sz w:val="20"/>
                <w:szCs w:val="20"/>
              </w:rPr>
            </w:pPr>
            <w:r w:rsidRPr="008220AA">
              <w:rPr>
                <w:sz w:val="20"/>
                <w:szCs w:val="20"/>
              </w:rPr>
              <w:t xml:space="preserve">Project team, </w:t>
            </w:r>
          </w:p>
          <w:p w14:paraId="7E111D76" w14:textId="7FFF2110" w:rsidR="008220AA" w:rsidRPr="008220AA" w:rsidRDefault="008220AA" w:rsidP="008220AA">
            <w:pPr>
              <w:rPr>
                <w:sz w:val="20"/>
                <w:szCs w:val="20"/>
              </w:rPr>
            </w:pPr>
            <w:r w:rsidRPr="008220AA">
              <w:rPr>
                <w:sz w:val="20"/>
                <w:szCs w:val="20"/>
              </w:rPr>
              <w:t>UNDP-GEF Regional Coordinating Unit (suggested formats for documenting best practices, etc.)</w:t>
            </w:r>
          </w:p>
        </w:tc>
        <w:tc>
          <w:tcPr>
            <w:tcW w:w="1910" w:type="dxa"/>
            <w:vAlign w:val="center"/>
          </w:tcPr>
          <w:p w14:paraId="71A43C56" w14:textId="31972C4A" w:rsidR="008220AA" w:rsidRPr="008220AA" w:rsidRDefault="008220AA" w:rsidP="008220AA">
            <w:pPr>
              <w:rPr>
                <w:sz w:val="20"/>
                <w:szCs w:val="20"/>
              </w:rPr>
            </w:pPr>
            <w:r w:rsidRPr="008220AA">
              <w:rPr>
                <w:sz w:val="20"/>
                <w:szCs w:val="20"/>
              </w:rPr>
              <w:t>USD 15,000 (average USD 3,000 per year)</w:t>
            </w:r>
          </w:p>
        </w:tc>
        <w:tc>
          <w:tcPr>
            <w:tcW w:w="2674" w:type="dxa"/>
            <w:vAlign w:val="center"/>
          </w:tcPr>
          <w:p w14:paraId="44ABB4D7" w14:textId="77777777" w:rsidR="008220AA" w:rsidRPr="008220AA" w:rsidRDefault="008220AA" w:rsidP="008220AA">
            <w:pPr>
              <w:rPr>
                <w:sz w:val="20"/>
                <w:szCs w:val="20"/>
              </w:rPr>
            </w:pPr>
            <w:r w:rsidRPr="008220AA">
              <w:rPr>
                <w:sz w:val="20"/>
                <w:szCs w:val="20"/>
              </w:rPr>
              <w:t>Yearly</w:t>
            </w:r>
          </w:p>
        </w:tc>
      </w:tr>
      <w:tr w:rsidR="008220AA" w:rsidRPr="008220AA" w14:paraId="09AA0240" w14:textId="77777777" w:rsidTr="005C17F1">
        <w:trPr>
          <w:jc w:val="right"/>
        </w:trPr>
        <w:tc>
          <w:tcPr>
            <w:tcW w:w="2201" w:type="dxa"/>
            <w:vAlign w:val="center"/>
          </w:tcPr>
          <w:p w14:paraId="25071F62" w14:textId="77777777" w:rsidR="008220AA" w:rsidRPr="008220AA" w:rsidRDefault="008220AA" w:rsidP="008220AA">
            <w:pPr>
              <w:rPr>
                <w:sz w:val="20"/>
                <w:szCs w:val="20"/>
              </w:rPr>
            </w:pPr>
            <w:r w:rsidRPr="008220AA">
              <w:rPr>
                <w:sz w:val="20"/>
                <w:szCs w:val="20"/>
              </w:rPr>
              <w:t xml:space="preserve">Audit </w:t>
            </w:r>
          </w:p>
        </w:tc>
        <w:tc>
          <w:tcPr>
            <w:tcW w:w="2260" w:type="dxa"/>
            <w:vAlign w:val="center"/>
          </w:tcPr>
          <w:p w14:paraId="5D13249F" w14:textId="77777777" w:rsidR="008220AA" w:rsidRPr="008220AA" w:rsidRDefault="008220AA" w:rsidP="008220AA">
            <w:pPr>
              <w:spacing w:before="20" w:after="20"/>
              <w:rPr>
                <w:sz w:val="20"/>
                <w:szCs w:val="20"/>
                <w:lang w:eastAsia="zh-CN"/>
              </w:rPr>
            </w:pPr>
            <w:r w:rsidRPr="008220AA">
              <w:rPr>
                <w:sz w:val="20"/>
                <w:szCs w:val="20"/>
              </w:rPr>
              <w:t>UNDP</w:t>
            </w:r>
            <w:r w:rsidRPr="008220AA">
              <w:rPr>
                <w:sz w:val="20"/>
                <w:szCs w:val="20"/>
                <w:lang w:eastAsia="zh-CN"/>
              </w:rPr>
              <w:t xml:space="preserve"> Country Offices,</w:t>
            </w:r>
          </w:p>
          <w:p w14:paraId="7BDE4B89" w14:textId="4270DC46" w:rsidR="008220AA" w:rsidRPr="008220AA" w:rsidRDefault="008220AA" w:rsidP="008220AA">
            <w:pPr>
              <w:rPr>
                <w:sz w:val="20"/>
                <w:szCs w:val="20"/>
              </w:rPr>
            </w:pPr>
            <w:r w:rsidRPr="008220AA">
              <w:rPr>
                <w:sz w:val="20"/>
                <w:szCs w:val="20"/>
              </w:rPr>
              <w:t xml:space="preserve">Project team </w:t>
            </w:r>
          </w:p>
        </w:tc>
        <w:tc>
          <w:tcPr>
            <w:tcW w:w="1910" w:type="dxa"/>
            <w:vAlign w:val="center"/>
          </w:tcPr>
          <w:p w14:paraId="1A04C22E" w14:textId="0D1C81DE" w:rsidR="008220AA" w:rsidRPr="008220AA" w:rsidRDefault="008220AA" w:rsidP="008220AA">
            <w:pPr>
              <w:rPr>
                <w:sz w:val="20"/>
                <w:szCs w:val="20"/>
              </w:rPr>
            </w:pPr>
            <w:r w:rsidRPr="008220AA">
              <w:rPr>
                <w:sz w:val="20"/>
                <w:szCs w:val="20"/>
              </w:rPr>
              <w:t>USD 15,000 (average USD 3,000 per year)</w:t>
            </w:r>
          </w:p>
        </w:tc>
        <w:tc>
          <w:tcPr>
            <w:tcW w:w="2674" w:type="dxa"/>
            <w:vAlign w:val="center"/>
          </w:tcPr>
          <w:p w14:paraId="439A187B" w14:textId="77777777" w:rsidR="008220AA" w:rsidRPr="008220AA" w:rsidRDefault="008220AA" w:rsidP="008220AA">
            <w:pPr>
              <w:rPr>
                <w:sz w:val="20"/>
                <w:szCs w:val="20"/>
              </w:rPr>
            </w:pPr>
            <w:r w:rsidRPr="008220AA">
              <w:rPr>
                <w:sz w:val="20"/>
                <w:szCs w:val="20"/>
              </w:rPr>
              <w:t>Yearly</w:t>
            </w:r>
          </w:p>
        </w:tc>
      </w:tr>
      <w:tr w:rsidR="00D147E3" w:rsidRPr="008220AA" w14:paraId="0A64DBE9" w14:textId="77777777" w:rsidTr="00BC70FA">
        <w:trPr>
          <w:jc w:val="right"/>
        </w:trPr>
        <w:tc>
          <w:tcPr>
            <w:tcW w:w="4461" w:type="dxa"/>
            <w:gridSpan w:val="2"/>
            <w:shd w:val="clear" w:color="auto" w:fill="auto"/>
            <w:vAlign w:val="center"/>
          </w:tcPr>
          <w:p w14:paraId="5A250360" w14:textId="77777777" w:rsidR="00D147E3" w:rsidRPr="008220AA" w:rsidRDefault="00D147E3" w:rsidP="008220AA">
            <w:pPr>
              <w:rPr>
                <w:sz w:val="20"/>
                <w:szCs w:val="20"/>
              </w:rPr>
            </w:pPr>
            <w:r w:rsidRPr="008220AA">
              <w:rPr>
                <w:sz w:val="20"/>
                <w:szCs w:val="20"/>
              </w:rPr>
              <w:t xml:space="preserve">TOTAL indicative COST </w:t>
            </w:r>
          </w:p>
          <w:p w14:paraId="58FF6792" w14:textId="77777777" w:rsidR="00D147E3" w:rsidRPr="008220AA" w:rsidRDefault="00D147E3" w:rsidP="008220AA">
            <w:pPr>
              <w:rPr>
                <w:i/>
                <w:sz w:val="20"/>
                <w:szCs w:val="20"/>
              </w:rPr>
            </w:pPr>
            <w:r w:rsidRPr="008220AA">
              <w:rPr>
                <w:i/>
                <w:sz w:val="20"/>
                <w:szCs w:val="20"/>
              </w:rPr>
              <w:t xml:space="preserve">Excluding project team staff time and UNDP staff and travel expenses </w:t>
            </w:r>
          </w:p>
        </w:tc>
        <w:tc>
          <w:tcPr>
            <w:tcW w:w="1910" w:type="dxa"/>
            <w:shd w:val="clear" w:color="auto" w:fill="auto"/>
            <w:vAlign w:val="center"/>
          </w:tcPr>
          <w:p w14:paraId="593522E1" w14:textId="3F43597E" w:rsidR="00D147E3" w:rsidRPr="008220AA" w:rsidRDefault="00D147E3" w:rsidP="008220AA">
            <w:pPr>
              <w:rPr>
                <w:sz w:val="20"/>
                <w:szCs w:val="20"/>
              </w:rPr>
            </w:pPr>
            <w:r w:rsidRPr="008220AA">
              <w:rPr>
                <w:sz w:val="20"/>
                <w:szCs w:val="20"/>
              </w:rPr>
              <w:t xml:space="preserve">USD </w:t>
            </w:r>
            <w:r w:rsidR="005F1414" w:rsidRPr="008220AA">
              <w:rPr>
                <w:sz w:val="20"/>
                <w:szCs w:val="20"/>
              </w:rPr>
              <w:t>390</w:t>
            </w:r>
            <w:r w:rsidR="00595F12" w:rsidRPr="008220AA">
              <w:rPr>
                <w:sz w:val="20"/>
                <w:szCs w:val="20"/>
              </w:rPr>
              <w:t>,000</w:t>
            </w:r>
          </w:p>
        </w:tc>
        <w:tc>
          <w:tcPr>
            <w:tcW w:w="2674" w:type="dxa"/>
            <w:shd w:val="clear" w:color="auto" w:fill="auto"/>
            <w:vAlign w:val="center"/>
          </w:tcPr>
          <w:p w14:paraId="6687FF95" w14:textId="77777777" w:rsidR="00D147E3" w:rsidRPr="008220AA" w:rsidRDefault="00D147E3" w:rsidP="008220AA">
            <w:pPr>
              <w:ind w:right="1008"/>
              <w:rPr>
                <w:color w:val="FF0000"/>
                <w:sz w:val="20"/>
                <w:szCs w:val="20"/>
              </w:rPr>
            </w:pPr>
          </w:p>
        </w:tc>
      </w:tr>
    </w:tbl>
    <w:p w14:paraId="5A5538E2" w14:textId="77777777" w:rsidR="00D147E3" w:rsidRPr="007C1023" w:rsidRDefault="00D147E3" w:rsidP="004C1437">
      <w:pPr>
        <w:rPr>
          <w:sz w:val="32"/>
        </w:rPr>
      </w:pPr>
    </w:p>
    <w:p w14:paraId="12741BA2" w14:textId="77777777" w:rsidR="00D147E3" w:rsidRPr="007C1023" w:rsidRDefault="00D147E3" w:rsidP="006F5DAD">
      <w:pPr>
        <w:pStyle w:val="Heading2"/>
      </w:pPr>
      <w:r w:rsidRPr="007C1023">
        <w:br w:type="page"/>
      </w:r>
      <w:bookmarkStart w:id="86" w:name="_Toc457916256"/>
      <w:r w:rsidRPr="007C1023">
        <w:t>PART V: Legal Context</w:t>
      </w:r>
      <w:bookmarkEnd w:id="70"/>
      <w:bookmarkEnd w:id="86"/>
      <w:r w:rsidRPr="007C1023">
        <w:t xml:space="preserve"> </w:t>
      </w:r>
    </w:p>
    <w:p w14:paraId="0B54CE0D" w14:textId="77777777" w:rsidR="00D147E3" w:rsidRPr="007C1023" w:rsidRDefault="00D147E3" w:rsidP="00FA1A76">
      <w:pPr>
        <w:pStyle w:val="BodyText1"/>
        <w:ind w:left="540" w:hanging="540"/>
        <w:rPr>
          <w:lang w:val="en-US"/>
        </w:rPr>
      </w:pPr>
    </w:p>
    <w:p w14:paraId="4F71850A" w14:textId="36FEC154" w:rsidR="00D147E3" w:rsidRPr="007C1023" w:rsidRDefault="005F1414" w:rsidP="00AD5EB0">
      <w:pPr>
        <w:pStyle w:val="BodyText1"/>
        <w:numPr>
          <w:ilvl w:val="0"/>
          <w:numId w:val="15"/>
        </w:numPr>
        <w:ind w:left="540" w:hanging="540"/>
        <w:rPr>
          <w:lang w:val="en-US"/>
        </w:rPr>
      </w:pPr>
      <w:r w:rsidRPr="007C1023">
        <w:rPr>
          <w:lang w:val="en-US"/>
        </w:rPr>
        <w:t xml:space="preserve">This Project Document shall be the instrument referred to as such in Article I of the Standard Basic Assistance Agreement between the Government of Indonesia and the United Nations Development Programme, signed by the parties; of the Standard Basic Assistance Agreement between the Government of Timor-Leste and the United Nations Development Programme, </w:t>
      </w:r>
      <w:r w:rsidRPr="000B416B">
        <w:rPr>
          <w:lang w:val="en-US"/>
        </w:rPr>
        <w:t>signed by the parties; and Standard Basic Assistance Agreement between the Government of Papua New Guinea and</w:t>
      </w:r>
      <w:r w:rsidRPr="007C1023">
        <w:rPr>
          <w:lang w:val="en-US"/>
        </w:rPr>
        <w:t xml:space="preserve"> the United Nations Development Programme, signed by the parties. The host country-implementing agency shall, for the purpose of the Standard Basic Assistance Agreement, refer to the government co-operating agency described in that Agreement</w:t>
      </w:r>
      <w:r w:rsidR="00D147E3" w:rsidRPr="007C1023">
        <w:rPr>
          <w:lang w:val="en-US"/>
        </w:rPr>
        <w:t>.</w:t>
      </w:r>
    </w:p>
    <w:p w14:paraId="5109B2F0" w14:textId="77777777" w:rsidR="00D147E3" w:rsidRPr="007C1023" w:rsidRDefault="00D147E3" w:rsidP="00FA1A76">
      <w:pPr>
        <w:pStyle w:val="BodyText1"/>
        <w:ind w:left="540" w:hanging="540"/>
        <w:rPr>
          <w:lang w:val="en-US"/>
        </w:rPr>
      </w:pPr>
    </w:p>
    <w:p w14:paraId="7C228703" w14:textId="50653E3A" w:rsidR="00D147E3" w:rsidRPr="007C1023" w:rsidRDefault="00D147E3" w:rsidP="00AD5EB0">
      <w:pPr>
        <w:pStyle w:val="BodyText1"/>
        <w:numPr>
          <w:ilvl w:val="0"/>
          <w:numId w:val="15"/>
        </w:numPr>
        <w:ind w:left="540" w:hanging="540"/>
        <w:rPr>
          <w:lang w:val="en-US"/>
        </w:rPr>
      </w:pPr>
      <w:r w:rsidRPr="007C1023">
        <w:rPr>
          <w:lang w:val="en-US"/>
        </w:rPr>
        <w:t xml:space="preserve">The Resident Representative of UNDP </w:t>
      </w:r>
      <w:r w:rsidR="009E50B9" w:rsidRPr="007C1023">
        <w:rPr>
          <w:lang w:val="en-US"/>
        </w:rPr>
        <w:t>Country</w:t>
      </w:r>
      <w:r w:rsidR="004362A3">
        <w:rPr>
          <w:lang w:val="en-US"/>
        </w:rPr>
        <w:t xml:space="preserve"> Office of Indonesia, as Primary Project Representative (PPR</w:t>
      </w:r>
      <w:r w:rsidR="004362A3" w:rsidRPr="00AA6443">
        <w:rPr>
          <w:lang w:val="en-US"/>
        </w:rPr>
        <w:t>)</w:t>
      </w:r>
      <w:r w:rsidR="009E50B9" w:rsidRPr="00AA6443">
        <w:rPr>
          <w:lang w:val="en-US"/>
        </w:rPr>
        <w:t xml:space="preserve"> </w:t>
      </w:r>
      <w:r w:rsidR="00470E0B" w:rsidRPr="00AA6443">
        <w:rPr>
          <w:lang w:val="en-US"/>
        </w:rPr>
        <w:t>Offices</w:t>
      </w:r>
      <w:r w:rsidRPr="00AA6443">
        <w:rPr>
          <w:lang w:val="en-US"/>
        </w:rPr>
        <w:t xml:space="preserve"> is</w:t>
      </w:r>
      <w:r w:rsidRPr="007C1023">
        <w:rPr>
          <w:lang w:val="en-US"/>
        </w:rPr>
        <w:t xml:space="preserve"> authorized to effect in writing the following types of revision to this Project Document, provided that he/she has verified the agreement thereto by the UNDP-</w:t>
      </w:r>
      <w:r w:rsidR="007D237F" w:rsidRPr="007C1023">
        <w:rPr>
          <w:lang w:val="en-US"/>
        </w:rPr>
        <w:t>GEF Regional Coordination</w:t>
      </w:r>
      <w:r w:rsidRPr="007C1023">
        <w:rPr>
          <w:lang w:val="en-US"/>
        </w:rPr>
        <w:t xml:space="preserve"> Unit and is assured that the other signatories to the Project Document have no objection to the proposed changes:</w:t>
      </w:r>
    </w:p>
    <w:p w14:paraId="53A27886" w14:textId="77777777" w:rsidR="00D147E3" w:rsidRPr="007C1023" w:rsidRDefault="00D147E3" w:rsidP="00FA1A76">
      <w:pPr>
        <w:pStyle w:val="BodyText1"/>
        <w:ind w:left="540" w:hanging="540"/>
        <w:rPr>
          <w:lang w:val="en-US"/>
        </w:rPr>
      </w:pPr>
    </w:p>
    <w:p w14:paraId="1AF67F07" w14:textId="77777777" w:rsidR="00D147E3" w:rsidRPr="007C1023" w:rsidRDefault="00D147E3" w:rsidP="00AD5EB0">
      <w:pPr>
        <w:pStyle w:val="BodyText1"/>
        <w:numPr>
          <w:ilvl w:val="0"/>
          <w:numId w:val="14"/>
        </w:numPr>
        <w:ind w:left="1080"/>
        <w:rPr>
          <w:lang w:val="en-US"/>
        </w:rPr>
      </w:pPr>
      <w:r w:rsidRPr="007C1023">
        <w:rPr>
          <w:lang w:val="en-US"/>
        </w:rPr>
        <w:t>Revision of, or addition to, any of the annexes to the Project Document</w:t>
      </w:r>
    </w:p>
    <w:p w14:paraId="7D73FAEB" w14:textId="77777777" w:rsidR="00D147E3" w:rsidRPr="007C1023" w:rsidRDefault="00D147E3" w:rsidP="00F11FBD">
      <w:pPr>
        <w:pStyle w:val="BodyText1"/>
        <w:ind w:left="360"/>
        <w:rPr>
          <w:lang w:val="en-US"/>
        </w:rPr>
      </w:pPr>
    </w:p>
    <w:p w14:paraId="656DFF3B" w14:textId="77777777" w:rsidR="00D147E3" w:rsidRPr="007C1023" w:rsidRDefault="00D147E3" w:rsidP="00AD5EB0">
      <w:pPr>
        <w:pStyle w:val="BodyText1"/>
        <w:numPr>
          <w:ilvl w:val="0"/>
          <w:numId w:val="14"/>
        </w:numPr>
        <w:ind w:left="1080"/>
        <w:rPr>
          <w:lang w:val="en-US"/>
        </w:rPr>
      </w:pPr>
      <w:r w:rsidRPr="007C1023">
        <w:rPr>
          <w:lang w:val="en-US"/>
        </w:rPr>
        <w:t>Revisions which do not involve significant changes in the immediate objectives, outputs or activities of the project, but are caused by the rearrangement of the inputs already agreed to or by cost increases due to inflation</w:t>
      </w:r>
    </w:p>
    <w:p w14:paraId="47E56FFF" w14:textId="77777777" w:rsidR="00D147E3" w:rsidRPr="007C1023" w:rsidRDefault="00D147E3" w:rsidP="00F11FBD">
      <w:pPr>
        <w:pStyle w:val="BodyText1"/>
        <w:ind w:left="360"/>
        <w:rPr>
          <w:lang w:val="en-US"/>
        </w:rPr>
      </w:pPr>
    </w:p>
    <w:p w14:paraId="48066340" w14:textId="77777777" w:rsidR="00D147E3" w:rsidRPr="007C1023" w:rsidRDefault="00D147E3" w:rsidP="00AD5EB0">
      <w:pPr>
        <w:pStyle w:val="BodyText1"/>
        <w:numPr>
          <w:ilvl w:val="0"/>
          <w:numId w:val="14"/>
        </w:numPr>
        <w:ind w:left="1080"/>
        <w:rPr>
          <w:lang w:val="en-US"/>
        </w:rPr>
      </w:pPr>
      <w:r w:rsidRPr="007C1023">
        <w:rPr>
          <w:lang w:val="en-US"/>
        </w:rPr>
        <w:t>Mandatory annual revisions which re-phase the delivery of agreed project inputs or increased expert or other costs due to inflation or take into account agency expenditure flexibility, and</w:t>
      </w:r>
    </w:p>
    <w:p w14:paraId="381A7162" w14:textId="77777777" w:rsidR="00D147E3" w:rsidRPr="007C1023" w:rsidRDefault="00D147E3" w:rsidP="00F11FBD">
      <w:pPr>
        <w:pStyle w:val="BodyText1"/>
        <w:ind w:left="360"/>
        <w:rPr>
          <w:lang w:val="en-US"/>
        </w:rPr>
      </w:pPr>
    </w:p>
    <w:p w14:paraId="697C7BFD" w14:textId="77777777" w:rsidR="00D147E3" w:rsidRPr="007C1023" w:rsidRDefault="00D147E3" w:rsidP="00AD5EB0">
      <w:pPr>
        <w:pStyle w:val="BodyText1"/>
        <w:numPr>
          <w:ilvl w:val="0"/>
          <w:numId w:val="14"/>
        </w:numPr>
        <w:ind w:left="1080"/>
        <w:rPr>
          <w:lang w:val="en-US"/>
        </w:rPr>
      </w:pPr>
      <w:r w:rsidRPr="007C1023">
        <w:rPr>
          <w:lang w:val="en-US"/>
        </w:rPr>
        <w:t>Inclusion of additional annexes and attachments only as set out here in this Project Document.</w:t>
      </w:r>
    </w:p>
    <w:p w14:paraId="67AD8C5F" w14:textId="77777777" w:rsidR="00D147E3" w:rsidRPr="007C1023" w:rsidRDefault="00D147E3" w:rsidP="00F11FBD">
      <w:pPr>
        <w:pStyle w:val="BodyText1"/>
        <w:ind w:left="360"/>
        <w:rPr>
          <w:lang w:val="en-US"/>
        </w:rPr>
      </w:pPr>
    </w:p>
    <w:p w14:paraId="07EF1532" w14:textId="77777777" w:rsidR="00D147E3" w:rsidRPr="007C1023" w:rsidRDefault="00D147E3" w:rsidP="000A15E6">
      <w:pPr>
        <w:rPr>
          <w:sz w:val="22"/>
          <w:szCs w:val="22"/>
        </w:rPr>
        <w:sectPr w:rsidR="00D147E3" w:rsidRPr="007C1023" w:rsidSect="00335995">
          <w:footerReference w:type="even" r:id="rId35"/>
          <w:footerReference w:type="default" r:id="rId36"/>
          <w:pgSz w:w="11907" w:h="16839" w:code="9"/>
          <w:pgMar w:top="1440" w:right="1440" w:bottom="1440" w:left="1440" w:header="720" w:footer="576" w:gutter="0"/>
          <w:cols w:space="720"/>
          <w:docGrid w:linePitch="360"/>
        </w:sectPr>
      </w:pPr>
    </w:p>
    <w:p w14:paraId="5A699EB2" w14:textId="77777777" w:rsidR="00D147E3" w:rsidRPr="007C1023" w:rsidRDefault="00D147E3" w:rsidP="00F11FBD">
      <w:pPr>
        <w:pStyle w:val="Heading1"/>
      </w:pPr>
      <w:bookmarkStart w:id="87" w:name="_Toc457916257"/>
      <w:r w:rsidRPr="007C1023">
        <w:t>SECTION II: STRATEGIC RESULTS FRAMEWORK (SRF) AND GEF INCREMENT</w:t>
      </w:r>
      <w:bookmarkEnd w:id="87"/>
      <w:r w:rsidRPr="007C1023">
        <w:t xml:space="preserve"> </w:t>
      </w:r>
    </w:p>
    <w:p w14:paraId="20F9F5CC" w14:textId="77777777" w:rsidR="00D147E3" w:rsidRPr="007C1023" w:rsidRDefault="00D147E3" w:rsidP="00F11FBD">
      <w:pPr>
        <w:pStyle w:val="Heading2"/>
      </w:pPr>
      <w:bookmarkStart w:id="88" w:name="_Toc457916258"/>
      <w:r w:rsidRPr="007C1023">
        <w:t>PART I: Strategic Results Framework</w:t>
      </w:r>
      <w:bookmarkEnd w:id="88"/>
    </w:p>
    <w:tbl>
      <w:tblPr>
        <w:tblW w:w="14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2"/>
        <w:gridCol w:w="2790"/>
        <w:gridCol w:w="2250"/>
        <w:gridCol w:w="3060"/>
        <w:gridCol w:w="2340"/>
        <w:gridCol w:w="2485"/>
      </w:tblGrid>
      <w:tr w:rsidR="00212E50" w:rsidRPr="00763D91" w14:paraId="59B65148" w14:textId="77777777" w:rsidTr="00EF3A63">
        <w:trPr>
          <w:tblHeader/>
          <w:jc w:val="center"/>
        </w:trPr>
        <w:tc>
          <w:tcPr>
            <w:tcW w:w="2062" w:type="dxa"/>
            <w:shd w:val="clear" w:color="auto" w:fill="auto"/>
          </w:tcPr>
          <w:p w14:paraId="5563E6CE" w14:textId="77777777" w:rsidR="00212E50" w:rsidRPr="00763D91" w:rsidRDefault="00212E50" w:rsidP="00EF3A63">
            <w:pPr>
              <w:spacing w:before="40" w:after="40"/>
              <w:jc w:val="center"/>
              <w:rPr>
                <w:b/>
              </w:rPr>
            </w:pPr>
            <w:r w:rsidRPr="00763D91">
              <w:rPr>
                <w:b/>
                <w:sz w:val="22"/>
                <w:szCs w:val="22"/>
              </w:rPr>
              <w:t>Objective/ Outcome</w:t>
            </w:r>
          </w:p>
        </w:tc>
        <w:tc>
          <w:tcPr>
            <w:tcW w:w="2790" w:type="dxa"/>
            <w:shd w:val="clear" w:color="auto" w:fill="auto"/>
          </w:tcPr>
          <w:p w14:paraId="749A5D00" w14:textId="77777777" w:rsidR="00212E50" w:rsidRPr="00763D91" w:rsidRDefault="00212E50" w:rsidP="00EF3A63">
            <w:pPr>
              <w:spacing w:before="40" w:after="40"/>
              <w:jc w:val="center"/>
              <w:rPr>
                <w:b/>
              </w:rPr>
            </w:pPr>
            <w:r w:rsidRPr="00763D91">
              <w:rPr>
                <w:b/>
                <w:sz w:val="22"/>
                <w:szCs w:val="22"/>
              </w:rPr>
              <w:t>Key Indicator(s)</w:t>
            </w:r>
          </w:p>
        </w:tc>
        <w:tc>
          <w:tcPr>
            <w:tcW w:w="2250" w:type="dxa"/>
            <w:shd w:val="clear" w:color="auto" w:fill="auto"/>
          </w:tcPr>
          <w:p w14:paraId="60EEC5FB" w14:textId="77777777" w:rsidR="00212E50" w:rsidRPr="00763D91" w:rsidRDefault="00212E50" w:rsidP="00EF3A63">
            <w:pPr>
              <w:spacing w:before="40" w:after="40"/>
              <w:jc w:val="center"/>
              <w:rPr>
                <w:b/>
                <w:bCs/>
                <w:iCs/>
              </w:rPr>
            </w:pPr>
            <w:r w:rsidRPr="00763D91">
              <w:rPr>
                <w:b/>
                <w:bCs/>
                <w:iCs/>
                <w:sz w:val="22"/>
                <w:szCs w:val="22"/>
              </w:rPr>
              <w:t>Baseline</w:t>
            </w:r>
          </w:p>
        </w:tc>
        <w:tc>
          <w:tcPr>
            <w:tcW w:w="3060" w:type="dxa"/>
            <w:shd w:val="clear" w:color="auto" w:fill="auto"/>
          </w:tcPr>
          <w:p w14:paraId="432E0720" w14:textId="77777777" w:rsidR="00212E50" w:rsidRPr="00763D91" w:rsidRDefault="00212E50" w:rsidP="00EF3A63">
            <w:pPr>
              <w:spacing w:before="40" w:after="40"/>
              <w:jc w:val="center"/>
              <w:rPr>
                <w:b/>
                <w:bCs/>
                <w:iCs/>
              </w:rPr>
            </w:pPr>
            <w:r w:rsidRPr="00763D91">
              <w:rPr>
                <w:b/>
                <w:bCs/>
                <w:iCs/>
                <w:sz w:val="22"/>
                <w:szCs w:val="22"/>
              </w:rPr>
              <w:t>End of Project target</w:t>
            </w:r>
          </w:p>
        </w:tc>
        <w:tc>
          <w:tcPr>
            <w:tcW w:w="2340" w:type="dxa"/>
            <w:shd w:val="clear" w:color="auto" w:fill="auto"/>
          </w:tcPr>
          <w:p w14:paraId="57D42167" w14:textId="77777777" w:rsidR="00212E50" w:rsidRPr="00763D91" w:rsidRDefault="00212E50" w:rsidP="00EF3A63">
            <w:pPr>
              <w:spacing w:before="40" w:after="40"/>
              <w:jc w:val="center"/>
              <w:rPr>
                <w:b/>
              </w:rPr>
            </w:pPr>
            <w:r w:rsidRPr="00763D91">
              <w:rPr>
                <w:b/>
                <w:sz w:val="22"/>
                <w:szCs w:val="22"/>
              </w:rPr>
              <w:t>Source of Information</w:t>
            </w:r>
          </w:p>
        </w:tc>
        <w:tc>
          <w:tcPr>
            <w:tcW w:w="2485" w:type="dxa"/>
            <w:shd w:val="clear" w:color="auto" w:fill="auto"/>
          </w:tcPr>
          <w:p w14:paraId="001250E7" w14:textId="77777777" w:rsidR="00212E50" w:rsidRPr="00763D91" w:rsidRDefault="00212E50" w:rsidP="00EF3A63">
            <w:pPr>
              <w:spacing w:before="40" w:after="40"/>
              <w:jc w:val="center"/>
              <w:rPr>
                <w:b/>
              </w:rPr>
            </w:pPr>
            <w:r w:rsidRPr="00763D91">
              <w:rPr>
                <w:b/>
                <w:sz w:val="22"/>
                <w:szCs w:val="22"/>
              </w:rPr>
              <w:t>Risks and assumptions</w:t>
            </w:r>
          </w:p>
        </w:tc>
      </w:tr>
      <w:tr w:rsidR="00212E50" w:rsidRPr="00763D91" w14:paraId="5B73162F" w14:textId="77777777" w:rsidTr="00EF3A63">
        <w:trPr>
          <w:trHeight w:val="917"/>
          <w:jc w:val="center"/>
        </w:trPr>
        <w:tc>
          <w:tcPr>
            <w:tcW w:w="2062" w:type="dxa"/>
            <w:vMerge w:val="restart"/>
          </w:tcPr>
          <w:p w14:paraId="42592D2B" w14:textId="77777777" w:rsidR="00212E50" w:rsidRPr="00763D91" w:rsidRDefault="00212E50" w:rsidP="00EF3A63">
            <w:pPr>
              <w:spacing w:before="40" w:after="40"/>
              <w:rPr>
                <w:b/>
                <w:bCs/>
                <w:sz w:val="18"/>
                <w:szCs w:val="18"/>
              </w:rPr>
            </w:pPr>
            <w:r w:rsidRPr="00763D91">
              <w:rPr>
                <w:b/>
                <w:bCs/>
                <w:sz w:val="18"/>
                <w:szCs w:val="18"/>
              </w:rPr>
              <w:t>Objective:</w:t>
            </w:r>
          </w:p>
          <w:p w14:paraId="7226B551" w14:textId="77777777" w:rsidR="00212E50" w:rsidRPr="00763D91" w:rsidRDefault="00212E50" w:rsidP="00EF3A63">
            <w:pPr>
              <w:spacing w:before="40" w:after="40"/>
              <w:rPr>
                <w:b/>
                <w:sz w:val="18"/>
                <w:szCs w:val="18"/>
              </w:rPr>
            </w:pPr>
            <w:r w:rsidRPr="00763D91">
              <w:rPr>
                <w:bCs/>
                <w:sz w:val="18"/>
                <w:szCs w:val="18"/>
              </w:rPr>
              <w:t>To enhance sustainable development of the Arafura-Timor Seas (ATS) region to protect biodiversity and improve the quality of life of its inhabitants through conservation and sustainable management of marine-coastal ecosystems (as indicated in the SAP).</w:t>
            </w:r>
          </w:p>
        </w:tc>
        <w:tc>
          <w:tcPr>
            <w:tcW w:w="2790" w:type="dxa"/>
          </w:tcPr>
          <w:p w14:paraId="5206D771" w14:textId="31BAD3B3" w:rsidR="00212E50" w:rsidRPr="00763D91" w:rsidRDefault="001134B5" w:rsidP="00AD5EB0">
            <w:pPr>
              <w:numPr>
                <w:ilvl w:val="0"/>
                <w:numId w:val="29"/>
              </w:numPr>
              <w:spacing w:before="40" w:after="40"/>
              <w:ind w:left="252" w:hanging="252"/>
              <w:rPr>
                <w:sz w:val="18"/>
                <w:szCs w:val="18"/>
              </w:rPr>
            </w:pPr>
            <w:r w:rsidRPr="001134B5">
              <w:rPr>
                <w:sz w:val="18"/>
                <w:szCs w:val="18"/>
              </w:rPr>
              <w:t>Number of women and men as direct beneficiar</w:t>
            </w:r>
            <w:r w:rsidR="002A744B">
              <w:rPr>
                <w:sz w:val="18"/>
                <w:szCs w:val="18"/>
              </w:rPr>
              <w:t>i</w:t>
            </w:r>
            <w:r w:rsidRPr="001134B5">
              <w:rPr>
                <w:sz w:val="18"/>
                <w:szCs w:val="18"/>
              </w:rPr>
              <w:t>es of project activities</w:t>
            </w:r>
          </w:p>
        </w:tc>
        <w:tc>
          <w:tcPr>
            <w:tcW w:w="2250" w:type="dxa"/>
          </w:tcPr>
          <w:p w14:paraId="6B83DCFE" w14:textId="404BD7B4" w:rsidR="00212E50" w:rsidRPr="00763D91" w:rsidRDefault="002A744B" w:rsidP="00534D82">
            <w:pPr>
              <w:pStyle w:val="FootnoteText"/>
              <w:numPr>
                <w:ilvl w:val="0"/>
                <w:numId w:val="9"/>
              </w:numPr>
              <w:tabs>
                <w:tab w:val="clear" w:pos="360"/>
              </w:tabs>
              <w:spacing w:before="40" w:after="40"/>
              <w:ind w:left="211" w:right="-57" w:hanging="180"/>
              <w:jc w:val="left"/>
              <w:rPr>
                <w:szCs w:val="18"/>
              </w:rPr>
            </w:pPr>
            <w:r>
              <w:rPr>
                <w:szCs w:val="18"/>
              </w:rPr>
              <w:t>0</w:t>
            </w:r>
          </w:p>
        </w:tc>
        <w:tc>
          <w:tcPr>
            <w:tcW w:w="3060" w:type="dxa"/>
          </w:tcPr>
          <w:p w14:paraId="7BC379A9" w14:textId="5423F7AC" w:rsidR="00212E50" w:rsidRDefault="002A744B" w:rsidP="00AD5EB0">
            <w:pPr>
              <w:numPr>
                <w:ilvl w:val="0"/>
                <w:numId w:val="21"/>
              </w:numPr>
              <w:tabs>
                <w:tab w:val="clear" w:pos="247"/>
              </w:tabs>
              <w:spacing w:before="40" w:after="40"/>
              <w:ind w:left="252" w:hanging="252"/>
              <w:rPr>
                <w:sz w:val="18"/>
                <w:szCs w:val="18"/>
              </w:rPr>
            </w:pPr>
            <w:r>
              <w:rPr>
                <w:sz w:val="18"/>
                <w:szCs w:val="18"/>
              </w:rPr>
              <w:t>Cumulative total of direct beneficiaries:</w:t>
            </w:r>
          </w:p>
          <w:p w14:paraId="6D64796A" w14:textId="20FEC55B" w:rsidR="002A744B" w:rsidRDefault="001C2575" w:rsidP="002A744B">
            <w:pPr>
              <w:spacing w:before="40" w:after="40"/>
              <w:ind w:left="252"/>
              <w:rPr>
                <w:sz w:val="18"/>
                <w:szCs w:val="18"/>
              </w:rPr>
            </w:pPr>
            <w:r>
              <w:rPr>
                <w:sz w:val="18"/>
                <w:szCs w:val="18"/>
              </w:rPr>
              <w:t>55</w:t>
            </w:r>
            <w:r w:rsidR="002A744B">
              <w:rPr>
                <w:sz w:val="18"/>
                <w:szCs w:val="18"/>
              </w:rPr>
              <w:t>,000 women</w:t>
            </w:r>
          </w:p>
          <w:p w14:paraId="3CC1FF66" w14:textId="68E6026E" w:rsidR="002A744B" w:rsidRPr="00763D91" w:rsidRDefault="001C2575" w:rsidP="002A744B">
            <w:pPr>
              <w:spacing w:before="40" w:after="40"/>
              <w:ind w:left="252"/>
              <w:rPr>
                <w:sz w:val="18"/>
                <w:szCs w:val="18"/>
              </w:rPr>
            </w:pPr>
            <w:r>
              <w:rPr>
                <w:sz w:val="18"/>
                <w:szCs w:val="18"/>
              </w:rPr>
              <w:t>60</w:t>
            </w:r>
            <w:r w:rsidR="002A744B">
              <w:rPr>
                <w:sz w:val="18"/>
                <w:szCs w:val="18"/>
              </w:rPr>
              <w:t>,000 men</w:t>
            </w:r>
          </w:p>
        </w:tc>
        <w:tc>
          <w:tcPr>
            <w:tcW w:w="2340" w:type="dxa"/>
          </w:tcPr>
          <w:p w14:paraId="33FD6675" w14:textId="77777777" w:rsidR="00212E50" w:rsidRDefault="002A744B" w:rsidP="00AD5EB0">
            <w:pPr>
              <w:pStyle w:val="ListParagraph"/>
              <w:numPr>
                <w:ilvl w:val="0"/>
                <w:numId w:val="21"/>
              </w:numPr>
              <w:tabs>
                <w:tab w:val="clear" w:pos="247"/>
              </w:tabs>
              <w:spacing w:before="40" w:after="40"/>
              <w:ind w:left="233" w:hanging="180"/>
              <w:rPr>
                <w:sz w:val="18"/>
                <w:szCs w:val="18"/>
              </w:rPr>
            </w:pPr>
            <w:r>
              <w:rPr>
                <w:sz w:val="18"/>
                <w:szCs w:val="18"/>
              </w:rPr>
              <w:t>Monitoring reports for field interventions</w:t>
            </w:r>
          </w:p>
          <w:p w14:paraId="796FC0F2" w14:textId="743E1C51" w:rsidR="002A744B" w:rsidRPr="00763D91" w:rsidRDefault="002A744B" w:rsidP="00AD5EB0">
            <w:pPr>
              <w:pStyle w:val="ListParagraph"/>
              <w:numPr>
                <w:ilvl w:val="0"/>
                <w:numId w:val="21"/>
              </w:numPr>
              <w:tabs>
                <w:tab w:val="clear" w:pos="247"/>
              </w:tabs>
              <w:spacing w:before="40" w:after="40"/>
              <w:ind w:left="233" w:hanging="180"/>
              <w:rPr>
                <w:sz w:val="18"/>
                <w:szCs w:val="18"/>
              </w:rPr>
            </w:pPr>
            <w:r>
              <w:rPr>
                <w:sz w:val="18"/>
                <w:szCs w:val="18"/>
              </w:rPr>
              <w:t>Work plans</w:t>
            </w:r>
          </w:p>
        </w:tc>
        <w:tc>
          <w:tcPr>
            <w:tcW w:w="2485" w:type="dxa"/>
          </w:tcPr>
          <w:p w14:paraId="4F49FC66" w14:textId="5CAF3483" w:rsidR="00212E50" w:rsidRPr="00763D91" w:rsidRDefault="00212E50" w:rsidP="00EF3A63">
            <w:pPr>
              <w:spacing w:before="40" w:after="40"/>
              <w:rPr>
                <w:iCs/>
                <w:sz w:val="18"/>
                <w:szCs w:val="18"/>
              </w:rPr>
            </w:pPr>
            <w:r w:rsidRPr="00763D91">
              <w:rPr>
                <w:iCs/>
                <w:sz w:val="18"/>
                <w:szCs w:val="18"/>
                <w:u w:val="single"/>
              </w:rPr>
              <w:t>Risks</w:t>
            </w:r>
            <w:r w:rsidR="00123A99">
              <w:rPr>
                <w:iCs/>
                <w:sz w:val="18"/>
                <w:szCs w:val="18"/>
              </w:rPr>
              <w:t>:</w:t>
            </w:r>
          </w:p>
          <w:p w14:paraId="6464B1E4" w14:textId="2D912EB8" w:rsidR="00212E50" w:rsidRPr="00275B05" w:rsidRDefault="00EE4155" w:rsidP="00AD5EB0">
            <w:pPr>
              <w:pStyle w:val="ListParagraph"/>
              <w:numPr>
                <w:ilvl w:val="0"/>
                <w:numId w:val="42"/>
              </w:numPr>
              <w:spacing w:before="40" w:after="40"/>
              <w:ind w:left="252" w:hanging="180"/>
              <w:rPr>
                <w:iCs/>
                <w:sz w:val="18"/>
                <w:szCs w:val="18"/>
              </w:rPr>
            </w:pPr>
            <w:r>
              <w:rPr>
                <w:iCs/>
                <w:sz w:val="18"/>
                <w:szCs w:val="18"/>
              </w:rPr>
              <w:t>Resource users could be reluctant to participate in project activities.</w:t>
            </w:r>
          </w:p>
          <w:p w14:paraId="060953B2" w14:textId="1A48AB95" w:rsidR="00212E50" w:rsidRDefault="00212E50" w:rsidP="00EF3A63">
            <w:pPr>
              <w:spacing w:before="40" w:after="40"/>
              <w:rPr>
                <w:iCs/>
                <w:sz w:val="18"/>
                <w:szCs w:val="18"/>
              </w:rPr>
            </w:pPr>
            <w:r w:rsidRPr="00763D91">
              <w:rPr>
                <w:iCs/>
                <w:sz w:val="18"/>
                <w:szCs w:val="18"/>
                <w:u w:val="single"/>
              </w:rPr>
              <w:t>Assumptions</w:t>
            </w:r>
            <w:r w:rsidR="00836215">
              <w:rPr>
                <w:iCs/>
                <w:sz w:val="18"/>
                <w:szCs w:val="18"/>
              </w:rPr>
              <w:t>:</w:t>
            </w:r>
          </w:p>
          <w:p w14:paraId="613EE5D3" w14:textId="4C07BDF2" w:rsidR="00120EE3" w:rsidRPr="00120EE3" w:rsidRDefault="00EE4155" w:rsidP="00AD5EB0">
            <w:pPr>
              <w:pStyle w:val="ListParagraph"/>
              <w:numPr>
                <w:ilvl w:val="0"/>
                <w:numId w:val="42"/>
              </w:numPr>
              <w:spacing w:before="40" w:after="40"/>
              <w:ind w:left="252" w:hanging="180"/>
              <w:rPr>
                <w:iCs/>
                <w:sz w:val="18"/>
                <w:szCs w:val="18"/>
              </w:rPr>
            </w:pPr>
            <w:r>
              <w:rPr>
                <w:iCs/>
                <w:sz w:val="18"/>
                <w:szCs w:val="18"/>
              </w:rPr>
              <w:t>Women participation is assumed consistent with findings of stakeholder consultations and general practice at the project sites.</w:t>
            </w:r>
          </w:p>
          <w:p w14:paraId="2EDC7B4D" w14:textId="77777777" w:rsidR="00212E50" w:rsidRPr="00763D91" w:rsidRDefault="00212E50" w:rsidP="00EF3A63">
            <w:pPr>
              <w:spacing w:before="40" w:after="40"/>
              <w:rPr>
                <w:sz w:val="18"/>
                <w:szCs w:val="18"/>
              </w:rPr>
            </w:pPr>
          </w:p>
        </w:tc>
      </w:tr>
      <w:tr w:rsidR="00B57819" w:rsidRPr="00763D91" w14:paraId="141459D5" w14:textId="77777777" w:rsidTr="00EF3A63">
        <w:trPr>
          <w:trHeight w:val="557"/>
          <w:jc w:val="center"/>
        </w:trPr>
        <w:tc>
          <w:tcPr>
            <w:tcW w:w="2062" w:type="dxa"/>
            <w:vMerge/>
          </w:tcPr>
          <w:p w14:paraId="45330D79" w14:textId="1B50579F" w:rsidR="00B57819" w:rsidRPr="00763D91" w:rsidRDefault="00B57819" w:rsidP="00EF3A63">
            <w:pPr>
              <w:spacing w:before="40" w:after="40"/>
              <w:rPr>
                <w:b/>
                <w:bCs/>
                <w:sz w:val="18"/>
                <w:szCs w:val="18"/>
              </w:rPr>
            </w:pPr>
          </w:p>
        </w:tc>
        <w:tc>
          <w:tcPr>
            <w:tcW w:w="2790" w:type="dxa"/>
          </w:tcPr>
          <w:p w14:paraId="5298C009" w14:textId="06592210" w:rsidR="00B57819" w:rsidRPr="00763D91" w:rsidRDefault="00302430" w:rsidP="00AD5EB0">
            <w:pPr>
              <w:numPr>
                <w:ilvl w:val="0"/>
                <w:numId w:val="29"/>
              </w:numPr>
              <w:spacing w:before="40" w:after="40"/>
              <w:ind w:left="252" w:hanging="252"/>
              <w:rPr>
                <w:sz w:val="18"/>
                <w:szCs w:val="18"/>
              </w:rPr>
            </w:pPr>
            <w:r>
              <w:rPr>
                <w:sz w:val="18"/>
                <w:szCs w:val="18"/>
              </w:rPr>
              <w:t>Globally over-exploited fisheries (by volume) moved to more sustainable levels</w:t>
            </w:r>
          </w:p>
        </w:tc>
        <w:tc>
          <w:tcPr>
            <w:tcW w:w="2250" w:type="dxa"/>
          </w:tcPr>
          <w:p w14:paraId="490BF462" w14:textId="54AD7792" w:rsidR="00B57819" w:rsidRDefault="00302430" w:rsidP="00212E50">
            <w:pPr>
              <w:pStyle w:val="FootnoteText"/>
              <w:numPr>
                <w:ilvl w:val="0"/>
                <w:numId w:val="9"/>
              </w:numPr>
              <w:tabs>
                <w:tab w:val="clear" w:pos="360"/>
              </w:tabs>
              <w:spacing w:before="40" w:after="40"/>
              <w:ind w:left="211" w:right="-57" w:hanging="180"/>
              <w:jc w:val="left"/>
              <w:rPr>
                <w:szCs w:val="18"/>
              </w:rPr>
            </w:pPr>
            <w:r>
              <w:rPr>
                <w:szCs w:val="18"/>
              </w:rPr>
              <w:t>0</w:t>
            </w:r>
          </w:p>
        </w:tc>
        <w:tc>
          <w:tcPr>
            <w:tcW w:w="3060" w:type="dxa"/>
          </w:tcPr>
          <w:p w14:paraId="6AAB28A5" w14:textId="0E9CD9FF" w:rsidR="00B57819" w:rsidRPr="00B57819" w:rsidRDefault="00D46942" w:rsidP="00AD5EB0">
            <w:pPr>
              <w:numPr>
                <w:ilvl w:val="0"/>
                <w:numId w:val="21"/>
              </w:numPr>
              <w:tabs>
                <w:tab w:val="clear" w:pos="247"/>
              </w:tabs>
              <w:spacing w:before="40" w:after="40"/>
              <w:ind w:left="252" w:hanging="252"/>
              <w:rPr>
                <w:sz w:val="18"/>
                <w:szCs w:val="18"/>
                <w:u w:val="single"/>
              </w:rPr>
            </w:pPr>
            <w:r>
              <w:rPr>
                <w:sz w:val="18"/>
                <w:szCs w:val="18"/>
              </w:rPr>
              <w:t>Up to 25</w:t>
            </w:r>
            <w:r w:rsidRPr="00302430">
              <w:rPr>
                <w:sz w:val="18"/>
                <w:szCs w:val="18"/>
              </w:rPr>
              <w:t>%</w:t>
            </w:r>
            <w:r>
              <w:rPr>
                <w:sz w:val="18"/>
                <w:szCs w:val="18"/>
              </w:rPr>
              <w:t xml:space="preserve"> (by volume) for the ATS region, representing approximately 0.25% of global levels</w:t>
            </w:r>
          </w:p>
        </w:tc>
        <w:tc>
          <w:tcPr>
            <w:tcW w:w="2340" w:type="dxa"/>
          </w:tcPr>
          <w:p w14:paraId="462AF401" w14:textId="77777777" w:rsidR="00B57819" w:rsidRDefault="00302430" w:rsidP="00AD5EB0">
            <w:pPr>
              <w:pStyle w:val="ListParagraph"/>
              <w:numPr>
                <w:ilvl w:val="0"/>
                <w:numId w:val="21"/>
              </w:numPr>
              <w:tabs>
                <w:tab w:val="clear" w:pos="247"/>
              </w:tabs>
              <w:spacing w:before="40" w:after="40"/>
              <w:ind w:left="233" w:hanging="180"/>
              <w:rPr>
                <w:sz w:val="18"/>
                <w:szCs w:val="18"/>
              </w:rPr>
            </w:pPr>
            <w:r>
              <w:rPr>
                <w:sz w:val="18"/>
                <w:szCs w:val="18"/>
              </w:rPr>
              <w:t>Monitoring reports</w:t>
            </w:r>
          </w:p>
          <w:p w14:paraId="35D0BA64" w14:textId="77777777" w:rsidR="00302430" w:rsidRDefault="00302430" w:rsidP="00AD5EB0">
            <w:pPr>
              <w:pStyle w:val="ListParagraph"/>
              <w:numPr>
                <w:ilvl w:val="0"/>
                <w:numId w:val="21"/>
              </w:numPr>
              <w:tabs>
                <w:tab w:val="clear" w:pos="247"/>
              </w:tabs>
              <w:spacing w:before="40" w:after="40"/>
              <w:ind w:left="233" w:hanging="180"/>
              <w:rPr>
                <w:sz w:val="18"/>
                <w:szCs w:val="18"/>
              </w:rPr>
            </w:pPr>
            <w:r>
              <w:rPr>
                <w:sz w:val="18"/>
                <w:szCs w:val="18"/>
              </w:rPr>
              <w:t>Compliance reports</w:t>
            </w:r>
          </w:p>
          <w:p w14:paraId="43432200" w14:textId="37084135" w:rsidR="00302430" w:rsidRPr="00763D91" w:rsidRDefault="00302430" w:rsidP="00AD5EB0">
            <w:pPr>
              <w:pStyle w:val="ListParagraph"/>
              <w:numPr>
                <w:ilvl w:val="0"/>
                <w:numId w:val="21"/>
              </w:numPr>
              <w:tabs>
                <w:tab w:val="clear" w:pos="247"/>
              </w:tabs>
              <w:spacing w:before="40" w:after="40"/>
              <w:ind w:left="233" w:hanging="180"/>
              <w:rPr>
                <w:sz w:val="18"/>
                <w:szCs w:val="18"/>
              </w:rPr>
            </w:pPr>
            <w:r>
              <w:rPr>
                <w:sz w:val="18"/>
                <w:szCs w:val="18"/>
              </w:rPr>
              <w:t>Capture fisheries statistics</w:t>
            </w:r>
          </w:p>
        </w:tc>
        <w:tc>
          <w:tcPr>
            <w:tcW w:w="2485" w:type="dxa"/>
          </w:tcPr>
          <w:p w14:paraId="518BB91A" w14:textId="49F0E44C" w:rsidR="00120EE3" w:rsidRDefault="00120EE3" w:rsidP="00120EE3">
            <w:pPr>
              <w:spacing w:before="40" w:after="40"/>
              <w:rPr>
                <w:iCs/>
                <w:sz w:val="18"/>
                <w:szCs w:val="18"/>
              </w:rPr>
            </w:pPr>
            <w:r w:rsidRPr="00763D91">
              <w:rPr>
                <w:iCs/>
                <w:sz w:val="18"/>
                <w:szCs w:val="18"/>
                <w:u w:val="single"/>
              </w:rPr>
              <w:t>Risks</w:t>
            </w:r>
            <w:r w:rsidR="00275B05">
              <w:rPr>
                <w:iCs/>
                <w:sz w:val="18"/>
                <w:szCs w:val="18"/>
              </w:rPr>
              <w:t>:</w:t>
            </w:r>
          </w:p>
          <w:p w14:paraId="3BCA8A99" w14:textId="5DB0E987" w:rsidR="00275B05" w:rsidRPr="00275B05" w:rsidRDefault="00302430" w:rsidP="00AD5EB0">
            <w:pPr>
              <w:pStyle w:val="ListParagraph"/>
              <w:numPr>
                <w:ilvl w:val="0"/>
                <w:numId w:val="42"/>
              </w:numPr>
              <w:spacing w:before="40" w:after="40"/>
              <w:ind w:left="252" w:hanging="180"/>
              <w:rPr>
                <w:iCs/>
                <w:sz w:val="18"/>
                <w:szCs w:val="18"/>
              </w:rPr>
            </w:pPr>
            <w:r>
              <w:rPr>
                <w:iCs/>
                <w:sz w:val="18"/>
                <w:szCs w:val="18"/>
              </w:rPr>
              <w:t>There are risks that enabling decisions for regulatory authorities will not be issued timely.</w:t>
            </w:r>
          </w:p>
          <w:p w14:paraId="2196E8C8" w14:textId="77777777" w:rsidR="00120EE3" w:rsidRDefault="00120EE3" w:rsidP="00120EE3">
            <w:pPr>
              <w:spacing w:before="40" w:after="40"/>
              <w:rPr>
                <w:iCs/>
                <w:sz w:val="18"/>
                <w:szCs w:val="18"/>
              </w:rPr>
            </w:pPr>
            <w:r w:rsidRPr="00763D91">
              <w:rPr>
                <w:iCs/>
                <w:sz w:val="18"/>
                <w:szCs w:val="18"/>
                <w:u w:val="single"/>
              </w:rPr>
              <w:t>Assumptions</w:t>
            </w:r>
            <w:r>
              <w:rPr>
                <w:iCs/>
                <w:sz w:val="18"/>
                <w:szCs w:val="18"/>
              </w:rPr>
              <w:t>:</w:t>
            </w:r>
          </w:p>
          <w:p w14:paraId="017C2E99" w14:textId="63EF4595" w:rsidR="00B57819" w:rsidRPr="00120EE3" w:rsidRDefault="00302430" w:rsidP="00AD5EB0">
            <w:pPr>
              <w:pStyle w:val="ListParagraph"/>
              <w:numPr>
                <w:ilvl w:val="0"/>
                <w:numId w:val="42"/>
              </w:numPr>
              <w:spacing w:before="40" w:after="40"/>
              <w:ind w:left="252" w:hanging="180"/>
              <w:rPr>
                <w:iCs/>
                <w:sz w:val="18"/>
                <w:szCs w:val="18"/>
              </w:rPr>
            </w:pPr>
            <w:r>
              <w:rPr>
                <w:iCs/>
                <w:sz w:val="18"/>
                <w:szCs w:val="18"/>
              </w:rPr>
              <w:t>The integrated approaches applied under this project will be sustained after project closure.</w:t>
            </w:r>
          </w:p>
        </w:tc>
      </w:tr>
      <w:tr w:rsidR="00271459" w:rsidRPr="00763D91" w14:paraId="4DBC45AD" w14:textId="77777777" w:rsidTr="00EF3A63">
        <w:trPr>
          <w:trHeight w:val="557"/>
          <w:jc w:val="center"/>
        </w:trPr>
        <w:tc>
          <w:tcPr>
            <w:tcW w:w="2062" w:type="dxa"/>
            <w:vMerge/>
          </w:tcPr>
          <w:p w14:paraId="6926E16A" w14:textId="238B6E03" w:rsidR="00271459" w:rsidRPr="00763D91" w:rsidRDefault="00271459" w:rsidP="00EF3A63">
            <w:pPr>
              <w:spacing w:before="40" w:after="40"/>
              <w:rPr>
                <w:b/>
                <w:bCs/>
                <w:sz w:val="18"/>
                <w:szCs w:val="18"/>
              </w:rPr>
            </w:pPr>
          </w:p>
        </w:tc>
        <w:tc>
          <w:tcPr>
            <w:tcW w:w="2790" w:type="dxa"/>
          </w:tcPr>
          <w:p w14:paraId="13A27F45" w14:textId="20CBAE03" w:rsidR="00271459" w:rsidRPr="00763D91" w:rsidRDefault="00271459" w:rsidP="00AD5EB0">
            <w:pPr>
              <w:numPr>
                <w:ilvl w:val="0"/>
                <w:numId w:val="29"/>
              </w:numPr>
              <w:spacing w:before="40" w:after="40"/>
              <w:ind w:left="252" w:hanging="252"/>
              <w:rPr>
                <w:sz w:val="18"/>
                <w:szCs w:val="18"/>
              </w:rPr>
            </w:pPr>
            <w:r>
              <w:rPr>
                <w:sz w:val="18"/>
                <w:szCs w:val="18"/>
              </w:rPr>
              <w:t>Landscapes and seascapes under improved biodiversity management.</w:t>
            </w:r>
          </w:p>
        </w:tc>
        <w:tc>
          <w:tcPr>
            <w:tcW w:w="2250" w:type="dxa"/>
          </w:tcPr>
          <w:p w14:paraId="5BF932C9" w14:textId="576170A5" w:rsidR="00271459" w:rsidRPr="00763D91" w:rsidRDefault="00271459" w:rsidP="005705F0">
            <w:pPr>
              <w:pStyle w:val="FootnoteText"/>
              <w:numPr>
                <w:ilvl w:val="0"/>
                <w:numId w:val="9"/>
              </w:numPr>
              <w:tabs>
                <w:tab w:val="clear" w:pos="360"/>
              </w:tabs>
              <w:spacing w:before="40" w:after="40"/>
              <w:ind w:left="211" w:right="-57" w:hanging="180"/>
              <w:jc w:val="left"/>
              <w:rPr>
                <w:szCs w:val="18"/>
              </w:rPr>
            </w:pPr>
            <w:r>
              <w:rPr>
                <w:szCs w:val="18"/>
              </w:rPr>
              <w:t xml:space="preserve">0 </w:t>
            </w:r>
          </w:p>
        </w:tc>
        <w:tc>
          <w:tcPr>
            <w:tcW w:w="3060" w:type="dxa"/>
          </w:tcPr>
          <w:p w14:paraId="021E361F" w14:textId="5AF83603" w:rsidR="00271459" w:rsidRPr="00763D91" w:rsidRDefault="001C2575" w:rsidP="00AD5EB0">
            <w:pPr>
              <w:numPr>
                <w:ilvl w:val="0"/>
                <w:numId w:val="21"/>
              </w:numPr>
              <w:tabs>
                <w:tab w:val="clear" w:pos="247"/>
              </w:tabs>
              <w:spacing w:before="40" w:after="40"/>
              <w:ind w:left="252" w:hanging="252"/>
              <w:rPr>
                <w:sz w:val="18"/>
                <w:szCs w:val="18"/>
              </w:rPr>
            </w:pPr>
            <w:r>
              <w:rPr>
                <w:sz w:val="18"/>
                <w:szCs w:val="18"/>
              </w:rPr>
              <w:t>800,000</w:t>
            </w:r>
            <w:r w:rsidR="00271459">
              <w:rPr>
                <w:sz w:val="18"/>
                <w:szCs w:val="18"/>
              </w:rPr>
              <w:t xml:space="preserve"> ha</w:t>
            </w:r>
          </w:p>
        </w:tc>
        <w:tc>
          <w:tcPr>
            <w:tcW w:w="2340" w:type="dxa"/>
          </w:tcPr>
          <w:p w14:paraId="5C0EE25B" w14:textId="6E4FD0C8" w:rsidR="00271459" w:rsidRPr="00763D91" w:rsidRDefault="00271459" w:rsidP="00AD5EB0">
            <w:pPr>
              <w:pStyle w:val="ListParagraph"/>
              <w:numPr>
                <w:ilvl w:val="0"/>
                <w:numId w:val="21"/>
              </w:numPr>
              <w:tabs>
                <w:tab w:val="clear" w:pos="247"/>
              </w:tabs>
              <w:spacing w:before="40" w:after="40"/>
              <w:ind w:left="233" w:hanging="180"/>
              <w:rPr>
                <w:sz w:val="18"/>
                <w:szCs w:val="18"/>
              </w:rPr>
            </w:pPr>
            <w:r>
              <w:rPr>
                <w:sz w:val="18"/>
                <w:szCs w:val="18"/>
              </w:rPr>
              <w:t>Ministerial decree</w:t>
            </w:r>
          </w:p>
        </w:tc>
        <w:tc>
          <w:tcPr>
            <w:tcW w:w="2485" w:type="dxa"/>
          </w:tcPr>
          <w:p w14:paraId="12530300" w14:textId="77777777" w:rsidR="00271459" w:rsidRDefault="00271459" w:rsidP="00950390">
            <w:pPr>
              <w:spacing w:before="40" w:after="40"/>
              <w:rPr>
                <w:iCs/>
                <w:sz w:val="18"/>
                <w:szCs w:val="18"/>
              </w:rPr>
            </w:pPr>
            <w:r w:rsidRPr="00763D91">
              <w:rPr>
                <w:iCs/>
                <w:sz w:val="18"/>
                <w:szCs w:val="18"/>
                <w:u w:val="single"/>
              </w:rPr>
              <w:t>Risks</w:t>
            </w:r>
            <w:r>
              <w:rPr>
                <w:iCs/>
                <w:sz w:val="18"/>
                <w:szCs w:val="18"/>
              </w:rPr>
              <w:t>:</w:t>
            </w:r>
          </w:p>
          <w:p w14:paraId="15A6E022" w14:textId="77777777" w:rsidR="00271459" w:rsidRDefault="00271459" w:rsidP="00AD5EB0">
            <w:pPr>
              <w:pStyle w:val="ListParagraph"/>
              <w:numPr>
                <w:ilvl w:val="0"/>
                <w:numId w:val="42"/>
              </w:numPr>
              <w:spacing w:before="40" w:after="40"/>
              <w:ind w:left="252" w:hanging="180"/>
              <w:rPr>
                <w:iCs/>
                <w:sz w:val="18"/>
                <w:szCs w:val="18"/>
              </w:rPr>
            </w:pPr>
            <w:r>
              <w:rPr>
                <w:iCs/>
                <w:sz w:val="18"/>
                <w:szCs w:val="18"/>
              </w:rPr>
              <w:t>Enabling decisions are not timely granted;</w:t>
            </w:r>
          </w:p>
          <w:p w14:paraId="3DF1369E" w14:textId="77777777" w:rsidR="00271459" w:rsidRDefault="00271459" w:rsidP="00AD5EB0">
            <w:pPr>
              <w:pStyle w:val="ListParagraph"/>
              <w:numPr>
                <w:ilvl w:val="0"/>
                <w:numId w:val="42"/>
              </w:numPr>
              <w:spacing w:before="40" w:after="40"/>
              <w:ind w:left="252" w:hanging="180"/>
              <w:rPr>
                <w:iCs/>
                <w:sz w:val="18"/>
                <w:szCs w:val="18"/>
              </w:rPr>
            </w:pPr>
            <w:r w:rsidRPr="004C36D3">
              <w:rPr>
                <w:iCs/>
                <w:sz w:val="18"/>
                <w:szCs w:val="18"/>
              </w:rPr>
              <w:t xml:space="preserve">Resource users </w:t>
            </w:r>
            <w:r>
              <w:rPr>
                <w:iCs/>
                <w:sz w:val="18"/>
                <w:szCs w:val="18"/>
              </w:rPr>
              <w:t xml:space="preserve">including communities </w:t>
            </w:r>
            <w:r w:rsidRPr="004C36D3">
              <w:rPr>
                <w:iCs/>
                <w:sz w:val="18"/>
                <w:szCs w:val="18"/>
              </w:rPr>
              <w:t>are reluctant to collaborate;</w:t>
            </w:r>
          </w:p>
          <w:p w14:paraId="69C92310" w14:textId="77777777" w:rsidR="00271459" w:rsidRPr="004C36D3" w:rsidRDefault="00271459" w:rsidP="00AD5EB0">
            <w:pPr>
              <w:pStyle w:val="ListParagraph"/>
              <w:numPr>
                <w:ilvl w:val="0"/>
                <w:numId w:val="42"/>
              </w:numPr>
              <w:spacing w:before="40" w:after="40"/>
              <w:ind w:left="252" w:hanging="180"/>
              <w:rPr>
                <w:iCs/>
                <w:sz w:val="18"/>
                <w:szCs w:val="18"/>
              </w:rPr>
            </w:pPr>
            <w:r w:rsidRPr="004C36D3">
              <w:rPr>
                <w:iCs/>
                <w:sz w:val="18"/>
                <w:szCs w:val="18"/>
              </w:rPr>
              <w:t>Impacts of climate change undermine the sustainability of the conservation efforts;</w:t>
            </w:r>
          </w:p>
          <w:p w14:paraId="64530A95" w14:textId="77777777" w:rsidR="00271459" w:rsidRDefault="00271459" w:rsidP="00950390">
            <w:pPr>
              <w:spacing w:before="40" w:after="40"/>
              <w:rPr>
                <w:iCs/>
                <w:sz w:val="18"/>
                <w:szCs w:val="18"/>
              </w:rPr>
            </w:pPr>
            <w:r w:rsidRPr="00763D91">
              <w:rPr>
                <w:iCs/>
                <w:sz w:val="18"/>
                <w:szCs w:val="18"/>
                <w:u w:val="single"/>
              </w:rPr>
              <w:t>Assumptions</w:t>
            </w:r>
            <w:r>
              <w:rPr>
                <w:iCs/>
                <w:sz w:val="18"/>
                <w:szCs w:val="18"/>
              </w:rPr>
              <w:t>:</w:t>
            </w:r>
          </w:p>
          <w:p w14:paraId="60C9D3F0" w14:textId="77777777" w:rsidR="00271459" w:rsidRPr="009B2EE0" w:rsidRDefault="00271459" w:rsidP="00AD5EB0">
            <w:pPr>
              <w:pStyle w:val="ListParagraph"/>
              <w:numPr>
                <w:ilvl w:val="0"/>
                <w:numId w:val="42"/>
              </w:numPr>
              <w:spacing w:before="40" w:after="40"/>
              <w:ind w:left="252" w:hanging="180"/>
              <w:rPr>
                <w:iCs/>
                <w:sz w:val="18"/>
                <w:szCs w:val="18"/>
              </w:rPr>
            </w:pPr>
            <w:r w:rsidRPr="009B2EE0">
              <w:rPr>
                <w:iCs/>
                <w:sz w:val="18"/>
                <w:szCs w:val="18"/>
              </w:rPr>
              <w:t>Baseline conditions are satisfactorily representative;</w:t>
            </w:r>
          </w:p>
          <w:p w14:paraId="39D487E9" w14:textId="77777777" w:rsidR="00271459" w:rsidRPr="009B2EE0" w:rsidRDefault="00271459" w:rsidP="00AD5EB0">
            <w:pPr>
              <w:pStyle w:val="ListParagraph"/>
              <w:numPr>
                <w:ilvl w:val="0"/>
                <w:numId w:val="42"/>
              </w:numPr>
              <w:spacing w:before="40" w:after="40"/>
              <w:ind w:left="252" w:hanging="180"/>
              <w:rPr>
                <w:iCs/>
                <w:sz w:val="18"/>
                <w:szCs w:val="18"/>
              </w:rPr>
            </w:pPr>
            <w:r w:rsidRPr="009B2EE0">
              <w:rPr>
                <w:iCs/>
                <w:sz w:val="18"/>
                <w:szCs w:val="18"/>
              </w:rPr>
              <w:t>There is</w:t>
            </w:r>
            <w:r>
              <w:rPr>
                <w:iCs/>
                <w:sz w:val="18"/>
                <w:szCs w:val="18"/>
              </w:rPr>
              <w:t xml:space="preserve"> support locally and nationally for designation of new MPAs;</w:t>
            </w:r>
          </w:p>
          <w:p w14:paraId="6F7DF210" w14:textId="296EDACD" w:rsidR="00271459" w:rsidRPr="00763D91" w:rsidRDefault="00271459" w:rsidP="00AD5EB0">
            <w:pPr>
              <w:pStyle w:val="ListParagraph"/>
              <w:numPr>
                <w:ilvl w:val="0"/>
                <w:numId w:val="42"/>
              </w:numPr>
              <w:spacing w:before="40" w:after="40"/>
              <w:ind w:left="252" w:hanging="180"/>
              <w:rPr>
                <w:sz w:val="18"/>
                <w:szCs w:val="18"/>
              </w:rPr>
            </w:pPr>
            <w:r w:rsidRPr="009B2EE0">
              <w:rPr>
                <w:iCs/>
                <w:sz w:val="18"/>
                <w:szCs w:val="18"/>
              </w:rPr>
              <w:t>The time required to obtain enabling decisions is sufficient;</w:t>
            </w:r>
          </w:p>
        </w:tc>
      </w:tr>
      <w:tr w:rsidR="00212E50" w:rsidRPr="00763D91" w14:paraId="4E27FC40" w14:textId="77777777" w:rsidTr="00EF3A63">
        <w:trPr>
          <w:jc w:val="center"/>
        </w:trPr>
        <w:tc>
          <w:tcPr>
            <w:tcW w:w="14987" w:type="dxa"/>
            <w:gridSpan w:val="6"/>
            <w:shd w:val="clear" w:color="auto" w:fill="auto"/>
          </w:tcPr>
          <w:p w14:paraId="5872FB85" w14:textId="77777777" w:rsidR="00212E50" w:rsidRPr="00763D91" w:rsidRDefault="00212E50" w:rsidP="00EF3A63">
            <w:pPr>
              <w:spacing w:before="40" w:after="40"/>
              <w:rPr>
                <w:b/>
                <w:sz w:val="22"/>
                <w:szCs w:val="22"/>
              </w:rPr>
            </w:pPr>
            <w:r w:rsidRPr="00763D91">
              <w:rPr>
                <w:b/>
                <w:sz w:val="22"/>
                <w:szCs w:val="22"/>
              </w:rPr>
              <w:t xml:space="preserve">Component 1:  </w:t>
            </w:r>
            <w:r w:rsidRPr="00763D91">
              <w:rPr>
                <w:rFonts w:eastAsia="Times New Roman"/>
                <w:b/>
                <w:color w:val="000000"/>
                <w:sz w:val="22"/>
                <w:szCs w:val="22"/>
              </w:rPr>
              <w:t>Regional, National and Local Governance for Large Marine Ecosystem Management</w:t>
            </w:r>
          </w:p>
        </w:tc>
      </w:tr>
      <w:tr w:rsidR="00212E50" w:rsidRPr="00763D91" w14:paraId="41F8ABA1" w14:textId="77777777" w:rsidTr="00EF3A63">
        <w:trPr>
          <w:jc w:val="center"/>
        </w:trPr>
        <w:tc>
          <w:tcPr>
            <w:tcW w:w="2062" w:type="dxa"/>
            <w:vMerge w:val="restart"/>
          </w:tcPr>
          <w:p w14:paraId="6F050268" w14:textId="77777777" w:rsidR="00212E50" w:rsidRPr="00763D91" w:rsidRDefault="00212E50" w:rsidP="00EF3A63">
            <w:pPr>
              <w:spacing w:before="40" w:after="40"/>
              <w:rPr>
                <w:b/>
                <w:sz w:val="18"/>
                <w:szCs w:val="18"/>
              </w:rPr>
            </w:pPr>
            <w:r w:rsidRPr="00763D91">
              <w:rPr>
                <w:b/>
                <w:sz w:val="18"/>
                <w:szCs w:val="18"/>
              </w:rPr>
              <w:t xml:space="preserve">Outcome 1.1:  </w:t>
            </w:r>
          </w:p>
          <w:p w14:paraId="2E3A43D9" w14:textId="77777777" w:rsidR="00212E50" w:rsidRPr="00763D91" w:rsidRDefault="00212E50" w:rsidP="00EF3A63">
            <w:pPr>
              <w:spacing w:before="40" w:after="40"/>
              <w:rPr>
                <w:b/>
                <w:sz w:val="18"/>
                <w:szCs w:val="18"/>
              </w:rPr>
            </w:pPr>
            <w:r w:rsidRPr="00763D91">
              <w:rPr>
                <w:rFonts w:eastAsia="Times New Roman"/>
                <w:color w:val="000000"/>
                <w:sz w:val="18"/>
                <w:szCs w:val="20"/>
              </w:rPr>
              <w:t>Regional and national mechanisms for cooperation in place and operational</w:t>
            </w:r>
          </w:p>
        </w:tc>
        <w:tc>
          <w:tcPr>
            <w:tcW w:w="12925" w:type="dxa"/>
            <w:gridSpan w:val="5"/>
            <w:shd w:val="clear" w:color="auto" w:fill="F2F2F2" w:themeFill="background1" w:themeFillShade="F2"/>
          </w:tcPr>
          <w:p w14:paraId="0C499D3F" w14:textId="77777777" w:rsidR="00212E50" w:rsidRPr="00763D91" w:rsidRDefault="00212E50" w:rsidP="00EF3A63">
            <w:pPr>
              <w:spacing w:before="40" w:after="40"/>
              <w:rPr>
                <w:iCs/>
                <w:sz w:val="18"/>
                <w:szCs w:val="18"/>
                <w:u w:val="single"/>
              </w:rPr>
            </w:pPr>
            <w:r w:rsidRPr="00763D91">
              <w:rPr>
                <w:iCs/>
                <w:sz w:val="18"/>
                <w:szCs w:val="18"/>
                <w:u w:val="single"/>
              </w:rPr>
              <w:t>Outputs:</w:t>
            </w:r>
          </w:p>
          <w:p w14:paraId="7F224350" w14:textId="202AA565" w:rsidR="00212E50" w:rsidRPr="00763D91" w:rsidRDefault="00212E50" w:rsidP="00EF3A63">
            <w:pPr>
              <w:spacing w:before="40" w:after="40"/>
              <w:ind w:left="589" w:hanging="540"/>
              <w:rPr>
                <w:rFonts w:eastAsia="Times New Roman"/>
                <w:color w:val="000000"/>
                <w:sz w:val="18"/>
                <w:szCs w:val="18"/>
              </w:rPr>
            </w:pPr>
            <w:r w:rsidRPr="00763D91">
              <w:rPr>
                <w:rFonts w:eastAsia="Times New Roman"/>
                <w:color w:val="000000"/>
                <w:sz w:val="18"/>
                <w:szCs w:val="18"/>
              </w:rPr>
              <w:t>1.1.1  Regional Coordination Committee and a supporting Secretariat created to promote regional level planning, cooperation and monitoring  in the implementation of the SAP and NAPs; formal regional cooperation agreement adopted and i</w:t>
            </w:r>
            <w:r w:rsidR="00E4621F">
              <w:rPr>
                <w:rFonts w:eastAsia="Times New Roman"/>
                <w:color w:val="000000"/>
                <w:sz w:val="18"/>
                <w:szCs w:val="18"/>
              </w:rPr>
              <w:t>mplemented where feasible</w:t>
            </w:r>
          </w:p>
          <w:p w14:paraId="607D5490" w14:textId="7A76578B" w:rsidR="00212E50" w:rsidRPr="00763D91" w:rsidRDefault="00212E50" w:rsidP="00EF3A63">
            <w:pPr>
              <w:spacing w:before="40" w:after="40"/>
              <w:ind w:left="589" w:hanging="540"/>
              <w:rPr>
                <w:rFonts w:eastAsia="Times New Roman"/>
                <w:color w:val="000000"/>
                <w:sz w:val="18"/>
                <w:szCs w:val="18"/>
              </w:rPr>
            </w:pPr>
            <w:r w:rsidRPr="00763D91">
              <w:rPr>
                <w:rFonts w:eastAsia="Times New Roman"/>
                <w:color w:val="000000"/>
                <w:sz w:val="18"/>
                <w:szCs w:val="18"/>
              </w:rPr>
              <w:t xml:space="preserve">1.1.2  Improved stakeholder participation at the regional and national levels through the establishment of a Stakeholder Partnership Forum for the implementation of the SAP and NAPs (SAP) with representation of </w:t>
            </w:r>
            <w:r w:rsidR="001734A3">
              <w:rPr>
                <w:rFonts w:eastAsia="Times New Roman"/>
                <w:color w:val="000000"/>
                <w:sz w:val="18"/>
                <w:szCs w:val="18"/>
              </w:rPr>
              <w:t>local people</w:t>
            </w:r>
            <w:r w:rsidR="00E4621F">
              <w:rPr>
                <w:rFonts w:eastAsia="Times New Roman"/>
                <w:color w:val="000000"/>
                <w:sz w:val="18"/>
                <w:szCs w:val="18"/>
              </w:rPr>
              <w:t xml:space="preserve"> and women’s groups</w:t>
            </w:r>
          </w:p>
          <w:p w14:paraId="432205EF" w14:textId="30B80E35" w:rsidR="00212E50" w:rsidRPr="00763D91" w:rsidRDefault="00212E50" w:rsidP="00EF3A63">
            <w:pPr>
              <w:spacing w:before="40" w:after="40"/>
              <w:ind w:left="589" w:hanging="540"/>
              <w:jc w:val="both"/>
              <w:rPr>
                <w:rFonts w:eastAsia="Times New Roman"/>
                <w:bCs/>
                <w:sz w:val="18"/>
                <w:szCs w:val="18"/>
              </w:rPr>
            </w:pPr>
            <w:r w:rsidRPr="00763D91">
              <w:rPr>
                <w:rFonts w:eastAsia="Times New Roman"/>
                <w:color w:val="000000"/>
                <w:sz w:val="18"/>
                <w:szCs w:val="18"/>
              </w:rPr>
              <w:t xml:space="preserve">1.1.3 Improved inter sectoral coordination at the national and local levels in support of the implementation of integrated approaches to NRM, water resources, biodiversity conservation and climate change adaptation, through national inter-ministry committees in Indonesia, Timor-Leste, </w:t>
            </w:r>
            <w:r w:rsidRPr="00C37505">
              <w:rPr>
                <w:rFonts w:eastAsia="Times New Roman"/>
                <w:sz w:val="18"/>
                <w:szCs w:val="18"/>
              </w:rPr>
              <w:t>and Pa</w:t>
            </w:r>
            <w:r w:rsidR="00E4621F">
              <w:rPr>
                <w:rFonts w:eastAsia="Times New Roman"/>
                <w:sz w:val="18"/>
                <w:szCs w:val="18"/>
              </w:rPr>
              <w:t>pua New Guinea</w:t>
            </w:r>
          </w:p>
          <w:p w14:paraId="0B4A71B4" w14:textId="77777777" w:rsidR="00212E50" w:rsidRPr="00763D91" w:rsidRDefault="00212E50" w:rsidP="00EF3A63">
            <w:pPr>
              <w:spacing w:before="40" w:after="40"/>
              <w:ind w:left="589" w:hanging="540"/>
              <w:rPr>
                <w:rFonts w:eastAsia="Times New Roman"/>
                <w:color w:val="000000"/>
                <w:sz w:val="18"/>
                <w:szCs w:val="18"/>
              </w:rPr>
            </w:pPr>
            <w:r w:rsidRPr="00763D91">
              <w:rPr>
                <w:rFonts w:eastAsia="Times New Roman"/>
                <w:color w:val="000000"/>
                <w:sz w:val="18"/>
                <w:szCs w:val="18"/>
              </w:rPr>
              <w:t>1.1.4  Financial mechanisms in place to support the implementation of the SAP and NAPs and the replication and upscaling of demonstration projects</w:t>
            </w:r>
          </w:p>
        </w:tc>
      </w:tr>
      <w:tr w:rsidR="00271459" w:rsidRPr="00763D91" w14:paraId="4339EF02" w14:textId="77777777" w:rsidTr="00EF3A63">
        <w:trPr>
          <w:jc w:val="center"/>
        </w:trPr>
        <w:tc>
          <w:tcPr>
            <w:tcW w:w="2062" w:type="dxa"/>
            <w:vMerge/>
          </w:tcPr>
          <w:p w14:paraId="7BDD23E4" w14:textId="77777777" w:rsidR="00271459" w:rsidRPr="00763D91" w:rsidRDefault="00271459" w:rsidP="00EF3A63">
            <w:pPr>
              <w:spacing w:before="40" w:after="40"/>
              <w:rPr>
                <w:b/>
                <w:sz w:val="18"/>
                <w:szCs w:val="18"/>
              </w:rPr>
            </w:pPr>
          </w:p>
        </w:tc>
        <w:tc>
          <w:tcPr>
            <w:tcW w:w="2790" w:type="dxa"/>
          </w:tcPr>
          <w:p w14:paraId="6DB6CAF3" w14:textId="694DD5FE" w:rsidR="00271459" w:rsidRPr="00763D91" w:rsidRDefault="00271459" w:rsidP="00AD5EB0">
            <w:pPr>
              <w:numPr>
                <w:ilvl w:val="0"/>
                <w:numId w:val="29"/>
              </w:numPr>
              <w:spacing w:before="40" w:after="40"/>
              <w:ind w:left="252" w:hanging="252"/>
              <w:rPr>
                <w:sz w:val="18"/>
                <w:szCs w:val="18"/>
              </w:rPr>
            </w:pPr>
            <w:r>
              <w:rPr>
                <w:sz w:val="18"/>
                <w:szCs w:val="18"/>
              </w:rPr>
              <w:t xml:space="preserve"> Regional governance mechanism</w:t>
            </w:r>
          </w:p>
        </w:tc>
        <w:tc>
          <w:tcPr>
            <w:tcW w:w="2250" w:type="dxa"/>
          </w:tcPr>
          <w:p w14:paraId="1894C67D" w14:textId="6CF9E6DD" w:rsidR="00271459" w:rsidRPr="00A17BD9" w:rsidRDefault="00271459" w:rsidP="00212E50">
            <w:pPr>
              <w:pStyle w:val="FootnoteText"/>
              <w:numPr>
                <w:ilvl w:val="0"/>
                <w:numId w:val="9"/>
              </w:numPr>
              <w:tabs>
                <w:tab w:val="clear" w:pos="360"/>
              </w:tabs>
              <w:spacing w:before="40" w:after="40"/>
              <w:ind w:left="211" w:right="-57" w:hanging="180"/>
              <w:jc w:val="left"/>
              <w:rPr>
                <w:szCs w:val="18"/>
              </w:rPr>
            </w:pPr>
            <w:r>
              <w:rPr>
                <w:szCs w:val="18"/>
              </w:rPr>
              <w:t>Informal cooperation under ATSEF, and conceptualization of ATS governance mechanism outlined in Ministerial Declaration</w:t>
            </w:r>
          </w:p>
        </w:tc>
        <w:tc>
          <w:tcPr>
            <w:tcW w:w="3060" w:type="dxa"/>
          </w:tcPr>
          <w:p w14:paraId="1E8F66C7" w14:textId="79813520" w:rsidR="00271459" w:rsidRPr="00271459" w:rsidRDefault="00271459" w:rsidP="00AD5EB0">
            <w:pPr>
              <w:numPr>
                <w:ilvl w:val="0"/>
                <w:numId w:val="21"/>
              </w:numPr>
              <w:tabs>
                <w:tab w:val="clear" w:pos="247"/>
              </w:tabs>
              <w:spacing w:before="40" w:after="40"/>
              <w:ind w:left="306" w:hanging="270"/>
              <w:rPr>
                <w:sz w:val="18"/>
                <w:szCs w:val="18"/>
              </w:rPr>
            </w:pPr>
            <w:r w:rsidRPr="00271459">
              <w:rPr>
                <w:sz w:val="18"/>
                <w:szCs w:val="18"/>
              </w:rPr>
              <w:t>Regional governance mechanism established and functioning with at least 2 of 4 countries contributing dues</w:t>
            </w:r>
          </w:p>
        </w:tc>
        <w:tc>
          <w:tcPr>
            <w:tcW w:w="2340" w:type="dxa"/>
          </w:tcPr>
          <w:p w14:paraId="7E66B110" w14:textId="439D526C" w:rsidR="00271459" w:rsidRPr="00763D91" w:rsidRDefault="00271459" w:rsidP="00AD5EB0">
            <w:pPr>
              <w:pStyle w:val="ListParagraph"/>
              <w:numPr>
                <w:ilvl w:val="0"/>
                <w:numId w:val="21"/>
              </w:numPr>
              <w:tabs>
                <w:tab w:val="clear" w:pos="247"/>
              </w:tabs>
              <w:spacing w:before="40" w:after="40"/>
              <w:ind w:left="233" w:hanging="180"/>
              <w:rPr>
                <w:sz w:val="18"/>
                <w:szCs w:val="18"/>
              </w:rPr>
            </w:pPr>
            <w:r>
              <w:rPr>
                <w:sz w:val="18"/>
                <w:szCs w:val="18"/>
              </w:rPr>
              <w:t>Ministerial Declaration</w:t>
            </w:r>
          </w:p>
        </w:tc>
        <w:tc>
          <w:tcPr>
            <w:tcW w:w="2485" w:type="dxa"/>
          </w:tcPr>
          <w:p w14:paraId="2E6E8CA9" w14:textId="77777777" w:rsidR="00271459" w:rsidRPr="00763D91" w:rsidRDefault="00271459" w:rsidP="00950390">
            <w:pPr>
              <w:spacing w:before="40" w:after="40"/>
              <w:rPr>
                <w:iCs/>
                <w:sz w:val="18"/>
                <w:szCs w:val="18"/>
              </w:rPr>
            </w:pPr>
            <w:r w:rsidRPr="00763D91">
              <w:rPr>
                <w:iCs/>
                <w:sz w:val="18"/>
                <w:szCs w:val="18"/>
                <w:u w:val="single"/>
              </w:rPr>
              <w:t>Risks</w:t>
            </w:r>
            <w:r>
              <w:rPr>
                <w:iCs/>
                <w:sz w:val="18"/>
                <w:szCs w:val="18"/>
              </w:rPr>
              <w:t>:</w:t>
            </w:r>
          </w:p>
          <w:p w14:paraId="621705A3" w14:textId="77777777" w:rsidR="00271459" w:rsidRPr="00275B05" w:rsidRDefault="00271459" w:rsidP="00AD5EB0">
            <w:pPr>
              <w:pStyle w:val="ListParagraph"/>
              <w:numPr>
                <w:ilvl w:val="0"/>
                <w:numId w:val="42"/>
              </w:numPr>
              <w:spacing w:before="40" w:after="40"/>
              <w:ind w:left="252" w:hanging="180"/>
              <w:rPr>
                <w:iCs/>
                <w:sz w:val="18"/>
                <w:szCs w:val="18"/>
              </w:rPr>
            </w:pPr>
            <w:r>
              <w:rPr>
                <w:iCs/>
                <w:sz w:val="18"/>
                <w:szCs w:val="18"/>
              </w:rPr>
              <w:t>Littoral countries cannot reach agreement on structure or financing arrangements for regional governance mechanism;</w:t>
            </w:r>
          </w:p>
          <w:p w14:paraId="28401AAE" w14:textId="77777777" w:rsidR="00271459" w:rsidRDefault="00271459" w:rsidP="00950390">
            <w:pPr>
              <w:spacing w:before="40" w:after="40"/>
              <w:rPr>
                <w:iCs/>
                <w:sz w:val="18"/>
                <w:szCs w:val="18"/>
              </w:rPr>
            </w:pPr>
            <w:r w:rsidRPr="00763D91">
              <w:rPr>
                <w:iCs/>
                <w:sz w:val="18"/>
                <w:szCs w:val="18"/>
                <w:u w:val="single"/>
              </w:rPr>
              <w:t>Assumptions</w:t>
            </w:r>
            <w:r>
              <w:rPr>
                <w:iCs/>
                <w:sz w:val="18"/>
                <w:szCs w:val="18"/>
              </w:rPr>
              <w:t>:</w:t>
            </w:r>
          </w:p>
          <w:p w14:paraId="789690B2" w14:textId="47951644" w:rsidR="00271459" w:rsidRPr="00271459" w:rsidRDefault="00271459" w:rsidP="00AD5EB0">
            <w:pPr>
              <w:pStyle w:val="ListParagraph"/>
              <w:numPr>
                <w:ilvl w:val="0"/>
                <w:numId w:val="42"/>
              </w:numPr>
              <w:spacing w:before="40" w:after="40"/>
              <w:ind w:left="252" w:hanging="180"/>
              <w:rPr>
                <w:iCs/>
                <w:sz w:val="18"/>
                <w:szCs w:val="18"/>
              </w:rPr>
            </w:pPr>
            <w:r>
              <w:rPr>
                <w:iCs/>
                <w:sz w:val="18"/>
                <w:szCs w:val="18"/>
              </w:rPr>
              <w:t>There is political and financing support for establishing and sustaining a reginal governance mechanism;</w:t>
            </w:r>
          </w:p>
        </w:tc>
      </w:tr>
      <w:tr w:rsidR="001B1177" w:rsidRPr="00763D91" w14:paraId="6CEAC57B" w14:textId="77777777" w:rsidTr="00EF3A63">
        <w:trPr>
          <w:jc w:val="center"/>
        </w:trPr>
        <w:tc>
          <w:tcPr>
            <w:tcW w:w="2062" w:type="dxa"/>
          </w:tcPr>
          <w:p w14:paraId="2F5FE1AD" w14:textId="0FBB13F6" w:rsidR="001B1177" w:rsidRPr="00763D91" w:rsidRDefault="001B1177" w:rsidP="00EF3A63">
            <w:pPr>
              <w:spacing w:before="40" w:after="40"/>
              <w:rPr>
                <w:b/>
                <w:sz w:val="18"/>
                <w:szCs w:val="18"/>
              </w:rPr>
            </w:pPr>
          </w:p>
        </w:tc>
        <w:tc>
          <w:tcPr>
            <w:tcW w:w="2790" w:type="dxa"/>
          </w:tcPr>
          <w:p w14:paraId="0C616F3C" w14:textId="1CCCA631" w:rsidR="001B1177" w:rsidRPr="00A17BD9" w:rsidRDefault="001B1177" w:rsidP="00AD5EB0">
            <w:pPr>
              <w:numPr>
                <w:ilvl w:val="0"/>
                <w:numId w:val="29"/>
              </w:numPr>
              <w:spacing w:before="40" w:after="40"/>
              <w:ind w:left="252" w:hanging="252"/>
              <w:rPr>
                <w:sz w:val="18"/>
                <w:szCs w:val="18"/>
              </w:rPr>
            </w:pPr>
            <w:r w:rsidRPr="00A17BD9">
              <w:rPr>
                <w:sz w:val="18"/>
                <w:szCs w:val="18"/>
              </w:rPr>
              <w:t xml:space="preserve"> </w:t>
            </w:r>
            <w:r>
              <w:rPr>
                <w:sz w:val="18"/>
                <w:szCs w:val="18"/>
              </w:rPr>
              <w:t>National Inter-Ministerial Committees</w:t>
            </w:r>
            <w:r w:rsidRPr="00A17BD9">
              <w:rPr>
                <w:sz w:val="18"/>
                <w:szCs w:val="18"/>
              </w:rPr>
              <w:t xml:space="preserve"> </w:t>
            </w:r>
            <w:r>
              <w:rPr>
                <w:sz w:val="18"/>
                <w:szCs w:val="18"/>
              </w:rPr>
              <w:t xml:space="preserve"> (NIMCs)</w:t>
            </w:r>
          </w:p>
        </w:tc>
        <w:tc>
          <w:tcPr>
            <w:tcW w:w="2250" w:type="dxa"/>
          </w:tcPr>
          <w:p w14:paraId="10F50BEB" w14:textId="426D9BAF" w:rsidR="001B1177" w:rsidRPr="00A17BD9" w:rsidRDefault="001B1177" w:rsidP="00212E50">
            <w:pPr>
              <w:pStyle w:val="FootnoteText"/>
              <w:numPr>
                <w:ilvl w:val="0"/>
                <w:numId w:val="9"/>
              </w:numPr>
              <w:tabs>
                <w:tab w:val="clear" w:pos="360"/>
              </w:tabs>
              <w:spacing w:before="40" w:after="40"/>
              <w:ind w:left="211" w:right="-57" w:hanging="180"/>
              <w:jc w:val="left"/>
              <w:rPr>
                <w:szCs w:val="18"/>
              </w:rPr>
            </w:pPr>
            <w:r>
              <w:rPr>
                <w:szCs w:val="18"/>
              </w:rPr>
              <w:t>NIMCs loosely formed, with no clear mandate for ATS priority concerns</w:t>
            </w:r>
          </w:p>
        </w:tc>
        <w:tc>
          <w:tcPr>
            <w:tcW w:w="3060" w:type="dxa"/>
          </w:tcPr>
          <w:p w14:paraId="23D6F5EA" w14:textId="7E7E8417" w:rsidR="001B1177" w:rsidRPr="00271459" w:rsidRDefault="001B1177" w:rsidP="00AD5EB0">
            <w:pPr>
              <w:numPr>
                <w:ilvl w:val="0"/>
                <w:numId w:val="21"/>
              </w:numPr>
              <w:tabs>
                <w:tab w:val="clear" w:pos="247"/>
              </w:tabs>
              <w:spacing w:before="40" w:after="40"/>
              <w:ind w:left="306" w:hanging="270"/>
              <w:rPr>
                <w:sz w:val="18"/>
                <w:szCs w:val="18"/>
              </w:rPr>
            </w:pPr>
            <w:r w:rsidRPr="00271459">
              <w:rPr>
                <w:sz w:val="18"/>
                <w:szCs w:val="18"/>
              </w:rPr>
              <w:t>NIMCs established, functioning and formalized thru legal and/or institutional arrangements</w:t>
            </w:r>
            <w:r>
              <w:rPr>
                <w:sz w:val="18"/>
                <w:szCs w:val="18"/>
              </w:rPr>
              <w:t xml:space="preserve"> in each of the three beneficiary countries</w:t>
            </w:r>
          </w:p>
        </w:tc>
        <w:tc>
          <w:tcPr>
            <w:tcW w:w="2340" w:type="dxa"/>
          </w:tcPr>
          <w:p w14:paraId="08A4C6B0" w14:textId="4AFF0BE1" w:rsidR="001B1177" w:rsidRPr="00763D91" w:rsidRDefault="001B1177" w:rsidP="00AD5EB0">
            <w:pPr>
              <w:pStyle w:val="ListParagraph"/>
              <w:numPr>
                <w:ilvl w:val="0"/>
                <w:numId w:val="21"/>
              </w:numPr>
              <w:tabs>
                <w:tab w:val="clear" w:pos="247"/>
              </w:tabs>
              <w:spacing w:before="40" w:after="40"/>
              <w:ind w:left="233" w:hanging="180"/>
              <w:rPr>
                <w:sz w:val="18"/>
                <w:szCs w:val="18"/>
              </w:rPr>
            </w:pPr>
            <w:r>
              <w:rPr>
                <w:sz w:val="18"/>
                <w:szCs w:val="18"/>
              </w:rPr>
              <w:t>Ministerial Decision</w:t>
            </w:r>
          </w:p>
        </w:tc>
        <w:tc>
          <w:tcPr>
            <w:tcW w:w="2485" w:type="dxa"/>
          </w:tcPr>
          <w:p w14:paraId="35778929" w14:textId="77777777" w:rsidR="001B1177" w:rsidRDefault="001B1177" w:rsidP="00950390">
            <w:pPr>
              <w:spacing w:before="40" w:after="40"/>
              <w:rPr>
                <w:iCs/>
                <w:sz w:val="18"/>
                <w:szCs w:val="18"/>
              </w:rPr>
            </w:pPr>
            <w:r w:rsidRPr="00763D91">
              <w:rPr>
                <w:iCs/>
                <w:sz w:val="18"/>
                <w:szCs w:val="18"/>
                <w:u w:val="single"/>
              </w:rPr>
              <w:t>Risks</w:t>
            </w:r>
            <w:r>
              <w:rPr>
                <w:iCs/>
                <w:sz w:val="18"/>
                <w:szCs w:val="18"/>
              </w:rPr>
              <w:t>:</w:t>
            </w:r>
          </w:p>
          <w:p w14:paraId="45D5BC3E" w14:textId="77777777" w:rsidR="001B1177" w:rsidRDefault="001B1177" w:rsidP="00AD5EB0">
            <w:pPr>
              <w:pStyle w:val="ListParagraph"/>
              <w:numPr>
                <w:ilvl w:val="0"/>
                <w:numId w:val="42"/>
              </w:numPr>
              <w:spacing w:before="40" w:after="40"/>
              <w:ind w:left="252" w:hanging="180"/>
              <w:rPr>
                <w:iCs/>
                <w:sz w:val="18"/>
                <w:szCs w:val="18"/>
              </w:rPr>
            </w:pPr>
            <w:r>
              <w:rPr>
                <w:iCs/>
                <w:sz w:val="18"/>
                <w:szCs w:val="18"/>
              </w:rPr>
              <w:t>Changes in key policies and/or decision makers lead to reduced support for the NIMCs;</w:t>
            </w:r>
          </w:p>
          <w:p w14:paraId="33A361E7" w14:textId="77777777" w:rsidR="001B1177" w:rsidRPr="00B20E50" w:rsidRDefault="001B1177" w:rsidP="00AD5EB0">
            <w:pPr>
              <w:pStyle w:val="ListParagraph"/>
              <w:numPr>
                <w:ilvl w:val="0"/>
                <w:numId w:val="42"/>
              </w:numPr>
              <w:spacing w:before="40" w:after="40"/>
              <w:ind w:left="252" w:hanging="180"/>
              <w:rPr>
                <w:iCs/>
                <w:sz w:val="18"/>
                <w:szCs w:val="18"/>
              </w:rPr>
            </w:pPr>
            <w:r w:rsidRPr="00B20E50">
              <w:rPr>
                <w:iCs/>
                <w:sz w:val="18"/>
                <w:szCs w:val="18"/>
              </w:rPr>
              <w:t xml:space="preserve">Overlapping sectoral mandates or other conflicts </w:t>
            </w:r>
          </w:p>
          <w:p w14:paraId="1DEFAA6B" w14:textId="77777777" w:rsidR="001B1177" w:rsidRDefault="001B1177" w:rsidP="00950390">
            <w:pPr>
              <w:spacing w:before="40" w:after="40"/>
              <w:rPr>
                <w:iCs/>
                <w:sz w:val="18"/>
                <w:szCs w:val="18"/>
              </w:rPr>
            </w:pPr>
            <w:r w:rsidRPr="00763D91">
              <w:rPr>
                <w:iCs/>
                <w:sz w:val="18"/>
                <w:szCs w:val="18"/>
                <w:u w:val="single"/>
              </w:rPr>
              <w:t>Assumptions</w:t>
            </w:r>
            <w:r>
              <w:rPr>
                <w:iCs/>
                <w:sz w:val="18"/>
                <w:szCs w:val="18"/>
              </w:rPr>
              <w:t>:</w:t>
            </w:r>
          </w:p>
          <w:p w14:paraId="3466F5A7" w14:textId="0E699A00" w:rsidR="001B1177" w:rsidRPr="001B1177" w:rsidRDefault="001B1177" w:rsidP="00AD5EB0">
            <w:pPr>
              <w:pStyle w:val="ListParagraph"/>
              <w:numPr>
                <w:ilvl w:val="0"/>
                <w:numId w:val="42"/>
              </w:numPr>
              <w:spacing w:before="40" w:after="40"/>
              <w:ind w:left="252" w:hanging="180"/>
              <w:rPr>
                <w:iCs/>
                <w:sz w:val="18"/>
                <w:szCs w:val="18"/>
                <w:u w:val="single"/>
              </w:rPr>
            </w:pPr>
            <w:r w:rsidRPr="001B1177">
              <w:rPr>
                <w:iCs/>
                <w:sz w:val="18"/>
                <w:szCs w:val="18"/>
              </w:rPr>
              <w:t>Key cross-sectoral stakeholders support and will actively participate in the NIMCs;</w:t>
            </w:r>
          </w:p>
        </w:tc>
      </w:tr>
      <w:tr w:rsidR="001B1177" w:rsidRPr="00763D91" w14:paraId="4D6916AC" w14:textId="77777777" w:rsidTr="00EF3A63">
        <w:trPr>
          <w:jc w:val="center"/>
        </w:trPr>
        <w:tc>
          <w:tcPr>
            <w:tcW w:w="2062" w:type="dxa"/>
          </w:tcPr>
          <w:p w14:paraId="7CB76B1E" w14:textId="77777777" w:rsidR="001B1177" w:rsidRPr="00763D91" w:rsidRDefault="001B1177" w:rsidP="00EF3A63">
            <w:pPr>
              <w:spacing w:before="40" w:after="40"/>
              <w:rPr>
                <w:b/>
                <w:sz w:val="18"/>
                <w:szCs w:val="18"/>
              </w:rPr>
            </w:pPr>
          </w:p>
        </w:tc>
        <w:tc>
          <w:tcPr>
            <w:tcW w:w="2790" w:type="dxa"/>
          </w:tcPr>
          <w:p w14:paraId="23955F3A" w14:textId="72EF2E24" w:rsidR="001B1177" w:rsidRPr="00A17BD9" w:rsidRDefault="001B1177" w:rsidP="00AD5EB0">
            <w:pPr>
              <w:numPr>
                <w:ilvl w:val="0"/>
                <w:numId w:val="29"/>
              </w:numPr>
              <w:spacing w:before="40" w:after="40"/>
              <w:ind w:left="252" w:hanging="252"/>
              <w:rPr>
                <w:sz w:val="18"/>
                <w:szCs w:val="18"/>
              </w:rPr>
            </w:pPr>
            <w:r>
              <w:rPr>
                <w:sz w:val="18"/>
                <w:szCs w:val="18"/>
              </w:rPr>
              <w:t xml:space="preserve"> </w:t>
            </w:r>
            <w:r w:rsidRPr="001B1177">
              <w:rPr>
                <w:sz w:val="18"/>
                <w:szCs w:val="18"/>
              </w:rPr>
              <w:t xml:space="preserve"> SAP implementa</w:t>
            </w:r>
            <w:r>
              <w:rPr>
                <w:sz w:val="18"/>
                <w:szCs w:val="18"/>
              </w:rPr>
              <w:t>t</w:t>
            </w:r>
            <w:r w:rsidRPr="001B1177">
              <w:rPr>
                <w:sz w:val="18"/>
                <w:szCs w:val="18"/>
              </w:rPr>
              <w:t>ion finance secured by governments and development partners</w:t>
            </w:r>
          </w:p>
        </w:tc>
        <w:tc>
          <w:tcPr>
            <w:tcW w:w="2250" w:type="dxa"/>
          </w:tcPr>
          <w:p w14:paraId="3472FB2E" w14:textId="3B731076" w:rsidR="001B1177" w:rsidRDefault="001B1177" w:rsidP="00212E50">
            <w:pPr>
              <w:pStyle w:val="FootnoteText"/>
              <w:numPr>
                <w:ilvl w:val="0"/>
                <w:numId w:val="9"/>
              </w:numPr>
              <w:tabs>
                <w:tab w:val="clear" w:pos="360"/>
              </w:tabs>
              <w:spacing w:before="40" w:after="40"/>
              <w:ind w:left="211" w:right="-57" w:hanging="180"/>
              <w:jc w:val="left"/>
              <w:rPr>
                <w:szCs w:val="18"/>
              </w:rPr>
            </w:pPr>
            <w:r>
              <w:rPr>
                <w:szCs w:val="18"/>
              </w:rPr>
              <w:t>0</w:t>
            </w:r>
          </w:p>
        </w:tc>
        <w:tc>
          <w:tcPr>
            <w:tcW w:w="3060" w:type="dxa"/>
          </w:tcPr>
          <w:p w14:paraId="3A1AD5A6" w14:textId="68035FAA" w:rsidR="001B1177" w:rsidRPr="001B1177" w:rsidRDefault="001B1177" w:rsidP="00AD5EB0">
            <w:pPr>
              <w:numPr>
                <w:ilvl w:val="0"/>
                <w:numId w:val="21"/>
              </w:numPr>
              <w:tabs>
                <w:tab w:val="clear" w:pos="247"/>
              </w:tabs>
              <w:spacing w:before="40" w:after="40"/>
              <w:ind w:left="306" w:hanging="270"/>
              <w:rPr>
                <w:sz w:val="18"/>
                <w:szCs w:val="18"/>
              </w:rPr>
            </w:pPr>
            <w:r w:rsidRPr="001B1177">
              <w:rPr>
                <w:sz w:val="18"/>
                <w:szCs w:val="18"/>
              </w:rPr>
              <w:t>25%</w:t>
            </w:r>
          </w:p>
        </w:tc>
        <w:tc>
          <w:tcPr>
            <w:tcW w:w="2340" w:type="dxa"/>
          </w:tcPr>
          <w:p w14:paraId="7860F569" w14:textId="77777777" w:rsidR="001B1177" w:rsidRDefault="001B1177" w:rsidP="00AD5EB0">
            <w:pPr>
              <w:pStyle w:val="ListParagraph"/>
              <w:numPr>
                <w:ilvl w:val="0"/>
                <w:numId w:val="21"/>
              </w:numPr>
              <w:tabs>
                <w:tab w:val="clear" w:pos="247"/>
              </w:tabs>
              <w:spacing w:before="40" w:after="40"/>
              <w:ind w:left="233" w:hanging="180"/>
              <w:rPr>
                <w:sz w:val="18"/>
                <w:szCs w:val="18"/>
              </w:rPr>
            </w:pPr>
            <w:r>
              <w:rPr>
                <w:sz w:val="18"/>
                <w:szCs w:val="18"/>
              </w:rPr>
              <w:t>Sectoral annual work plans</w:t>
            </w:r>
          </w:p>
          <w:p w14:paraId="32831527" w14:textId="18F8B92C" w:rsidR="001B1177" w:rsidRDefault="001B1177" w:rsidP="00AD5EB0">
            <w:pPr>
              <w:pStyle w:val="ListParagraph"/>
              <w:numPr>
                <w:ilvl w:val="0"/>
                <w:numId w:val="21"/>
              </w:numPr>
              <w:tabs>
                <w:tab w:val="clear" w:pos="247"/>
              </w:tabs>
              <w:spacing w:before="40" w:after="40"/>
              <w:ind w:left="233" w:hanging="180"/>
              <w:rPr>
                <w:sz w:val="18"/>
                <w:szCs w:val="18"/>
              </w:rPr>
            </w:pPr>
            <w:r>
              <w:rPr>
                <w:sz w:val="18"/>
                <w:szCs w:val="18"/>
              </w:rPr>
              <w:t>Medium term development plans</w:t>
            </w:r>
          </w:p>
        </w:tc>
        <w:tc>
          <w:tcPr>
            <w:tcW w:w="2485" w:type="dxa"/>
          </w:tcPr>
          <w:p w14:paraId="2AB4F14C" w14:textId="77777777" w:rsidR="001B1177" w:rsidRDefault="001B1177" w:rsidP="00950390">
            <w:pPr>
              <w:spacing w:before="40" w:after="40"/>
              <w:rPr>
                <w:iCs/>
                <w:sz w:val="18"/>
                <w:szCs w:val="18"/>
              </w:rPr>
            </w:pPr>
            <w:r w:rsidRPr="00763D91">
              <w:rPr>
                <w:iCs/>
                <w:sz w:val="18"/>
                <w:szCs w:val="18"/>
                <w:u w:val="single"/>
              </w:rPr>
              <w:t>Risks</w:t>
            </w:r>
            <w:r>
              <w:rPr>
                <w:iCs/>
                <w:sz w:val="18"/>
                <w:szCs w:val="18"/>
              </w:rPr>
              <w:t>:</w:t>
            </w:r>
          </w:p>
          <w:p w14:paraId="7A99C427" w14:textId="58A24B27" w:rsidR="001B1177" w:rsidRPr="004C36D3" w:rsidRDefault="001B1177" w:rsidP="00AD5EB0">
            <w:pPr>
              <w:pStyle w:val="ListParagraph"/>
              <w:numPr>
                <w:ilvl w:val="0"/>
                <w:numId w:val="42"/>
              </w:numPr>
              <w:spacing w:before="40" w:after="40"/>
              <w:ind w:left="252" w:hanging="180"/>
              <w:rPr>
                <w:iCs/>
                <w:sz w:val="18"/>
                <w:szCs w:val="18"/>
              </w:rPr>
            </w:pPr>
            <w:r>
              <w:rPr>
                <w:iCs/>
                <w:sz w:val="18"/>
                <w:szCs w:val="18"/>
              </w:rPr>
              <w:t>There is risk that there are changes to key enabling decision makers.</w:t>
            </w:r>
          </w:p>
          <w:p w14:paraId="7806FA4F" w14:textId="77777777" w:rsidR="001B1177" w:rsidRDefault="001B1177" w:rsidP="00950390">
            <w:pPr>
              <w:spacing w:before="40" w:after="40"/>
              <w:rPr>
                <w:iCs/>
                <w:sz w:val="18"/>
                <w:szCs w:val="18"/>
              </w:rPr>
            </w:pPr>
            <w:r w:rsidRPr="00763D91">
              <w:rPr>
                <w:iCs/>
                <w:sz w:val="18"/>
                <w:szCs w:val="18"/>
                <w:u w:val="single"/>
              </w:rPr>
              <w:t>Assumptions</w:t>
            </w:r>
            <w:r>
              <w:rPr>
                <w:iCs/>
                <w:sz w:val="18"/>
                <w:szCs w:val="18"/>
              </w:rPr>
              <w:t>:</w:t>
            </w:r>
          </w:p>
          <w:p w14:paraId="69CF3675" w14:textId="56EF8E53" w:rsidR="001B1177" w:rsidRPr="001B1177" w:rsidRDefault="001B1177" w:rsidP="00AD5EB0">
            <w:pPr>
              <w:pStyle w:val="ListParagraph"/>
              <w:numPr>
                <w:ilvl w:val="0"/>
                <w:numId w:val="42"/>
              </w:numPr>
              <w:spacing w:before="40" w:after="40"/>
              <w:ind w:left="252" w:hanging="180"/>
              <w:rPr>
                <w:iCs/>
                <w:sz w:val="18"/>
                <w:szCs w:val="18"/>
                <w:u w:val="single"/>
              </w:rPr>
            </w:pPr>
            <w:r>
              <w:rPr>
                <w:iCs/>
                <w:sz w:val="18"/>
                <w:szCs w:val="18"/>
              </w:rPr>
              <w:t>NIMC’s will be able to facilitate mainstreaming SAP financing.</w:t>
            </w:r>
          </w:p>
        </w:tc>
      </w:tr>
      <w:tr w:rsidR="00212E50" w:rsidRPr="00763D91" w14:paraId="2034261C" w14:textId="77777777" w:rsidTr="00EF3A63">
        <w:trPr>
          <w:jc w:val="center"/>
        </w:trPr>
        <w:tc>
          <w:tcPr>
            <w:tcW w:w="2062" w:type="dxa"/>
            <w:vMerge w:val="restart"/>
          </w:tcPr>
          <w:p w14:paraId="2092F12D" w14:textId="3AB3A61F" w:rsidR="00212E50" w:rsidRPr="00763D91" w:rsidRDefault="00212E50" w:rsidP="00EF3A63">
            <w:pPr>
              <w:spacing w:before="40" w:after="40"/>
              <w:rPr>
                <w:b/>
                <w:sz w:val="18"/>
                <w:szCs w:val="18"/>
              </w:rPr>
            </w:pPr>
            <w:r w:rsidRPr="00763D91">
              <w:rPr>
                <w:b/>
                <w:sz w:val="18"/>
                <w:szCs w:val="18"/>
              </w:rPr>
              <w:t xml:space="preserve">Outcome 1.2:  </w:t>
            </w:r>
          </w:p>
          <w:p w14:paraId="403B0FD5" w14:textId="77777777" w:rsidR="00212E50" w:rsidRPr="00763D91" w:rsidRDefault="00212E50" w:rsidP="00EF3A63">
            <w:pPr>
              <w:spacing w:before="40" w:after="40"/>
              <w:rPr>
                <w:b/>
                <w:sz w:val="18"/>
                <w:szCs w:val="18"/>
              </w:rPr>
            </w:pPr>
            <w:r w:rsidRPr="00763D91">
              <w:rPr>
                <w:rFonts w:eastAsia="Times New Roman"/>
                <w:color w:val="000000"/>
                <w:sz w:val="18"/>
                <w:szCs w:val="18"/>
              </w:rPr>
              <w:t>Strengthened institutional and human resource capacity towards integrated approaches in natural resource management and biodiversity conservation</w:t>
            </w:r>
            <w:r w:rsidRPr="00763D91">
              <w:rPr>
                <w:b/>
                <w:sz w:val="18"/>
                <w:szCs w:val="18"/>
              </w:rPr>
              <w:t xml:space="preserve"> </w:t>
            </w:r>
          </w:p>
          <w:p w14:paraId="34DB38F8" w14:textId="77777777" w:rsidR="00212E50" w:rsidRPr="00763D91" w:rsidRDefault="00212E50" w:rsidP="00EF3A63">
            <w:pPr>
              <w:spacing w:before="40" w:after="40"/>
              <w:rPr>
                <w:b/>
                <w:sz w:val="18"/>
                <w:szCs w:val="18"/>
              </w:rPr>
            </w:pPr>
          </w:p>
        </w:tc>
        <w:tc>
          <w:tcPr>
            <w:tcW w:w="12925" w:type="dxa"/>
            <w:gridSpan w:val="5"/>
            <w:shd w:val="clear" w:color="auto" w:fill="F2F2F2" w:themeFill="background1" w:themeFillShade="F2"/>
          </w:tcPr>
          <w:p w14:paraId="59254CB9" w14:textId="77777777" w:rsidR="00212E50" w:rsidRPr="00763D91" w:rsidRDefault="00212E50" w:rsidP="00EF3A63">
            <w:pPr>
              <w:spacing w:before="40" w:after="40"/>
              <w:rPr>
                <w:iCs/>
                <w:sz w:val="18"/>
                <w:szCs w:val="18"/>
                <w:u w:val="single"/>
              </w:rPr>
            </w:pPr>
            <w:r w:rsidRPr="00763D91">
              <w:rPr>
                <w:iCs/>
                <w:sz w:val="18"/>
                <w:szCs w:val="18"/>
                <w:u w:val="single"/>
              </w:rPr>
              <w:t>Outputs:</w:t>
            </w:r>
          </w:p>
          <w:p w14:paraId="06FD2BC1" w14:textId="29095A6C" w:rsidR="00212E50" w:rsidRPr="00763D91" w:rsidRDefault="00212E50" w:rsidP="00EF3A63">
            <w:pPr>
              <w:spacing w:before="40" w:after="40"/>
              <w:ind w:left="590" w:hanging="547"/>
              <w:rPr>
                <w:rFonts w:eastAsia="Times New Roman"/>
                <w:color w:val="000000"/>
                <w:sz w:val="18"/>
                <w:szCs w:val="18"/>
              </w:rPr>
            </w:pPr>
            <w:r w:rsidRPr="00763D91">
              <w:rPr>
                <w:rFonts w:eastAsia="Times New Roman"/>
                <w:color w:val="000000"/>
                <w:sz w:val="18"/>
                <w:szCs w:val="18"/>
              </w:rPr>
              <w:t>1.2.1 Harmonization of national and local policy in Indonesia and Timor-Leste to strengthen the regulatory and institutional frameworks in support of SAP/NAP implementation  and linkages to NBSAPs through support to nat</w:t>
            </w:r>
            <w:r w:rsidR="00E4621F">
              <w:rPr>
                <w:rFonts w:eastAsia="Times New Roman"/>
                <w:color w:val="000000"/>
                <w:sz w:val="18"/>
                <w:szCs w:val="18"/>
              </w:rPr>
              <w:t>ional inter-minist</w:t>
            </w:r>
            <w:r w:rsidR="00C11774">
              <w:rPr>
                <w:rFonts w:eastAsia="Times New Roman"/>
                <w:color w:val="000000"/>
                <w:sz w:val="18"/>
                <w:szCs w:val="18"/>
              </w:rPr>
              <w:t>erial</w:t>
            </w:r>
            <w:r w:rsidR="00E4621F">
              <w:rPr>
                <w:rFonts w:eastAsia="Times New Roman"/>
                <w:color w:val="000000"/>
                <w:sz w:val="18"/>
                <w:szCs w:val="18"/>
              </w:rPr>
              <w:t xml:space="preserve"> committees</w:t>
            </w:r>
          </w:p>
          <w:p w14:paraId="398436B9" w14:textId="7F244CBD" w:rsidR="00212E50" w:rsidRPr="00763D91" w:rsidRDefault="00212E50" w:rsidP="00D9455A">
            <w:pPr>
              <w:spacing w:before="40" w:after="40"/>
              <w:ind w:left="590" w:hanging="547"/>
              <w:rPr>
                <w:rFonts w:eastAsia="Times New Roman"/>
                <w:color w:val="000000"/>
                <w:sz w:val="18"/>
                <w:szCs w:val="18"/>
              </w:rPr>
            </w:pPr>
            <w:r w:rsidRPr="00763D91">
              <w:rPr>
                <w:rFonts w:eastAsia="Times New Roman"/>
                <w:color w:val="000000"/>
                <w:sz w:val="18"/>
                <w:szCs w:val="18"/>
              </w:rPr>
              <w:t xml:space="preserve">1.2.2 </w:t>
            </w:r>
            <w:r w:rsidRPr="00EE2F11">
              <w:rPr>
                <w:rFonts w:eastAsia="Times New Roman"/>
                <w:sz w:val="18"/>
                <w:szCs w:val="18"/>
              </w:rPr>
              <w:t xml:space="preserve">Localization and translation of guidelines and/or handbook on integrated approaches to marine and coastal management, biodiversity conservation and climate change adaptation in local language by building on existing/completed initiatives; implementation of training of trainers benefitting at least 100 participants in Indonesia; 60 in Timor-Leste, and </w:t>
            </w:r>
            <w:r w:rsidR="00D9455A">
              <w:rPr>
                <w:rFonts w:eastAsia="Times New Roman"/>
                <w:sz w:val="18"/>
                <w:szCs w:val="18"/>
              </w:rPr>
              <w:t>10</w:t>
            </w:r>
            <w:r w:rsidRPr="00EE2F11">
              <w:rPr>
                <w:rFonts w:eastAsia="Times New Roman"/>
                <w:sz w:val="18"/>
                <w:szCs w:val="18"/>
              </w:rPr>
              <w:t xml:space="preserve"> in Papua New Guinea</w:t>
            </w:r>
          </w:p>
        </w:tc>
      </w:tr>
      <w:tr w:rsidR="007F2B32" w:rsidRPr="00763D91" w14:paraId="62AC97BC" w14:textId="77777777" w:rsidTr="00EF3A63">
        <w:trPr>
          <w:jc w:val="center"/>
        </w:trPr>
        <w:tc>
          <w:tcPr>
            <w:tcW w:w="2062" w:type="dxa"/>
            <w:vMerge/>
          </w:tcPr>
          <w:p w14:paraId="0BA6BDEB" w14:textId="77777777" w:rsidR="007F2B32" w:rsidRPr="00763D91" w:rsidRDefault="007F2B32" w:rsidP="00EF3A63">
            <w:pPr>
              <w:spacing w:before="40" w:after="40"/>
              <w:rPr>
                <w:b/>
                <w:sz w:val="18"/>
                <w:szCs w:val="18"/>
              </w:rPr>
            </w:pPr>
          </w:p>
        </w:tc>
        <w:tc>
          <w:tcPr>
            <w:tcW w:w="2790" w:type="dxa"/>
            <w:shd w:val="clear" w:color="auto" w:fill="auto"/>
          </w:tcPr>
          <w:p w14:paraId="16D08743" w14:textId="77777777" w:rsidR="007F2B32" w:rsidRPr="00763D91" w:rsidRDefault="007F2B32" w:rsidP="00AD5EB0">
            <w:pPr>
              <w:numPr>
                <w:ilvl w:val="0"/>
                <w:numId w:val="29"/>
              </w:numPr>
              <w:spacing w:before="40" w:after="40"/>
              <w:ind w:left="252" w:hanging="252"/>
              <w:rPr>
                <w:sz w:val="18"/>
                <w:szCs w:val="18"/>
              </w:rPr>
            </w:pPr>
            <w:r w:rsidRPr="00763D91">
              <w:rPr>
                <w:sz w:val="18"/>
                <w:szCs w:val="18"/>
              </w:rPr>
              <w:t xml:space="preserve">  Number of local regulations issued to support implementation of NAP that reflect regional harmonization of national and subnational policies</w:t>
            </w:r>
          </w:p>
        </w:tc>
        <w:tc>
          <w:tcPr>
            <w:tcW w:w="2250" w:type="dxa"/>
            <w:shd w:val="clear" w:color="auto" w:fill="auto"/>
          </w:tcPr>
          <w:p w14:paraId="58E1D33B" w14:textId="631CA5B3" w:rsidR="007F2B32" w:rsidRPr="00763D91" w:rsidRDefault="007F2B32" w:rsidP="00212E50">
            <w:pPr>
              <w:pStyle w:val="FootnoteText"/>
              <w:numPr>
                <w:ilvl w:val="0"/>
                <w:numId w:val="9"/>
              </w:numPr>
              <w:tabs>
                <w:tab w:val="clear" w:pos="360"/>
              </w:tabs>
              <w:spacing w:before="40" w:after="40"/>
              <w:ind w:left="211" w:right="-57" w:hanging="180"/>
              <w:jc w:val="left"/>
              <w:rPr>
                <w:szCs w:val="18"/>
              </w:rPr>
            </w:pPr>
            <w:r>
              <w:rPr>
                <w:szCs w:val="18"/>
              </w:rPr>
              <w:t>Priority actions in the NAPs are not mainstreamed in national and local policy and programming frameworks</w:t>
            </w:r>
          </w:p>
        </w:tc>
        <w:tc>
          <w:tcPr>
            <w:tcW w:w="3060" w:type="dxa"/>
            <w:shd w:val="clear" w:color="auto" w:fill="auto"/>
          </w:tcPr>
          <w:p w14:paraId="6A71599E" w14:textId="0F8C5453" w:rsidR="007F2B32" w:rsidRPr="00B7359B" w:rsidRDefault="007F2B32" w:rsidP="00AD5EB0">
            <w:pPr>
              <w:numPr>
                <w:ilvl w:val="0"/>
                <w:numId w:val="21"/>
              </w:numPr>
              <w:tabs>
                <w:tab w:val="clear" w:pos="247"/>
              </w:tabs>
              <w:spacing w:before="40" w:after="40"/>
              <w:ind w:left="306" w:hanging="270"/>
              <w:rPr>
                <w:sz w:val="18"/>
                <w:szCs w:val="18"/>
              </w:rPr>
            </w:pPr>
            <w:r w:rsidRPr="00B7359B">
              <w:rPr>
                <w:sz w:val="18"/>
                <w:szCs w:val="18"/>
                <w:u w:val="single"/>
              </w:rPr>
              <w:t>Indonesia</w:t>
            </w:r>
            <w:r w:rsidR="000F01A6">
              <w:rPr>
                <w:sz w:val="18"/>
                <w:szCs w:val="18"/>
              </w:rPr>
              <w:t>: Draft of t</w:t>
            </w:r>
            <w:r w:rsidRPr="00B7359B">
              <w:rPr>
                <w:sz w:val="18"/>
                <w:szCs w:val="18"/>
              </w:rPr>
              <w:t xml:space="preserve">hree local regulations (PERDA) </w:t>
            </w:r>
            <w:r w:rsidR="000F01A6">
              <w:rPr>
                <w:sz w:val="18"/>
                <w:szCs w:val="18"/>
              </w:rPr>
              <w:t>developed and submitted to the provincial government</w:t>
            </w:r>
            <w:r w:rsidRPr="00B7359B">
              <w:rPr>
                <w:sz w:val="18"/>
                <w:szCs w:val="18"/>
              </w:rPr>
              <w:t xml:space="preserve"> to support implementation of NAP</w:t>
            </w:r>
          </w:p>
          <w:p w14:paraId="198804C7" w14:textId="77777777" w:rsidR="007F2B32" w:rsidRPr="00B7359B" w:rsidRDefault="007F2B32" w:rsidP="00AD5EB0">
            <w:pPr>
              <w:numPr>
                <w:ilvl w:val="0"/>
                <w:numId w:val="21"/>
              </w:numPr>
              <w:tabs>
                <w:tab w:val="clear" w:pos="247"/>
              </w:tabs>
              <w:spacing w:before="40" w:after="40"/>
              <w:ind w:left="306" w:hanging="270"/>
              <w:rPr>
                <w:sz w:val="18"/>
                <w:szCs w:val="18"/>
              </w:rPr>
            </w:pPr>
            <w:r w:rsidRPr="00B7359B">
              <w:rPr>
                <w:sz w:val="18"/>
                <w:szCs w:val="18"/>
                <w:u w:val="single"/>
              </w:rPr>
              <w:t>Timor-Leste</w:t>
            </w:r>
            <w:r w:rsidRPr="00B7359B">
              <w:rPr>
                <w:sz w:val="18"/>
                <w:szCs w:val="18"/>
              </w:rPr>
              <w:t>: Two local regulations issued to support implementation of NAP</w:t>
            </w:r>
          </w:p>
          <w:p w14:paraId="122BFBDF" w14:textId="77777777" w:rsidR="007F2B32" w:rsidRPr="00763D91" w:rsidRDefault="007F2B32" w:rsidP="00AD5EB0">
            <w:pPr>
              <w:numPr>
                <w:ilvl w:val="0"/>
                <w:numId w:val="21"/>
              </w:numPr>
              <w:tabs>
                <w:tab w:val="clear" w:pos="247"/>
              </w:tabs>
              <w:spacing w:before="40" w:after="40"/>
              <w:ind w:left="306" w:hanging="270"/>
              <w:rPr>
                <w:b/>
                <w:sz w:val="18"/>
                <w:szCs w:val="18"/>
              </w:rPr>
            </w:pPr>
            <w:r w:rsidRPr="00B7359B">
              <w:rPr>
                <w:sz w:val="18"/>
                <w:szCs w:val="18"/>
                <w:u w:val="single"/>
              </w:rPr>
              <w:t>Papua New Guinea</w:t>
            </w:r>
            <w:r w:rsidRPr="00B7359B">
              <w:rPr>
                <w:sz w:val="18"/>
                <w:szCs w:val="18"/>
              </w:rPr>
              <w:t>: District Sustainable Marine Resource Plan for South Fly District approved</w:t>
            </w:r>
          </w:p>
        </w:tc>
        <w:tc>
          <w:tcPr>
            <w:tcW w:w="2340" w:type="dxa"/>
            <w:shd w:val="clear" w:color="auto" w:fill="auto"/>
          </w:tcPr>
          <w:p w14:paraId="3C6A489E" w14:textId="77E7C3CF" w:rsidR="007F2B32" w:rsidRPr="00763D91" w:rsidRDefault="000F01A6" w:rsidP="00AD5EB0">
            <w:pPr>
              <w:pStyle w:val="ListParagraph"/>
              <w:numPr>
                <w:ilvl w:val="0"/>
                <w:numId w:val="21"/>
              </w:numPr>
              <w:tabs>
                <w:tab w:val="clear" w:pos="247"/>
              </w:tabs>
              <w:spacing w:before="40" w:after="40"/>
              <w:ind w:left="233" w:hanging="180"/>
              <w:rPr>
                <w:sz w:val="18"/>
                <w:szCs w:val="18"/>
              </w:rPr>
            </w:pPr>
            <w:r>
              <w:rPr>
                <w:sz w:val="18"/>
                <w:szCs w:val="18"/>
              </w:rPr>
              <w:t xml:space="preserve">Draft </w:t>
            </w:r>
            <w:r w:rsidR="007F2B32">
              <w:rPr>
                <w:sz w:val="18"/>
                <w:szCs w:val="18"/>
              </w:rPr>
              <w:t>local regulations and policies</w:t>
            </w:r>
          </w:p>
        </w:tc>
        <w:tc>
          <w:tcPr>
            <w:tcW w:w="2485" w:type="dxa"/>
          </w:tcPr>
          <w:p w14:paraId="6D170815" w14:textId="1C5B5B4F" w:rsidR="007F2B32" w:rsidRDefault="007F2B32" w:rsidP="00AE0FDC">
            <w:pPr>
              <w:spacing w:before="40" w:after="40"/>
              <w:rPr>
                <w:iCs/>
                <w:sz w:val="18"/>
                <w:szCs w:val="18"/>
              </w:rPr>
            </w:pPr>
            <w:r w:rsidRPr="00763D91">
              <w:rPr>
                <w:iCs/>
                <w:sz w:val="18"/>
                <w:szCs w:val="18"/>
                <w:u w:val="single"/>
              </w:rPr>
              <w:t>Risks</w:t>
            </w:r>
            <w:r w:rsidR="00B20E50">
              <w:rPr>
                <w:iCs/>
                <w:sz w:val="18"/>
                <w:szCs w:val="18"/>
              </w:rPr>
              <w:t>:</w:t>
            </w:r>
          </w:p>
          <w:p w14:paraId="285CD5AF" w14:textId="77777777" w:rsidR="00B20E50" w:rsidRDefault="00B20E50" w:rsidP="00AD5EB0">
            <w:pPr>
              <w:pStyle w:val="ListParagraph"/>
              <w:numPr>
                <w:ilvl w:val="0"/>
                <w:numId w:val="42"/>
              </w:numPr>
              <w:spacing w:before="40" w:after="40"/>
              <w:ind w:left="252" w:hanging="180"/>
              <w:rPr>
                <w:iCs/>
                <w:sz w:val="18"/>
                <w:szCs w:val="18"/>
              </w:rPr>
            </w:pPr>
            <w:r>
              <w:rPr>
                <w:iCs/>
                <w:sz w:val="18"/>
                <w:szCs w:val="18"/>
              </w:rPr>
              <w:t>Enabling decisions required for implementing recommended measures are delayed;</w:t>
            </w:r>
          </w:p>
          <w:p w14:paraId="759C7517" w14:textId="77777777" w:rsidR="007F2B32" w:rsidRDefault="007F2B32" w:rsidP="00AE0FDC">
            <w:pPr>
              <w:spacing w:before="40" w:after="40"/>
              <w:rPr>
                <w:iCs/>
                <w:sz w:val="18"/>
                <w:szCs w:val="18"/>
              </w:rPr>
            </w:pPr>
            <w:r w:rsidRPr="00763D91">
              <w:rPr>
                <w:iCs/>
                <w:sz w:val="18"/>
                <w:szCs w:val="18"/>
                <w:u w:val="single"/>
              </w:rPr>
              <w:t>Assumptions</w:t>
            </w:r>
            <w:r>
              <w:rPr>
                <w:iCs/>
                <w:sz w:val="18"/>
                <w:szCs w:val="18"/>
              </w:rPr>
              <w:t>:</w:t>
            </w:r>
          </w:p>
          <w:p w14:paraId="7DF339E2" w14:textId="6999261B" w:rsidR="005A7A12" w:rsidRPr="005A7A12" w:rsidRDefault="005A7A12" w:rsidP="00AD5EB0">
            <w:pPr>
              <w:pStyle w:val="ListParagraph"/>
              <w:numPr>
                <w:ilvl w:val="0"/>
                <w:numId w:val="42"/>
              </w:numPr>
              <w:spacing w:before="40" w:after="40"/>
              <w:ind w:left="252" w:hanging="180"/>
              <w:rPr>
                <w:sz w:val="18"/>
                <w:szCs w:val="18"/>
              </w:rPr>
            </w:pPr>
            <w:r>
              <w:rPr>
                <w:iCs/>
                <w:sz w:val="18"/>
                <w:szCs w:val="18"/>
              </w:rPr>
              <w:t>The time required to obtain enabling decisions is sufficient;</w:t>
            </w:r>
          </w:p>
          <w:p w14:paraId="0E44D91D" w14:textId="7EBA133E" w:rsidR="007F2B32" w:rsidRPr="007F2B32" w:rsidRDefault="005A7A12" w:rsidP="00AD5EB0">
            <w:pPr>
              <w:pStyle w:val="ListParagraph"/>
              <w:numPr>
                <w:ilvl w:val="0"/>
                <w:numId w:val="42"/>
              </w:numPr>
              <w:spacing w:before="40" w:after="40"/>
              <w:ind w:left="252" w:hanging="180"/>
              <w:rPr>
                <w:sz w:val="18"/>
                <w:szCs w:val="18"/>
              </w:rPr>
            </w:pPr>
            <w:r>
              <w:rPr>
                <w:iCs/>
                <w:sz w:val="18"/>
                <w:szCs w:val="18"/>
              </w:rPr>
              <w:t>Key stakeholders support integration of NAP priority actions in national and subnational programming and budgetary frameworks</w:t>
            </w:r>
            <w:r w:rsidR="007F2B32" w:rsidRPr="007F2B32">
              <w:rPr>
                <w:iCs/>
                <w:sz w:val="18"/>
                <w:szCs w:val="18"/>
              </w:rPr>
              <w:t>;</w:t>
            </w:r>
          </w:p>
          <w:p w14:paraId="2F942DC4" w14:textId="77777777" w:rsidR="007F2B32" w:rsidRPr="00763D91" w:rsidRDefault="007F2B32" w:rsidP="00EF3A63">
            <w:pPr>
              <w:spacing w:before="40" w:after="40"/>
              <w:rPr>
                <w:sz w:val="18"/>
                <w:szCs w:val="18"/>
              </w:rPr>
            </w:pPr>
          </w:p>
        </w:tc>
      </w:tr>
      <w:tr w:rsidR="005A7A12" w:rsidRPr="00763D91" w14:paraId="1522DC5C" w14:textId="77777777" w:rsidTr="00EF3A63">
        <w:trPr>
          <w:jc w:val="center"/>
        </w:trPr>
        <w:tc>
          <w:tcPr>
            <w:tcW w:w="2062" w:type="dxa"/>
            <w:vMerge/>
          </w:tcPr>
          <w:p w14:paraId="1245F7D8" w14:textId="77777777" w:rsidR="005A7A12" w:rsidRPr="00763D91" w:rsidRDefault="005A7A12" w:rsidP="00EF3A63">
            <w:pPr>
              <w:spacing w:before="40" w:after="40"/>
              <w:rPr>
                <w:b/>
                <w:sz w:val="18"/>
                <w:szCs w:val="18"/>
              </w:rPr>
            </w:pPr>
          </w:p>
        </w:tc>
        <w:tc>
          <w:tcPr>
            <w:tcW w:w="2790" w:type="dxa"/>
            <w:shd w:val="clear" w:color="auto" w:fill="auto"/>
          </w:tcPr>
          <w:p w14:paraId="2141C634" w14:textId="3D4C94C4" w:rsidR="005A7A12" w:rsidRPr="00763D91" w:rsidRDefault="005A7A12" w:rsidP="00AD5EB0">
            <w:pPr>
              <w:numPr>
                <w:ilvl w:val="0"/>
                <w:numId w:val="29"/>
              </w:numPr>
              <w:spacing w:before="40" w:after="40"/>
              <w:ind w:left="252" w:hanging="252"/>
              <w:rPr>
                <w:sz w:val="18"/>
                <w:szCs w:val="18"/>
              </w:rPr>
            </w:pPr>
            <w:r w:rsidRPr="00763D91">
              <w:rPr>
                <w:sz w:val="18"/>
                <w:szCs w:val="18"/>
              </w:rPr>
              <w:t xml:space="preserve"> </w:t>
            </w:r>
            <w:r>
              <w:rPr>
                <w:sz w:val="18"/>
                <w:szCs w:val="18"/>
              </w:rPr>
              <w:t>Knowledge transferred from capacitated trainers to resource beneficiaries</w:t>
            </w:r>
          </w:p>
        </w:tc>
        <w:tc>
          <w:tcPr>
            <w:tcW w:w="2250" w:type="dxa"/>
            <w:shd w:val="clear" w:color="auto" w:fill="auto"/>
          </w:tcPr>
          <w:p w14:paraId="735D7D39" w14:textId="4FDFB077" w:rsidR="005A7A12" w:rsidRPr="00763D91" w:rsidRDefault="005A7A12" w:rsidP="00212E50">
            <w:pPr>
              <w:pStyle w:val="FootnoteText"/>
              <w:numPr>
                <w:ilvl w:val="0"/>
                <w:numId w:val="9"/>
              </w:numPr>
              <w:tabs>
                <w:tab w:val="clear" w:pos="360"/>
              </w:tabs>
              <w:spacing w:before="40" w:after="40"/>
              <w:ind w:left="211" w:right="-57" w:hanging="180"/>
              <w:jc w:val="left"/>
              <w:rPr>
                <w:szCs w:val="18"/>
              </w:rPr>
            </w:pPr>
            <w:r>
              <w:rPr>
                <w:szCs w:val="18"/>
              </w:rPr>
              <w:t>Limited local knowledge on integrated approaches</w:t>
            </w:r>
          </w:p>
        </w:tc>
        <w:tc>
          <w:tcPr>
            <w:tcW w:w="3060" w:type="dxa"/>
            <w:shd w:val="clear" w:color="auto" w:fill="auto"/>
          </w:tcPr>
          <w:p w14:paraId="6499E6B8" w14:textId="76388C60" w:rsidR="005A7A12" w:rsidRPr="00763D91" w:rsidRDefault="005A7A12" w:rsidP="00AD5EB0">
            <w:pPr>
              <w:numPr>
                <w:ilvl w:val="0"/>
                <w:numId w:val="21"/>
              </w:numPr>
              <w:tabs>
                <w:tab w:val="clear" w:pos="247"/>
              </w:tabs>
              <w:spacing w:before="40" w:after="40"/>
              <w:ind w:left="306" w:hanging="270"/>
              <w:rPr>
                <w:sz w:val="18"/>
                <w:szCs w:val="18"/>
                <w:u w:val="single"/>
              </w:rPr>
            </w:pPr>
            <w:r w:rsidRPr="00763D91">
              <w:rPr>
                <w:sz w:val="18"/>
                <w:szCs w:val="18"/>
                <w:u w:val="single"/>
              </w:rPr>
              <w:t>Indonesia</w:t>
            </w:r>
            <w:r w:rsidRPr="00763D91">
              <w:rPr>
                <w:sz w:val="18"/>
                <w:szCs w:val="18"/>
              </w:rPr>
              <w:t xml:space="preserve">: </w:t>
            </w:r>
            <w:r>
              <w:rPr>
                <w:sz w:val="18"/>
                <w:szCs w:val="18"/>
              </w:rPr>
              <w:t>100 resource beneficiaries receive training on integrated approaches from the capacitated trainers</w:t>
            </w:r>
          </w:p>
          <w:p w14:paraId="7F351A26" w14:textId="74C173A5" w:rsidR="005A7A12" w:rsidRPr="00763D91" w:rsidRDefault="005A7A12" w:rsidP="00AD5EB0">
            <w:pPr>
              <w:numPr>
                <w:ilvl w:val="0"/>
                <w:numId w:val="21"/>
              </w:numPr>
              <w:tabs>
                <w:tab w:val="clear" w:pos="247"/>
              </w:tabs>
              <w:spacing w:before="40" w:after="40"/>
              <w:ind w:left="306" w:hanging="270"/>
              <w:rPr>
                <w:sz w:val="18"/>
                <w:szCs w:val="18"/>
                <w:u w:val="single"/>
              </w:rPr>
            </w:pPr>
            <w:r w:rsidRPr="00763D91">
              <w:rPr>
                <w:sz w:val="18"/>
                <w:szCs w:val="18"/>
                <w:u w:val="single"/>
              </w:rPr>
              <w:t xml:space="preserve">Timor-Leste: </w:t>
            </w:r>
            <w:r>
              <w:rPr>
                <w:sz w:val="18"/>
                <w:szCs w:val="18"/>
              </w:rPr>
              <w:t xml:space="preserve"> 60 resource beneficiaries receive training on integrated approaches from the capacitated trainers</w:t>
            </w:r>
          </w:p>
          <w:p w14:paraId="333926EE" w14:textId="34DF01BE" w:rsidR="005A7A12" w:rsidRPr="00763D91" w:rsidRDefault="005A7A12" w:rsidP="00AD5EB0">
            <w:pPr>
              <w:numPr>
                <w:ilvl w:val="0"/>
                <w:numId w:val="21"/>
              </w:numPr>
              <w:tabs>
                <w:tab w:val="clear" w:pos="247"/>
              </w:tabs>
              <w:spacing w:before="40" w:after="40"/>
              <w:ind w:left="306" w:hanging="270"/>
              <w:rPr>
                <w:b/>
                <w:sz w:val="18"/>
                <w:szCs w:val="18"/>
                <w:u w:val="single"/>
              </w:rPr>
            </w:pPr>
            <w:r w:rsidRPr="00D9455A">
              <w:rPr>
                <w:sz w:val="18"/>
                <w:szCs w:val="18"/>
                <w:u w:val="single"/>
              </w:rPr>
              <w:t>Papua New Guinea</w:t>
            </w:r>
            <w:r w:rsidRPr="00D9455A">
              <w:rPr>
                <w:sz w:val="18"/>
                <w:szCs w:val="18"/>
              </w:rPr>
              <w:t xml:space="preserve">: </w:t>
            </w:r>
            <w:r w:rsidR="0043276C">
              <w:rPr>
                <w:sz w:val="18"/>
                <w:szCs w:val="18"/>
              </w:rPr>
              <w:t>10</w:t>
            </w:r>
            <w:r w:rsidRPr="00D9455A">
              <w:rPr>
                <w:sz w:val="18"/>
                <w:szCs w:val="18"/>
              </w:rPr>
              <w:t xml:space="preserve"> resource beneficiaries receive training </w:t>
            </w:r>
            <w:r>
              <w:rPr>
                <w:sz w:val="18"/>
                <w:szCs w:val="18"/>
              </w:rPr>
              <w:t>on integrated approaches from the capacitated trainers</w:t>
            </w:r>
          </w:p>
        </w:tc>
        <w:tc>
          <w:tcPr>
            <w:tcW w:w="2340" w:type="dxa"/>
            <w:shd w:val="clear" w:color="auto" w:fill="auto"/>
          </w:tcPr>
          <w:p w14:paraId="32974D5B" w14:textId="63BD00FA" w:rsidR="005A7A12" w:rsidRPr="00763D91" w:rsidRDefault="005A7A12" w:rsidP="00AD5EB0">
            <w:pPr>
              <w:pStyle w:val="ListParagraph"/>
              <w:numPr>
                <w:ilvl w:val="0"/>
                <w:numId w:val="21"/>
              </w:numPr>
              <w:tabs>
                <w:tab w:val="clear" w:pos="247"/>
              </w:tabs>
              <w:spacing w:before="40" w:after="40"/>
              <w:ind w:left="233" w:hanging="180"/>
              <w:rPr>
                <w:sz w:val="18"/>
                <w:szCs w:val="18"/>
              </w:rPr>
            </w:pPr>
            <w:r>
              <w:rPr>
                <w:sz w:val="18"/>
                <w:szCs w:val="18"/>
              </w:rPr>
              <w:t>Training records</w:t>
            </w:r>
          </w:p>
        </w:tc>
        <w:tc>
          <w:tcPr>
            <w:tcW w:w="2485" w:type="dxa"/>
          </w:tcPr>
          <w:p w14:paraId="597F92D1" w14:textId="7214B0C8" w:rsidR="005A7A12" w:rsidRDefault="005A7A12" w:rsidP="00AE0FDC">
            <w:pPr>
              <w:spacing w:before="40" w:after="40"/>
              <w:rPr>
                <w:iCs/>
                <w:sz w:val="18"/>
                <w:szCs w:val="18"/>
              </w:rPr>
            </w:pPr>
            <w:r w:rsidRPr="00763D91">
              <w:rPr>
                <w:iCs/>
                <w:sz w:val="18"/>
                <w:szCs w:val="18"/>
                <w:u w:val="single"/>
              </w:rPr>
              <w:t>Risks</w:t>
            </w:r>
            <w:r w:rsidR="00B20E50">
              <w:rPr>
                <w:iCs/>
                <w:sz w:val="18"/>
                <w:szCs w:val="18"/>
              </w:rPr>
              <w:t>:</w:t>
            </w:r>
          </w:p>
          <w:p w14:paraId="0E304641" w14:textId="735DB572" w:rsidR="005A7A12" w:rsidRPr="00B20E50" w:rsidRDefault="00B20E50" w:rsidP="00AD5EB0">
            <w:pPr>
              <w:pStyle w:val="ListParagraph"/>
              <w:numPr>
                <w:ilvl w:val="0"/>
                <w:numId w:val="42"/>
              </w:numPr>
              <w:spacing w:before="40" w:after="40"/>
              <w:ind w:left="252" w:hanging="180"/>
              <w:rPr>
                <w:iCs/>
                <w:sz w:val="18"/>
                <w:szCs w:val="18"/>
              </w:rPr>
            </w:pPr>
            <w:r w:rsidRPr="00B20E50">
              <w:rPr>
                <w:iCs/>
                <w:sz w:val="18"/>
                <w:szCs w:val="18"/>
              </w:rPr>
              <w:t>Insufficient capacity to support management changes</w:t>
            </w:r>
            <w:r>
              <w:rPr>
                <w:iCs/>
                <w:sz w:val="18"/>
                <w:szCs w:val="18"/>
              </w:rPr>
              <w:t>;</w:t>
            </w:r>
          </w:p>
          <w:p w14:paraId="6D03D56C" w14:textId="77777777" w:rsidR="005A7A12" w:rsidRDefault="005A7A12" w:rsidP="00AE0FDC">
            <w:pPr>
              <w:spacing w:before="40" w:after="40"/>
              <w:rPr>
                <w:iCs/>
                <w:sz w:val="18"/>
                <w:szCs w:val="18"/>
              </w:rPr>
            </w:pPr>
            <w:r w:rsidRPr="00763D91">
              <w:rPr>
                <w:iCs/>
                <w:sz w:val="18"/>
                <w:szCs w:val="18"/>
                <w:u w:val="single"/>
              </w:rPr>
              <w:t>Assumptions</w:t>
            </w:r>
            <w:r>
              <w:rPr>
                <w:iCs/>
                <w:sz w:val="18"/>
                <w:szCs w:val="18"/>
              </w:rPr>
              <w:t>:</w:t>
            </w:r>
          </w:p>
          <w:p w14:paraId="42A6D414" w14:textId="7C3B9B3D" w:rsidR="005A7A12" w:rsidRPr="005A7A12" w:rsidRDefault="005A7A12" w:rsidP="00AD5EB0">
            <w:pPr>
              <w:pStyle w:val="ListParagraph"/>
              <w:numPr>
                <w:ilvl w:val="0"/>
                <w:numId w:val="42"/>
              </w:numPr>
              <w:spacing w:before="40" w:after="40"/>
              <w:ind w:left="252" w:hanging="180"/>
              <w:rPr>
                <w:iCs/>
                <w:sz w:val="18"/>
                <w:szCs w:val="18"/>
              </w:rPr>
            </w:pPr>
            <w:r w:rsidRPr="005A7A12">
              <w:rPr>
                <w:iCs/>
                <w:sz w:val="18"/>
                <w:szCs w:val="18"/>
              </w:rPr>
              <w:t>Increased awareness and capacity will lead to a change in behavior among key stakeholders involved in coastal and marine resource management and conservation</w:t>
            </w:r>
            <w:r>
              <w:rPr>
                <w:iCs/>
                <w:sz w:val="18"/>
                <w:szCs w:val="18"/>
              </w:rPr>
              <w:t>;</w:t>
            </w:r>
          </w:p>
        </w:tc>
      </w:tr>
      <w:tr w:rsidR="00212E50" w:rsidRPr="00763D91" w14:paraId="46A447D4" w14:textId="77777777" w:rsidTr="00EF3A63">
        <w:trPr>
          <w:trHeight w:val="334"/>
          <w:jc w:val="center"/>
        </w:trPr>
        <w:tc>
          <w:tcPr>
            <w:tcW w:w="2062" w:type="dxa"/>
            <w:vMerge w:val="restart"/>
          </w:tcPr>
          <w:p w14:paraId="756C67C5" w14:textId="77777777" w:rsidR="00212E50" w:rsidRPr="00763D91" w:rsidRDefault="00212E50" w:rsidP="00EF3A63">
            <w:pPr>
              <w:spacing w:before="40" w:after="40"/>
              <w:rPr>
                <w:b/>
                <w:sz w:val="18"/>
                <w:szCs w:val="18"/>
              </w:rPr>
            </w:pPr>
            <w:r w:rsidRPr="00763D91">
              <w:rPr>
                <w:b/>
                <w:sz w:val="18"/>
                <w:szCs w:val="18"/>
              </w:rPr>
              <w:t xml:space="preserve">Outcome 1.3:  </w:t>
            </w:r>
            <w:r w:rsidRPr="00763D91">
              <w:rPr>
                <w:rFonts w:eastAsia="Times New Roman"/>
                <w:sz w:val="18"/>
                <w:szCs w:val="18"/>
              </w:rPr>
              <w:t>Better understanding of climate change impacts on marine and coastal ecosystems lead to regional actions</w:t>
            </w:r>
          </w:p>
        </w:tc>
        <w:tc>
          <w:tcPr>
            <w:tcW w:w="12925" w:type="dxa"/>
            <w:gridSpan w:val="5"/>
            <w:shd w:val="clear" w:color="auto" w:fill="F2F2F2" w:themeFill="background1" w:themeFillShade="F2"/>
          </w:tcPr>
          <w:p w14:paraId="5AD5F32A" w14:textId="77777777" w:rsidR="00212E50" w:rsidRPr="00763D91" w:rsidRDefault="00212E50" w:rsidP="00EF3A63">
            <w:pPr>
              <w:spacing w:before="40" w:after="40"/>
              <w:rPr>
                <w:iCs/>
                <w:sz w:val="18"/>
                <w:szCs w:val="18"/>
                <w:u w:val="single"/>
              </w:rPr>
            </w:pPr>
            <w:r w:rsidRPr="00763D91">
              <w:rPr>
                <w:iCs/>
                <w:sz w:val="18"/>
                <w:szCs w:val="18"/>
                <w:u w:val="single"/>
              </w:rPr>
              <w:t>Outputs:</w:t>
            </w:r>
          </w:p>
          <w:p w14:paraId="5CDE832C" w14:textId="3CC6B267" w:rsidR="00212E50" w:rsidRDefault="00212E50" w:rsidP="00EF3A63">
            <w:pPr>
              <w:spacing w:before="40" w:after="40"/>
              <w:ind w:left="590" w:hanging="547"/>
              <w:rPr>
                <w:rFonts w:eastAsia="Times New Roman"/>
                <w:sz w:val="18"/>
                <w:szCs w:val="18"/>
              </w:rPr>
            </w:pPr>
            <w:r w:rsidRPr="00763D91">
              <w:rPr>
                <w:rFonts w:eastAsia="Times New Roman"/>
                <w:sz w:val="18"/>
                <w:szCs w:val="18"/>
              </w:rPr>
              <w:t>1.3.1 Improved understanding of climate change impacts on fisheries and marine/coastal ecosystems through</w:t>
            </w:r>
            <w:r w:rsidR="00C11774">
              <w:rPr>
                <w:rFonts w:eastAsia="Times New Roman"/>
                <w:sz w:val="18"/>
                <w:szCs w:val="18"/>
              </w:rPr>
              <w:t xml:space="preserve"> reginal collaborative assessment</w:t>
            </w:r>
            <w:r w:rsidRPr="00763D91">
              <w:rPr>
                <w:rFonts w:eastAsia="Times New Roman"/>
                <w:sz w:val="18"/>
                <w:szCs w:val="18"/>
              </w:rPr>
              <w:t xml:space="preserve"> </w:t>
            </w:r>
          </w:p>
          <w:p w14:paraId="5ED7900B" w14:textId="260F87F8" w:rsidR="00E01887" w:rsidRPr="00763D91" w:rsidRDefault="00E01887" w:rsidP="00EF3A63">
            <w:pPr>
              <w:spacing w:before="40" w:after="40"/>
              <w:ind w:left="590" w:hanging="547"/>
              <w:rPr>
                <w:rFonts w:eastAsia="Times New Roman"/>
                <w:sz w:val="18"/>
                <w:szCs w:val="18"/>
              </w:rPr>
            </w:pPr>
            <w:r>
              <w:rPr>
                <w:rFonts w:eastAsia="Times New Roman"/>
                <w:sz w:val="18"/>
                <w:szCs w:val="18"/>
              </w:rPr>
              <w:t xml:space="preserve">1.3.2 </w:t>
            </w:r>
            <w:r w:rsidR="000B26CD" w:rsidRPr="000B26CD">
              <w:rPr>
                <w:rFonts w:eastAsia="Times New Roman"/>
                <w:sz w:val="18"/>
                <w:szCs w:val="18"/>
              </w:rPr>
              <w:t>Case study on climate change impact pathways on an ATS area-specific fishery; regional climate change workshop organized</w:t>
            </w:r>
          </w:p>
          <w:p w14:paraId="5F5B24EB" w14:textId="5B5F7E15" w:rsidR="00212E50" w:rsidRPr="00763D91" w:rsidRDefault="00212E50" w:rsidP="00C11774">
            <w:pPr>
              <w:spacing w:before="40" w:after="40"/>
              <w:ind w:left="590" w:hanging="547"/>
              <w:rPr>
                <w:rFonts w:eastAsia="Times New Roman"/>
                <w:sz w:val="18"/>
                <w:szCs w:val="18"/>
              </w:rPr>
            </w:pPr>
          </w:p>
        </w:tc>
      </w:tr>
      <w:tr w:rsidR="005A7A12" w:rsidRPr="00763D91" w14:paraId="70E63373" w14:textId="77777777" w:rsidTr="00EF3A63">
        <w:trPr>
          <w:trHeight w:val="334"/>
          <w:jc w:val="center"/>
        </w:trPr>
        <w:tc>
          <w:tcPr>
            <w:tcW w:w="2062" w:type="dxa"/>
            <w:vMerge/>
          </w:tcPr>
          <w:p w14:paraId="42D8145F" w14:textId="77777777" w:rsidR="005A7A12" w:rsidRPr="00763D91" w:rsidRDefault="005A7A12" w:rsidP="00EF3A63">
            <w:pPr>
              <w:spacing w:before="40" w:after="40"/>
              <w:rPr>
                <w:b/>
                <w:sz w:val="18"/>
                <w:szCs w:val="18"/>
              </w:rPr>
            </w:pPr>
          </w:p>
        </w:tc>
        <w:tc>
          <w:tcPr>
            <w:tcW w:w="2790" w:type="dxa"/>
          </w:tcPr>
          <w:p w14:paraId="769258C6" w14:textId="77777777" w:rsidR="005A7A12" w:rsidRPr="00763D91" w:rsidRDefault="005A7A12" w:rsidP="00AD5EB0">
            <w:pPr>
              <w:numPr>
                <w:ilvl w:val="0"/>
                <w:numId w:val="29"/>
              </w:numPr>
              <w:spacing w:before="40" w:after="40"/>
              <w:ind w:left="252" w:hanging="252"/>
              <w:rPr>
                <w:sz w:val="18"/>
                <w:szCs w:val="18"/>
              </w:rPr>
            </w:pPr>
            <w:r w:rsidRPr="00763D91">
              <w:rPr>
                <w:sz w:val="18"/>
                <w:szCs w:val="18"/>
              </w:rPr>
              <w:t xml:space="preserve"> Regional climate change predictive capacity strengthened</w:t>
            </w:r>
          </w:p>
        </w:tc>
        <w:tc>
          <w:tcPr>
            <w:tcW w:w="2250" w:type="dxa"/>
          </w:tcPr>
          <w:p w14:paraId="6764A315" w14:textId="60333858" w:rsidR="005A7A12" w:rsidRPr="00FA7EEC" w:rsidRDefault="005A7A12" w:rsidP="00935547">
            <w:pPr>
              <w:pStyle w:val="FootnoteText"/>
              <w:numPr>
                <w:ilvl w:val="0"/>
                <w:numId w:val="9"/>
              </w:numPr>
              <w:tabs>
                <w:tab w:val="clear" w:pos="360"/>
              </w:tabs>
              <w:spacing w:before="40" w:after="40"/>
              <w:ind w:left="211" w:right="-57" w:hanging="180"/>
              <w:jc w:val="left"/>
              <w:rPr>
                <w:szCs w:val="18"/>
              </w:rPr>
            </w:pPr>
            <w:r w:rsidRPr="00FA7EEC">
              <w:rPr>
                <w:szCs w:val="18"/>
              </w:rPr>
              <w:t xml:space="preserve">There are no coordinated </w:t>
            </w:r>
            <w:r w:rsidR="00935547" w:rsidRPr="00FA7EEC">
              <w:rPr>
                <w:szCs w:val="18"/>
              </w:rPr>
              <w:t xml:space="preserve">regional </w:t>
            </w:r>
            <w:r w:rsidRPr="00FA7EEC">
              <w:rPr>
                <w:szCs w:val="18"/>
              </w:rPr>
              <w:t xml:space="preserve">climate change </w:t>
            </w:r>
            <w:r w:rsidR="00935547" w:rsidRPr="00FA7EEC">
              <w:rPr>
                <w:szCs w:val="18"/>
              </w:rPr>
              <w:t xml:space="preserve">assessment </w:t>
            </w:r>
            <w:r w:rsidRPr="00FA7EEC">
              <w:rPr>
                <w:szCs w:val="18"/>
              </w:rPr>
              <w:t>efforts addressing regional coastal and marine concerns in the ATS region</w:t>
            </w:r>
          </w:p>
        </w:tc>
        <w:tc>
          <w:tcPr>
            <w:tcW w:w="3060" w:type="dxa"/>
          </w:tcPr>
          <w:p w14:paraId="688D9AF8" w14:textId="343221BA" w:rsidR="005A7A12" w:rsidRPr="00FA7EEC" w:rsidRDefault="00FA7EEC" w:rsidP="00AD5EB0">
            <w:pPr>
              <w:numPr>
                <w:ilvl w:val="0"/>
                <w:numId w:val="21"/>
              </w:numPr>
              <w:tabs>
                <w:tab w:val="clear" w:pos="247"/>
              </w:tabs>
              <w:spacing w:before="40" w:after="40"/>
              <w:ind w:left="306" w:hanging="270"/>
              <w:rPr>
                <w:sz w:val="18"/>
                <w:szCs w:val="18"/>
              </w:rPr>
            </w:pPr>
            <w:r w:rsidRPr="00FA7EEC">
              <w:rPr>
                <w:sz w:val="18"/>
                <w:szCs w:val="18"/>
              </w:rPr>
              <w:t>ATS regional CC guidance toolkit endorsed by RCC</w:t>
            </w:r>
          </w:p>
        </w:tc>
        <w:tc>
          <w:tcPr>
            <w:tcW w:w="2340" w:type="dxa"/>
          </w:tcPr>
          <w:p w14:paraId="194CD629" w14:textId="4615E288" w:rsidR="005A7A12" w:rsidRDefault="00FA7EEC" w:rsidP="00AD5EB0">
            <w:pPr>
              <w:pStyle w:val="ListParagraph"/>
              <w:numPr>
                <w:ilvl w:val="0"/>
                <w:numId w:val="21"/>
              </w:numPr>
              <w:tabs>
                <w:tab w:val="clear" w:pos="247"/>
              </w:tabs>
              <w:spacing w:before="40" w:after="40"/>
              <w:ind w:left="233" w:hanging="180"/>
              <w:rPr>
                <w:sz w:val="18"/>
                <w:szCs w:val="18"/>
              </w:rPr>
            </w:pPr>
            <w:r>
              <w:rPr>
                <w:sz w:val="18"/>
                <w:szCs w:val="18"/>
              </w:rPr>
              <w:t>G</w:t>
            </w:r>
            <w:r w:rsidR="001B1177">
              <w:rPr>
                <w:sz w:val="18"/>
                <w:szCs w:val="18"/>
              </w:rPr>
              <w:t>uidance toolkit</w:t>
            </w:r>
          </w:p>
          <w:p w14:paraId="02B699C0" w14:textId="77777777" w:rsidR="001B1177" w:rsidRDefault="001B1177" w:rsidP="00AD5EB0">
            <w:pPr>
              <w:pStyle w:val="ListParagraph"/>
              <w:numPr>
                <w:ilvl w:val="0"/>
                <w:numId w:val="21"/>
              </w:numPr>
              <w:tabs>
                <w:tab w:val="clear" w:pos="247"/>
              </w:tabs>
              <w:spacing w:before="40" w:after="40"/>
              <w:ind w:left="233" w:hanging="180"/>
              <w:rPr>
                <w:sz w:val="18"/>
                <w:szCs w:val="18"/>
              </w:rPr>
            </w:pPr>
            <w:r>
              <w:rPr>
                <w:sz w:val="18"/>
                <w:szCs w:val="18"/>
              </w:rPr>
              <w:t>Case study</w:t>
            </w:r>
          </w:p>
          <w:p w14:paraId="50A0468F" w14:textId="77777777" w:rsidR="001B1177" w:rsidRDefault="001B1177" w:rsidP="00AD5EB0">
            <w:pPr>
              <w:pStyle w:val="ListParagraph"/>
              <w:numPr>
                <w:ilvl w:val="0"/>
                <w:numId w:val="21"/>
              </w:numPr>
              <w:tabs>
                <w:tab w:val="clear" w:pos="247"/>
              </w:tabs>
              <w:spacing w:before="40" w:after="40"/>
              <w:ind w:left="233" w:hanging="180"/>
              <w:rPr>
                <w:sz w:val="18"/>
                <w:szCs w:val="18"/>
              </w:rPr>
            </w:pPr>
            <w:r>
              <w:rPr>
                <w:sz w:val="18"/>
                <w:szCs w:val="18"/>
              </w:rPr>
              <w:t>Workshop minutes</w:t>
            </w:r>
          </w:p>
          <w:p w14:paraId="1B7F0752" w14:textId="2FBFBCE8" w:rsidR="00FA7EEC" w:rsidRPr="00763D91" w:rsidRDefault="00FA7EEC" w:rsidP="00AD5EB0">
            <w:pPr>
              <w:pStyle w:val="ListParagraph"/>
              <w:numPr>
                <w:ilvl w:val="0"/>
                <w:numId w:val="21"/>
              </w:numPr>
              <w:tabs>
                <w:tab w:val="clear" w:pos="247"/>
              </w:tabs>
              <w:spacing w:before="40" w:after="40"/>
              <w:ind w:left="233" w:hanging="180"/>
              <w:rPr>
                <w:sz w:val="18"/>
                <w:szCs w:val="18"/>
              </w:rPr>
            </w:pPr>
            <w:r>
              <w:rPr>
                <w:sz w:val="18"/>
                <w:szCs w:val="18"/>
              </w:rPr>
              <w:t>RCC meeting minutes</w:t>
            </w:r>
          </w:p>
        </w:tc>
        <w:tc>
          <w:tcPr>
            <w:tcW w:w="2485" w:type="dxa"/>
          </w:tcPr>
          <w:p w14:paraId="06715E39" w14:textId="1F15662B" w:rsidR="005A7A12" w:rsidRDefault="005A7A12" w:rsidP="00AE0FDC">
            <w:pPr>
              <w:spacing w:before="40" w:after="40"/>
              <w:rPr>
                <w:iCs/>
                <w:sz w:val="18"/>
                <w:szCs w:val="18"/>
              </w:rPr>
            </w:pPr>
            <w:r w:rsidRPr="00763D91">
              <w:rPr>
                <w:iCs/>
                <w:sz w:val="18"/>
                <w:szCs w:val="18"/>
                <w:u w:val="single"/>
              </w:rPr>
              <w:t>Risks</w:t>
            </w:r>
            <w:r w:rsidR="004C36D3">
              <w:rPr>
                <w:iCs/>
                <w:sz w:val="18"/>
                <w:szCs w:val="18"/>
              </w:rPr>
              <w:t>:</w:t>
            </w:r>
          </w:p>
          <w:p w14:paraId="46386203" w14:textId="3C097275" w:rsidR="005A7A12" w:rsidRPr="004C36D3" w:rsidRDefault="004C36D3" w:rsidP="00AD5EB0">
            <w:pPr>
              <w:pStyle w:val="ListParagraph"/>
              <w:numPr>
                <w:ilvl w:val="0"/>
                <w:numId w:val="42"/>
              </w:numPr>
              <w:spacing w:before="40" w:after="40"/>
              <w:ind w:left="252" w:hanging="180"/>
              <w:rPr>
                <w:iCs/>
                <w:sz w:val="18"/>
                <w:szCs w:val="18"/>
              </w:rPr>
            </w:pPr>
            <w:r w:rsidRPr="00B20E50">
              <w:rPr>
                <w:iCs/>
                <w:sz w:val="18"/>
                <w:szCs w:val="18"/>
              </w:rPr>
              <w:t>Baseline conditions and input variables are unreliable</w:t>
            </w:r>
            <w:r w:rsidR="001B1177">
              <w:rPr>
                <w:iCs/>
                <w:sz w:val="18"/>
                <w:szCs w:val="18"/>
              </w:rPr>
              <w:t>, and/or unavailable.</w:t>
            </w:r>
          </w:p>
          <w:p w14:paraId="7C14D47E" w14:textId="77777777" w:rsidR="005A7A12" w:rsidRDefault="005A7A12" w:rsidP="00AE0FDC">
            <w:pPr>
              <w:spacing w:before="40" w:after="40"/>
              <w:rPr>
                <w:iCs/>
                <w:sz w:val="18"/>
                <w:szCs w:val="18"/>
              </w:rPr>
            </w:pPr>
            <w:r w:rsidRPr="00763D91">
              <w:rPr>
                <w:iCs/>
                <w:sz w:val="18"/>
                <w:szCs w:val="18"/>
                <w:u w:val="single"/>
              </w:rPr>
              <w:t>Assumptions</w:t>
            </w:r>
            <w:r>
              <w:rPr>
                <w:iCs/>
                <w:sz w:val="18"/>
                <w:szCs w:val="18"/>
              </w:rPr>
              <w:t>:</w:t>
            </w:r>
          </w:p>
          <w:p w14:paraId="47144D4C" w14:textId="68E12C9D" w:rsidR="005A7A12" w:rsidRPr="00763D91" w:rsidRDefault="005A7A12" w:rsidP="00AD5EB0">
            <w:pPr>
              <w:pStyle w:val="ListParagraph"/>
              <w:numPr>
                <w:ilvl w:val="0"/>
                <w:numId w:val="42"/>
              </w:numPr>
              <w:spacing w:before="40" w:after="40"/>
              <w:ind w:left="252" w:hanging="180"/>
              <w:rPr>
                <w:sz w:val="18"/>
                <w:szCs w:val="18"/>
              </w:rPr>
            </w:pPr>
            <w:r>
              <w:rPr>
                <w:iCs/>
                <w:sz w:val="18"/>
                <w:szCs w:val="18"/>
              </w:rPr>
              <w:t xml:space="preserve">Qualified professionals from institutions in each of the 4 </w:t>
            </w:r>
            <w:r w:rsidR="00430F58">
              <w:rPr>
                <w:iCs/>
                <w:sz w:val="18"/>
                <w:szCs w:val="18"/>
              </w:rPr>
              <w:t xml:space="preserve">ATS </w:t>
            </w:r>
            <w:r>
              <w:rPr>
                <w:iCs/>
                <w:sz w:val="18"/>
                <w:szCs w:val="18"/>
              </w:rPr>
              <w:t xml:space="preserve">littoral countries agree to collaborate on a regional </w:t>
            </w:r>
            <w:r w:rsidR="001B1177">
              <w:rPr>
                <w:iCs/>
                <w:sz w:val="18"/>
                <w:szCs w:val="18"/>
              </w:rPr>
              <w:t>CC assessment.</w:t>
            </w:r>
          </w:p>
        </w:tc>
      </w:tr>
      <w:tr w:rsidR="00212E50" w:rsidRPr="00763D91" w14:paraId="57A85D36" w14:textId="77777777" w:rsidTr="00EF3A63">
        <w:trPr>
          <w:trHeight w:val="334"/>
          <w:jc w:val="center"/>
        </w:trPr>
        <w:tc>
          <w:tcPr>
            <w:tcW w:w="2062" w:type="dxa"/>
            <w:vMerge w:val="restart"/>
          </w:tcPr>
          <w:p w14:paraId="5ADAA9F6" w14:textId="323511D3" w:rsidR="00B7359B" w:rsidRPr="00B7359B" w:rsidRDefault="00212E50" w:rsidP="00B7359B">
            <w:pPr>
              <w:spacing w:before="40" w:after="40"/>
              <w:rPr>
                <w:b/>
                <w:sz w:val="18"/>
                <w:szCs w:val="18"/>
              </w:rPr>
            </w:pPr>
            <w:r w:rsidRPr="00B7359B">
              <w:rPr>
                <w:b/>
                <w:sz w:val="18"/>
                <w:szCs w:val="18"/>
              </w:rPr>
              <w:t xml:space="preserve">Outcome 1.4: </w:t>
            </w:r>
          </w:p>
          <w:p w14:paraId="4A50B09F" w14:textId="6E7A3359" w:rsidR="00D04371" w:rsidRPr="00B7359B" w:rsidRDefault="00D04371" w:rsidP="00EF3A63">
            <w:pPr>
              <w:spacing w:before="40" w:after="40"/>
              <w:rPr>
                <w:sz w:val="18"/>
                <w:szCs w:val="18"/>
              </w:rPr>
            </w:pPr>
            <w:r w:rsidRPr="00D04371">
              <w:rPr>
                <w:sz w:val="18"/>
                <w:szCs w:val="18"/>
              </w:rPr>
              <w:t>Updated transboundary diagnostic analysis (TDA), strategic action program (SAP), and national action program (NAPs)</w:t>
            </w:r>
          </w:p>
        </w:tc>
        <w:tc>
          <w:tcPr>
            <w:tcW w:w="12925" w:type="dxa"/>
            <w:gridSpan w:val="5"/>
            <w:shd w:val="clear" w:color="auto" w:fill="F2F2F2" w:themeFill="background1" w:themeFillShade="F2"/>
          </w:tcPr>
          <w:p w14:paraId="1494A88B" w14:textId="77777777" w:rsidR="00212E50" w:rsidRPr="00B7359B" w:rsidRDefault="00212E50" w:rsidP="00EF3A63">
            <w:pPr>
              <w:spacing w:before="40" w:after="40"/>
              <w:rPr>
                <w:iCs/>
                <w:sz w:val="18"/>
                <w:szCs w:val="18"/>
                <w:u w:val="single"/>
              </w:rPr>
            </w:pPr>
            <w:r w:rsidRPr="00B7359B">
              <w:rPr>
                <w:iCs/>
                <w:sz w:val="18"/>
                <w:szCs w:val="18"/>
                <w:u w:val="single"/>
              </w:rPr>
              <w:t>Outputs:</w:t>
            </w:r>
          </w:p>
          <w:p w14:paraId="26129BBD" w14:textId="7974CA56" w:rsidR="00212E50" w:rsidRPr="00B7359B" w:rsidRDefault="00212E50" w:rsidP="00EF3A63">
            <w:pPr>
              <w:spacing w:before="40" w:after="40"/>
              <w:rPr>
                <w:rFonts w:eastAsia="Times New Roman"/>
                <w:sz w:val="18"/>
                <w:szCs w:val="18"/>
              </w:rPr>
            </w:pPr>
            <w:r w:rsidRPr="00B7359B">
              <w:rPr>
                <w:rFonts w:eastAsia="Times New Roman"/>
                <w:sz w:val="18"/>
                <w:szCs w:val="18"/>
              </w:rPr>
              <w:t xml:space="preserve">1.4.1 </w:t>
            </w:r>
            <w:r w:rsidR="00D04371" w:rsidRPr="00D04371">
              <w:rPr>
                <w:rFonts w:eastAsia="Times New Roman"/>
                <w:sz w:val="18"/>
                <w:szCs w:val="18"/>
              </w:rPr>
              <w:t>Updated ATS transboundary diagnostic analysis (TDA) endorsed by the ATS Regional Coordination Committee</w:t>
            </w:r>
          </w:p>
          <w:p w14:paraId="2560F683" w14:textId="41C715D6" w:rsidR="00212E50" w:rsidRDefault="00212E50" w:rsidP="00EF3A63">
            <w:pPr>
              <w:spacing w:before="40" w:after="40"/>
              <w:rPr>
                <w:rFonts w:eastAsia="Times New Roman"/>
                <w:sz w:val="18"/>
                <w:szCs w:val="18"/>
              </w:rPr>
            </w:pPr>
            <w:r w:rsidRPr="00B7359B">
              <w:rPr>
                <w:rFonts w:eastAsia="Times New Roman"/>
                <w:sz w:val="18"/>
                <w:szCs w:val="18"/>
              </w:rPr>
              <w:t xml:space="preserve">1.4.2 </w:t>
            </w:r>
            <w:r w:rsidR="00D04371" w:rsidRPr="00D04371">
              <w:rPr>
                <w:rFonts w:eastAsia="Times New Roman"/>
                <w:sz w:val="18"/>
                <w:szCs w:val="18"/>
              </w:rPr>
              <w:t>Updated SAP</w:t>
            </w:r>
            <w:r w:rsidR="00D379AB" w:rsidRPr="004F5309">
              <w:rPr>
                <w:rFonts w:eastAsia="Times New Roman"/>
                <w:sz w:val="18"/>
                <w:szCs w:val="18"/>
              </w:rPr>
              <w:t>, incorporating improved understanding of climate change impacts</w:t>
            </w:r>
            <w:r w:rsidR="00D379AB">
              <w:rPr>
                <w:rFonts w:eastAsia="Times New Roman"/>
                <w:sz w:val="18"/>
                <w:szCs w:val="18"/>
              </w:rPr>
              <w:t>,</w:t>
            </w:r>
            <w:r w:rsidR="00D04371" w:rsidRPr="00D04371">
              <w:rPr>
                <w:rFonts w:eastAsia="Times New Roman"/>
                <w:sz w:val="18"/>
                <w:szCs w:val="18"/>
              </w:rPr>
              <w:t xml:space="preserve"> supported by Ministerial Declaration; NAPs updated or formulated accordingly</w:t>
            </w:r>
          </w:p>
          <w:p w14:paraId="32ED60D3" w14:textId="15166B8A" w:rsidR="00D04371" w:rsidRPr="00763D91" w:rsidRDefault="00D04371" w:rsidP="00EF3A63">
            <w:pPr>
              <w:spacing w:before="40" w:after="40"/>
              <w:rPr>
                <w:b/>
                <w:iCs/>
                <w:color w:val="0000FF"/>
                <w:sz w:val="18"/>
                <w:szCs w:val="18"/>
                <w:u w:val="single"/>
              </w:rPr>
            </w:pPr>
            <w:r>
              <w:rPr>
                <w:rFonts w:eastAsia="Times New Roman"/>
                <w:sz w:val="18"/>
                <w:szCs w:val="18"/>
              </w:rPr>
              <w:t xml:space="preserve">1.4.3 </w:t>
            </w:r>
            <w:r w:rsidRPr="00D04371">
              <w:rPr>
                <w:rFonts w:eastAsia="Times New Roman"/>
                <w:sz w:val="18"/>
                <w:szCs w:val="18"/>
              </w:rPr>
              <w:t>National respon</w:t>
            </w:r>
            <w:r w:rsidR="00430F58">
              <w:rPr>
                <w:rFonts w:eastAsia="Times New Roman"/>
                <w:sz w:val="18"/>
                <w:szCs w:val="18"/>
              </w:rPr>
              <w:t>s</w:t>
            </w:r>
            <w:r w:rsidRPr="00D04371">
              <w:rPr>
                <w:rFonts w:eastAsia="Times New Roman"/>
                <w:sz w:val="18"/>
                <w:szCs w:val="18"/>
              </w:rPr>
              <w:t xml:space="preserve">es to the priority actions agreed upon in the updated SAP are formulated into national action programs and mainstreamed into national planning </w:t>
            </w:r>
            <w:r w:rsidR="00B91BC5">
              <w:rPr>
                <w:rFonts w:eastAsia="Times New Roman"/>
                <w:sz w:val="18"/>
                <w:szCs w:val="18"/>
              </w:rPr>
              <w:t xml:space="preserve">and budgetary </w:t>
            </w:r>
            <w:r w:rsidRPr="00D04371">
              <w:rPr>
                <w:rFonts w:eastAsia="Times New Roman"/>
                <w:sz w:val="18"/>
                <w:szCs w:val="18"/>
              </w:rPr>
              <w:t>frameworks</w:t>
            </w:r>
          </w:p>
        </w:tc>
      </w:tr>
      <w:tr w:rsidR="001B1177" w:rsidRPr="00763D91" w14:paraId="63E9DFE5" w14:textId="77777777" w:rsidTr="00EF3A63">
        <w:trPr>
          <w:trHeight w:val="334"/>
          <w:jc w:val="center"/>
        </w:trPr>
        <w:tc>
          <w:tcPr>
            <w:tcW w:w="2062" w:type="dxa"/>
            <w:vMerge/>
          </w:tcPr>
          <w:p w14:paraId="710CC34C" w14:textId="77777777" w:rsidR="001B1177" w:rsidRPr="00763D91" w:rsidRDefault="001B1177" w:rsidP="00EF3A63">
            <w:pPr>
              <w:spacing w:before="40" w:after="40"/>
              <w:rPr>
                <w:b/>
                <w:color w:val="0000FF"/>
                <w:sz w:val="18"/>
                <w:szCs w:val="18"/>
              </w:rPr>
            </w:pPr>
          </w:p>
        </w:tc>
        <w:tc>
          <w:tcPr>
            <w:tcW w:w="2790" w:type="dxa"/>
          </w:tcPr>
          <w:p w14:paraId="11AD1CEB" w14:textId="4AC604EA" w:rsidR="001B1177" w:rsidRPr="001B1177" w:rsidRDefault="001B1177" w:rsidP="00AD5EB0">
            <w:pPr>
              <w:numPr>
                <w:ilvl w:val="0"/>
                <w:numId w:val="29"/>
              </w:numPr>
              <w:spacing w:before="40" w:after="40"/>
              <w:ind w:left="252" w:hanging="252"/>
              <w:rPr>
                <w:sz w:val="18"/>
                <w:szCs w:val="18"/>
              </w:rPr>
            </w:pPr>
            <w:r w:rsidRPr="001B1177">
              <w:rPr>
                <w:sz w:val="18"/>
                <w:szCs w:val="18"/>
              </w:rPr>
              <w:t>Proportion of countries that are implementing specific measures from the SAP (i.e. adopted national policies, laws, budgeted plans)</w:t>
            </w:r>
          </w:p>
        </w:tc>
        <w:tc>
          <w:tcPr>
            <w:tcW w:w="2250" w:type="dxa"/>
          </w:tcPr>
          <w:p w14:paraId="393B22D6" w14:textId="56DF3B4B" w:rsidR="001B1177" w:rsidRPr="00763D91" w:rsidRDefault="001B1177" w:rsidP="00212E50">
            <w:pPr>
              <w:pStyle w:val="FootnoteText"/>
              <w:numPr>
                <w:ilvl w:val="0"/>
                <w:numId w:val="9"/>
              </w:numPr>
              <w:tabs>
                <w:tab w:val="clear" w:pos="360"/>
              </w:tabs>
              <w:spacing w:before="40" w:after="40"/>
              <w:ind w:left="211" w:right="-57" w:hanging="180"/>
              <w:jc w:val="left"/>
              <w:rPr>
                <w:b/>
                <w:color w:val="0000FF"/>
                <w:szCs w:val="18"/>
              </w:rPr>
            </w:pPr>
            <w:r>
              <w:rPr>
                <w:szCs w:val="18"/>
              </w:rPr>
              <w:t>0</w:t>
            </w:r>
          </w:p>
        </w:tc>
        <w:tc>
          <w:tcPr>
            <w:tcW w:w="3060" w:type="dxa"/>
          </w:tcPr>
          <w:p w14:paraId="1A0B84E5" w14:textId="77777777" w:rsidR="001B1177" w:rsidRPr="00B57819" w:rsidRDefault="001B1177" w:rsidP="00AD5EB0">
            <w:pPr>
              <w:numPr>
                <w:ilvl w:val="0"/>
                <w:numId w:val="21"/>
              </w:numPr>
              <w:tabs>
                <w:tab w:val="clear" w:pos="247"/>
              </w:tabs>
              <w:spacing w:before="40" w:after="40"/>
              <w:ind w:left="252" w:hanging="252"/>
              <w:rPr>
                <w:sz w:val="18"/>
                <w:szCs w:val="18"/>
                <w:u w:val="single"/>
              </w:rPr>
            </w:pPr>
            <w:r>
              <w:rPr>
                <w:sz w:val="18"/>
                <w:szCs w:val="18"/>
                <w:u w:val="single"/>
              </w:rPr>
              <w:t xml:space="preserve">Indonesia: </w:t>
            </w:r>
            <w:r w:rsidRPr="00B57819">
              <w:rPr>
                <w:sz w:val="18"/>
                <w:szCs w:val="18"/>
              </w:rPr>
              <w:t>Priority actions under ATS NAP mainstreamed into national development programs and budgets</w:t>
            </w:r>
          </w:p>
          <w:p w14:paraId="46F611B1" w14:textId="77777777" w:rsidR="001B1177" w:rsidRPr="00B57819" w:rsidRDefault="001B1177" w:rsidP="00AD5EB0">
            <w:pPr>
              <w:numPr>
                <w:ilvl w:val="0"/>
                <w:numId w:val="21"/>
              </w:numPr>
              <w:tabs>
                <w:tab w:val="clear" w:pos="247"/>
              </w:tabs>
              <w:spacing w:before="40" w:after="40"/>
              <w:ind w:left="252" w:hanging="252"/>
              <w:rPr>
                <w:sz w:val="18"/>
                <w:szCs w:val="18"/>
                <w:u w:val="single"/>
              </w:rPr>
            </w:pPr>
            <w:r>
              <w:rPr>
                <w:sz w:val="18"/>
                <w:szCs w:val="18"/>
                <w:u w:val="single"/>
              </w:rPr>
              <w:t xml:space="preserve">Timor-Leste: </w:t>
            </w:r>
            <w:r w:rsidRPr="00B57819">
              <w:rPr>
                <w:sz w:val="18"/>
                <w:szCs w:val="18"/>
              </w:rPr>
              <w:t>Priority actions under ATS NAP mainstreamed into national development programs and budgets</w:t>
            </w:r>
          </w:p>
          <w:p w14:paraId="2CB43FD0" w14:textId="69119E99" w:rsidR="001B1177" w:rsidRPr="00763D91" w:rsidRDefault="001B1177" w:rsidP="00AD5EB0">
            <w:pPr>
              <w:numPr>
                <w:ilvl w:val="0"/>
                <w:numId w:val="21"/>
              </w:numPr>
              <w:tabs>
                <w:tab w:val="clear" w:pos="247"/>
              </w:tabs>
              <w:spacing w:before="40" w:after="40"/>
              <w:ind w:left="306" w:hanging="270"/>
              <w:rPr>
                <w:b/>
                <w:color w:val="0000FF"/>
                <w:sz w:val="18"/>
                <w:szCs w:val="18"/>
                <w:u w:val="single"/>
              </w:rPr>
            </w:pPr>
            <w:r>
              <w:rPr>
                <w:sz w:val="18"/>
                <w:szCs w:val="18"/>
                <w:u w:val="single"/>
              </w:rPr>
              <w:t xml:space="preserve">Papua New Guinea: </w:t>
            </w:r>
            <w:r w:rsidRPr="00B57819">
              <w:rPr>
                <w:sz w:val="18"/>
                <w:szCs w:val="18"/>
              </w:rPr>
              <w:t>Priority actions under ATS NAP mainstreamed into national development programs and budgets</w:t>
            </w:r>
          </w:p>
        </w:tc>
        <w:tc>
          <w:tcPr>
            <w:tcW w:w="2340" w:type="dxa"/>
          </w:tcPr>
          <w:p w14:paraId="1A00E0C3" w14:textId="31981528" w:rsidR="001B1177" w:rsidRPr="00B7359B" w:rsidRDefault="001B1177" w:rsidP="00AD5EB0">
            <w:pPr>
              <w:pStyle w:val="ListParagraph"/>
              <w:numPr>
                <w:ilvl w:val="0"/>
                <w:numId w:val="21"/>
              </w:numPr>
              <w:tabs>
                <w:tab w:val="clear" w:pos="247"/>
              </w:tabs>
              <w:spacing w:before="40" w:after="40"/>
              <w:ind w:left="233" w:hanging="180"/>
              <w:rPr>
                <w:sz w:val="18"/>
                <w:szCs w:val="18"/>
              </w:rPr>
            </w:pPr>
            <w:r>
              <w:rPr>
                <w:sz w:val="18"/>
                <w:szCs w:val="18"/>
              </w:rPr>
              <w:t>National and subnational development programming and budgetary frameworks</w:t>
            </w:r>
          </w:p>
        </w:tc>
        <w:tc>
          <w:tcPr>
            <w:tcW w:w="2485" w:type="dxa"/>
          </w:tcPr>
          <w:p w14:paraId="1F322B98" w14:textId="77777777" w:rsidR="001B1177" w:rsidRDefault="001B1177" w:rsidP="00950390">
            <w:pPr>
              <w:spacing w:before="40" w:after="40"/>
              <w:rPr>
                <w:iCs/>
                <w:sz w:val="18"/>
                <w:szCs w:val="18"/>
              </w:rPr>
            </w:pPr>
            <w:r w:rsidRPr="00763D91">
              <w:rPr>
                <w:iCs/>
                <w:sz w:val="18"/>
                <w:szCs w:val="18"/>
                <w:u w:val="single"/>
              </w:rPr>
              <w:t>Risks</w:t>
            </w:r>
            <w:r>
              <w:rPr>
                <w:iCs/>
                <w:sz w:val="18"/>
                <w:szCs w:val="18"/>
              </w:rPr>
              <w:t>:</w:t>
            </w:r>
          </w:p>
          <w:p w14:paraId="62BF1892" w14:textId="77777777" w:rsidR="001B1177" w:rsidRDefault="001B1177" w:rsidP="00AD5EB0">
            <w:pPr>
              <w:pStyle w:val="ListParagraph"/>
              <w:numPr>
                <w:ilvl w:val="0"/>
                <w:numId w:val="42"/>
              </w:numPr>
              <w:spacing w:before="40" w:after="40"/>
              <w:ind w:left="252" w:hanging="180"/>
              <w:rPr>
                <w:iCs/>
                <w:sz w:val="18"/>
                <w:szCs w:val="18"/>
              </w:rPr>
            </w:pPr>
            <w:r>
              <w:rPr>
                <w:iCs/>
                <w:sz w:val="18"/>
                <w:szCs w:val="18"/>
              </w:rPr>
              <w:t>Changes in key policies and/or decision makers lead to reduced support for mainstreaming the NAPs;</w:t>
            </w:r>
          </w:p>
          <w:p w14:paraId="581E7546" w14:textId="77777777" w:rsidR="001B1177" w:rsidRPr="00275B05" w:rsidRDefault="001B1177" w:rsidP="00AD5EB0">
            <w:pPr>
              <w:pStyle w:val="ListParagraph"/>
              <w:numPr>
                <w:ilvl w:val="0"/>
                <w:numId w:val="42"/>
              </w:numPr>
              <w:spacing w:before="40" w:after="40"/>
              <w:ind w:left="252" w:hanging="180"/>
              <w:rPr>
                <w:iCs/>
                <w:sz w:val="18"/>
                <w:szCs w:val="18"/>
              </w:rPr>
            </w:pPr>
            <w:r>
              <w:rPr>
                <w:iCs/>
                <w:sz w:val="18"/>
                <w:szCs w:val="18"/>
              </w:rPr>
              <w:t>Overlapping sectoral mandates or other conflicts;</w:t>
            </w:r>
          </w:p>
          <w:p w14:paraId="2385EF46" w14:textId="77777777" w:rsidR="001B1177" w:rsidRDefault="001B1177" w:rsidP="00950390">
            <w:pPr>
              <w:spacing w:before="40" w:after="40"/>
              <w:rPr>
                <w:iCs/>
                <w:sz w:val="18"/>
                <w:szCs w:val="18"/>
              </w:rPr>
            </w:pPr>
            <w:r w:rsidRPr="00763D91">
              <w:rPr>
                <w:iCs/>
                <w:sz w:val="18"/>
                <w:szCs w:val="18"/>
                <w:u w:val="single"/>
              </w:rPr>
              <w:t>Assumptions</w:t>
            </w:r>
            <w:r>
              <w:rPr>
                <w:iCs/>
                <w:sz w:val="18"/>
                <w:szCs w:val="18"/>
              </w:rPr>
              <w:t>:</w:t>
            </w:r>
          </w:p>
          <w:p w14:paraId="2EBB5648" w14:textId="64391909" w:rsidR="001B1177" w:rsidRPr="00763D91" w:rsidRDefault="001B1177" w:rsidP="00AD5EB0">
            <w:pPr>
              <w:pStyle w:val="ListParagraph"/>
              <w:numPr>
                <w:ilvl w:val="0"/>
                <w:numId w:val="42"/>
              </w:numPr>
              <w:spacing w:before="40" w:after="40"/>
              <w:ind w:left="252" w:hanging="180"/>
              <w:rPr>
                <w:b/>
                <w:iCs/>
                <w:color w:val="0000FF"/>
                <w:sz w:val="18"/>
                <w:szCs w:val="18"/>
                <w:u w:val="single"/>
              </w:rPr>
            </w:pPr>
            <w:r>
              <w:rPr>
                <w:iCs/>
                <w:sz w:val="18"/>
                <w:szCs w:val="18"/>
              </w:rPr>
              <w:t>Governmental stakeholders appreciate the benefit of mainstreaming the NAP into development programming and budgetary frameworks;</w:t>
            </w:r>
          </w:p>
        </w:tc>
      </w:tr>
      <w:tr w:rsidR="00F15EF8" w:rsidRPr="00763D91" w14:paraId="07E04D42" w14:textId="77777777" w:rsidTr="00EF3A63">
        <w:trPr>
          <w:trHeight w:val="334"/>
          <w:jc w:val="center"/>
        </w:trPr>
        <w:tc>
          <w:tcPr>
            <w:tcW w:w="14987" w:type="dxa"/>
            <w:gridSpan w:val="6"/>
            <w:shd w:val="clear" w:color="auto" w:fill="auto"/>
          </w:tcPr>
          <w:p w14:paraId="65ABB8E0" w14:textId="77777777" w:rsidR="00F15EF8" w:rsidRPr="00763D91" w:rsidRDefault="00F15EF8" w:rsidP="00EF3A63">
            <w:pPr>
              <w:spacing w:before="40" w:after="40"/>
              <w:rPr>
                <w:b/>
                <w:iCs/>
                <w:sz w:val="22"/>
                <w:szCs w:val="22"/>
                <w:u w:val="single"/>
              </w:rPr>
            </w:pPr>
            <w:r w:rsidRPr="00763D91">
              <w:rPr>
                <w:b/>
                <w:sz w:val="22"/>
                <w:szCs w:val="22"/>
              </w:rPr>
              <w:t xml:space="preserve">Component 2:  </w:t>
            </w:r>
            <w:r w:rsidRPr="00763D91">
              <w:rPr>
                <w:rFonts w:eastAsia="Times New Roman"/>
                <w:b/>
                <w:color w:val="000000"/>
                <w:sz w:val="22"/>
                <w:szCs w:val="22"/>
              </w:rPr>
              <w:t xml:space="preserve">Improving LME Carrying Capacity to Sustain Provisioning, Regulating and Supporting Ecosystem Services  </w:t>
            </w:r>
          </w:p>
        </w:tc>
      </w:tr>
      <w:tr w:rsidR="001475C8" w:rsidRPr="00763D91" w14:paraId="68C82D9C" w14:textId="77777777" w:rsidTr="00EF3A63">
        <w:trPr>
          <w:trHeight w:val="334"/>
          <w:jc w:val="center"/>
        </w:trPr>
        <w:tc>
          <w:tcPr>
            <w:tcW w:w="2062" w:type="dxa"/>
            <w:vMerge w:val="restart"/>
          </w:tcPr>
          <w:p w14:paraId="43009553" w14:textId="60A88441" w:rsidR="001475C8" w:rsidRPr="00763D91" w:rsidRDefault="001475C8" w:rsidP="00B7359B">
            <w:pPr>
              <w:spacing w:before="40" w:after="40"/>
              <w:rPr>
                <w:b/>
                <w:sz w:val="18"/>
                <w:szCs w:val="18"/>
              </w:rPr>
            </w:pPr>
            <w:r w:rsidRPr="00763D91">
              <w:rPr>
                <w:b/>
                <w:sz w:val="18"/>
                <w:szCs w:val="18"/>
              </w:rPr>
              <w:t xml:space="preserve">Outcome 2.1: </w:t>
            </w:r>
            <w:r w:rsidRPr="00D04371">
              <w:rPr>
                <w:sz w:val="18"/>
                <w:szCs w:val="18"/>
              </w:rPr>
              <w:t>Improved management of fisheries and other coastal resources for livelihoods, nutrition and ecosystem health in Indonesia, Timor-Leste, and Papua New Guinea</w:t>
            </w:r>
          </w:p>
        </w:tc>
        <w:tc>
          <w:tcPr>
            <w:tcW w:w="12925" w:type="dxa"/>
            <w:gridSpan w:val="5"/>
            <w:shd w:val="clear" w:color="auto" w:fill="F2F2F2" w:themeFill="background1" w:themeFillShade="F2"/>
          </w:tcPr>
          <w:p w14:paraId="086D5B69" w14:textId="77777777" w:rsidR="001475C8" w:rsidRPr="00763D91" w:rsidRDefault="001475C8" w:rsidP="00EF3A63">
            <w:pPr>
              <w:spacing w:before="40" w:after="40"/>
              <w:rPr>
                <w:iCs/>
                <w:sz w:val="18"/>
                <w:szCs w:val="18"/>
                <w:u w:val="single"/>
              </w:rPr>
            </w:pPr>
            <w:r w:rsidRPr="00763D91">
              <w:rPr>
                <w:iCs/>
                <w:sz w:val="18"/>
                <w:szCs w:val="18"/>
                <w:u w:val="single"/>
              </w:rPr>
              <w:t>Outputs:</w:t>
            </w:r>
          </w:p>
          <w:p w14:paraId="66587ED8" w14:textId="108335DD" w:rsidR="001475C8" w:rsidRPr="00763D91" w:rsidRDefault="001475C8" w:rsidP="00EF3A63">
            <w:pPr>
              <w:spacing w:before="40" w:after="40"/>
              <w:ind w:left="590" w:hanging="547"/>
              <w:rPr>
                <w:rFonts w:eastAsia="Times New Roman"/>
                <w:noProof/>
                <w:sz w:val="18"/>
                <w:szCs w:val="18"/>
              </w:rPr>
            </w:pPr>
            <w:r w:rsidRPr="00763D91">
              <w:rPr>
                <w:rFonts w:eastAsia="Times New Roman"/>
                <w:noProof/>
                <w:sz w:val="18"/>
                <w:szCs w:val="18"/>
              </w:rPr>
              <w:t xml:space="preserve">2.1.1 </w:t>
            </w:r>
            <w:r w:rsidRPr="00D04371">
              <w:rPr>
                <w:rFonts w:eastAsia="Times New Roman"/>
                <w:noProof/>
                <w:sz w:val="18"/>
                <w:szCs w:val="18"/>
              </w:rPr>
              <w:t>Ecosystem approach to fisheries management (EAFM)</w:t>
            </w:r>
            <w:r>
              <w:rPr>
                <w:rFonts w:eastAsia="Times New Roman"/>
                <w:noProof/>
                <w:sz w:val="18"/>
                <w:szCs w:val="18"/>
              </w:rPr>
              <w:t xml:space="preserve"> targeting women and men fishers</w:t>
            </w:r>
            <w:r w:rsidRPr="00D04371">
              <w:rPr>
                <w:rFonts w:eastAsia="Times New Roman"/>
                <w:noProof/>
                <w:sz w:val="18"/>
                <w:szCs w:val="18"/>
              </w:rPr>
              <w:t xml:space="preserve"> implemented at the LME level for shared stocks and in area-specific fisheries</w:t>
            </w:r>
          </w:p>
          <w:p w14:paraId="6C070B0B" w14:textId="14B61310" w:rsidR="001475C8" w:rsidRPr="00763D91" w:rsidRDefault="001475C8" w:rsidP="00EF3A63">
            <w:pPr>
              <w:spacing w:before="40" w:after="40"/>
              <w:ind w:left="590" w:hanging="547"/>
              <w:rPr>
                <w:rFonts w:eastAsia="Times New Roman"/>
                <w:noProof/>
                <w:sz w:val="18"/>
                <w:szCs w:val="18"/>
              </w:rPr>
            </w:pPr>
            <w:r w:rsidRPr="00763D91">
              <w:rPr>
                <w:rFonts w:eastAsia="Times New Roman"/>
                <w:noProof/>
                <w:sz w:val="18"/>
                <w:szCs w:val="18"/>
              </w:rPr>
              <w:t>2.1.2 Development of profiles of 3 fisheries in the ATSEA, value-chain analysis and preassessment  to move selected fisheries towa</w:t>
            </w:r>
            <w:r>
              <w:rPr>
                <w:rFonts w:eastAsia="Times New Roman"/>
                <w:noProof/>
                <w:sz w:val="18"/>
                <w:szCs w:val="18"/>
              </w:rPr>
              <w:t>rds certification/eco-labelling</w:t>
            </w:r>
          </w:p>
          <w:p w14:paraId="53C5DD50" w14:textId="244E3239" w:rsidR="001475C8" w:rsidRPr="0070373B" w:rsidRDefault="001475C8" w:rsidP="0070373B">
            <w:pPr>
              <w:spacing w:before="40" w:after="40"/>
              <w:ind w:left="590" w:hanging="547"/>
              <w:rPr>
                <w:rFonts w:eastAsia="Times New Roman"/>
                <w:noProof/>
                <w:sz w:val="18"/>
                <w:szCs w:val="18"/>
              </w:rPr>
            </w:pPr>
            <w:r w:rsidRPr="00763D91">
              <w:rPr>
                <w:rFonts w:eastAsia="Times New Roman"/>
                <w:noProof/>
                <w:sz w:val="18"/>
                <w:szCs w:val="18"/>
              </w:rPr>
              <w:t xml:space="preserve">2.1.3  </w:t>
            </w:r>
            <w:r w:rsidRPr="00B91BC5">
              <w:rPr>
                <w:rFonts w:eastAsia="Times New Roman"/>
                <w:noProof/>
                <w:sz w:val="18"/>
                <w:szCs w:val="18"/>
              </w:rPr>
              <w:t>Regional and national actions strengthened in support of the Regional Plan of Action for Responsible Fishing Practices Including Combating IUU Fishing in the Region and the Indonesian Presidential Task Force on Combating Illegal Fishing, e.g., through better surveillance, enforcement and monitoring, resulting in a further reduction of IUU fishing in the ATS by 10%, around 150,000 tons</w:t>
            </w:r>
          </w:p>
        </w:tc>
      </w:tr>
      <w:tr w:rsidR="001475C8" w:rsidRPr="00763D91" w14:paraId="6CBA4118" w14:textId="77777777" w:rsidTr="00EF3A63">
        <w:trPr>
          <w:jc w:val="center"/>
        </w:trPr>
        <w:tc>
          <w:tcPr>
            <w:tcW w:w="2062" w:type="dxa"/>
            <w:vMerge/>
          </w:tcPr>
          <w:p w14:paraId="68ADABE9" w14:textId="77777777" w:rsidR="001475C8" w:rsidRPr="00763D91" w:rsidRDefault="001475C8" w:rsidP="00EF3A63">
            <w:pPr>
              <w:spacing w:before="40" w:after="40"/>
              <w:rPr>
                <w:b/>
                <w:sz w:val="18"/>
                <w:szCs w:val="18"/>
              </w:rPr>
            </w:pPr>
          </w:p>
        </w:tc>
        <w:tc>
          <w:tcPr>
            <w:tcW w:w="2790" w:type="dxa"/>
          </w:tcPr>
          <w:p w14:paraId="69A8F4DD" w14:textId="1CF369A2" w:rsidR="001475C8" w:rsidRPr="00763D91" w:rsidRDefault="001475C8" w:rsidP="00AD5EB0">
            <w:pPr>
              <w:numPr>
                <w:ilvl w:val="0"/>
                <w:numId w:val="29"/>
              </w:numPr>
              <w:spacing w:before="40" w:after="40"/>
              <w:ind w:left="252" w:hanging="252"/>
              <w:rPr>
                <w:sz w:val="18"/>
                <w:szCs w:val="18"/>
              </w:rPr>
            </w:pPr>
            <w:r>
              <w:rPr>
                <w:sz w:val="18"/>
                <w:szCs w:val="18"/>
              </w:rPr>
              <w:t xml:space="preserve"> Number</w:t>
            </w:r>
            <w:r w:rsidRPr="00FA7EEC">
              <w:rPr>
                <w:sz w:val="18"/>
                <w:szCs w:val="18"/>
              </w:rPr>
              <w:t xml:space="preserve"> of management plans and appropriate measures implemented for rebuilding or protecting fish stocks including alternative management approaches</w:t>
            </w:r>
          </w:p>
        </w:tc>
        <w:tc>
          <w:tcPr>
            <w:tcW w:w="2250" w:type="dxa"/>
          </w:tcPr>
          <w:p w14:paraId="11C6BFB8" w14:textId="3F967987" w:rsidR="001475C8" w:rsidRDefault="001475C8" w:rsidP="00212E50">
            <w:pPr>
              <w:pStyle w:val="FootnoteText"/>
              <w:numPr>
                <w:ilvl w:val="0"/>
                <w:numId w:val="9"/>
              </w:numPr>
              <w:tabs>
                <w:tab w:val="clear" w:pos="360"/>
              </w:tabs>
              <w:spacing w:before="40" w:after="40"/>
              <w:ind w:left="211" w:right="-57" w:hanging="180"/>
              <w:jc w:val="left"/>
              <w:rPr>
                <w:szCs w:val="18"/>
              </w:rPr>
            </w:pPr>
            <w:r>
              <w:rPr>
                <w:szCs w:val="18"/>
              </w:rPr>
              <w:t>0</w:t>
            </w:r>
          </w:p>
        </w:tc>
        <w:tc>
          <w:tcPr>
            <w:tcW w:w="3060" w:type="dxa"/>
          </w:tcPr>
          <w:p w14:paraId="10B5ABDF" w14:textId="2923C61B" w:rsidR="001475C8" w:rsidRPr="00FA7EEC" w:rsidRDefault="001475C8" w:rsidP="00AD5EB0">
            <w:pPr>
              <w:numPr>
                <w:ilvl w:val="0"/>
                <w:numId w:val="21"/>
              </w:numPr>
              <w:tabs>
                <w:tab w:val="clear" w:pos="247"/>
              </w:tabs>
              <w:spacing w:before="40" w:after="40"/>
              <w:ind w:left="252" w:hanging="252"/>
              <w:rPr>
                <w:sz w:val="18"/>
                <w:szCs w:val="18"/>
              </w:rPr>
            </w:pPr>
            <w:r w:rsidRPr="00FA7EEC">
              <w:rPr>
                <w:sz w:val="18"/>
                <w:szCs w:val="18"/>
              </w:rPr>
              <w:t>5</w:t>
            </w:r>
          </w:p>
        </w:tc>
        <w:tc>
          <w:tcPr>
            <w:tcW w:w="2340" w:type="dxa"/>
          </w:tcPr>
          <w:p w14:paraId="5E420A9E" w14:textId="77777777" w:rsidR="001475C8" w:rsidRDefault="001475C8" w:rsidP="00AD5EB0">
            <w:pPr>
              <w:pStyle w:val="ListParagraph"/>
              <w:numPr>
                <w:ilvl w:val="0"/>
                <w:numId w:val="21"/>
              </w:numPr>
              <w:tabs>
                <w:tab w:val="clear" w:pos="247"/>
              </w:tabs>
              <w:spacing w:before="40" w:after="40"/>
              <w:ind w:left="233" w:hanging="180"/>
              <w:rPr>
                <w:sz w:val="18"/>
                <w:szCs w:val="18"/>
              </w:rPr>
            </w:pPr>
            <w:r>
              <w:rPr>
                <w:sz w:val="18"/>
                <w:szCs w:val="18"/>
              </w:rPr>
              <w:t>Endorsed EAFM plans</w:t>
            </w:r>
          </w:p>
          <w:p w14:paraId="248F3C11" w14:textId="269E3740" w:rsidR="001475C8" w:rsidRPr="00763D91" w:rsidRDefault="001475C8" w:rsidP="00AD5EB0">
            <w:pPr>
              <w:pStyle w:val="ListParagraph"/>
              <w:numPr>
                <w:ilvl w:val="0"/>
                <w:numId w:val="21"/>
              </w:numPr>
              <w:tabs>
                <w:tab w:val="clear" w:pos="247"/>
              </w:tabs>
              <w:spacing w:before="40" w:after="40"/>
              <w:ind w:left="233" w:hanging="180"/>
              <w:rPr>
                <w:sz w:val="18"/>
                <w:szCs w:val="18"/>
              </w:rPr>
            </w:pPr>
            <w:r>
              <w:rPr>
                <w:sz w:val="18"/>
                <w:szCs w:val="18"/>
              </w:rPr>
              <w:t>Approved FIPs</w:t>
            </w:r>
          </w:p>
        </w:tc>
        <w:tc>
          <w:tcPr>
            <w:tcW w:w="2485" w:type="dxa"/>
          </w:tcPr>
          <w:p w14:paraId="3D0DCA33" w14:textId="718177FA" w:rsidR="001475C8" w:rsidRDefault="001475C8" w:rsidP="00AE0FDC">
            <w:pPr>
              <w:spacing w:before="40" w:after="40"/>
              <w:rPr>
                <w:iCs/>
                <w:sz w:val="18"/>
                <w:szCs w:val="18"/>
              </w:rPr>
            </w:pPr>
            <w:r w:rsidRPr="00763D91">
              <w:rPr>
                <w:iCs/>
                <w:sz w:val="18"/>
                <w:szCs w:val="18"/>
                <w:u w:val="single"/>
              </w:rPr>
              <w:t>Risks</w:t>
            </w:r>
            <w:r>
              <w:rPr>
                <w:iCs/>
                <w:sz w:val="18"/>
                <w:szCs w:val="18"/>
              </w:rPr>
              <w:t>:</w:t>
            </w:r>
          </w:p>
          <w:p w14:paraId="735846E9" w14:textId="3C05C444" w:rsidR="001475C8" w:rsidRDefault="001475C8" w:rsidP="00AD5EB0">
            <w:pPr>
              <w:pStyle w:val="ListParagraph"/>
              <w:numPr>
                <w:ilvl w:val="0"/>
                <w:numId w:val="42"/>
              </w:numPr>
              <w:spacing w:before="40" w:after="40"/>
              <w:ind w:left="252" w:hanging="180"/>
              <w:rPr>
                <w:iCs/>
                <w:sz w:val="18"/>
                <w:szCs w:val="18"/>
              </w:rPr>
            </w:pPr>
            <w:r w:rsidRPr="004C36D3">
              <w:rPr>
                <w:iCs/>
                <w:sz w:val="18"/>
                <w:szCs w:val="18"/>
              </w:rPr>
              <w:t>Insufficient capacity to support management changes;</w:t>
            </w:r>
          </w:p>
          <w:p w14:paraId="3E34320C" w14:textId="51C0C7E8" w:rsidR="001475C8" w:rsidRDefault="001475C8" w:rsidP="00AD5EB0">
            <w:pPr>
              <w:pStyle w:val="ListParagraph"/>
              <w:numPr>
                <w:ilvl w:val="0"/>
                <w:numId w:val="42"/>
              </w:numPr>
              <w:spacing w:before="40" w:after="40"/>
              <w:ind w:left="252" w:hanging="180"/>
              <w:rPr>
                <w:iCs/>
                <w:sz w:val="18"/>
                <w:szCs w:val="18"/>
              </w:rPr>
            </w:pPr>
            <w:r>
              <w:rPr>
                <w:iCs/>
                <w:sz w:val="18"/>
                <w:szCs w:val="18"/>
              </w:rPr>
              <w:t>Insufficient coordination leads to delays;</w:t>
            </w:r>
          </w:p>
          <w:p w14:paraId="6BC1F0B0" w14:textId="77777777" w:rsidR="001475C8" w:rsidRDefault="001475C8" w:rsidP="00AD5EB0">
            <w:pPr>
              <w:pStyle w:val="ListParagraph"/>
              <w:numPr>
                <w:ilvl w:val="0"/>
                <w:numId w:val="42"/>
              </w:numPr>
              <w:spacing w:before="40" w:after="40"/>
              <w:ind w:left="252" w:hanging="180"/>
              <w:rPr>
                <w:iCs/>
                <w:sz w:val="18"/>
                <w:szCs w:val="18"/>
              </w:rPr>
            </w:pPr>
            <w:r>
              <w:rPr>
                <w:iCs/>
                <w:sz w:val="18"/>
                <w:szCs w:val="18"/>
              </w:rPr>
              <w:t>Enabling decisions are not timely granted;</w:t>
            </w:r>
          </w:p>
          <w:p w14:paraId="5512DEA4" w14:textId="3C34C4B3" w:rsidR="001475C8" w:rsidRPr="004C36D3" w:rsidRDefault="001475C8" w:rsidP="00AD5EB0">
            <w:pPr>
              <w:pStyle w:val="ListParagraph"/>
              <w:numPr>
                <w:ilvl w:val="0"/>
                <w:numId w:val="42"/>
              </w:numPr>
              <w:spacing w:before="40" w:after="40"/>
              <w:ind w:left="252" w:hanging="180"/>
              <w:rPr>
                <w:iCs/>
                <w:sz w:val="18"/>
                <w:szCs w:val="18"/>
              </w:rPr>
            </w:pPr>
            <w:r w:rsidRPr="004C36D3">
              <w:rPr>
                <w:iCs/>
                <w:sz w:val="18"/>
                <w:szCs w:val="18"/>
              </w:rPr>
              <w:t>Impacts of climate change undermine the sustainability of implementation of the EAFM plan;</w:t>
            </w:r>
          </w:p>
          <w:p w14:paraId="4FF42ACB" w14:textId="77777777" w:rsidR="001475C8" w:rsidRDefault="001475C8" w:rsidP="00AE0FDC">
            <w:pPr>
              <w:spacing w:before="40" w:after="40"/>
              <w:rPr>
                <w:iCs/>
                <w:sz w:val="18"/>
                <w:szCs w:val="18"/>
              </w:rPr>
            </w:pPr>
            <w:r w:rsidRPr="00763D91">
              <w:rPr>
                <w:iCs/>
                <w:sz w:val="18"/>
                <w:szCs w:val="18"/>
                <w:u w:val="single"/>
              </w:rPr>
              <w:t>Assumptions</w:t>
            </w:r>
            <w:r>
              <w:rPr>
                <w:iCs/>
                <w:sz w:val="18"/>
                <w:szCs w:val="18"/>
              </w:rPr>
              <w:t>:</w:t>
            </w:r>
          </w:p>
          <w:p w14:paraId="0E8E8A32" w14:textId="77777777" w:rsidR="001475C8" w:rsidRPr="00210A5E" w:rsidRDefault="001475C8" w:rsidP="00AD5EB0">
            <w:pPr>
              <w:pStyle w:val="ListParagraph"/>
              <w:numPr>
                <w:ilvl w:val="0"/>
                <w:numId w:val="42"/>
              </w:numPr>
              <w:spacing w:before="40" w:after="40"/>
              <w:ind w:left="252" w:hanging="180"/>
              <w:rPr>
                <w:iCs/>
                <w:sz w:val="18"/>
                <w:szCs w:val="18"/>
                <w:u w:val="single"/>
              </w:rPr>
            </w:pPr>
            <w:r>
              <w:rPr>
                <w:iCs/>
                <w:sz w:val="18"/>
                <w:szCs w:val="18"/>
              </w:rPr>
              <w:t>The time required to obtain enabling decisions is sufficient;</w:t>
            </w:r>
          </w:p>
          <w:p w14:paraId="2600188B" w14:textId="1305D3D6" w:rsidR="001475C8" w:rsidRPr="00763D91" w:rsidRDefault="001475C8" w:rsidP="00AD5EB0">
            <w:pPr>
              <w:pStyle w:val="ListParagraph"/>
              <w:numPr>
                <w:ilvl w:val="0"/>
                <w:numId w:val="42"/>
              </w:numPr>
              <w:spacing w:before="40" w:after="40"/>
              <w:ind w:left="252" w:hanging="180"/>
              <w:rPr>
                <w:iCs/>
                <w:sz w:val="18"/>
                <w:szCs w:val="18"/>
                <w:u w:val="single"/>
              </w:rPr>
            </w:pPr>
            <w:r w:rsidRPr="007F2B32">
              <w:rPr>
                <w:iCs/>
                <w:sz w:val="18"/>
                <w:szCs w:val="18"/>
              </w:rPr>
              <w:t xml:space="preserve">Existing legal and regulatory frameworks accommodate </w:t>
            </w:r>
            <w:r>
              <w:rPr>
                <w:iCs/>
                <w:sz w:val="18"/>
                <w:szCs w:val="18"/>
              </w:rPr>
              <w:t>implementation of EAFM;</w:t>
            </w:r>
          </w:p>
        </w:tc>
      </w:tr>
      <w:tr w:rsidR="001475C8" w:rsidRPr="00763D91" w14:paraId="69788A16" w14:textId="77777777" w:rsidTr="00EF3A63">
        <w:trPr>
          <w:jc w:val="center"/>
        </w:trPr>
        <w:tc>
          <w:tcPr>
            <w:tcW w:w="2062" w:type="dxa"/>
            <w:vMerge/>
          </w:tcPr>
          <w:p w14:paraId="628ABAEC" w14:textId="54C2858E" w:rsidR="001475C8" w:rsidRPr="00763D91" w:rsidRDefault="001475C8" w:rsidP="00EF3A63">
            <w:pPr>
              <w:spacing w:before="40" w:after="40"/>
              <w:rPr>
                <w:b/>
                <w:sz w:val="18"/>
                <w:szCs w:val="18"/>
              </w:rPr>
            </w:pPr>
          </w:p>
        </w:tc>
        <w:tc>
          <w:tcPr>
            <w:tcW w:w="2790" w:type="dxa"/>
          </w:tcPr>
          <w:p w14:paraId="7F31D63C" w14:textId="1CF448DA" w:rsidR="001475C8" w:rsidRPr="00763D91" w:rsidRDefault="001475C8" w:rsidP="00AD5EB0">
            <w:pPr>
              <w:numPr>
                <w:ilvl w:val="0"/>
                <w:numId w:val="29"/>
              </w:numPr>
              <w:spacing w:before="40" w:after="40"/>
              <w:ind w:left="252" w:hanging="252"/>
              <w:rPr>
                <w:sz w:val="18"/>
                <w:szCs w:val="18"/>
              </w:rPr>
            </w:pPr>
            <w:r w:rsidRPr="00763D91">
              <w:rPr>
                <w:sz w:val="18"/>
                <w:szCs w:val="18"/>
              </w:rPr>
              <w:t xml:space="preserve"> </w:t>
            </w:r>
            <w:r>
              <w:rPr>
                <w:sz w:val="18"/>
                <w:szCs w:val="18"/>
              </w:rPr>
              <w:t>Number of</w:t>
            </w:r>
            <w:r w:rsidRPr="00FA7EEC">
              <w:rPr>
                <w:sz w:val="18"/>
                <w:szCs w:val="18"/>
              </w:rPr>
              <w:t xml:space="preserve"> targeted communities of fishers have adopted an ecosystem approach to fisheries managemen</w:t>
            </w:r>
            <w:r>
              <w:rPr>
                <w:sz w:val="18"/>
                <w:szCs w:val="18"/>
              </w:rPr>
              <w:t>t</w:t>
            </w:r>
          </w:p>
        </w:tc>
        <w:tc>
          <w:tcPr>
            <w:tcW w:w="2250" w:type="dxa"/>
          </w:tcPr>
          <w:p w14:paraId="35F4A838" w14:textId="052273CC" w:rsidR="001475C8" w:rsidRPr="00763D91" w:rsidRDefault="001475C8" w:rsidP="00AD4BE8">
            <w:pPr>
              <w:pStyle w:val="FootnoteText"/>
              <w:numPr>
                <w:ilvl w:val="0"/>
                <w:numId w:val="9"/>
              </w:numPr>
              <w:tabs>
                <w:tab w:val="clear" w:pos="360"/>
              </w:tabs>
              <w:spacing w:before="40" w:after="40"/>
              <w:ind w:left="211" w:right="-57" w:hanging="180"/>
              <w:jc w:val="left"/>
              <w:rPr>
                <w:szCs w:val="18"/>
              </w:rPr>
            </w:pPr>
            <w:r>
              <w:rPr>
                <w:szCs w:val="18"/>
              </w:rPr>
              <w:t>0</w:t>
            </w:r>
          </w:p>
        </w:tc>
        <w:tc>
          <w:tcPr>
            <w:tcW w:w="3060" w:type="dxa"/>
          </w:tcPr>
          <w:p w14:paraId="6D2DD59B" w14:textId="2885B9C1" w:rsidR="001475C8" w:rsidRPr="00FA7EEC" w:rsidRDefault="001475C8" w:rsidP="00AD5EB0">
            <w:pPr>
              <w:numPr>
                <w:ilvl w:val="0"/>
                <w:numId w:val="21"/>
              </w:numPr>
              <w:tabs>
                <w:tab w:val="clear" w:pos="247"/>
              </w:tabs>
              <w:spacing w:before="40" w:after="40"/>
              <w:ind w:left="252" w:hanging="252"/>
              <w:rPr>
                <w:sz w:val="18"/>
                <w:szCs w:val="18"/>
              </w:rPr>
            </w:pPr>
            <w:r w:rsidRPr="00FA7EEC">
              <w:rPr>
                <w:sz w:val="18"/>
                <w:szCs w:val="18"/>
              </w:rPr>
              <w:t>5</w:t>
            </w:r>
          </w:p>
        </w:tc>
        <w:tc>
          <w:tcPr>
            <w:tcW w:w="2340" w:type="dxa"/>
          </w:tcPr>
          <w:p w14:paraId="73F33898" w14:textId="77777777" w:rsidR="001475C8" w:rsidRDefault="001475C8" w:rsidP="00AD5EB0">
            <w:pPr>
              <w:pStyle w:val="ListParagraph"/>
              <w:numPr>
                <w:ilvl w:val="0"/>
                <w:numId w:val="21"/>
              </w:numPr>
              <w:tabs>
                <w:tab w:val="clear" w:pos="247"/>
              </w:tabs>
              <w:spacing w:before="40" w:after="40"/>
              <w:ind w:left="233" w:hanging="180"/>
              <w:rPr>
                <w:sz w:val="18"/>
                <w:szCs w:val="18"/>
              </w:rPr>
            </w:pPr>
            <w:r>
              <w:rPr>
                <w:sz w:val="18"/>
                <w:szCs w:val="18"/>
              </w:rPr>
              <w:t>Endorsed EAFM plans</w:t>
            </w:r>
          </w:p>
          <w:p w14:paraId="12689BF7" w14:textId="2654A23F" w:rsidR="001475C8" w:rsidRPr="00763D91" w:rsidRDefault="001475C8" w:rsidP="00AD5EB0">
            <w:pPr>
              <w:pStyle w:val="ListParagraph"/>
              <w:numPr>
                <w:ilvl w:val="0"/>
                <w:numId w:val="21"/>
              </w:numPr>
              <w:tabs>
                <w:tab w:val="clear" w:pos="247"/>
              </w:tabs>
              <w:spacing w:before="40" w:after="40"/>
              <w:ind w:left="233" w:hanging="180"/>
              <w:rPr>
                <w:sz w:val="18"/>
                <w:szCs w:val="18"/>
              </w:rPr>
            </w:pPr>
            <w:r>
              <w:rPr>
                <w:sz w:val="18"/>
                <w:szCs w:val="18"/>
              </w:rPr>
              <w:t>Approved FIPs</w:t>
            </w:r>
          </w:p>
        </w:tc>
        <w:tc>
          <w:tcPr>
            <w:tcW w:w="2485" w:type="dxa"/>
          </w:tcPr>
          <w:p w14:paraId="10E37A66" w14:textId="12F524D6" w:rsidR="001475C8" w:rsidRDefault="001475C8" w:rsidP="00AE0FDC">
            <w:pPr>
              <w:spacing w:before="40" w:after="40"/>
              <w:rPr>
                <w:iCs/>
                <w:sz w:val="18"/>
                <w:szCs w:val="18"/>
              </w:rPr>
            </w:pPr>
            <w:r w:rsidRPr="00763D91">
              <w:rPr>
                <w:iCs/>
                <w:sz w:val="18"/>
                <w:szCs w:val="18"/>
                <w:u w:val="single"/>
              </w:rPr>
              <w:t>Risks</w:t>
            </w:r>
            <w:r>
              <w:rPr>
                <w:iCs/>
                <w:sz w:val="18"/>
                <w:szCs w:val="18"/>
              </w:rPr>
              <w:t>:</w:t>
            </w:r>
          </w:p>
          <w:p w14:paraId="0D82419D" w14:textId="77777777" w:rsidR="001475C8" w:rsidRDefault="001475C8" w:rsidP="00AD5EB0">
            <w:pPr>
              <w:pStyle w:val="ListParagraph"/>
              <w:numPr>
                <w:ilvl w:val="0"/>
                <w:numId w:val="42"/>
              </w:numPr>
              <w:spacing w:before="40" w:after="40"/>
              <w:ind w:left="252" w:hanging="180"/>
              <w:rPr>
                <w:iCs/>
                <w:sz w:val="18"/>
                <w:szCs w:val="18"/>
              </w:rPr>
            </w:pPr>
            <w:r>
              <w:rPr>
                <w:iCs/>
                <w:sz w:val="18"/>
                <w:szCs w:val="18"/>
              </w:rPr>
              <w:t>Insufficient coordination leads to delays;</w:t>
            </w:r>
          </w:p>
          <w:p w14:paraId="591BD0D7" w14:textId="77777777" w:rsidR="001475C8" w:rsidRDefault="001475C8" w:rsidP="00AD5EB0">
            <w:pPr>
              <w:pStyle w:val="ListParagraph"/>
              <w:numPr>
                <w:ilvl w:val="0"/>
                <w:numId w:val="42"/>
              </w:numPr>
              <w:spacing w:before="40" w:after="40"/>
              <w:ind w:left="252" w:hanging="180"/>
              <w:rPr>
                <w:iCs/>
                <w:sz w:val="18"/>
                <w:szCs w:val="18"/>
              </w:rPr>
            </w:pPr>
            <w:r>
              <w:rPr>
                <w:iCs/>
                <w:sz w:val="18"/>
                <w:szCs w:val="18"/>
              </w:rPr>
              <w:t>Enabling decisions are not timely granted;</w:t>
            </w:r>
          </w:p>
          <w:p w14:paraId="01DB5E92" w14:textId="28635CA3" w:rsidR="001475C8" w:rsidRPr="004C36D3" w:rsidRDefault="001475C8" w:rsidP="00AD5EB0">
            <w:pPr>
              <w:pStyle w:val="ListParagraph"/>
              <w:numPr>
                <w:ilvl w:val="0"/>
                <w:numId w:val="42"/>
              </w:numPr>
              <w:spacing w:before="40" w:after="40"/>
              <w:ind w:left="252" w:hanging="180"/>
              <w:rPr>
                <w:iCs/>
                <w:sz w:val="18"/>
                <w:szCs w:val="18"/>
              </w:rPr>
            </w:pPr>
            <w:r w:rsidRPr="004C36D3">
              <w:rPr>
                <w:iCs/>
                <w:sz w:val="18"/>
                <w:szCs w:val="18"/>
              </w:rPr>
              <w:t>Resource users are reluctant to collaborate;</w:t>
            </w:r>
          </w:p>
          <w:p w14:paraId="57C7AD67" w14:textId="77777777" w:rsidR="001475C8" w:rsidRDefault="001475C8" w:rsidP="00AE0FDC">
            <w:pPr>
              <w:spacing w:before="40" w:after="40"/>
              <w:rPr>
                <w:iCs/>
                <w:sz w:val="18"/>
                <w:szCs w:val="18"/>
              </w:rPr>
            </w:pPr>
            <w:r w:rsidRPr="00763D91">
              <w:rPr>
                <w:iCs/>
                <w:sz w:val="18"/>
                <w:szCs w:val="18"/>
                <w:u w:val="single"/>
              </w:rPr>
              <w:t>Assumptions</w:t>
            </w:r>
            <w:r>
              <w:rPr>
                <w:iCs/>
                <w:sz w:val="18"/>
                <w:szCs w:val="18"/>
              </w:rPr>
              <w:t>:</w:t>
            </w:r>
          </w:p>
          <w:p w14:paraId="6C9A5F53" w14:textId="77777777" w:rsidR="001475C8" w:rsidRPr="00210A5E" w:rsidRDefault="001475C8" w:rsidP="00AD5EB0">
            <w:pPr>
              <w:pStyle w:val="ListParagraph"/>
              <w:numPr>
                <w:ilvl w:val="0"/>
                <w:numId w:val="42"/>
              </w:numPr>
              <w:spacing w:before="40" w:after="40"/>
              <w:ind w:left="252" w:hanging="180"/>
              <w:rPr>
                <w:iCs/>
                <w:sz w:val="18"/>
                <w:szCs w:val="18"/>
                <w:u w:val="single"/>
              </w:rPr>
            </w:pPr>
            <w:r>
              <w:rPr>
                <w:iCs/>
                <w:sz w:val="18"/>
                <w:szCs w:val="18"/>
              </w:rPr>
              <w:t>The time required to obtain enabling decisions is sufficient;</w:t>
            </w:r>
          </w:p>
          <w:p w14:paraId="01E9717B" w14:textId="77777777" w:rsidR="001475C8" w:rsidRPr="00210A5E" w:rsidRDefault="001475C8" w:rsidP="00AD5EB0">
            <w:pPr>
              <w:pStyle w:val="ListParagraph"/>
              <w:numPr>
                <w:ilvl w:val="0"/>
                <w:numId w:val="42"/>
              </w:numPr>
              <w:spacing w:before="40" w:after="40"/>
              <w:ind w:left="252" w:hanging="180"/>
              <w:rPr>
                <w:iCs/>
                <w:sz w:val="18"/>
                <w:szCs w:val="18"/>
                <w:u w:val="single"/>
              </w:rPr>
            </w:pPr>
            <w:r w:rsidRPr="00210A5E">
              <w:rPr>
                <w:iCs/>
                <w:sz w:val="18"/>
                <w:szCs w:val="18"/>
              </w:rPr>
              <w:t>The fishing community and other private sector actors are willing to participate in the project activities and appreciate the long-term benefits of more responsible resource use over short-term impacts;</w:t>
            </w:r>
          </w:p>
          <w:p w14:paraId="633E5610" w14:textId="2E88A536" w:rsidR="001475C8" w:rsidRPr="00210A5E" w:rsidRDefault="001475C8" w:rsidP="00AD5EB0">
            <w:pPr>
              <w:pStyle w:val="ListParagraph"/>
              <w:numPr>
                <w:ilvl w:val="0"/>
                <w:numId w:val="42"/>
              </w:numPr>
              <w:spacing w:before="40" w:after="40"/>
              <w:ind w:left="252" w:hanging="180"/>
              <w:rPr>
                <w:iCs/>
                <w:sz w:val="18"/>
                <w:szCs w:val="18"/>
                <w:u w:val="single"/>
              </w:rPr>
            </w:pPr>
            <w:r w:rsidRPr="00210A5E">
              <w:rPr>
                <w:iCs/>
                <w:sz w:val="18"/>
                <w:szCs w:val="18"/>
              </w:rPr>
              <w:t>Technological and market-based solutions that create economic incentives for applying integrated approaches are available and feasible to implement in project areas</w:t>
            </w:r>
            <w:r>
              <w:rPr>
                <w:iCs/>
                <w:sz w:val="18"/>
                <w:szCs w:val="18"/>
              </w:rPr>
              <w:t>;</w:t>
            </w:r>
          </w:p>
        </w:tc>
      </w:tr>
      <w:tr w:rsidR="00910965" w:rsidRPr="00763D91" w14:paraId="1EC13051" w14:textId="77777777" w:rsidTr="00EF3A63">
        <w:trPr>
          <w:jc w:val="center"/>
        </w:trPr>
        <w:tc>
          <w:tcPr>
            <w:tcW w:w="2062" w:type="dxa"/>
            <w:vMerge/>
          </w:tcPr>
          <w:p w14:paraId="4DEFA328" w14:textId="77777777" w:rsidR="00910965" w:rsidRPr="00763D91" w:rsidRDefault="00910965" w:rsidP="00EF3A63">
            <w:pPr>
              <w:spacing w:before="40" w:after="40"/>
              <w:rPr>
                <w:b/>
                <w:sz w:val="18"/>
                <w:szCs w:val="18"/>
              </w:rPr>
            </w:pPr>
          </w:p>
        </w:tc>
        <w:tc>
          <w:tcPr>
            <w:tcW w:w="2790" w:type="dxa"/>
          </w:tcPr>
          <w:p w14:paraId="7D532193" w14:textId="710F7FA5" w:rsidR="00910965" w:rsidRPr="001E11F3" w:rsidRDefault="00910965" w:rsidP="00AD5EB0">
            <w:pPr>
              <w:numPr>
                <w:ilvl w:val="0"/>
                <w:numId w:val="29"/>
              </w:numPr>
              <w:spacing w:before="40" w:after="40"/>
              <w:ind w:left="252" w:hanging="252"/>
              <w:rPr>
                <w:sz w:val="18"/>
                <w:szCs w:val="18"/>
              </w:rPr>
            </w:pPr>
            <w:r w:rsidRPr="001E11F3">
              <w:rPr>
                <w:sz w:val="18"/>
                <w:szCs w:val="18"/>
              </w:rPr>
              <w:t>Reduced fishing pressure</w:t>
            </w:r>
          </w:p>
        </w:tc>
        <w:tc>
          <w:tcPr>
            <w:tcW w:w="2250" w:type="dxa"/>
          </w:tcPr>
          <w:p w14:paraId="07119479" w14:textId="77777777" w:rsidR="00910965" w:rsidRPr="001E11F3" w:rsidRDefault="00910965" w:rsidP="00910965">
            <w:pPr>
              <w:pStyle w:val="FootnoteText"/>
              <w:numPr>
                <w:ilvl w:val="0"/>
                <w:numId w:val="9"/>
              </w:numPr>
              <w:tabs>
                <w:tab w:val="clear" w:pos="360"/>
              </w:tabs>
              <w:spacing w:before="40" w:after="40"/>
              <w:ind w:left="211" w:right="-57" w:hanging="180"/>
              <w:jc w:val="left"/>
              <w:rPr>
                <w:szCs w:val="18"/>
              </w:rPr>
            </w:pPr>
            <w:r w:rsidRPr="001E11F3">
              <w:rPr>
                <w:szCs w:val="18"/>
              </w:rPr>
              <w:t>Aru, Indonesia: Approx. 775 registered fishing vessels in Aru operating in the red snapper and shrimp fisheries (combined).</w:t>
            </w:r>
          </w:p>
          <w:p w14:paraId="793C01C1" w14:textId="48799623" w:rsidR="00910965" w:rsidRPr="001E11F3" w:rsidRDefault="00910965" w:rsidP="00AD4BE8">
            <w:pPr>
              <w:pStyle w:val="FootnoteText"/>
              <w:numPr>
                <w:ilvl w:val="0"/>
                <w:numId w:val="9"/>
              </w:numPr>
              <w:tabs>
                <w:tab w:val="clear" w:pos="360"/>
              </w:tabs>
              <w:spacing w:before="40" w:after="40"/>
              <w:ind w:left="211" w:right="-57" w:hanging="180"/>
              <w:jc w:val="left"/>
              <w:rPr>
                <w:szCs w:val="18"/>
              </w:rPr>
            </w:pPr>
            <w:r w:rsidRPr="001E11F3">
              <w:rPr>
                <w:szCs w:val="18"/>
              </w:rPr>
              <w:t>South Fly, PNG: 2 tons per year dried fish maw (bladder) produced.</w:t>
            </w:r>
          </w:p>
        </w:tc>
        <w:tc>
          <w:tcPr>
            <w:tcW w:w="3060" w:type="dxa"/>
          </w:tcPr>
          <w:p w14:paraId="344BC4D7" w14:textId="77777777" w:rsidR="00910965" w:rsidRPr="001E11F3" w:rsidRDefault="00910965" w:rsidP="00910965">
            <w:pPr>
              <w:numPr>
                <w:ilvl w:val="0"/>
                <w:numId w:val="21"/>
              </w:numPr>
              <w:tabs>
                <w:tab w:val="clear" w:pos="247"/>
              </w:tabs>
              <w:spacing w:before="40" w:after="40"/>
              <w:ind w:left="252" w:hanging="252"/>
              <w:rPr>
                <w:sz w:val="18"/>
                <w:szCs w:val="18"/>
              </w:rPr>
            </w:pPr>
            <w:r w:rsidRPr="001E11F3">
              <w:rPr>
                <w:sz w:val="18"/>
                <w:szCs w:val="18"/>
              </w:rPr>
              <w:t>Aru, Indonesia: 25% reduction in fleet size within the shrimp and red snapper fisheries.</w:t>
            </w:r>
          </w:p>
          <w:p w14:paraId="0E1C44F9" w14:textId="59CB29EC" w:rsidR="00910965" w:rsidRPr="001E11F3" w:rsidRDefault="00910965" w:rsidP="00AD5EB0">
            <w:pPr>
              <w:numPr>
                <w:ilvl w:val="0"/>
                <w:numId w:val="21"/>
              </w:numPr>
              <w:tabs>
                <w:tab w:val="clear" w:pos="247"/>
              </w:tabs>
              <w:spacing w:before="40" w:after="40"/>
              <w:ind w:left="252" w:hanging="252"/>
              <w:rPr>
                <w:sz w:val="18"/>
                <w:szCs w:val="18"/>
              </w:rPr>
            </w:pPr>
            <w:r w:rsidRPr="001E11F3">
              <w:rPr>
                <w:sz w:val="18"/>
                <w:szCs w:val="18"/>
              </w:rPr>
              <w:t>South Fly, PNG: 1 ton per year dried fish maw (bladder) produced.</w:t>
            </w:r>
          </w:p>
        </w:tc>
        <w:tc>
          <w:tcPr>
            <w:tcW w:w="2340" w:type="dxa"/>
          </w:tcPr>
          <w:p w14:paraId="37C16EC6" w14:textId="77777777" w:rsidR="00910965" w:rsidRPr="001E11F3" w:rsidRDefault="00910965" w:rsidP="00910965">
            <w:pPr>
              <w:pStyle w:val="ListParagraph"/>
              <w:numPr>
                <w:ilvl w:val="0"/>
                <w:numId w:val="42"/>
              </w:numPr>
              <w:autoSpaceDE w:val="0"/>
              <w:autoSpaceDN w:val="0"/>
              <w:adjustRightInd w:val="0"/>
              <w:ind w:left="374"/>
              <w:rPr>
                <w:sz w:val="18"/>
                <w:szCs w:val="18"/>
              </w:rPr>
            </w:pPr>
            <w:r w:rsidRPr="001E11F3">
              <w:rPr>
                <w:sz w:val="18"/>
                <w:szCs w:val="18"/>
              </w:rPr>
              <w:t>Records kept by fishing ports, to be validated or updated during implementation</w:t>
            </w:r>
          </w:p>
          <w:p w14:paraId="12C37D7F" w14:textId="77777777" w:rsidR="00910965" w:rsidRPr="001E11F3" w:rsidRDefault="00910965" w:rsidP="00910965">
            <w:pPr>
              <w:pStyle w:val="ListParagraph"/>
              <w:numPr>
                <w:ilvl w:val="0"/>
                <w:numId w:val="42"/>
              </w:numPr>
              <w:autoSpaceDE w:val="0"/>
              <w:autoSpaceDN w:val="0"/>
              <w:adjustRightInd w:val="0"/>
              <w:ind w:left="374"/>
              <w:rPr>
                <w:sz w:val="18"/>
                <w:szCs w:val="18"/>
              </w:rPr>
            </w:pPr>
            <w:r w:rsidRPr="001E11F3">
              <w:rPr>
                <w:sz w:val="18"/>
                <w:szCs w:val="18"/>
              </w:rPr>
              <w:t>Available compliance records</w:t>
            </w:r>
          </w:p>
          <w:p w14:paraId="6D8EC1AC" w14:textId="70B22343" w:rsidR="00910965" w:rsidRPr="001E11F3" w:rsidRDefault="00910965" w:rsidP="00AD5EB0">
            <w:pPr>
              <w:pStyle w:val="ListParagraph"/>
              <w:numPr>
                <w:ilvl w:val="0"/>
                <w:numId w:val="21"/>
              </w:numPr>
              <w:tabs>
                <w:tab w:val="clear" w:pos="247"/>
              </w:tabs>
              <w:spacing w:before="40" w:after="40"/>
              <w:ind w:left="233" w:hanging="180"/>
              <w:rPr>
                <w:sz w:val="18"/>
                <w:szCs w:val="18"/>
              </w:rPr>
            </w:pPr>
            <w:r w:rsidRPr="001E11F3">
              <w:rPr>
                <w:sz w:val="18"/>
                <w:szCs w:val="18"/>
              </w:rPr>
              <w:t>Monitoring reports</w:t>
            </w:r>
          </w:p>
        </w:tc>
        <w:tc>
          <w:tcPr>
            <w:tcW w:w="2485" w:type="dxa"/>
          </w:tcPr>
          <w:p w14:paraId="77EAC31C" w14:textId="77777777" w:rsidR="00910965" w:rsidRPr="001E11F3" w:rsidRDefault="00910965" w:rsidP="0009429C">
            <w:pPr>
              <w:spacing w:before="40" w:after="40"/>
              <w:rPr>
                <w:iCs/>
                <w:sz w:val="18"/>
                <w:szCs w:val="18"/>
              </w:rPr>
            </w:pPr>
            <w:r w:rsidRPr="001E11F3">
              <w:rPr>
                <w:iCs/>
                <w:sz w:val="18"/>
                <w:szCs w:val="18"/>
                <w:u w:val="single"/>
              </w:rPr>
              <w:t>Risks</w:t>
            </w:r>
            <w:r w:rsidRPr="001E11F3">
              <w:rPr>
                <w:iCs/>
                <w:sz w:val="18"/>
                <w:szCs w:val="18"/>
              </w:rPr>
              <w:t>:</w:t>
            </w:r>
          </w:p>
          <w:p w14:paraId="044BF718" w14:textId="77777777" w:rsidR="00910965" w:rsidRPr="001E11F3" w:rsidRDefault="00910965" w:rsidP="00910965">
            <w:pPr>
              <w:pStyle w:val="ListParagraph"/>
              <w:numPr>
                <w:ilvl w:val="0"/>
                <w:numId w:val="42"/>
              </w:numPr>
              <w:autoSpaceDE w:val="0"/>
              <w:autoSpaceDN w:val="0"/>
              <w:adjustRightInd w:val="0"/>
              <w:ind w:left="374"/>
              <w:rPr>
                <w:sz w:val="18"/>
                <w:szCs w:val="18"/>
              </w:rPr>
            </w:pPr>
            <w:r w:rsidRPr="001E11F3">
              <w:rPr>
                <w:sz w:val="18"/>
                <w:szCs w:val="18"/>
              </w:rPr>
              <w:t>Insufficient coordination leads to delays;</w:t>
            </w:r>
          </w:p>
          <w:p w14:paraId="7153192D" w14:textId="77777777" w:rsidR="00910965" w:rsidRPr="001E11F3" w:rsidRDefault="00910965" w:rsidP="00910965">
            <w:pPr>
              <w:pStyle w:val="ListParagraph"/>
              <w:numPr>
                <w:ilvl w:val="0"/>
                <w:numId w:val="42"/>
              </w:numPr>
              <w:autoSpaceDE w:val="0"/>
              <w:autoSpaceDN w:val="0"/>
              <w:adjustRightInd w:val="0"/>
              <w:ind w:left="374"/>
              <w:rPr>
                <w:sz w:val="18"/>
                <w:szCs w:val="18"/>
              </w:rPr>
            </w:pPr>
            <w:r w:rsidRPr="001E11F3">
              <w:rPr>
                <w:sz w:val="18"/>
                <w:szCs w:val="18"/>
              </w:rPr>
              <w:t>Resource users are reluctant to collaborate;</w:t>
            </w:r>
          </w:p>
          <w:p w14:paraId="1BF9BBCD" w14:textId="77777777" w:rsidR="00910965" w:rsidRPr="001E11F3" w:rsidRDefault="00910965" w:rsidP="0009429C">
            <w:pPr>
              <w:spacing w:before="40" w:after="40"/>
              <w:rPr>
                <w:iCs/>
                <w:sz w:val="18"/>
                <w:szCs w:val="18"/>
              </w:rPr>
            </w:pPr>
            <w:r w:rsidRPr="001E11F3">
              <w:rPr>
                <w:iCs/>
                <w:sz w:val="18"/>
                <w:szCs w:val="18"/>
                <w:u w:val="single"/>
              </w:rPr>
              <w:t>Assumptions</w:t>
            </w:r>
            <w:r w:rsidRPr="001E11F3">
              <w:rPr>
                <w:iCs/>
                <w:sz w:val="18"/>
                <w:szCs w:val="18"/>
              </w:rPr>
              <w:t>:</w:t>
            </w:r>
          </w:p>
          <w:p w14:paraId="56A662E4" w14:textId="77777777" w:rsidR="00910965" w:rsidRPr="001E11F3" w:rsidRDefault="00910965" w:rsidP="00910965">
            <w:pPr>
              <w:pStyle w:val="ListParagraph"/>
              <w:numPr>
                <w:ilvl w:val="0"/>
                <w:numId w:val="42"/>
              </w:numPr>
              <w:autoSpaceDE w:val="0"/>
              <w:autoSpaceDN w:val="0"/>
              <w:adjustRightInd w:val="0"/>
              <w:ind w:left="374"/>
              <w:rPr>
                <w:sz w:val="18"/>
                <w:szCs w:val="18"/>
                <w:u w:val="single"/>
              </w:rPr>
            </w:pPr>
            <w:r w:rsidRPr="001E11F3">
              <w:rPr>
                <w:sz w:val="18"/>
                <w:szCs w:val="18"/>
              </w:rPr>
              <w:t>The fishing community and other private sector actors are willing to participate in the project activities and appreciate the long-term benefits of more responsible resource use over short-term impacts;</w:t>
            </w:r>
          </w:p>
          <w:p w14:paraId="18A8CCB0" w14:textId="482CA03E" w:rsidR="00910965" w:rsidRPr="001E11F3" w:rsidRDefault="00910965" w:rsidP="001475C8">
            <w:pPr>
              <w:pStyle w:val="ListParagraph"/>
              <w:numPr>
                <w:ilvl w:val="0"/>
                <w:numId w:val="42"/>
              </w:numPr>
              <w:autoSpaceDE w:val="0"/>
              <w:autoSpaceDN w:val="0"/>
              <w:adjustRightInd w:val="0"/>
              <w:ind w:left="374"/>
              <w:rPr>
                <w:sz w:val="18"/>
                <w:szCs w:val="18"/>
                <w:u w:val="single"/>
              </w:rPr>
            </w:pPr>
            <w:r w:rsidRPr="001E11F3">
              <w:rPr>
                <w:sz w:val="18"/>
                <w:szCs w:val="18"/>
              </w:rPr>
              <w:t>Technological and market-based solutions that create economic incentives for applying integrated approaches are available and feasible to implement in project areas;</w:t>
            </w:r>
          </w:p>
        </w:tc>
      </w:tr>
      <w:tr w:rsidR="00910965" w:rsidRPr="00763D91" w14:paraId="105360A4" w14:textId="77777777" w:rsidTr="00EF3A63">
        <w:trPr>
          <w:jc w:val="center"/>
        </w:trPr>
        <w:tc>
          <w:tcPr>
            <w:tcW w:w="2062" w:type="dxa"/>
            <w:vMerge/>
          </w:tcPr>
          <w:p w14:paraId="37C7B98C" w14:textId="77777777" w:rsidR="00910965" w:rsidRPr="00763D91" w:rsidRDefault="00910965" w:rsidP="00EF3A63">
            <w:pPr>
              <w:spacing w:before="40" w:after="40"/>
              <w:rPr>
                <w:b/>
                <w:sz w:val="18"/>
                <w:szCs w:val="18"/>
              </w:rPr>
            </w:pPr>
          </w:p>
        </w:tc>
        <w:tc>
          <w:tcPr>
            <w:tcW w:w="2790" w:type="dxa"/>
          </w:tcPr>
          <w:p w14:paraId="04260E93" w14:textId="365D0FD7" w:rsidR="00910965" w:rsidRPr="004F5309" w:rsidRDefault="00910965" w:rsidP="00AD5EB0">
            <w:pPr>
              <w:numPr>
                <w:ilvl w:val="0"/>
                <w:numId w:val="29"/>
              </w:numPr>
              <w:spacing w:before="40" w:after="40"/>
              <w:ind w:left="252" w:hanging="252"/>
              <w:rPr>
                <w:sz w:val="18"/>
                <w:szCs w:val="18"/>
              </w:rPr>
            </w:pPr>
            <w:r w:rsidRPr="004F5309">
              <w:rPr>
                <w:sz w:val="18"/>
                <w:szCs w:val="18"/>
              </w:rPr>
              <w:t>Improved use of fish gear/techniques</w:t>
            </w:r>
          </w:p>
        </w:tc>
        <w:tc>
          <w:tcPr>
            <w:tcW w:w="2250" w:type="dxa"/>
          </w:tcPr>
          <w:p w14:paraId="2B358133" w14:textId="77777777" w:rsidR="00910965" w:rsidRPr="004F5309" w:rsidRDefault="00910965" w:rsidP="00910965">
            <w:pPr>
              <w:pStyle w:val="FootnoteText"/>
              <w:numPr>
                <w:ilvl w:val="0"/>
                <w:numId w:val="9"/>
              </w:numPr>
              <w:tabs>
                <w:tab w:val="clear" w:pos="360"/>
              </w:tabs>
              <w:spacing w:before="40" w:after="40"/>
              <w:ind w:left="211" w:right="-57" w:hanging="180"/>
              <w:jc w:val="left"/>
              <w:rPr>
                <w:szCs w:val="18"/>
              </w:rPr>
            </w:pPr>
            <w:r w:rsidRPr="004F5309">
              <w:rPr>
                <w:szCs w:val="18"/>
              </w:rPr>
              <w:t>Aru, Indonesia: Approx. 775 registered fishing vessels in Aru operating in the shrimp and red snapper fisheries; 775 vessels (&lt;30 GT) which do not have VMS; 1400 vessels using gillnet gear.</w:t>
            </w:r>
          </w:p>
          <w:p w14:paraId="3EAA500D" w14:textId="77777777" w:rsidR="00910965" w:rsidRPr="004F5309" w:rsidRDefault="00910965" w:rsidP="00910965">
            <w:pPr>
              <w:pStyle w:val="FootnoteText"/>
              <w:numPr>
                <w:ilvl w:val="0"/>
                <w:numId w:val="9"/>
              </w:numPr>
              <w:tabs>
                <w:tab w:val="clear" w:pos="360"/>
              </w:tabs>
              <w:spacing w:before="40" w:after="40"/>
              <w:ind w:left="211" w:right="-57" w:hanging="180"/>
              <w:jc w:val="left"/>
              <w:rPr>
                <w:szCs w:val="18"/>
              </w:rPr>
            </w:pPr>
            <w:r w:rsidRPr="004F5309">
              <w:rPr>
                <w:szCs w:val="18"/>
              </w:rPr>
              <w:t>Merauke, Indonesia: Approx. 500 registered fishing vessels operating in the barramundi fishery in Merauke.</w:t>
            </w:r>
          </w:p>
          <w:p w14:paraId="26CDEA5A" w14:textId="77777777" w:rsidR="00910965" w:rsidRPr="004F5309" w:rsidRDefault="00910965" w:rsidP="00910965">
            <w:pPr>
              <w:pStyle w:val="FootnoteText"/>
              <w:numPr>
                <w:ilvl w:val="0"/>
                <w:numId w:val="9"/>
              </w:numPr>
              <w:tabs>
                <w:tab w:val="clear" w:pos="360"/>
              </w:tabs>
              <w:spacing w:before="40" w:after="40"/>
              <w:ind w:left="211" w:right="-57" w:hanging="180"/>
              <w:jc w:val="left"/>
              <w:rPr>
                <w:szCs w:val="18"/>
              </w:rPr>
            </w:pPr>
            <w:r w:rsidRPr="004F5309">
              <w:rPr>
                <w:szCs w:val="18"/>
              </w:rPr>
              <w:t>South Coast, Timor-Leste: Approx. 150 registered vessels in the south coast municipalities.</w:t>
            </w:r>
          </w:p>
          <w:p w14:paraId="44A43A30" w14:textId="77777777" w:rsidR="00910965" w:rsidRPr="004F5309" w:rsidRDefault="00910965" w:rsidP="00910965">
            <w:pPr>
              <w:pStyle w:val="FootnoteText"/>
              <w:numPr>
                <w:ilvl w:val="0"/>
                <w:numId w:val="9"/>
              </w:numPr>
              <w:tabs>
                <w:tab w:val="clear" w:pos="360"/>
              </w:tabs>
              <w:spacing w:before="40" w:after="40"/>
              <w:ind w:left="211" w:right="-57" w:hanging="180"/>
              <w:jc w:val="left"/>
              <w:rPr>
                <w:szCs w:val="18"/>
              </w:rPr>
            </w:pPr>
            <w:r w:rsidRPr="004F5309">
              <w:rPr>
                <w:szCs w:val="18"/>
              </w:rPr>
              <w:t>South Fly, PNG:  Approx. 2700 households involved in small-scale fishing</w:t>
            </w:r>
          </w:p>
          <w:p w14:paraId="4309C14B" w14:textId="77777777" w:rsidR="00910965" w:rsidRPr="004F5309" w:rsidRDefault="00910965" w:rsidP="001475C8">
            <w:pPr>
              <w:pStyle w:val="FootnoteText"/>
              <w:spacing w:before="40" w:after="40"/>
              <w:ind w:right="-57"/>
              <w:jc w:val="left"/>
              <w:rPr>
                <w:szCs w:val="18"/>
              </w:rPr>
            </w:pPr>
          </w:p>
        </w:tc>
        <w:tc>
          <w:tcPr>
            <w:tcW w:w="3060" w:type="dxa"/>
          </w:tcPr>
          <w:p w14:paraId="6B5925D1" w14:textId="77777777" w:rsidR="00910965" w:rsidRPr="004F5309" w:rsidRDefault="00910965" w:rsidP="00910965">
            <w:pPr>
              <w:pStyle w:val="FootnoteText"/>
              <w:numPr>
                <w:ilvl w:val="0"/>
                <w:numId w:val="9"/>
              </w:numPr>
              <w:tabs>
                <w:tab w:val="clear" w:pos="360"/>
              </w:tabs>
              <w:spacing w:before="40" w:after="40"/>
              <w:ind w:left="211" w:right="-57" w:hanging="180"/>
              <w:jc w:val="left"/>
              <w:rPr>
                <w:szCs w:val="18"/>
              </w:rPr>
            </w:pPr>
            <w:r w:rsidRPr="004F5309">
              <w:rPr>
                <w:szCs w:val="18"/>
              </w:rPr>
              <w:t>Aru, Indonesia: 50% of vessels within the shrimp and red snapper fisheries using improved gear; 50% vessels using VMS; 25% vessels applying improved gear to reduce turtle bycatch.</w:t>
            </w:r>
          </w:p>
          <w:p w14:paraId="560CAFB8" w14:textId="77777777" w:rsidR="00910965" w:rsidRPr="004F5309" w:rsidRDefault="00910965" w:rsidP="00910965">
            <w:pPr>
              <w:pStyle w:val="FootnoteText"/>
              <w:numPr>
                <w:ilvl w:val="0"/>
                <w:numId w:val="9"/>
              </w:numPr>
              <w:tabs>
                <w:tab w:val="clear" w:pos="360"/>
              </w:tabs>
              <w:spacing w:before="40" w:after="40"/>
              <w:ind w:left="211" w:right="-57" w:hanging="180"/>
              <w:jc w:val="left"/>
              <w:rPr>
                <w:szCs w:val="18"/>
              </w:rPr>
            </w:pPr>
            <w:r w:rsidRPr="004F5309">
              <w:rPr>
                <w:szCs w:val="18"/>
              </w:rPr>
              <w:t>Merauke, Indonesia: 50% barramundi fishers using improved gear.</w:t>
            </w:r>
          </w:p>
          <w:p w14:paraId="3FBE1C28" w14:textId="77777777" w:rsidR="00910965" w:rsidRPr="004F5309" w:rsidRDefault="00910965" w:rsidP="00910965">
            <w:pPr>
              <w:pStyle w:val="FootnoteText"/>
              <w:numPr>
                <w:ilvl w:val="0"/>
                <w:numId w:val="9"/>
              </w:numPr>
              <w:tabs>
                <w:tab w:val="clear" w:pos="360"/>
              </w:tabs>
              <w:spacing w:before="40" w:after="40"/>
              <w:ind w:left="211" w:right="-57" w:hanging="180"/>
              <w:jc w:val="left"/>
              <w:rPr>
                <w:szCs w:val="18"/>
              </w:rPr>
            </w:pPr>
            <w:r w:rsidRPr="004F5309">
              <w:rPr>
                <w:szCs w:val="18"/>
              </w:rPr>
              <w:t>South Coast, Timor-Leste: 50% vessels within the mackerel fishery using improved gear/techniques.</w:t>
            </w:r>
          </w:p>
          <w:p w14:paraId="7B4AFD19" w14:textId="77777777" w:rsidR="00910965" w:rsidRPr="004F5309" w:rsidRDefault="00910965" w:rsidP="00910965">
            <w:pPr>
              <w:pStyle w:val="FootnoteText"/>
              <w:numPr>
                <w:ilvl w:val="0"/>
                <w:numId w:val="9"/>
              </w:numPr>
              <w:tabs>
                <w:tab w:val="clear" w:pos="360"/>
              </w:tabs>
              <w:spacing w:before="40" w:after="40"/>
              <w:ind w:left="211" w:right="-57" w:hanging="180"/>
              <w:jc w:val="left"/>
              <w:rPr>
                <w:szCs w:val="18"/>
              </w:rPr>
            </w:pPr>
            <w:r w:rsidRPr="004F5309">
              <w:rPr>
                <w:szCs w:val="18"/>
              </w:rPr>
              <w:t>South Fly: PNG: 25% artisanal fishers using improved gear/techniques.</w:t>
            </w:r>
          </w:p>
          <w:p w14:paraId="6849344F" w14:textId="77777777" w:rsidR="00910965" w:rsidRPr="004F5309" w:rsidRDefault="00910965" w:rsidP="001475C8">
            <w:pPr>
              <w:spacing w:before="40" w:after="40"/>
              <w:rPr>
                <w:sz w:val="18"/>
                <w:szCs w:val="18"/>
              </w:rPr>
            </w:pPr>
          </w:p>
        </w:tc>
        <w:tc>
          <w:tcPr>
            <w:tcW w:w="2340" w:type="dxa"/>
          </w:tcPr>
          <w:p w14:paraId="5B27FF25" w14:textId="77777777" w:rsidR="00910965" w:rsidRPr="004F5309" w:rsidRDefault="00910965" w:rsidP="00910965">
            <w:pPr>
              <w:pStyle w:val="ListParagraph"/>
              <w:numPr>
                <w:ilvl w:val="0"/>
                <w:numId w:val="42"/>
              </w:numPr>
              <w:autoSpaceDE w:val="0"/>
              <w:autoSpaceDN w:val="0"/>
              <w:adjustRightInd w:val="0"/>
              <w:ind w:left="374"/>
              <w:rPr>
                <w:sz w:val="18"/>
                <w:szCs w:val="18"/>
              </w:rPr>
            </w:pPr>
            <w:r w:rsidRPr="004F5309">
              <w:rPr>
                <w:sz w:val="18"/>
                <w:szCs w:val="18"/>
              </w:rPr>
              <w:t>Records kept by fishing ports, to be validated or updated during implementation</w:t>
            </w:r>
          </w:p>
          <w:p w14:paraId="287405A9" w14:textId="77777777" w:rsidR="00910965" w:rsidRPr="004F5309" w:rsidRDefault="00910965" w:rsidP="00910965">
            <w:pPr>
              <w:pStyle w:val="ListParagraph"/>
              <w:numPr>
                <w:ilvl w:val="0"/>
                <w:numId w:val="42"/>
              </w:numPr>
              <w:autoSpaceDE w:val="0"/>
              <w:autoSpaceDN w:val="0"/>
              <w:adjustRightInd w:val="0"/>
              <w:ind w:left="374"/>
              <w:rPr>
                <w:sz w:val="18"/>
                <w:szCs w:val="18"/>
              </w:rPr>
            </w:pPr>
            <w:r w:rsidRPr="004F5309">
              <w:rPr>
                <w:sz w:val="18"/>
                <w:szCs w:val="18"/>
              </w:rPr>
              <w:t>Available compliance records</w:t>
            </w:r>
          </w:p>
          <w:p w14:paraId="5B68A146" w14:textId="0609E85C" w:rsidR="00910965" w:rsidRPr="004F5309" w:rsidRDefault="00910965" w:rsidP="00AD5EB0">
            <w:pPr>
              <w:pStyle w:val="ListParagraph"/>
              <w:numPr>
                <w:ilvl w:val="0"/>
                <w:numId w:val="21"/>
              </w:numPr>
              <w:tabs>
                <w:tab w:val="clear" w:pos="247"/>
              </w:tabs>
              <w:spacing w:before="40" w:after="40"/>
              <w:ind w:left="233" w:hanging="180"/>
              <w:rPr>
                <w:sz w:val="18"/>
                <w:szCs w:val="18"/>
              </w:rPr>
            </w:pPr>
            <w:r w:rsidRPr="004F5309">
              <w:rPr>
                <w:sz w:val="18"/>
                <w:szCs w:val="18"/>
              </w:rPr>
              <w:t>Monitoring reports</w:t>
            </w:r>
          </w:p>
        </w:tc>
        <w:tc>
          <w:tcPr>
            <w:tcW w:w="2485" w:type="dxa"/>
          </w:tcPr>
          <w:p w14:paraId="06D2ADEA" w14:textId="77777777" w:rsidR="00910965" w:rsidRPr="004F5309" w:rsidRDefault="00910965" w:rsidP="0009429C">
            <w:pPr>
              <w:spacing w:before="40" w:after="40"/>
              <w:rPr>
                <w:iCs/>
                <w:sz w:val="18"/>
                <w:szCs w:val="18"/>
              </w:rPr>
            </w:pPr>
            <w:r w:rsidRPr="004F5309">
              <w:rPr>
                <w:iCs/>
                <w:sz w:val="18"/>
                <w:szCs w:val="18"/>
                <w:u w:val="single"/>
              </w:rPr>
              <w:t>Risks</w:t>
            </w:r>
            <w:r w:rsidRPr="004F5309">
              <w:rPr>
                <w:iCs/>
                <w:sz w:val="18"/>
                <w:szCs w:val="18"/>
              </w:rPr>
              <w:t>:</w:t>
            </w:r>
          </w:p>
          <w:p w14:paraId="5B669790" w14:textId="77777777" w:rsidR="00910965" w:rsidRPr="004F5309" w:rsidRDefault="00910965" w:rsidP="00910965">
            <w:pPr>
              <w:pStyle w:val="ListParagraph"/>
              <w:numPr>
                <w:ilvl w:val="0"/>
                <w:numId w:val="42"/>
              </w:numPr>
              <w:autoSpaceDE w:val="0"/>
              <w:autoSpaceDN w:val="0"/>
              <w:adjustRightInd w:val="0"/>
              <w:ind w:left="374"/>
              <w:rPr>
                <w:sz w:val="18"/>
                <w:szCs w:val="18"/>
              </w:rPr>
            </w:pPr>
            <w:r w:rsidRPr="004F5309">
              <w:rPr>
                <w:sz w:val="18"/>
                <w:szCs w:val="18"/>
              </w:rPr>
              <w:t>Insufficient coordination leads to delays;</w:t>
            </w:r>
          </w:p>
          <w:p w14:paraId="09D159F0" w14:textId="77777777" w:rsidR="00910965" w:rsidRPr="004F5309" w:rsidRDefault="00910965" w:rsidP="00910965">
            <w:pPr>
              <w:pStyle w:val="ListParagraph"/>
              <w:numPr>
                <w:ilvl w:val="0"/>
                <w:numId w:val="42"/>
              </w:numPr>
              <w:autoSpaceDE w:val="0"/>
              <w:autoSpaceDN w:val="0"/>
              <w:adjustRightInd w:val="0"/>
              <w:ind w:left="374"/>
              <w:rPr>
                <w:sz w:val="18"/>
                <w:szCs w:val="18"/>
              </w:rPr>
            </w:pPr>
            <w:r w:rsidRPr="004F5309">
              <w:rPr>
                <w:sz w:val="18"/>
                <w:szCs w:val="18"/>
              </w:rPr>
              <w:t>Resource users are reluctant to collaborate;</w:t>
            </w:r>
          </w:p>
          <w:p w14:paraId="3F7411DF" w14:textId="77777777" w:rsidR="00910965" w:rsidRPr="004F5309" w:rsidRDefault="00910965" w:rsidP="0009429C">
            <w:pPr>
              <w:spacing w:before="40" w:after="40"/>
              <w:rPr>
                <w:iCs/>
                <w:sz w:val="18"/>
                <w:szCs w:val="18"/>
              </w:rPr>
            </w:pPr>
            <w:r w:rsidRPr="004F5309">
              <w:rPr>
                <w:iCs/>
                <w:sz w:val="18"/>
                <w:szCs w:val="18"/>
                <w:u w:val="single"/>
              </w:rPr>
              <w:t>Assumptions</w:t>
            </w:r>
            <w:r w:rsidRPr="004F5309">
              <w:rPr>
                <w:iCs/>
                <w:sz w:val="18"/>
                <w:szCs w:val="18"/>
              </w:rPr>
              <w:t>:</w:t>
            </w:r>
          </w:p>
          <w:p w14:paraId="62DE6F00" w14:textId="77777777" w:rsidR="00910965" w:rsidRPr="004F5309" w:rsidRDefault="00910965" w:rsidP="00910965">
            <w:pPr>
              <w:pStyle w:val="ListParagraph"/>
              <w:numPr>
                <w:ilvl w:val="0"/>
                <w:numId w:val="42"/>
              </w:numPr>
              <w:autoSpaceDE w:val="0"/>
              <w:autoSpaceDN w:val="0"/>
              <w:adjustRightInd w:val="0"/>
              <w:ind w:left="374"/>
              <w:rPr>
                <w:sz w:val="18"/>
                <w:szCs w:val="18"/>
                <w:u w:val="single"/>
              </w:rPr>
            </w:pPr>
            <w:r w:rsidRPr="004F5309">
              <w:rPr>
                <w:sz w:val="18"/>
                <w:szCs w:val="18"/>
              </w:rPr>
              <w:t>The fishing community and other private sector actors are willing to participate in the project activities and appreciate the long-term benefits of more responsible resource use over short-term impacts;</w:t>
            </w:r>
          </w:p>
          <w:p w14:paraId="57FFEDD1" w14:textId="0A554EC9" w:rsidR="00910965" w:rsidRPr="004F5309" w:rsidRDefault="00910965" w:rsidP="001475C8">
            <w:pPr>
              <w:pStyle w:val="ListParagraph"/>
              <w:numPr>
                <w:ilvl w:val="0"/>
                <w:numId w:val="42"/>
              </w:numPr>
              <w:autoSpaceDE w:val="0"/>
              <w:autoSpaceDN w:val="0"/>
              <w:adjustRightInd w:val="0"/>
              <w:ind w:left="374"/>
              <w:rPr>
                <w:sz w:val="18"/>
                <w:szCs w:val="18"/>
                <w:u w:val="single"/>
              </w:rPr>
            </w:pPr>
            <w:r w:rsidRPr="004F5309">
              <w:rPr>
                <w:sz w:val="18"/>
                <w:szCs w:val="18"/>
              </w:rPr>
              <w:t>Technological and market-based solutions that create economic incentives for applying integrated approaches are available and feasible to implement in project areas;</w:t>
            </w:r>
          </w:p>
        </w:tc>
      </w:tr>
      <w:tr w:rsidR="00210A5E" w:rsidRPr="00763D91" w14:paraId="4D2E5BF8" w14:textId="77777777" w:rsidTr="00EF3A63">
        <w:trPr>
          <w:jc w:val="center"/>
        </w:trPr>
        <w:tc>
          <w:tcPr>
            <w:tcW w:w="2062" w:type="dxa"/>
            <w:vMerge w:val="restart"/>
          </w:tcPr>
          <w:p w14:paraId="598BDCF8" w14:textId="54CF0DE3" w:rsidR="00210A5E" w:rsidRPr="00763D91" w:rsidRDefault="00210A5E" w:rsidP="00D04371">
            <w:pPr>
              <w:spacing w:before="40" w:after="40"/>
              <w:rPr>
                <w:b/>
                <w:sz w:val="18"/>
                <w:szCs w:val="18"/>
              </w:rPr>
            </w:pPr>
            <w:r w:rsidRPr="00763D91">
              <w:rPr>
                <w:b/>
                <w:sz w:val="18"/>
                <w:szCs w:val="18"/>
              </w:rPr>
              <w:t xml:space="preserve">Outcome 2.2: </w:t>
            </w:r>
            <w:r w:rsidRPr="00763D91">
              <w:rPr>
                <w:rFonts w:eastAsia="Times New Roman"/>
                <w:sz w:val="18"/>
                <w:szCs w:val="18"/>
              </w:rPr>
              <w:t>Reduced marine pollution improve</w:t>
            </w:r>
            <w:r w:rsidR="008E522F">
              <w:rPr>
                <w:rFonts w:eastAsia="Times New Roman"/>
                <w:sz w:val="18"/>
                <w:szCs w:val="18"/>
              </w:rPr>
              <w:t>s</w:t>
            </w:r>
            <w:r w:rsidRPr="00763D91">
              <w:rPr>
                <w:rFonts w:eastAsia="Times New Roman"/>
                <w:sz w:val="18"/>
                <w:szCs w:val="18"/>
              </w:rPr>
              <w:t xml:space="preserve"> ecosystem health in  coastal/ marine hotspots in the Arafura and Timor Seas</w:t>
            </w:r>
          </w:p>
        </w:tc>
        <w:tc>
          <w:tcPr>
            <w:tcW w:w="12925" w:type="dxa"/>
            <w:gridSpan w:val="5"/>
            <w:shd w:val="clear" w:color="auto" w:fill="F2F2F2" w:themeFill="background1" w:themeFillShade="F2"/>
          </w:tcPr>
          <w:p w14:paraId="65A8ED3C" w14:textId="77777777" w:rsidR="00210A5E" w:rsidRPr="00AF24B7" w:rsidRDefault="00210A5E" w:rsidP="00EF3A63">
            <w:pPr>
              <w:spacing w:before="40" w:after="40"/>
              <w:rPr>
                <w:sz w:val="18"/>
                <w:szCs w:val="18"/>
                <w:u w:val="single"/>
              </w:rPr>
            </w:pPr>
            <w:r w:rsidRPr="00AF24B7">
              <w:rPr>
                <w:sz w:val="18"/>
                <w:szCs w:val="18"/>
                <w:u w:val="single"/>
              </w:rPr>
              <w:t>Outputs:</w:t>
            </w:r>
          </w:p>
          <w:p w14:paraId="1CA1FA27" w14:textId="37A97F09" w:rsidR="00210A5E" w:rsidRPr="00AF24B7" w:rsidRDefault="00210A5E" w:rsidP="00EF3A63">
            <w:pPr>
              <w:spacing w:before="40" w:after="40"/>
              <w:ind w:left="590" w:hanging="547"/>
              <w:rPr>
                <w:rFonts w:eastAsia="Times New Roman"/>
                <w:noProof/>
                <w:sz w:val="18"/>
                <w:szCs w:val="18"/>
              </w:rPr>
            </w:pPr>
            <w:r w:rsidRPr="00AF24B7">
              <w:rPr>
                <w:rFonts w:eastAsia="Times New Roman"/>
                <w:noProof/>
                <w:sz w:val="18"/>
                <w:szCs w:val="18"/>
              </w:rPr>
              <w:t>2.2.1 Enhanced data and information regarding the sources and sinks of contaminants in the ATS; pollution hotspots identified; appropriate controls of point and non-point sources of pollution initiated</w:t>
            </w:r>
            <w:r w:rsidR="00072936" w:rsidRPr="00AF24B7">
              <w:rPr>
                <w:rFonts w:eastAsia="Times New Roman"/>
                <w:noProof/>
                <w:sz w:val="18"/>
                <w:szCs w:val="18"/>
              </w:rPr>
              <w:t xml:space="preserve"> oil spill early warning systems and capacities strengthened</w:t>
            </w:r>
          </w:p>
          <w:p w14:paraId="0D067E77" w14:textId="05689819" w:rsidR="00210A5E" w:rsidRPr="00AF24B7" w:rsidRDefault="00210A5E" w:rsidP="00EF3A63">
            <w:pPr>
              <w:spacing w:before="40" w:after="40"/>
              <w:ind w:left="590" w:hanging="547"/>
              <w:rPr>
                <w:rFonts w:eastAsia="Times New Roman"/>
                <w:b/>
              </w:rPr>
            </w:pPr>
          </w:p>
        </w:tc>
      </w:tr>
      <w:tr w:rsidR="00391891" w:rsidRPr="00763D91" w14:paraId="2DEB6F05" w14:textId="77777777" w:rsidTr="00EF3A63">
        <w:trPr>
          <w:jc w:val="center"/>
        </w:trPr>
        <w:tc>
          <w:tcPr>
            <w:tcW w:w="2062" w:type="dxa"/>
            <w:vMerge/>
          </w:tcPr>
          <w:p w14:paraId="068B108A" w14:textId="77777777" w:rsidR="00391891" w:rsidRPr="00763D91" w:rsidRDefault="00391891" w:rsidP="00EF3A63">
            <w:pPr>
              <w:spacing w:before="40" w:after="40"/>
              <w:rPr>
                <w:b/>
                <w:sz w:val="18"/>
                <w:szCs w:val="18"/>
              </w:rPr>
            </w:pPr>
          </w:p>
        </w:tc>
        <w:tc>
          <w:tcPr>
            <w:tcW w:w="2790" w:type="dxa"/>
          </w:tcPr>
          <w:p w14:paraId="200630A3" w14:textId="666A1352" w:rsidR="00391891" w:rsidRPr="00AF24B7" w:rsidRDefault="00391891" w:rsidP="00E96E41">
            <w:pPr>
              <w:numPr>
                <w:ilvl w:val="0"/>
                <w:numId w:val="29"/>
              </w:numPr>
              <w:spacing w:before="40" w:after="40"/>
              <w:ind w:left="252" w:hanging="252"/>
              <w:rPr>
                <w:sz w:val="18"/>
                <w:szCs w:val="18"/>
              </w:rPr>
            </w:pPr>
            <w:r w:rsidRPr="00AF24B7">
              <w:rPr>
                <w:sz w:val="18"/>
                <w:szCs w:val="18"/>
              </w:rPr>
              <w:t xml:space="preserve"> </w:t>
            </w:r>
            <w:r w:rsidR="00E96E41" w:rsidRPr="00AF24B7">
              <w:rPr>
                <w:sz w:val="18"/>
                <w:szCs w:val="18"/>
              </w:rPr>
              <w:t xml:space="preserve">Strengthened oil spill oil </w:t>
            </w:r>
            <w:r w:rsidR="00783913" w:rsidRPr="00AF24B7">
              <w:rPr>
                <w:sz w:val="18"/>
                <w:szCs w:val="18"/>
              </w:rPr>
              <w:t>response</w:t>
            </w:r>
            <w:r w:rsidR="008053A7" w:rsidRPr="00AF24B7">
              <w:rPr>
                <w:sz w:val="18"/>
                <w:szCs w:val="18"/>
              </w:rPr>
              <w:t xml:space="preserve"> systems and</w:t>
            </w:r>
            <w:r w:rsidR="00E96E41" w:rsidRPr="00AF24B7">
              <w:rPr>
                <w:sz w:val="18"/>
                <w:szCs w:val="18"/>
              </w:rPr>
              <w:t xml:space="preserve"> capacities</w:t>
            </w:r>
          </w:p>
        </w:tc>
        <w:tc>
          <w:tcPr>
            <w:tcW w:w="2250" w:type="dxa"/>
          </w:tcPr>
          <w:p w14:paraId="2884A107" w14:textId="175516CE" w:rsidR="00391891" w:rsidRPr="00AF24B7" w:rsidRDefault="008053A7" w:rsidP="00212E50">
            <w:pPr>
              <w:pStyle w:val="FootnoteText"/>
              <w:numPr>
                <w:ilvl w:val="0"/>
                <w:numId w:val="9"/>
              </w:numPr>
              <w:tabs>
                <w:tab w:val="clear" w:pos="360"/>
              </w:tabs>
              <w:spacing w:before="40" w:after="40"/>
              <w:ind w:left="211" w:right="-57" w:hanging="180"/>
              <w:jc w:val="left"/>
              <w:rPr>
                <w:szCs w:val="18"/>
              </w:rPr>
            </w:pPr>
            <w:r w:rsidRPr="00AF24B7">
              <w:rPr>
                <w:szCs w:val="18"/>
              </w:rPr>
              <w:t>O</w:t>
            </w:r>
            <w:r w:rsidR="00E96E41" w:rsidRPr="00AF24B7">
              <w:rPr>
                <w:szCs w:val="18"/>
              </w:rPr>
              <w:t xml:space="preserve">il and gas development is expanding in the ATS region, </w:t>
            </w:r>
            <w:r w:rsidRPr="00AF24B7">
              <w:rPr>
                <w:szCs w:val="18"/>
              </w:rPr>
              <w:t xml:space="preserve">but </w:t>
            </w:r>
            <w:r w:rsidR="00E96E41" w:rsidRPr="00AF24B7">
              <w:rPr>
                <w:szCs w:val="18"/>
              </w:rPr>
              <w:t>local communities lack awareness and capacity to respond to marine pollution incidents</w:t>
            </w:r>
          </w:p>
        </w:tc>
        <w:tc>
          <w:tcPr>
            <w:tcW w:w="3060" w:type="dxa"/>
          </w:tcPr>
          <w:p w14:paraId="0EADA344" w14:textId="276C56EB" w:rsidR="00391891" w:rsidRPr="00AF24B7" w:rsidRDefault="00E96E41" w:rsidP="00AD5EB0">
            <w:pPr>
              <w:numPr>
                <w:ilvl w:val="0"/>
                <w:numId w:val="21"/>
              </w:numPr>
              <w:tabs>
                <w:tab w:val="clear" w:pos="247"/>
              </w:tabs>
              <w:spacing w:before="40" w:after="40"/>
              <w:ind w:left="306" w:hanging="270"/>
              <w:rPr>
                <w:sz w:val="18"/>
                <w:szCs w:val="18"/>
              </w:rPr>
            </w:pPr>
            <w:r w:rsidRPr="00AF24B7">
              <w:rPr>
                <w:sz w:val="18"/>
                <w:szCs w:val="18"/>
              </w:rPr>
              <w:t xml:space="preserve">Oil spill early </w:t>
            </w:r>
            <w:r w:rsidR="00783913" w:rsidRPr="00AF24B7">
              <w:rPr>
                <w:sz w:val="18"/>
                <w:szCs w:val="18"/>
              </w:rPr>
              <w:t>response</w:t>
            </w:r>
            <w:r w:rsidRPr="00AF24B7">
              <w:rPr>
                <w:sz w:val="18"/>
                <w:szCs w:val="18"/>
              </w:rPr>
              <w:t xml:space="preserve"> system</w:t>
            </w:r>
            <w:r w:rsidR="00DB68D0" w:rsidRPr="00AF24B7">
              <w:rPr>
                <w:sz w:val="18"/>
                <w:szCs w:val="18"/>
              </w:rPr>
              <w:t>s and procedures</w:t>
            </w:r>
            <w:r w:rsidR="008053A7" w:rsidRPr="00AF24B7">
              <w:rPr>
                <w:sz w:val="18"/>
                <w:szCs w:val="18"/>
              </w:rPr>
              <w:t xml:space="preserve"> are</w:t>
            </w:r>
            <w:r w:rsidR="00DB68D0" w:rsidRPr="00AF24B7">
              <w:rPr>
                <w:sz w:val="18"/>
                <w:szCs w:val="18"/>
              </w:rPr>
              <w:t xml:space="preserve"> included in the ICM plans of Rote Ndao in Indonesia and Município Manatuto in Timor-Leste</w:t>
            </w:r>
            <w:r w:rsidR="00391891" w:rsidRPr="00AF24B7">
              <w:rPr>
                <w:sz w:val="18"/>
                <w:szCs w:val="18"/>
              </w:rPr>
              <w:t xml:space="preserve"> </w:t>
            </w:r>
          </w:p>
        </w:tc>
        <w:tc>
          <w:tcPr>
            <w:tcW w:w="2340" w:type="dxa"/>
          </w:tcPr>
          <w:p w14:paraId="25F78071" w14:textId="024F49F8" w:rsidR="00391891" w:rsidRPr="00AF24B7" w:rsidRDefault="008053A7" w:rsidP="00391891">
            <w:pPr>
              <w:pStyle w:val="ListParagraph"/>
              <w:numPr>
                <w:ilvl w:val="0"/>
                <w:numId w:val="42"/>
              </w:numPr>
              <w:autoSpaceDE w:val="0"/>
              <w:autoSpaceDN w:val="0"/>
              <w:adjustRightInd w:val="0"/>
              <w:ind w:left="374"/>
              <w:rPr>
                <w:sz w:val="18"/>
                <w:szCs w:val="18"/>
              </w:rPr>
            </w:pPr>
            <w:r w:rsidRPr="00AF24B7">
              <w:rPr>
                <w:sz w:val="18"/>
                <w:szCs w:val="18"/>
              </w:rPr>
              <w:t xml:space="preserve"> </w:t>
            </w:r>
            <w:r w:rsidR="00DB68D0" w:rsidRPr="00AF24B7">
              <w:rPr>
                <w:sz w:val="18"/>
                <w:szCs w:val="18"/>
              </w:rPr>
              <w:t>Approved ICM plans</w:t>
            </w:r>
          </w:p>
          <w:p w14:paraId="365D23A6" w14:textId="5B4DC21C" w:rsidR="00391891" w:rsidRPr="00AF24B7" w:rsidRDefault="00391891" w:rsidP="00DB68D0">
            <w:pPr>
              <w:pStyle w:val="ListParagraph"/>
              <w:spacing w:before="40" w:after="40"/>
              <w:ind w:left="233"/>
              <w:rPr>
                <w:sz w:val="18"/>
                <w:szCs w:val="18"/>
              </w:rPr>
            </w:pPr>
          </w:p>
        </w:tc>
        <w:tc>
          <w:tcPr>
            <w:tcW w:w="2485" w:type="dxa"/>
          </w:tcPr>
          <w:p w14:paraId="6B3CD717" w14:textId="77777777" w:rsidR="00391891" w:rsidRPr="00AF24B7" w:rsidRDefault="00391891" w:rsidP="00BA297D">
            <w:pPr>
              <w:spacing w:before="40" w:after="40"/>
              <w:rPr>
                <w:iCs/>
                <w:sz w:val="18"/>
                <w:szCs w:val="18"/>
              </w:rPr>
            </w:pPr>
            <w:r w:rsidRPr="00AF24B7">
              <w:rPr>
                <w:iCs/>
                <w:sz w:val="18"/>
                <w:szCs w:val="18"/>
                <w:u w:val="single"/>
              </w:rPr>
              <w:t>Risks</w:t>
            </w:r>
            <w:r w:rsidRPr="00AF24B7">
              <w:rPr>
                <w:iCs/>
                <w:sz w:val="18"/>
                <w:szCs w:val="18"/>
              </w:rPr>
              <w:t>:</w:t>
            </w:r>
          </w:p>
          <w:p w14:paraId="18146B9E" w14:textId="339DA7EE" w:rsidR="00391891" w:rsidRPr="00AF24B7" w:rsidRDefault="00DB68D0" w:rsidP="00391891">
            <w:pPr>
              <w:pStyle w:val="ListParagraph"/>
              <w:numPr>
                <w:ilvl w:val="0"/>
                <w:numId w:val="42"/>
              </w:numPr>
              <w:autoSpaceDE w:val="0"/>
              <w:autoSpaceDN w:val="0"/>
              <w:adjustRightInd w:val="0"/>
              <w:ind w:left="374"/>
              <w:rPr>
                <w:sz w:val="18"/>
                <w:szCs w:val="18"/>
              </w:rPr>
            </w:pPr>
            <w:r w:rsidRPr="00AF24B7">
              <w:rPr>
                <w:sz w:val="18"/>
                <w:szCs w:val="18"/>
              </w:rPr>
              <w:t>Early warning systems are not operationalized</w:t>
            </w:r>
            <w:r w:rsidR="00391891" w:rsidRPr="00AF24B7">
              <w:rPr>
                <w:sz w:val="18"/>
                <w:szCs w:val="18"/>
              </w:rPr>
              <w:t>;</w:t>
            </w:r>
          </w:p>
          <w:p w14:paraId="62715334" w14:textId="77777777" w:rsidR="00391891" w:rsidRPr="00AF24B7" w:rsidRDefault="00391891" w:rsidP="00BA297D">
            <w:pPr>
              <w:spacing w:before="40" w:after="40"/>
              <w:rPr>
                <w:iCs/>
                <w:sz w:val="18"/>
                <w:szCs w:val="18"/>
              </w:rPr>
            </w:pPr>
            <w:r w:rsidRPr="00AF24B7">
              <w:rPr>
                <w:iCs/>
                <w:sz w:val="18"/>
                <w:szCs w:val="18"/>
                <w:u w:val="single"/>
              </w:rPr>
              <w:t>Assumptions</w:t>
            </w:r>
            <w:r w:rsidRPr="00AF24B7">
              <w:rPr>
                <w:iCs/>
                <w:sz w:val="18"/>
                <w:szCs w:val="18"/>
              </w:rPr>
              <w:t>:</w:t>
            </w:r>
          </w:p>
          <w:p w14:paraId="5545F9F3" w14:textId="6083268D" w:rsidR="00391891" w:rsidRPr="00AF24B7" w:rsidRDefault="00DB68D0" w:rsidP="00391891">
            <w:pPr>
              <w:pStyle w:val="ListParagraph"/>
              <w:numPr>
                <w:ilvl w:val="0"/>
                <w:numId w:val="42"/>
              </w:numPr>
              <w:autoSpaceDE w:val="0"/>
              <w:autoSpaceDN w:val="0"/>
              <w:adjustRightInd w:val="0"/>
              <w:ind w:left="374"/>
              <w:rPr>
                <w:sz w:val="18"/>
                <w:szCs w:val="18"/>
                <w:u w:val="single"/>
              </w:rPr>
            </w:pPr>
            <w:r w:rsidRPr="00AF24B7">
              <w:rPr>
                <w:sz w:val="18"/>
                <w:szCs w:val="18"/>
                <w:u w:val="single"/>
              </w:rPr>
              <w:t xml:space="preserve">Local government units are committed to provide required resources to operationalize oil spill </w:t>
            </w:r>
            <w:r w:rsidR="00783913" w:rsidRPr="00AF24B7">
              <w:rPr>
                <w:sz w:val="18"/>
                <w:szCs w:val="18"/>
                <w:u w:val="single"/>
              </w:rPr>
              <w:t>response</w:t>
            </w:r>
            <w:r w:rsidRPr="00AF24B7">
              <w:rPr>
                <w:sz w:val="18"/>
                <w:szCs w:val="18"/>
                <w:u w:val="single"/>
              </w:rPr>
              <w:t xml:space="preserve"> systems</w:t>
            </w:r>
            <w:r w:rsidR="00391891" w:rsidRPr="00AF24B7">
              <w:rPr>
                <w:sz w:val="18"/>
                <w:szCs w:val="18"/>
                <w:u w:val="single"/>
              </w:rPr>
              <w:t>;</w:t>
            </w:r>
          </w:p>
          <w:p w14:paraId="320611F3" w14:textId="226AEBD5" w:rsidR="00391891" w:rsidRPr="00AF24B7" w:rsidRDefault="00391891" w:rsidP="00DB68D0">
            <w:pPr>
              <w:pStyle w:val="ListParagraph"/>
              <w:spacing w:before="40" w:after="40"/>
              <w:ind w:left="252"/>
              <w:rPr>
                <w:iCs/>
                <w:sz w:val="18"/>
                <w:szCs w:val="18"/>
                <w:u w:val="single"/>
              </w:rPr>
            </w:pPr>
          </w:p>
        </w:tc>
      </w:tr>
      <w:tr w:rsidR="00210A5E" w:rsidRPr="00763D91" w14:paraId="0DB8D6E4" w14:textId="77777777" w:rsidTr="00EF3A63">
        <w:trPr>
          <w:jc w:val="center"/>
        </w:trPr>
        <w:tc>
          <w:tcPr>
            <w:tcW w:w="2062" w:type="dxa"/>
            <w:vMerge w:val="restart"/>
          </w:tcPr>
          <w:p w14:paraId="21DCD304" w14:textId="77777777" w:rsidR="00210A5E" w:rsidRPr="00763D91" w:rsidRDefault="00210A5E" w:rsidP="00EF3A63">
            <w:pPr>
              <w:spacing w:before="40" w:after="40"/>
              <w:rPr>
                <w:b/>
                <w:sz w:val="18"/>
                <w:szCs w:val="18"/>
              </w:rPr>
            </w:pPr>
            <w:r w:rsidRPr="00763D91">
              <w:rPr>
                <w:b/>
                <w:sz w:val="18"/>
                <w:szCs w:val="18"/>
              </w:rPr>
              <w:t xml:space="preserve">Outcome 2.3: </w:t>
            </w:r>
          </w:p>
          <w:p w14:paraId="20402C28" w14:textId="02FEA9A4" w:rsidR="001A074D" w:rsidRDefault="001A074D" w:rsidP="001A074D">
            <w:pPr>
              <w:spacing w:before="40" w:after="40"/>
              <w:rPr>
                <w:rFonts w:eastAsia="Times New Roman"/>
                <w:sz w:val="18"/>
                <w:szCs w:val="18"/>
              </w:rPr>
            </w:pPr>
            <w:r>
              <w:rPr>
                <w:rFonts w:eastAsia="Times New Roman"/>
                <w:sz w:val="18"/>
                <w:szCs w:val="18"/>
              </w:rPr>
              <w:t xml:space="preserve">Coastal and Marine Biodiversity Conserved through Protection of Habitats and Species </w:t>
            </w:r>
          </w:p>
          <w:p w14:paraId="2F980038" w14:textId="511017CD" w:rsidR="00210A5E" w:rsidRPr="00763D91" w:rsidRDefault="00210A5E" w:rsidP="001A074D">
            <w:pPr>
              <w:spacing w:before="40" w:after="40"/>
              <w:rPr>
                <w:noProof/>
                <w:sz w:val="18"/>
                <w:szCs w:val="18"/>
              </w:rPr>
            </w:pPr>
          </w:p>
        </w:tc>
        <w:tc>
          <w:tcPr>
            <w:tcW w:w="12925" w:type="dxa"/>
            <w:gridSpan w:val="5"/>
            <w:shd w:val="clear" w:color="auto" w:fill="F2F2F2" w:themeFill="background1" w:themeFillShade="F2"/>
          </w:tcPr>
          <w:p w14:paraId="754D2DEC" w14:textId="77777777" w:rsidR="00210A5E" w:rsidRPr="00763D91" w:rsidRDefault="00210A5E" w:rsidP="00EF3A63">
            <w:pPr>
              <w:spacing w:before="40" w:after="40"/>
              <w:rPr>
                <w:sz w:val="18"/>
                <w:szCs w:val="18"/>
                <w:u w:val="single"/>
              </w:rPr>
            </w:pPr>
            <w:r w:rsidRPr="00763D91">
              <w:rPr>
                <w:sz w:val="18"/>
                <w:szCs w:val="18"/>
                <w:u w:val="single"/>
              </w:rPr>
              <w:t>Outputs:</w:t>
            </w:r>
          </w:p>
          <w:p w14:paraId="2CE79ED0" w14:textId="061C0572" w:rsidR="00210A5E" w:rsidRPr="00F4746B" w:rsidRDefault="00210A5E" w:rsidP="00EF3A63">
            <w:pPr>
              <w:spacing w:before="40" w:after="40"/>
              <w:ind w:left="590" w:hanging="547"/>
              <w:rPr>
                <w:rFonts w:eastAsia="Times New Roman"/>
                <w:sz w:val="18"/>
                <w:szCs w:val="18"/>
              </w:rPr>
            </w:pPr>
            <w:r w:rsidRPr="00F4746B">
              <w:rPr>
                <w:rFonts w:eastAsia="Times New Roman"/>
                <w:sz w:val="18"/>
                <w:szCs w:val="18"/>
              </w:rPr>
              <w:t>2.3.1 Updated information and database on coral, mangrove and seagrass beds in the ATS</w:t>
            </w:r>
            <w:r w:rsidR="00B041B5">
              <w:rPr>
                <w:rFonts w:eastAsia="Times New Roman"/>
                <w:sz w:val="18"/>
                <w:szCs w:val="18"/>
              </w:rPr>
              <w:t xml:space="preserve">, </w:t>
            </w:r>
            <w:r w:rsidR="00B041B5" w:rsidRPr="003C1D95">
              <w:rPr>
                <w:rFonts w:eastAsia="Times New Roman"/>
                <w:sz w:val="18"/>
                <w:szCs w:val="18"/>
              </w:rPr>
              <w:t>supported by ecosystem valuation</w:t>
            </w:r>
            <w:r w:rsidR="007767BA" w:rsidRPr="003C1D95">
              <w:rPr>
                <w:rFonts w:eastAsia="Times New Roman"/>
                <w:sz w:val="18"/>
                <w:szCs w:val="18"/>
              </w:rPr>
              <w:t xml:space="preserve"> studies</w:t>
            </w:r>
            <w:r w:rsidRPr="0095666F">
              <w:rPr>
                <w:rFonts w:eastAsia="Times New Roman"/>
                <w:sz w:val="18"/>
                <w:szCs w:val="18"/>
              </w:rPr>
              <w:t>;</w:t>
            </w:r>
            <w:r w:rsidRPr="00F4746B">
              <w:rPr>
                <w:rFonts w:eastAsia="Times New Roman"/>
                <w:sz w:val="18"/>
                <w:szCs w:val="18"/>
              </w:rPr>
              <w:t xml:space="preserve"> priority conservation areas identified in Indonesia and Timor-Leste</w:t>
            </w:r>
          </w:p>
          <w:p w14:paraId="4CC45094" w14:textId="24FBBC48" w:rsidR="00210A5E" w:rsidRPr="00F4746B" w:rsidRDefault="00210A5E" w:rsidP="00EF3A63">
            <w:pPr>
              <w:spacing w:before="40" w:after="40"/>
              <w:ind w:left="590" w:hanging="547"/>
              <w:rPr>
                <w:rFonts w:eastAsia="Times New Roman"/>
                <w:sz w:val="18"/>
                <w:szCs w:val="18"/>
              </w:rPr>
            </w:pPr>
            <w:r w:rsidRPr="00F4746B">
              <w:rPr>
                <w:rFonts w:eastAsia="Times New Roman"/>
                <w:sz w:val="18"/>
                <w:szCs w:val="18"/>
              </w:rPr>
              <w:t>2.3.2 New MPAs designated in Indonesia and Timor-Leste; covering about 645,000 ha in area, including approximately 220,000 ha of mangrove ecosystems; with corresponding management plans prepared and implemented; and regional ATS MPA network designed</w:t>
            </w:r>
          </w:p>
          <w:p w14:paraId="22540E64" w14:textId="7AA8E8FD" w:rsidR="00210A5E" w:rsidRPr="00763D91" w:rsidRDefault="00210A5E" w:rsidP="00EF3A63">
            <w:pPr>
              <w:spacing w:before="40" w:after="40"/>
              <w:ind w:left="590" w:hanging="547"/>
              <w:rPr>
                <w:rFonts w:eastAsia="Times New Roman"/>
                <w:sz w:val="18"/>
                <w:szCs w:val="18"/>
              </w:rPr>
            </w:pPr>
            <w:r w:rsidRPr="00F4746B">
              <w:rPr>
                <w:rFonts w:eastAsia="Times New Roman"/>
                <w:sz w:val="18"/>
                <w:szCs w:val="18"/>
              </w:rPr>
              <w:t xml:space="preserve">2.3.3 </w:t>
            </w:r>
            <w:r w:rsidR="007A3E4D" w:rsidRPr="00F4746B">
              <w:rPr>
                <w:rFonts w:eastAsia="Times New Roman"/>
                <w:sz w:val="18"/>
                <w:szCs w:val="18"/>
              </w:rPr>
              <w:t xml:space="preserve">Endangered marine </w:t>
            </w:r>
            <w:r w:rsidR="007A3E4D">
              <w:rPr>
                <w:rFonts w:eastAsia="Times New Roman"/>
                <w:sz w:val="18"/>
                <w:szCs w:val="18"/>
              </w:rPr>
              <w:t>turtles protected through an agreed regional action plan</w:t>
            </w:r>
          </w:p>
        </w:tc>
      </w:tr>
      <w:tr w:rsidR="004E3715" w:rsidRPr="00763D91" w14:paraId="39750400" w14:textId="77777777" w:rsidTr="00EF3A63">
        <w:trPr>
          <w:trHeight w:val="197"/>
          <w:jc w:val="center"/>
        </w:trPr>
        <w:tc>
          <w:tcPr>
            <w:tcW w:w="2062" w:type="dxa"/>
            <w:vMerge/>
          </w:tcPr>
          <w:p w14:paraId="02868BF0" w14:textId="77777777" w:rsidR="004E3715" w:rsidRPr="00763D91" w:rsidRDefault="004E3715" w:rsidP="00EF3A63">
            <w:pPr>
              <w:spacing w:before="40" w:after="40"/>
              <w:rPr>
                <w:b/>
                <w:sz w:val="18"/>
                <w:szCs w:val="18"/>
              </w:rPr>
            </w:pPr>
          </w:p>
        </w:tc>
        <w:tc>
          <w:tcPr>
            <w:tcW w:w="2790" w:type="dxa"/>
          </w:tcPr>
          <w:p w14:paraId="7EB317D4" w14:textId="1FA8D694" w:rsidR="004E3715" w:rsidRPr="00FA7EEC" w:rsidRDefault="004E3715" w:rsidP="00AD5EB0">
            <w:pPr>
              <w:numPr>
                <w:ilvl w:val="0"/>
                <w:numId w:val="29"/>
              </w:numPr>
              <w:spacing w:before="40" w:after="40"/>
              <w:ind w:left="252" w:hanging="252"/>
              <w:rPr>
                <w:sz w:val="18"/>
                <w:szCs w:val="18"/>
              </w:rPr>
            </w:pPr>
            <w:r w:rsidRPr="00FA7EEC">
              <w:rPr>
                <w:sz w:val="18"/>
                <w:szCs w:val="18"/>
              </w:rPr>
              <w:t xml:space="preserve"> Protected area management effectiveness score</w:t>
            </w:r>
          </w:p>
        </w:tc>
        <w:tc>
          <w:tcPr>
            <w:tcW w:w="2250" w:type="dxa"/>
          </w:tcPr>
          <w:p w14:paraId="4241C403" w14:textId="6AFDF770" w:rsidR="004E3715" w:rsidRDefault="004E3715" w:rsidP="00212E50">
            <w:pPr>
              <w:pStyle w:val="FootnoteText"/>
              <w:numPr>
                <w:ilvl w:val="0"/>
                <w:numId w:val="9"/>
              </w:numPr>
              <w:tabs>
                <w:tab w:val="clear" w:pos="360"/>
              </w:tabs>
              <w:spacing w:before="40" w:after="40"/>
              <w:ind w:left="211" w:right="-57" w:hanging="180"/>
              <w:jc w:val="left"/>
              <w:rPr>
                <w:szCs w:val="18"/>
              </w:rPr>
            </w:pPr>
            <w:r w:rsidRPr="004E3715">
              <w:rPr>
                <w:szCs w:val="18"/>
                <w:u w:val="single"/>
              </w:rPr>
              <w:t>Indonesia</w:t>
            </w:r>
            <w:r>
              <w:rPr>
                <w:szCs w:val="18"/>
              </w:rPr>
              <w:t>: Southeast Aru MPA</w:t>
            </w:r>
          </w:p>
          <w:p w14:paraId="2C0A6D43" w14:textId="70D555AA" w:rsidR="004E3715" w:rsidRDefault="004E3715" w:rsidP="00FA7EEC">
            <w:pPr>
              <w:pStyle w:val="FootnoteText"/>
              <w:spacing w:before="40" w:after="40"/>
              <w:ind w:left="211" w:right="-57"/>
              <w:jc w:val="left"/>
              <w:rPr>
                <w:szCs w:val="18"/>
              </w:rPr>
            </w:pPr>
            <w:r>
              <w:rPr>
                <w:szCs w:val="18"/>
              </w:rPr>
              <w:t>METT: 39</w:t>
            </w:r>
          </w:p>
          <w:p w14:paraId="2DDBA6A8" w14:textId="77777777" w:rsidR="004E3715" w:rsidRDefault="004E3715" w:rsidP="00FA7EEC">
            <w:pPr>
              <w:pStyle w:val="FootnoteText"/>
              <w:numPr>
                <w:ilvl w:val="0"/>
                <w:numId w:val="9"/>
              </w:numPr>
              <w:tabs>
                <w:tab w:val="clear" w:pos="360"/>
              </w:tabs>
              <w:spacing w:before="40" w:after="40"/>
              <w:ind w:left="211" w:right="-57" w:hanging="180"/>
              <w:jc w:val="left"/>
              <w:rPr>
                <w:szCs w:val="18"/>
              </w:rPr>
            </w:pPr>
            <w:r w:rsidRPr="00FA7EEC">
              <w:rPr>
                <w:szCs w:val="18"/>
                <w:u w:val="single"/>
              </w:rPr>
              <w:t>Timor-Leste:</w:t>
            </w:r>
            <w:r>
              <w:rPr>
                <w:szCs w:val="18"/>
              </w:rPr>
              <w:t xml:space="preserve"> NKS NP</w:t>
            </w:r>
          </w:p>
          <w:p w14:paraId="37A60F36" w14:textId="3EC77FE1" w:rsidR="004E3715" w:rsidRPr="00763D91" w:rsidRDefault="004E3715" w:rsidP="002813BA">
            <w:pPr>
              <w:pStyle w:val="FootnoteText"/>
              <w:spacing w:before="40" w:after="40"/>
              <w:ind w:left="211" w:right="-57"/>
              <w:jc w:val="left"/>
              <w:rPr>
                <w:szCs w:val="18"/>
              </w:rPr>
            </w:pPr>
            <w:r>
              <w:rPr>
                <w:szCs w:val="18"/>
              </w:rPr>
              <w:t xml:space="preserve">METT: </w:t>
            </w:r>
            <w:r w:rsidR="002813BA">
              <w:rPr>
                <w:szCs w:val="18"/>
              </w:rPr>
              <w:t>24</w:t>
            </w:r>
          </w:p>
        </w:tc>
        <w:tc>
          <w:tcPr>
            <w:tcW w:w="3060" w:type="dxa"/>
          </w:tcPr>
          <w:p w14:paraId="43988B50" w14:textId="77777777" w:rsidR="004E3715" w:rsidRDefault="004E3715" w:rsidP="00950390">
            <w:pPr>
              <w:pStyle w:val="FootnoteText"/>
              <w:numPr>
                <w:ilvl w:val="0"/>
                <w:numId w:val="9"/>
              </w:numPr>
              <w:tabs>
                <w:tab w:val="clear" w:pos="360"/>
              </w:tabs>
              <w:spacing w:before="40" w:after="40"/>
              <w:ind w:left="211" w:right="-57" w:hanging="180"/>
              <w:jc w:val="left"/>
              <w:rPr>
                <w:szCs w:val="18"/>
              </w:rPr>
            </w:pPr>
            <w:r w:rsidRPr="004E3715">
              <w:rPr>
                <w:szCs w:val="18"/>
                <w:u w:val="single"/>
              </w:rPr>
              <w:t>Indonesia</w:t>
            </w:r>
            <w:r>
              <w:rPr>
                <w:szCs w:val="18"/>
              </w:rPr>
              <w:t>: Southeast Aru MPA</w:t>
            </w:r>
          </w:p>
          <w:p w14:paraId="4E2559B9" w14:textId="17637417" w:rsidR="004E3715" w:rsidRDefault="004E3715" w:rsidP="00950390">
            <w:pPr>
              <w:pStyle w:val="FootnoteText"/>
              <w:spacing w:before="40" w:after="40"/>
              <w:ind w:left="211" w:right="-57"/>
              <w:jc w:val="left"/>
              <w:rPr>
                <w:szCs w:val="18"/>
              </w:rPr>
            </w:pPr>
            <w:r>
              <w:rPr>
                <w:szCs w:val="18"/>
              </w:rPr>
              <w:t>METT: 92</w:t>
            </w:r>
          </w:p>
          <w:p w14:paraId="7FA3E5EA" w14:textId="77777777" w:rsidR="004E3715" w:rsidRDefault="004E3715" w:rsidP="004E3715">
            <w:pPr>
              <w:pStyle w:val="FootnoteText"/>
              <w:numPr>
                <w:ilvl w:val="0"/>
                <w:numId w:val="9"/>
              </w:numPr>
              <w:tabs>
                <w:tab w:val="clear" w:pos="360"/>
              </w:tabs>
              <w:spacing w:before="40" w:after="40"/>
              <w:ind w:left="211" w:right="-57" w:hanging="180"/>
              <w:jc w:val="left"/>
              <w:rPr>
                <w:szCs w:val="18"/>
              </w:rPr>
            </w:pPr>
            <w:r w:rsidRPr="00FA7EEC">
              <w:rPr>
                <w:szCs w:val="18"/>
                <w:u w:val="single"/>
              </w:rPr>
              <w:t>Timor-Leste:</w:t>
            </w:r>
            <w:r>
              <w:rPr>
                <w:szCs w:val="18"/>
              </w:rPr>
              <w:t xml:space="preserve"> NKS NP</w:t>
            </w:r>
          </w:p>
          <w:p w14:paraId="09D4E418" w14:textId="1642D499" w:rsidR="004E3715" w:rsidRPr="00763D91" w:rsidRDefault="004E3715" w:rsidP="004E3715">
            <w:pPr>
              <w:pStyle w:val="FootnoteText"/>
              <w:spacing w:before="40" w:after="40"/>
              <w:ind w:left="211" w:right="-57"/>
              <w:jc w:val="left"/>
              <w:rPr>
                <w:szCs w:val="18"/>
              </w:rPr>
            </w:pPr>
            <w:r>
              <w:rPr>
                <w:szCs w:val="18"/>
              </w:rPr>
              <w:t>METT: 50</w:t>
            </w:r>
          </w:p>
        </w:tc>
        <w:tc>
          <w:tcPr>
            <w:tcW w:w="2340" w:type="dxa"/>
          </w:tcPr>
          <w:p w14:paraId="473F1135" w14:textId="43016F5A" w:rsidR="004E3715" w:rsidRPr="00763D91" w:rsidRDefault="004E3715" w:rsidP="00AD5EB0">
            <w:pPr>
              <w:pStyle w:val="ListParagraph"/>
              <w:numPr>
                <w:ilvl w:val="0"/>
                <w:numId w:val="21"/>
              </w:numPr>
              <w:tabs>
                <w:tab w:val="clear" w:pos="247"/>
              </w:tabs>
              <w:spacing w:before="40" w:after="40"/>
              <w:ind w:left="233" w:hanging="180"/>
              <w:rPr>
                <w:sz w:val="18"/>
                <w:szCs w:val="18"/>
              </w:rPr>
            </w:pPr>
            <w:r>
              <w:rPr>
                <w:sz w:val="18"/>
                <w:szCs w:val="18"/>
              </w:rPr>
              <w:t>METT score</w:t>
            </w:r>
          </w:p>
        </w:tc>
        <w:tc>
          <w:tcPr>
            <w:tcW w:w="2485" w:type="dxa"/>
          </w:tcPr>
          <w:p w14:paraId="7FD089B7" w14:textId="77777777" w:rsidR="004E3715" w:rsidRDefault="004E3715" w:rsidP="00950390">
            <w:pPr>
              <w:spacing w:before="40" w:after="40"/>
              <w:rPr>
                <w:iCs/>
                <w:sz w:val="18"/>
                <w:szCs w:val="18"/>
              </w:rPr>
            </w:pPr>
            <w:r w:rsidRPr="00763D91">
              <w:rPr>
                <w:iCs/>
                <w:sz w:val="18"/>
                <w:szCs w:val="18"/>
                <w:u w:val="single"/>
              </w:rPr>
              <w:t>Risks</w:t>
            </w:r>
            <w:r>
              <w:rPr>
                <w:iCs/>
                <w:sz w:val="18"/>
                <w:szCs w:val="18"/>
              </w:rPr>
              <w:t>:</w:t>
            </w:r>
          </w:p>
          <w:p w14:paraId="7E402265" w14:textId="77777777" w:rsidR="004E3715" w:rsidRDefault="004E3715" w:rsidP="00AD5EB0">
            <w:pPr>
              <w:pStyle w:val="ListParagraph"/>
              <w:numPr>
                <w:ilvl w:val="0"/>
                <w:numId w:val="42"/>
              </w:numPr>
              <w:spacing w:before="40" w:after="40"/>
              <w:ind w:left="252" w:hanging="180"/>
              <w:rPr>
                <w:iCs/>
                <w:sz w:val="18"/>
                <w:szCs w:val="18"/>
              </w:rPr>
            </w:pPr>
            <w:r>
              <w:rPr>
                <w:iCs/>
                <w:sz w:val="18"/>
                <w:szCs w:val="18"/>
              </w:rPr>
              <w:t>MPA management authorities are reluctant to collaborate</w:t>
            </w:r>
            <w:r w:rsidRPr="004C36D3">
              <w:rPr>
                <w:iCs/>
                <w:sz w:val="18"/>
                <w:szCs w:val="18"/>
              </w:rPr>
              <w:t>;</w:t>
            </w:r>
          </w:p>
          <w:p w14:paraId="7D7472B3" w14:textId="77777777" w:rsidR="004E3715" w:rsidRDefault="004E3715" w:rsidP="00AD5EB0">
            <w:pPr>
              <w:pStyle w:val="ListParagraph"/>
              <w:numPr>
                <w:ilvl w:val="0"/>
                <w:numId w:val="42"/>
              </w:numPr>
              <w:spacing w:before="40" w:after="40"/>
              <w:ind w:left="252" w:hanging="180"/>
              <w:rPr>
                <w:iCs/>
                <w:sz w:val="18"/>
                <w:szCs w:val="18"/>
              </w:rPr>
            </w:pPr>
            <w:r>
              <w:rPr>
                <w:iCs/>
                <w:sz w:val="18"/>
                <w:szCs w:val="18"/>
              </w:rPr>
              <w:t>Insufficient capacity to support management changes;</w:t>
            </w:r>
          </w:p>
          <w:p w14:paraId="77614086" w14:textId="77777777" w:rsidR="004E3715" w:rsidRPr="004C36D3" w:rsidRDefault="004E3715" w:rsidP="00AD5EB0">
            <w:pPr>
              <w:pStyle w:val="ListParagraph"/>
              <w:numPr>
                <w:ilvl w:val="0"/>
                <w:numId w:val="42"/>
              </w:numPr>
              <w:spacing w:before="40" w:after="40"/>
              <w:ind w:left="252" w:hanging="180"/>
              <w:rPr>
                <w:iCs/>
                <w:sz w:val="18"/>
                <w:szCs w:val="18"/>
              </w:rPr>
            </w:pPr>
            <w:r w:rsidRPr="004C36D3">
              <w:rPr>
                <w:iCs/>
                <w:sz w:val="18"/>
                <w:szCs w:val="18"/>
              </w:rPr>
              <w:t>Delays caused by lack of sufficient or timely cofinancing support;</w:t>
            </w:r>
          </w:p>
          <w:p w14:paraId="68F54C7D" w14:textId="77777777" w:rsidR="004E3715" w:rsidRDefault="004E3715" w:rsidP="00950390">
            <w:pPr>
              <w:spacing w:before="40" w:after="40"/>
              <w:rPr>
                <w:iCs/>
                <w:sz w:val="18"/>
                <w:szCs w:val="18"/>
              </w:rPr>
            </w:pPr>
            <w:r w:rsidRPr="00763D91">
              <w:rPr>
                <w:iCs/>
                <w:sz w:val="18"/>
                <w:szCs w:val="18"/>
                <w:u w:val="single"/>
              </w:rPr>
              <w:t>Assumptions</w:t>
            </w:r>
            <w:r>
              <w:rPr>
                <w:iCs/>
                <w:sz w:val="18"/>
                <w:szCs w:val="18"/>
              </w:rPr>
              <w:t>:</w:t>
            </w:r>
          </w:p>
          <w:p w14:paraId="25844256" w14:textId="77777777" w:rsidR="004E3715" w:rsidRPr="009B2EE0" w:rsidRDefault="004E3715" w:rsidP="00AD5EB0">
            <w:pPr>
              <w:pStyle w:val="ListParagraph"/>
              <w:numPr>
                <w:ilvl w:val="0"/>
                <w:numId w:val="42"/>
              </w:numPr>
              <w:spacing w:before="40" w:after="40"/>
              <w:ind w:left="252" w:hanging="180"/>
              <w:rPr>
                <w:iCs/>
                <w:sz w:val="18"/>
                <w:szCs w:val="18"/>
              </w:rPr>
            </w:pPr>
            <w:r w:rsidRPr="009B2EE0">
              <w:rPr>
                <w:iCs/>
                <w:sz w:val="18"/>
                <w:szCs w:val="18"/>
              </w:rPr>
              <w:t>Baseline conditions are satisfactorily representative;</w:t>
            </w:r>
          </w:p>
          <w:p w14:paraId="598409B3" w14:textId="5DF1986F" w:rsidR="004E3715" w:rsidRPr="009B2EE0" w:rsidRDefault="004E3715" w:rsidP="00AD5EB0">
            <w:pPr>
              <w:pStyle w:val="ListParagraph"/>
              <w:numPr>
                <w:ilvl w:val="0"/>
                <w:numId w:val="42"/>
              </w:numPr>
              <w:spacing w:before="40" w:after="40"/>
              <w:ind w:left="252" w:hanging="180"/>
              <w:rPr>
                <w:iCs/>
                <w:sz w:val="18"/>
                <w:szCs w:val="18"/>
              </w:rPr>
            </w:pPr>
            <w:r>
              <w:rPr>
                <w:iCs/>
                <w:sz w:val="18"/>
                <w:szCs w:val="18"/>
              </w:rPr>
              <w:t>There is political and financial commitment for improving management effectiveness</w:t>
            </w:r>
            <w:r w:rsidRPr="009B2EE0">
              <w:rPr>
                <w:iCs/>
                <w:sz w:val="18"/>
                <w:szCs w:val="18"/>
              </w:rPr>
              <w:t>;</w:t>
            </w:r>
          </w:p>
        </w:tc>
      </w:tr>
      <w:tr w:rsidR="00E30F01" w:rsidRPr="00763D91" w14:paraId="55DDCF7A" w14:textId="77777777" w:rsidTr="00EF3A63">
        <w:trPr>
          <w:trHeight w:val="800"/>
          <w:jc w:val="center"/>
        </w:trPr>
        <w:tc>
          <w:tcPr>
            <w:tcW w:w="2062" w:type="dxa"/>
            <w:vMerge/>
          </w:tcPr>
          <w:p w14:paraId="4AA58920" w14:textId="270E7AA2" w:rsidR="00E30F01" w:rsidRPr="00763D91" w:rsidRDefault="00E30F01" w:rsidP="00EF3A63">
            <w:pPr>
              <w:spacing w:before="40" w:after="40"/>
              <w:rPr>
                <w:b/>
                <w:sz w:val="18"/>
                <w:szCs w:val="18"/>
              </w:rPr>
            </w:pPr>
          </w:p>
        </w:tc>
        <w:tc>
          <w:tcPr>
            <w:tcW w:w="2790" w:type="dxa"/>
          </w:tcPr>
          <w:p w14:paraId="4B8A5C61" w14:textId="2BCCF7D6" w:rsidR="00E30F01" w:rsidRPr="00763D91" w:rsidRDefault="00E30F01" w:rsidP="00AD5EB0">
            <w:pPr>
              <w:numPr>
                <w:ilvl w:val="0"/>
                <w:numId w:val="29"/>
              </w:numPr>
              <w:spacing w:before="40" w:after="40"/>
              <w:ind w:left="252" w:hanging="252"/>
              <w:rPr>
                <w:sz w:val="18"/>
                <w:szCs w:val="18"/>
              </w:rPr>
            </w:pPr>
            <w:r w:rsidRPr="00763D91">
              <w:rPr>
                <w:sz w:val="18"/>
                <w:szCs w:val="18"/>
              </w:rPr>
              <w:t xml:space="preserve"> </w:t>
            </w:r>
            <w:r>
              <w:rPr>
                <w:sz w:val="18"/>
                <w:szCs w:val="18"/>
              </w:rPr>
              <w:t>Number of threatened species under enhanced protection</w:t>
            </w:r>
          </w:p>
        </w:tc>
        <w:tc>
          <w:tcPr>
            <w:tcW w:w="2250" w:type="dxa"/>
          </w:tcPr>
          <w:p w14:paraId="1606C138" w14:textId="20836323" w:rsidR="00E30F01" w:rsidRPr="00763D91" w:rsidRDefault="00E30F01" w:rsidP="00212E50">
            <w:pPr>
              <w:pStyle w:val="FootnoteText"/>
              <w:numPr>
                <w:ilvl w:val="0"/>
                <w:numId w:val="9"/>
              </w:numPr>
              <w:tabs>
                <w:tab w:val="clear" w:pos="360"/>
              </w:tabs>
              <w:spacing w:before="40" w:after="40"/>
              <w:ind w:left="211" w:right="-57" w:hanging="180"/>
              <w:jc w:val="left"/>
              <w:rPr>
                <w:szCs w:val="18"/>
              </w:rPr>
            </w:pPr>
            <w:r>
              <w:rPr>
                <w:szCs w:val="18"/>
              </w:rPr>
              <w:t>0</w:t>
            </w:r>
          </w:p>
        </w:tc>
        <w:tc>
          <w:tcPr>
            <w:tcW w:w="3060" w:type="dxa"/>
          </w:tcPr>
          <w:p w14:paraId="5B1861CE" w14:textId="121A584B" w:rsidR="00E30F01" w:rsidRPr="00E30F01" w:rsidRDefault="00E30F01" w:rsidP="00AD5EB0">
            <w:pPr>
              <w:numPr>
                <w:ilvl w:val="0"/>
                <w:numId w:val="21"/>
              </w:numPr>
              <w:tabs>
                <w:tab w:val="clear" w:pos="247"/>
              </w:tabs>
              <w:spacing w:before="40" w:after="40"/>
              <w:ind w:left="252" w:hanging="252"/>
              <w:rPr>
                <w:sz w:val="18"/>
                <w:szCs w:val="18"/>
              </w:rPr>
            </w:pPr>
            <w:r w:rsidRPr="00E30F01">
              <w:rPr>
                <w:sz w:val="18"/>
                <w:szCs w:val="18"/>
              </w:rPr>
              <w:t>1 (marine turtles)</w:t>
            </w:r>
          </w:p>
        </w:tc>
        <w:tc>
          <w:tcPr>
            <w:tcW w:w="2340" w:type="dxa"/>
          </w:tcPr>
          <w:p w14:paraId="516CF17A" w14:textId="2571D4EC" w:rsidR="00E30F01" w:rsidRPr="00763D91" w:rsidRDefault="00E30F01" w:rsidP="00AD5EB0">
            <w:pPr>
              <w:pStyle w:val="ListParagraph"/>
              <w:numPr>
                <w:ilvl w:val="0"/>
                <w:numId w:val="21"/>
              </w:numPr>
              <w:tabs>
                <w:tab w:val="clear" w:pos="247"/>
              </w:tabs>
              <w:spacing w:before="40" w:after="40"/>
              <w:ind w:left="233" w:hanging="180"/>
              <w:rPr>
                <w:sz w:val="18"/>
                <w:szCs w:val="18"/>
              </w:rPr>
            </w:pPr>
            <w:r>
              <w:rPr>
                <w:sz w:val="18"/>
                <w:szCs w:val="18"/>
              </w:rPr>
              <w:t>Endorsed regional action plan</w:t>
            </w:r>
          </w:p>
        </w:tc>
        <w:tc>
          <w:tcPr>
            <w:tcW w:w="2485" w:type="dxa"/>
          </w:tcPr>
          <w:p w14:paraId="78A0D386" w14:textId="77777777" w:rsidR="00E30F01" w:rsidRDefault="00E30F01" w:rsidP="00950390">
            <w:pPr>
              <w:spacing w:before="40" w:after="40"/>
              <w:rPr>
                <w:iCs/>
                <w:sz w:val="18"/>
                <w:szCs w:val="18"/>
              </w:rPr>
            </w:pPr>
            <w:r w:rsidRPr="00763D91">
              <w:rPr>
                <w:iCs/>
                <w:sz w:val="18"/>
                <w:szCs w:val="18"/>
                <w:u w:val="single"/>
              </w:rPr>
              <w:t>Risks</w:t>
            </w:r>
            <w:r>
              <w:rPr>
                <w:iCs/>
                <w:sz w:val="18"/>
                <w:szCs w:val="18"/>
              </w:rPr>
              <w:t>:</w:t>
            </w:r>
          </w:p>
          <w:p w14:paraId="4CDFBDFB" w14:textId="77777777" w:rsidR="00E30F01" w:rsidRPr="00B20E50" w:rsidRDefault="00E30F01" w:rsidP="00AD5EB0">
            <w:pPr>
              <w:pStyle w:val="ListParagraph"/>
              <w:numPr>
                <w:ilvl w:val="0"/>
                <w:numId w:val="42"/>
              </w:numPr>
              <w:spacing w:before="40" w:after="40"/>
              <w:ind w:left="252" w:hanging="180"/>
              <w:rPr>
                <w:iCs/>
                <w:sz w:val="18"/>
                <w:szCs w:val="18"/>
              </w:rPr>
            </w:pPr>
            <w:r w:rsidRPr="00B20E50">
              <w:rPr>
                <w:iCs/>
                <w:sz w:val="18"/>
                <w:szCs w:val="18"/>
              </w:rPr>
              <w:t xml:space="preserve">Littoral countries cannot reach agreement on </w:t>
            </w:r>
            <w:r>
              <w:rPr>
                <w:iCs/>
                <w:sz w:val="18"/>
                <w:szCs w:val="18"/>
              </w:rPr>
              <w:t>coverage and/or</w:t>
            </w:r>
            <w:r w:rsidRPr="00B20E50">
              <w:rPr>
                <w:iCs/>
                <w:sz w:val="18"/>
                <w:szCs w:val="18"/>
              </w:rPr>
              <w:t xml:space="preserve"> management </w:t>
            </w:r>
            <w:r>
              <w:rPr>
                <w:iCs/>
                <w:sz w:val="18"/>
                <w:szCs w:val="18"/>
              </w:rPr>
              <w:t xml:space="preserve">arrangements </w:t>
            </w:r>
            <w:r w:rsidRPr="00B20E50">
              <w:rPr>
                <w:iCs/>
                <w:sz w:val="18"/>
                <w:szCs w:val="18"/>
              </w:rPr>
              <w:t xml:space="preserve">of the </w:t>
            </w:r>
            <w:r>
              <w:rPr>
                <w:iCs/>
                <w:sz w:val="18"/>
                <w:szCs w:val="18"/>
              </w:rPr>
              <w:t>proposed action plan</w:t>
            </w:r>
            <w:r w:rsidRPr="00B20E50">
              <w:rPr>
                <w:iCs/>
                <w:sz w:val="18"/>
                <w:szCs w:val="18"/>
              </w:rPr>
              <w:t>;</w:t>
            </w:r>
          </w:p>
          <w:p w14:paraId="3E881B3A" w14:textId="77777777" w:rsidR="00E30F01" w:rsidRDefault="00E30F01" w:rsidP="00950390">
            <w:pPr>
              <w:spacing w:before="40" w:after="40"/>
              <w:rPr>
                <w:iCs/>
                <w:sz w:val="18"/>
                <w:szCs w:val="18"/>
              </w:rPr>
            </w:pPr>
            <w:r w:rsidRPr="00763D91">
              <w:rPr>
                <w:iCs/>
                <w:sz w:val="18"/>
                <w:szCs w:val="18"/>
                <w:u w:val="single"/>
              </w:rPr>
              <w:t>Assumptions</w:t>
            </w:r>
            <w:r>
              <w:rPr>
                <w:iCs/>
                <w:sz w:val="18"/>
                <w:szCs w:val="18"/>
              </w:rPr>
              <w:t>:</w:t>
            </w:r>
          </w:p>
          <w:p w14:paraId="06896022" w14:textId="77777777" w:rsidR="00E30F01" w:rsidRPr="007F2B32" w:rsidRDefault="00E30F01" w:rsidP="00AD5EB0">
            <w:pPr>
              <w:pStyle w:val="ListParagraph"/>
              <w:numPr>
                <w:ilvl w:val="0"/>
                <w:numId w:val="42"/>
              </w:numPr>
              <w:spacing w:before="40" w:after="40"/>
              <w:ind w:left="252" w:hanging="180"/>
              <w:rPr>
                <w:sz w:val="18"/>
                <w:szCs w:val="18"/>
              </w:rPr>
            </w:pPr>
            <w:r>
              <w:rPr>
                <w:iCs/>
                <w:sz w:val="18"/>
                <w:szCs w:val="18"/>
              </w:rPr>
              <w:t>There is consensus among the 4 littoral countries to develop and implement a regional action plan to enhance protection of marine turtles;</w:t>
            </w:r>
          </w:p>
          <w:p w14:paraId="42125F46" w14:textId="5F39A695" w:rsidR="00E30F01" w:rsidRPr="009B2EE0" w:rsidRDefault="00E30F01" w:rsidP="00AD5EB0">
            <w:pPr>
              <w:pStyle w:val="ListParagraph"/>
              <w:numPr>
                <w:ilvl w:val="0"/>
                <w:numId w:val="42"/>
              </w:numPr>
              <w:spacing w:before="40" w:after="40"/>
              <w:ind w:left="252" w:hanging="180"/>
              <w:rPr>
                <w:iCs/>
                <w:sz w:val="18"/>
                <w:szCs w:val="18"/>
              </w:rPr>
            </w:pPr>
            <w:r w:rsidRPr="007F2B32">
              <w:rPr>
                <w:iCs/>
                <w:sz w:val="18"/>
                <w:szCs w:val="18"/>
              </w:rPr>
              <w:t xml:space="preserve">Existing legal and regulatory frameworks accommodate </w:t>
            </w:r>
            <w:r>
              <w:rPr>
                <w:iCs/>
                <w:sz w:val="18"/>
                <w:szCs w:val="18"/>
              </w:rPr>
              <w:t>such an action plan</w:t>
            </w:r>
            <w:r w:rsidRPr="007F2B32">
              <w:rPr>
                <w:iCs/>
                <w:sz w:val="18"/>
                <w:szCs w:val="18"/>
              </w:rPr>
              <w:t>;</w:t>
            </w:r>
          </w:p>
        </w:tc>
      </w:tr>
      <w:tr w:rsidR="009B2EE0" w:rsidRPr="00763D91" w14:paraId="760252BD" w14:textId="77777777" w:rsidTr="00EF3A63">
        <w:trPr>
          <w:jc w:val="center"/>
        </w:trPr>
        <w:tc>
          <w:tcPr>
            <w:tcW w:w="2062" w:type="dxa"/>
            <w:vMerge w:val="restart"/>
          </w:tcPr>
          <w:p w14:paraId="7C888F78" w14:textId="3E831357" w:rsidR="009B2EE0" w:rsidRDefault="009B2EE0" w:rsidP="00EF3A63">
            <w:pPr>
              <w:spacing w:before="40" w:after="40"/>
              <w:rPr>
                <w:b/>
                <w:sz w:val="18"/>
                <w:szCs w:val="18"/>
              </w:rPr>
            </w:pPr>
            <w:r w:rsidRPr="00763D91">
              <w:rPr>
                <w:b/>
                <w:sz w:val="18"/>
                <w:szCs w:val="18"/>
              </w:rPr>
              <w:t xml:space="preserve">Outcome 2.4: </w:t>
            </w:r>
          </w:p>
          <w:p w14:paraId="396D6D5D" w14:textId="1DF4F8B0" w:rsidR="009B2EE0" w:rsidRPr="0070373B" w:rsidRDefault="009B2EE0" w:rsidP="00EF3A63">
            <w:pPr>
              <w:spacing w:before="40" w:after="40"/>
              <w:rPr>
                <w:rFonts w:eastAsia="Times New Roman"/>
                <w:sz w:val="18"/>
                <w:szCs w:val="18"/>
              </w:rPr>
            </w:pPr>
            <w:r w:rsidRPr="0070373B">
              <w:rPr>
                <w:rFonts w:eastAsia="Times New Roman"/>
                <w:sz w:val="18"/>
                <w:szCs w:val="18"/>
              </w:rPr>
              <w:t>Integrated Coastal Management, incorporating climate change adaptation considerations, implemented at the local level towards more sustainable use and conservation of ecosystem goods and services</w:t>
            </w:r>
          </w:p>
          <w:p w14:paraId="36094DCC" w14:textId="77777777" w:rsidR="009B2EE0" w:rsidRPr="00763D91" w:rsidRDefault="009B2EE0" w:rsidP="00EF3A63">
            <w:pPr>
              <w:spacing w:before="40" w:after="40"/>
              <w:rPr>
                <w:b/>
                <w:sz w:val="18"/>
                <w:szCs w:val="18"/>
              </w:rPr>
            </w:pPr>
          </w:p>
        </w:tc>
        <w:tc>
          <w:tcPr>
            <w:tcW w:w="12925" w:type="dxa"/>
            <w:gridSpan w:val="5"/>
            <w:shd w:val="clear" w:color="auto" w:fill="F2F2F2" w:themeFill="background1" w:themeFillShade="F2"/>
          </w:tcPr>
          <w:p w14:paraId="1DFA49C0" w14:textId="77777777" w:rsidR="009B2EE0" w:rsidRPr="00763D91" w:rsidRDefault="009B2EE0" w:rsidP="00EF3A63">
            <w:pPr>
              <w:spacing w:before="40" w:after="40"/>
              <w:rPr>
                <w:sz w:val="18"/>
                <w:szCs w:val="18"/>
              </w:rPr>
            </w:pPr>
            <w:r w:rsidRPr="00763D91">
              <w:rPr>
                <w:sz w:val="18"/>
                <w:szCs w:val="18"/>
                <w:u w:val="single"/>
              </w:rPr>
              <w:t>Outputs</w:t>
            </w:r>
            <w:r w:rsidRPr="00763D91">
              <w:rPr>
                <w:sz w:val="18"/>
                <w:szCs w:val="18"/>
              </w:rPr>
              <w:t>:</w:t>
            </w:r>
          </w:p>
          <w:p w14:paraId="3E1041E6" w14:textId="720A01D0" w:rsidR="009B2EE0" w:rsidRDefault="009B2EE0" w:rsidP="00EF3A63">
            <w:pPr>
              <w:spacing w:before="40" w:after="40"/>
              <w:ind w:left="590" w:hanging="547"/>
              <w:rPr>
                <w:rFonts w:eastAsia="Times New Roman"/>
                <w:sz w:val="18"/>
                <w:szCs w:val="18"/>
              </w:rPr>
            </w:pPr>
            <w:r>
              <w:rPr>
                <w:rFonts w:eastAsia="Times New Roman"/>
                <w:sz w:val="18"/>
                <w:szCs w:val="18"/>
              </w:rPr>
              <w:t xml:space="preserve">2.4.1  </w:t>
            </w:r>
            <w:r w:rsidRPr="0070373B">
              <w:rPr>
                <w:rFonts w:eastAsia="Times New Roman"/>
                <w:sz w:val="18"/>
                <w:szCs w:val="18"/>
              </w:rPr>
              <w:t>Integrated coastal management plans (ICM) that support SAP/NAP implementation developed and implemented through formulation and enactment of local regulations</w:t>
            </w:r>
          </w:p>
          <w:p w14:paraId="25EC1EE5" w14:textId="79D97189" w:rsidR="009B2EE0" w:rsidRPr="00763D91" w:rsidRDefault="009B2EE0" w:rsidP="00EF3A63">
            <w:pPr>
              <w:spacing w:before="40" w:after="40"/>
              <w:ind w:left="590" w:hanging="547"/>
              <w:rPr>
                <w:rFonts w:eastAsia="Times New Roman"/>
                <w:sz w:val="18"/>
                <w:szCs w:val="18"/>
              </w:rPr>
            </w:pPr>
            <w:r>
              <w:rPr>
                <w:rFonts w:eastAsia="Times New Roman"/>
                <w:sz w:val="18"/>
                <w:szCs w:val="18"/>
              </w:rPr>
              <w:t>2.4.2</w:t>
            </w:r>
            <w:r w:rsidRPr="00763D91">
              <w:rPr>
                <w:rFonts w:eastAsia="Times New Roman"/>
                <w:sz w:val="18"/>
                <w:szCs w:val="18"/>
              </w:rPr>
              <w:t xml:space="preserve">  </w:t>
            </w:r>
            <w:r w:rsidRPr="001817BC">
              <w:rPr>
                <w:rFonts w:eastAsia="Times New Roman"/>
                <w:sz w:val="18"/>
                <w:szCs w:val="18"/>
              </w:rPr>
              <w:t>Climate change adaptation incorporated in ICM plans and demonstrations implemented for one at-risk coastal site in Timor-Leste</w:t>
            </w:r>
          </w:p>
          <w:p w14:paraId="6E6A105B" w14:textId="10C34B22" w:rsidR="009B2EE0" w:rsidRPr="00763D91" w:rsidRDefault="009B2EE0" w:rsidP="000A4B49">
            <w:pPr>
              <w:spacing w:before="40" w:after="40"/>
              <w:ind w:left="590" w:hanging="547"/>
              <w:rPr>
                <w:rFonts w:eastAsia="Times New Roman"/>
                <w:b/>
              </w:rPr>
            </w:pPr>
            <w:r>
              <w:rPr>
                <w:rFonts w:eastAsia="Times New Roman"/>
                <w:sz w:val="18"/>
                <w:szCs w:val="18"/>
              </w:rPr>
              <w:t>2.4.3</w:t>
            </w:r>
            <w:r w:rsidRPr="00763D91">
              <w:rPr>
                <w:rFonts w:eastAsia="Times New Roman"/>
                <w:sz w:val="18"/>
                <w:szCs w:val="18"/>
              </w:rPr>
              <w:t xml:space="preserve">  </w:t>
            </w:r>
            <w:r w:rsidR="000A4B49" w:rsidRPr="002A6FFE">
              <w:rPr>
                <w:bCs/>
                <w:sz w:val="18"/>
                <w:szCs w:val="20"/>
              </w:rPr>
              <w:t xml:space="preserve"> Climate Change adaptation, with a particular focus on</w:t>
            </w:r>
            <w:r w:rsidR="000A4B49" w:rsidRPr="002A6FFE">
              <w:rPr>
                <w:sz w:val="18"/>
                <w:szCs w:val="20"/>
              </w:rPr>
              <w:t xml:space="preserve"> ecosystem-based adaptation, incorporated in ICM plans and demonstrations implemented for two at-risk coastal sites in Indonesia</w:t>
            </w:r>
          </w:p>
        </w:tc>
      </w:tr>
      <w:tr w:rsidR="009B2EE0" w:rsidRPr="00763D91" w14:paraId="47340ED2" w14:textId="77777777" w:rsidTr="00EF3A63">
        <w:trPr>
          <w:jc w:val="center"/>
        </w:trPr>
        <w:tc>
          <w:tcPr>
            <w:tcW w:w="2062" w:type="dxa"/>
            <w:vMerge/>
          </w:tcPr>
          <w:p w14:paraId="522D1B37" w14:textId="77777777" w:rsidR="009B2EE0" w:rsidRPr="00763D91" w:rsidRDefault="009B2EE0" w:rsidP="00EF3A63">
            <w:pPr>
              <w:spacing w:before="40" w:after="40"/>
              <w:rPr>
                <w:b/>
                <w:sz w:val="18"/>
                <w:szCs w:val="18"/>
              </w:rPr>
            </w:pPr>
          </w:p>
        </w:tc>
        <w:tc>
          <w:tcPr>
            <w:tcW w:w="2790" w:type="dxa"/>
          </w:tcPr>
          <w:p w14:paraId="2779DEE1" w14:textId="563D325F" w:rsidR="009B2EE0" w:rsidRPr="00763D91" w:rsidRDefault="009B2EE0" w:rsidP="00AD5EB0">
            <w:pPr>
              <w:numPr>
                <w:ilvl w:val="0"/>
                <w:numId w:val="29"/>
              </w:numPr>
              <w:spacing w:before="40" w:after="40"/>
              <w:ind w:left="252" w:hanging="252"/>
              <w:rPr>
                <w:sz w:val="18"/>
                <w:szCs w:val="18"/>
              </w:rPr>
            </w:pPr>
            <w:r w:rsidRPr="00763D91">
              <w:rPr>
                <w:sz w:val="18"/>
                <w:szCs w:val="18"/>
              </w:rPr>
              <w:t xml:space="preserve"> </w:t>
            </w:r>
            <w:r w:rsidR="007144ED" w:rsidRPr="007144ED">
              <w:rPr>
                <w:sz w:val="18"/>
                <w:szCs w:val="18"/>
              </w:rPr>
              <w:t>Adoption and implementation of ICM plans and reforms to protect coastal zones in LMEs</w:t>
            </w:r>
            <w:r w:rsidR="007144ED">
              <w:rPr>
                <w:sz w:val="18"/>
                <w:szCs w:val="18"/>
              </w:rPr>
              <w:t xml:space="preserve"> – Number of beneficiary countries adopting and applying ICM within ATS region</w:t>
            </w:r>
          </w:p>
        </w:tc>
        <w:tc>
          <w:tcPr>
            <w:tcW w:w="2250" w:type="dxa"/>
          </w:tcPr>
          <w:p w14:paraId="096825AC" w14:textId="4677F784" w:rsidR="009B2EE0" w:rsidRPr="00763D91" w:rsidRDefault="009B2EE0" w:rsidP="007144ED">
            <w:pPr>
              <w:pStyle w:val="FootnoteText"/>
              <w:numPr>
                <w:ilvl w:val="0"/>
                <w:numId w:val="9"/>
              </w:numPr>
              <w:tabs>
                <w:tab w:val="clear" w:pos="360"/>
              </w:tabs>
              <w:spacing w:before="40" w:after="40"/>
              <w:ind w:left="211" w:right="-57" w:hanging="180"/>
              <w:jc w:val="left"/>
              <w:rPr>
                <w:szCs w:val="18"/>
              </w:rPr>
            </w:pPr>
            <w:r>
              <w:rPr>
                <w:szCs w:val="18"/>
              </w:rPr>
              <w:t>No coastal areas are currently under ICM</w:t>
            </w:r>
            <w:r w:rsidR="007144ED">
              <w:rPr>
                <w:szCs w:val="18"/>
              </w:rPr>
              <w:t>; Timor-Leste is currently preparing ICM plans with support of PEMSEA</w:t>
            </w:r>
          </w:p>
        </w:tc>
        <w:tc>
          <w:tcPr>
            <w:tcW w:w="3060" w:type="dxa"/>
          </w:tcPr>
          <w:p w14:paraId="115F9836" w14:textId="47FF287F" w:rsidR="009B2EE0" w:rsidRPr="007144ED" w:rsidRDefault="007144ED" w:rsidP="00AD5EB0">
            <w:pPr>
              <w:numPr>
                <w:ilvl w:val="0"/>
                <w:numId w:val="21"/>
              </w:numPr>
              <w:tabs>
                <w:tab w:val="clear" w:pos="247"/>
              </w:tabs>
              <w:spacing w:before="40" w:after="40"/>
              <w:ind w:left="306" w:hanging="270"/>
              <w:rPr>
                <w:sz w:val="18"/>
                <w:szCs w:val="18"/>
              </w:rPr>
            </w:pPr>
            <w:r w:rsidRPr="007144ED">
              <w:rPr>
                <w:sz w:val="18"/>
                <w:szCs w:val="18"/>
              </w:rPr>
              <w:t>2</w:t>
            </w:r>
          </w:p>
        </w:tc>
        <w:tc>
          <w:tcPr>
            <w:tcW w:w="2340" w:type="dxa"/>
          </w:tcPr>
          <w:p w14:paraId="1B5F1108" w14:textId="4154CAAA" w:rsidR="009B2EE0" w:rsidRPr="00763D91" w:rsidRDefault="009B2EE0" w:rsidP="00AD5EB0">
            <w:pPr>
              <w:pStyle w:val="ListParagraph"/>
              <w:numPr>
                <w:ilvl w:val="0"/>
                <w:numId w:val="21"/>
              </w:numPr>
              <w:tabs>
                <w:tab w:val="clear" w:pos="247"/>
              </w:tabs>
              <w:spacing w:before="40" w:after="40"/>
              <w:ind w:left="233" w:hanging="180"/>
              <w:rPr>
                <w:sz w:val="18"/>
                <w:szCs w:val="18"/>
              </w:rPr>
            </w:pPr>
            <w:r>
              <w:rPr>
                <w:sz w:val="18"/>
                <w:szCs w:val="18"/>
              </w:rPr>
              <w:t>Local decisions</w:t>
            </w:r>
          </w:p>
        </w:tc>
        <w:tc>
          <w:tcPr>
            <w:tcW w:w="2485" w:type="dxa"/>
          </w:tcPr>
          <w:p w14:paraId="2DE108A0" w14:textId="55DEC198" w:rsidR="009B2EE0" w:rsidRPr="00763D91" w:rsidRDefault="009B2EE0" w:rsidP="00AE0FDC">
            <w:pPr>
              <w:spacing w:before="40" w:after="40"/>
              <w:rPr>
                <w:iCs/>
                <w:sz w:val="18"/>
                <w:szCs w:val="18"/>
              </w:rPr>
            </w:pPr>
            <w:r w:rsidRPr="00763D91">
              <w:rPr>
                <w:iCs/>
                <w:sz w:val="18"/>
                <w:szCs w:val="18"/>
                <w:u w:val="single"/>
              </w:rPr>
              <w:t>Risks</w:t>
            </w:r>
            <w:r w:rsidR="004C36D3">
              <w:rPr>
                <w:iCs/>
                <w:sz w:val="18"/>
                <w:szCs w:val="18"/>
              </w:rPr>
              <w:t>:</w:t>
            </w:r>
          </w:p>
          <w:p w14:paraId="05F43141" w14:textId="7C5A6E30" w:rsidR="004C36D3" w:rsidRDefault="004C36D3" w:rsidP="00AD5EB0">
            <w:pPr>
              <w:pStyle w:val="ListParagraph"/>
              <w:numPr>
                <w:ilvl w:val="0"/>
                <w:numId w:val="42"/>
              </w:numPr>
              <w:spacing w:before="40" w:after="40"/>
              <w:ind w:left="252" w:hanging="180"/>
              <w:rPr>
                <w:iCs/>
                <w:sz w:val="18"/>
                <w:szCs w:val="18"/>
              </w:rPr>
            </w:pPr>
            <w:r>
              <w:rPr>
                <w:iCs/>
                <w:sz w:val="18"/>
                <w:szCs w:val="18"/>
              </w:rPr>
              <w:t>Enabling decisions are not timely granted;</w:t>
            </w:r>
          </w:p>
          <w:p w14:paraId="71056229" w14:textId="77777777" w:rsidR="004C36D3" w:rsidRDefault="004C36D3" w:rsidP="00AD5EB0">
            <w:pPr>
              <w:pStyle w:val="ListParagraph"/>
              <w:numPr>
                <w:ilvl w:val="0"/>
                <w:numId w:val="42"/>
              </w:numPr>
              <w:spacing w:before="40" w:after="40"/>
              <w:ind w:left="252" w:hanging="180"/>
              <w:rPr>
                <w:iCs/>
                <w:sz w:val="18"/>
                <w:szCs w:val="18"/>
              </w:rPr>
            </w:pPr>
            <w:r w:rsidRPr="004C36D3">
              <w:rPr>
                <w:iCs/>
                <w:sz w:val="18"/>
                <w:szCs w:val="18"/>
              </w:rPr>
              <w:t xml:space="preserve">Resource users </w:t>
            </w:r>
            <w:r>
              <w:rPr>
                <w:iCs/>
                <w:sz w:val="18"/>
                <w:szCs w:val="18"/>
              </w:rPr>
              <w:t xml:space="preserve">including communities </w:t>
            </w:r>
            <w:r w:rsidRPr="004C36D3">
              <w:rPr>
                <w:iCs/>
                <w:sz w:val="18"/>
                <w:szCs w:val="18"/>
              </w:rPr>
              <w:t>are reluctant to collaborate;</w:t>
            </w:r>
          </w:p>
          <w:p w14:paraId="2D14BDB0" w14:textId="0E19C193" w:rsidR="009B2EE0" w:rsidRPr="004C36D3" w:rsidRDefault="002E67B0" w:rsidP="00AD5EB0">
            <w:pPr>
              <w:pStyle w:val="ListParagraph"/>
              <w:numPr>
                <w:ilvl w:val="0"/>
                <w:numId w:val="42"/>
              </w:numPr>
              <w:spacing w:before="40" w:after="40"/>
              <w:ind w:left="252" w:hanging="180"/>
              <w:rPr>
                <w:iCs/>
                <w:sz w:val="18"/>
                <w:szCs w:val="18"/>
              </w:rPr>
            </w:pPr>
            <w:r>
              <w:rPr>
                <w:iCs/>
                <w:sz w:val="18"/>
                <w:szCs w:val="18"/>
              </w:rPr>
              <w:t>Weak coordination of project activities;</w:t>
            </w:r>
          </w:p>
          <w:p w14:paraId="0FBDE16E" w14:textId="77777777" w:rsidR="009B2EE0" w:rsidRDefault="009B2EE0" w:rsidP="00AE0FDC">
            <w:pPr>
              <w:spacing w:before="40" w:after="40"/>
              <w:rPr>
                <w:iCs/>
                <w:sz w:val="18"/>
                <w:szCs w:val="18"/>
              </w:rPr>
            </w:pPr>
            <w:r w:rsidRPr="00763D91">
              <w:rPr>
                <w:iCs/>
                <w:sz w:val="18"/>
                <w:szCs w:val="18"/>
                <w:u w:val="single"/>
              </w:rPr>
              <w:t>Assumptions</w:t>
            </w:r>
            <w:r>
              <w:rPr>
                <w:iCs/>
                <w:sz w:val="18"/>
                <w:szCs w:val="18"/>
              </w:rPr>
              <w:t>:</w:t>
            </w:r>
          </w:p>
          <w:p w14:paraId="735C4C58" w14:textId="77777777" w:rsidR="009B2EE0" w:rsidRDefault="009B2EE0" w:rsidP="00AD5EB0">
            <w:pPr>
              <w:pStyle w:val="ListParagraph"/>
              <w:numPr>
                <w:ilvl w:val="0"/>
                <w:numId w:val="42"/>
              </w:numPr>
              <w:spacing w:before="40" w:after="40"/>
              <w:ind w:left="252" w:hanging="180"/>
              <w:rPr>
                <w:iCs/>
                <w:sz w:val="18"/>
                <w:szCs w:val="18"/>
              </w:rPr>
            </w:pPr>
            <w:r w:rsidRPr="009B2EE0">
              <w:rPr>
                <w:iCs/>
                <w:sz w:val="18"/>
                <w:szCs w:val="18"/>
              </w:rPr>
              <w:t>Baseline conditions are satisfactorily representative;</w:t>
            </w:r>
          </w:p>
          <w:p w14:paraId="12872254" w14:textId="5673881D" w:rsidR="009B2EE0" w:rsidRDefault="009B2EE0" w:rsidP="00AD5EB0">
            <w:pPr>
              <w:pStyle w:val="ListParagraph"/>
              <w:numPr>
                <w:ilvl w:val="0"/>
                <w:numId w:val="42"/>
              </w:numPr>
              <w:spacing w:before="40" w:after="40"/>
              <w:ind w:left="252" w:hanging="180"/>
              <w:rPr>
                <w:iCs/>
                <w:sz w:val="18"/>
                <w:szCs w:val="18"/>
              </w:rPr>
            </w:pPr>
            <w:r w:rsidRPr="009B2EE0">
              <w:rPr>
                <w:iCs/>
                <w:sz w:val="18"/>
                <w:szCs w:val="18"/>
              </w:rPr>
              <w:t xml:space="preserve">There is political and financial commitment for </w:t>
            </w:r>
            <w:r>
              <w:rPr>
                <w:iCs/>
                <w:sz w:val="18"/>
                <w:szCs w:val="18"/>
              </w:rPr>
              <w:t>developing and implementing ICM</w:t>
            </w:r>
            <w:r w:rsidRPr="009B2EE0">
              <w:rPr>
                <w:iCs/>
                <w:sz w:val="18"/>
                <w:szCs w:val="18"/>
              </w:rPr>
              <w:t>;</w:t>
            </w:r>
          </w:p>
          <w:p w14:paraId="3300F7ED" w14:textId="116DBEBC" w:rsidR="009B2EE0" w:rsidRPr="009B2EE0" w:rsidRDefault="009B2EE0" w:rsidP="00AD5EB0">
            <w:pPr>
              <w:pStyle w:val="ListParagraph"/>
              <w:numPr>
                <w:ilvl w:val="0"/>
                <w:numId w:val="42"/>
              </w:numPr>
              <w:spacing w:before="40" w:after="40"/>
              <w:ind w:left="252" w:hanging="180"/>
              <w:rPr>
                <w:iCs/>
                <w:sz w:val="18"/>
                <w:szCs w:val="18"/>
              </w:rPr>
            </w:pPr>
            <w:r w:rsidRPr="009B2EE0">
              <w:rPr>
                <w:iCs/>
                <w:sz w:val="18"/>
                <w:szCs w:val="18"/>
              </w:rPr>
              <w:t>The time required to obtain enabling decisions is sufficient</w:t>
            </w:r>
            <w:r>
              <w:rPr>
                <w:iCs/>
                <w:sz w:val="18"/>
                <w:szCs w:val="18"/>
              </w:rPr>
              <w:t>;</w:t>
            </w:r>
          </w:p>
        </w:tc>
      </w:tr>
      <w:tr w:rsidR="009B2EE0" w:rsidRPr="00763D91" w14:paraId="64559C34" w14:textId="77777777" w:rsidTr="00EF3A63">
        <w:trPr>
          <w:jc w:val="center"/>
        </w:trPr>
        <w:tc>
          <w:tcPr>
            <w:tcW w:w="2062" w:type="dxa"/>
            <w:vMerge/>
          </w:tcPr>
          <w:p w14:paraId="33297252" w14:textId="77777777" w:rsidR="009B2EE0" w:rsidRPr="00763D91" w:rsidRDefault="009B2EE0" w:rsidP="00EF3A63">
            <w:pPr>
              <w:spacing w:before="40" w:after="40"/>
              <w:rPr>
                <w:b/>
                <w:sz w:val="18"/>
                <w:szCs w:val="18"/>
              </w:rPr>
            </w:pPr>
          </w:p>
        </w:tc>
        <w:tc>
          <w:tcPr>
            <w:tcW w:w="2790" w:type="dxa"/>
          </w:tcPr>
          <w:p w14:paraId="58137A12" w14:textId="4E0F458C" w:rsidR="009B2EE0" w:rsidRPr="004F5309" w:rsidRDefault="009B2EE0" w:rsidP="00F419B5">
            <w:pPr>
              <w:numPr>
                <w:ilvl w:val="0"/>
                <w:numId w:val="29"/>
              </w:numPr>
              <w:spacing w:before="40" w:after="40"/>
              <w:ind w:left="252" w:hanging="252"/>
              <w:rPr>
                <w:sz w:val="18"/>
                <w:szCs w:val="18"/>
              </w:rPr>
            </w:pPr>
            <w:r w:rsidRPr="004F5309">
              <w:rPr>
                <w:sz w:val="18"/>
                <w:szCs w:val="18"/>
              </w:rPr>
              <w:t xml:space="preserve"> </w:t>
            </w:r>
            <w:r w:rsidR="00DA1082" w:rsidRPr="004F5309">
              <w:rPr>
                <w:sz w:val="18"/>
                <w:szCs w:val="18"/>
              </w:rPr>
              <w:t>Number of women</w:t>
            </w:r>
            <w:r w:rsidR="001475C8" w:rsidRPr="004F5309">
              <w:rPr>
                <w:sz w:val="18"/>
                <w:szCs w:val="18"/>
              </w:rPr>
              <w:t xml:space="preserve"> and men</w:t>
            </w:r>
            <w:r w:rsidR="00DA1082" w:rsidRPr="004F5309">
              <w:rPr>
                <w:sz w:val="18"/>
                <w:szCs w:val="18"/>
              </w:rPr>
              <w:t xml:space="preserve"> supported with alternative likelihoods that contribute to</w:t>
            </w:r>
            <w:r w:rsidR="00F419B5" w:rsidRPr="004F5309">
              <w:rPr>
                <w:sz w:val="18"/>
                <w:szCs w:val="18"/>
              </w:rPr>
              <w:t xml:space="preserve"> improved management of natural resources and</w:t>
            </w:r>
            <w:r w:rsidR="00DA1082" w:rsidRPr="004F5309">
              <w:rPr>
                <w:sz w:val="18"/>
                <w:szCs w:val="18"/>
              </w:rPr>
              <w:t xml:space="preserve"> increased resilience of their local communities with respect to the impacts of climate change</w:t>
            </w:r>
          </w:p>
        </w:tc>
        <w:tc>
          <w:tcPr>
            <w:tcW w:w="2250" w:type="dxa"/>
          </w:tcPr>
          <w:p w14:paraId="7E3EECE9" w14:textId="63D3BD81" w:rsidR="009B2EE0" w:rsidRPr="004F5309" w:rsidRDefault="00DA1082" w:rsidP="00212E50">
            <w:pPr>
              <w:pStyle w:val="FootnoteText"/>
              <w:numPr>
                <w:ilvl w:val="0"/>
                <w:numId w:val="9"/>
              </w:numPr>
              <w:tabs>
                <w:tab w:val="clear" w:pos="360"/>
              </w:tabs>
              <w:spacing w:before="40" w:after="40"/>
              <w:ind w:left="211" w:right="-57" w:hanging="180"/>
              <w:jc w:val="left"/>
              <w:rPr>
                <w:szCs w:val="18"/>
              </w:rPr>
            </w:pPr>
            <w:r w:rsidRPr="004F5309">
              <w:rPr>
                <w:szCs w:val="18"/>
              </w:rPr>
              <w:t>0</w:t>
            </w:r>
          </w:p>
        </w:tc>
        <w:tc>
          <w:tcPr>
            <w:tcW w:w="3060" w:type="dxa"/>
          </w:tcPr>
          <w:p w14:paraId="004ABBB2" w14:textId="77777777" w:rsidR="001475C8" w:rsidRPr="004F5309" w:rsidRDefault="001475C8" w:rsidP="001475C8">
            <w:pPr>
              <w:numPr>
                <w:ilvl w:val="0"/>
                <w:numId w:val="9"/>
              </w:numPr>
              <w:spacing w:before="40" w:after="40"/>
              <w:rPr>
                <w:sz w:val="18"/>
                <w:szCs w:val="18"/>
              </w:rPr>
            </w:pPr>
            <w:r w:rsidRPr="004F5309">
              <w:rPr>
                <w:sz w:val="18"/>
                <w:szCs w:val="18"/>
              </w:rPr>
              <w:t>Total: 1500, including 850 women and 650 men</w:t>
            </w:r>
          </w:p>
          <w:p w14:paraId="401A02D3" w14:textId="4D19EF4E" w:rsidR="009B2EE0" w:rsidRPr="004F5309" w:rsidRDefault="009B2EE0" w:rsidP="00DA1082">
            <w:pPr>
              <w:spacing w:before="40" w:after="40"/>
              <w:rPr>
                <w:sz w:val="18"/>
                <w:szCs w:val="18"/>
              </w:rPr>
            </w:pPr>
          </w:p>
        </w:tc>
        <w:tc>
          <w:tcPr>
            <w:tcW w:w="2340" w:type="dxa"/>
          </w:tcPr>
          <w:p w14:paraId="40EB22D5" w14:textId="31DDFE03" w:rsidR="009B2EE0" w:rsidRPr="00763D91" w:rsidRDefault="009B2EE0" w:rsidP="00AD5EB0">
            <w:pPr>
              <w:pStyle w:val="ListParagraph"/>
              <w:numPr>
                <w:ilvl w:val="0"/>
                <w:numId w:val="21"/>
              </w:numPr>
              <w:tabs>
                <w:tab w:val="clear" w:pos="247"/>
              </w:tabs>
              <w:spacing w:before="40" w:after="40"/>
              <w:ind w:left="233" w:hanging="180"/>
              <w:rPr>
                <w:sz w:val="18"/>
                <w:szCs w:val="18"/>
              </w:rPr>
            </w:pPr>
            <w:r>
              <w:rPr>
                <w:sz w:val="18"/>
                <w:szCs w:val="18"/>
              </w:rPr>
              <w:t>Field survey</w:t>
            </w:r>
            <w:r w:rsidR="00F419B5">
              <w:rPr>
                <w:sz w:val="18"/>
                <w:szCs w:val="18"/>
              </w:rPr>
              <w:t>s, monitoring reports</w:t>
            </w:r>
          </w:p>
        </w:tc>
        <w:tc>
          <w:tcPr>
            <w:tcW w:w="2485" w:type="dxa"/>
          </w:tcPr>
          <w:p w14:paraId="7CA6B389" w14:textId="6F138E91" w:rsidR="009B2EE0" w:rsidRPr="00763D91" w:rsidRDefault="009B2EE0" w:rsidP="00AE0FDC">
            <w:pPr>
              <w:spacing w:before="40" w:after="40"/>
              <w:rPr>
                <w:iCs/>
                <w:sz w:val="18"/>
                <w:szCs w:val="18"/>
              </w:rPr>
            </w:pPr>
            <w:r w:rsidRPr="00763D91">
              <w:rPr>
                <w:iCs/>
                <w:sz w:val="18"/>
                <w:szCs w:val="18"/>
                <w:u w:val="single"/>
              </w:rPr>
              <w:t>Risks</w:t>
            </w:r>
            <w:r w:rsidR="002E67B0">
              <w:rPr>
                <w:iCs/>
                <w:sz w:val="18"/>
                <w:szCs w:val="18"/>
              </w:rPr>
              <w:t>:</w:t>
            </w:r>
          </w:p>
          <w:p w14:paraId="32DA6D11" w14:textId="7C67C861" w:rsidR="002E67B0" w:rsidRDefault="00DA1082" w:rsidP="00AD5EB0">
            <w:pPr>
              <w:pStyle w:val="ListParagraph"/>
              <w:numPr>
                <w:ilvl w:val="0"/>
                <w:numId w:val="42"/>
              </w:numPr>
              <w:spacing w:before="40" w:after="40"/>
              <w:ind w:left="252" w:hanging="180"/>
              <w:rPr>
                <w:iCs/>
                <w:sz w:val="18"/>
                <w:szCs w:val="18"/>
              </w:rPr>
            </w:pPr>
            <w:r>
              <w:rPr>
                <w:iCs/>
                <w:sz w:val="18"/>
                <w:szCs w:val="18"/>
              </w:rPr>
              <w:t>Insufficient management capacity.</w:t>
            </w:r>
          </w:p>
          <w:p w14:paraId="0096E59E" w14:textId="3930CA67" w:rsidR="002E67B0" w:rsidRDefault="00DA1082" w:rsidP="00AD5EB0">
            <w:pPr>
              <w:pStyle w:val="ListParagraph"/>
              <w:numPr>
                <w:ilvl w:val="0"/>
                <w:numId w:val="42"/>
              </w:numPr>
              <w:spacing w:before="40" w:after="40"/>
              <w:ind w:left="252" w:hanging="180"/>
              <w:rPr>
                <w:iCs/>
                <w:sz w:val="18"/>
                <w:szCs w:val="18"/>
              </w:rPr>
            </w:pPr>
            <w:r>
              <w:rPr>
                <w:iCs/>
                <w:sz w:val="18"/>
                <w:szCs w:val="18"/>
              </w:rPr>
              <w:t>Cultural and/or customary barriers restrictive.</w:t>
            </w:r>
          </w:p>
          <w:p w14:paraId="705C6237" w14:textId="77777777" w:rsidR="009B2EE0" w:rsidRDefault="009B2EE0" w:rsidP="00AE0FDC">
            <w:pPr>
              <w:spacing w:before="40" w:after="40"/>
              <w:rPr>
                <w:iCs/>
                <w:sz w:val="18"/>
                <w:szCs w:val="18"/>
              </w:rPr>
            </w:pPr>
            <w:r w:rsidRPr="00763D91">
              <w:rPr>
                <w:iCs/>
                <w:sz w:val="18"/>
                <w:szCs w:val="18"/>
                <w:u w:val="single"/>
              </w:rPr>
              <w:t>Assumptions</w:t>
            </w:r>
            <w:r>
              <w:rPr>
                <w:iCs/>
                <w:sz w:val="18"/>
                <w:szCs w:val="18"/>
              </w:rPr>
              <w:t>:</w:t>
            </w:r>
          </w:p>
          <w:p w14:paraId="37196572" w14:textId="4ECD37A2" w:rsidR="009B2EE0" w:rsidRPr="00DA1082" w:rsidRDefault="00DA1082" w:rsidP="00AD5EB0">
            <w:pPr>
              <w:pStyle w:val="ListParagraph"/>
              <w:numPr>
                <w:ilvl w:val="0"/>
                <w:numId w:val="42"/>
              </w:numPr>
              <w:spacing w:before="40" w:after="40"/>
              <w:ind w:left="252" w:hanging="180"/>
              <w:rPr>
                <w:iCs/>
                <w:sz w:val="18"/>
                <w:szCs w:val="18"/>
              </w:rPr>
            </w:pPr>
            <w:r>
              <w:rPr>
                <w:iCs/>
                <w:sz w:val="18"/>
                <w:szCs w:val="18"/>
              </w:rPr>
              <w:t>Women at project sites actively participate</w:t>
            </w:r>
          </w:p>
        </w:tc>
      </w:tr>
      <w:tr w:rsidR="009B2EE0" w:rsidRPr="00763D91" w14:paraId="670406D0" w14:textId="77777777" w:rsidTr="00EF3A63">
        <w:trPr>
          <w:jc w:val="center"/>
        </w:trPr>
        <w:tc>
          <w:tcPr>
            <w:tcW w:w="14987" w:type="dxa"/>
            <w:gridSpan w:val="6"/>
            <w:shd w:val="clear" w:color="auto" w:fill="auto"/>
          </w:tcPr>
          <w:p w14:paraId="43567645" w14:textId="77777777" w:rsidR="009B2EE0" w:rsidRPr="00763D91" w:rsidRDefault="009B2EE0" w:rsidP="00EF3A63">
            <w:pPr>
              <w:spacing w:before="40" w:after="40"/>
              <w:rPr>
                <w:b/>
              </w:rPr>
            </w:pPr>
            <w:r w:rsidRPr="00763D91">
              <w:rPr>
                <w:b/>
                <w:sz w:val="22"/>
                <w:szCs w:val="22"/>
              </w:rPr>
              <w:t xml:space="preserve">Component 3:  </w:t>
            </w:r>
            <w:r w:rsidRPr="00763D91">
              <w:rPr>
                <w:b/>
                <w:noProof/>
                <w:sz w:val="22"/>
                <w:szCs w:val="22"/>
              </w:rPr>
              <w:t xml:space="preserve">Knowledge management   </w:t>
            </w:r>
          </w:p>
        </w:tc>
      </w:tr>
      <w:tr w:rsidR="009B2EE0" w:rsidRPr="00763D91" w14:paraId="359BE7E4" w14:textId="77777777" w:rsidTr="00EF3A63">
        <w:trPr>
          <w:jc w:val="center"/>
        </w:trPr>
        <w:tc>
          <w:tcPr>
            <w:tcW w:w="2062" w:type="dxa"/>
            <w:vMerge w:val="restart"/>
          </w:tcPr>
          <w:p w14:paraId="208639EC" w14:textId="77777777" w:rsidR="009B2EE0" w:rsidRPr="00763D91" w:rsidRDefault="009B2EE0" w:rsidP="00EF3A63">
            <w:pPr>
              <w:spacing w:before="40" w:after="40"/>
              <w:rPr>
                <w:noProof/>
                <w:sz w:val="18"/>
                <w:szCs w:val="18"/>
              </w:rPr>
            </w:pPr>
            <w:r w:rsidRPr="00763D91">
              <w:rPr>
                <w:b/>
                <w:sz w:val="18"/>
                <w:szCs w:val="18"/>
              </w:rPr>
              <w:t xml:space="preserve">Outcome 3.1: </w:t>
            </w:r>
            <w:r w:rsidRPr="00763D91">
              <w:rPr>
                <w:rFonts w:eastAsia="Times New Roman"/>
                <w:color w:val="000000"/>
                <w:sz w:val="18"/>
                <w:szCs w:val="18"/>
              </w:rPr>
              <w:t>Improved monitoring of the status of the ATS and dissemination of information</w:t>
            </w:r>
          </w:p>
        </w:tc>
        <w:tc>
          <w:tcPr>
            <w:tcW w:w="12925" w:type="dxa"/>
            <w:gridSpan w:val="5"/>
            <w:shd w:val="clear" w:color="auto" w:fill="F2F2F2" w:themeFill="background1" w:themeFillShade="F2"/>
          </w:tcPr>
          <w:p w14:paraId="5868DCD6" w14:textId="77777777" w:rsidR="009B2EE0" w:rsidRPr="00763D91" w:rsidRDefault="009B2EE0" w:rsidP="00EF3A63">
            <w:pPr>
              <w:spacing w:before="40" w:after="40"/>
              <w:rPr>
                <w:sz w:val="18"/>
                <w:szCs w:val="18"/>
                <w:u w:val="single"/>
              </w:rPr>
            </w:pPr>
            <w:r w:rsidRPr="00763D91">
              <w:rPr>
                <w:sz w:val="18"/>
                <w:szCs w:val="18"/>
                <w:u w:val="single"/>
              </w:rPr>
              <w:t>Outputs:</w:t>
            </w:r>
          </w:p>
          <w:p w14:paraId="49ECF03B" w14:textId="512A0118" w:rsidR="009B2EE0" w:rsidRPr="00301D6D" w:rsidRDefault="009B2EE0" w:rsidP="00EF3A63">
            <w:pPr>
              <w:spacing w:before="40" w:after="40"/>
              <w:ind w:left="590" w:hanging="547"/>
              <w:rPr>
                <w:rFonts w:eastAsia="Times New Roman"/>
                <w:color w:val="000000"/>
                <w:sz w:val="18"/>
                <w:szCs w:val="18"/>
              </w:rPr>
            </w:pPr>
            <w:r w:rsidRPr="00763D91">
              <w:rPr>
                <w:rFonts w:eastAsia="Times New Roman"/>
                <w:color w:val="000000"/>
                <w:sz w:val="18"/>
                <w:szCs w:val="18"/>
              </w:rPr>
              <w:t xml:space="preserve">3.1.1 </w:t>
            </w:r>
            <w:r w:rsidR="00301D6D" w:rsidRPr="00301D6D">
              <w:rPr>
                <w:rFonts w:eastAsia="Times New Roman"/>
                <w:color w:val="000000"/>
                <w:sz w:val="18"/>
                <w:szCs w:val="18"/>
              </w:rPr>
              <w:t>A set of  holistic (SMART) indicators established by applying the GEF Process, Stress Reduction and Environmental/Socioeconomic Status framework to monitor ocean health, SAP and NAP implementation; indicators used for progress evaluation, SAP and TDA updating and priority setting</w:t>
            </w:r>
          </w:p>
          <w:p w14:paraId="21C8F641" w14:textId="6D3E3249" w:rsidR="009B2EE0" w:rsidRPr="00763D91" w:rsidRDefault="009B2EE0" w:rsidP="00EF3A63">
            <w:pPr>
              <w:spacing w:before="40" w:after="40"/>
              <w:ind w:left="590" w:hanging="547"/>
              <w:jc w:val="both"/>
              <w:rPr>
                <w:rFonts w:eastAsia="Times New Roman"/>
                <w:b/>
                <w:bCs/>
              </w:rPr>
            </w:pPr>
            <w:r w:rsidRPr="00763D91">
              <w:rPr>
                <w:rFonts w:eastAsia="Times New Roman"/>
                <w:color w:val="000000"/>
                <w:sz w:val="18"/>
                <w:szCs w:val="18"/>
              </w:rPr>
              <w:t xml:space="preserve">3.1.2 </w:t>
            </w:r>
            <w:r w:rsidR="00301D6D" w:rsidRPr="00301D6D">
              <w:rPr>
                <w:rFonts w:eastAsia="Times New Roman"/>
                <w:color w:val="000000"/>
                <w:sz w:val="18"/>
                <w:szCs w:val="18"/>
              </w:rPr>
              <w:t>Improved dissemination of information and best practices through formulation and implementation of a communications strategy, including but not limited to an enhanced ATSEA project website, bulletins, publications and videos in English and national languages, and contributions to IW:</w:t>
            </w:r>
            <w:r w:rsidR="00301D6D" w:rsidRPr="0095666F">
              <w:rPr>
                <w:rFonts w:eastAsia="Times New Roman"/>
                <w:color w:val="000000"/>
                <w:sz w:val="18"/>
                <w:szCs w:val="18"/>
              </w:rPr>
              <w:t>LEARN</w:t>
            </w:r>
            <w:r w:rsidR="007767BA" w:rsidRPr="0095666F">
              <w:rPr>
                <w:rFonts w:eastAsia="Times New Roman"/>
                <w:color w:val="000000"/>
                <w:sz w:val="18"/>
                <w:szCs w:val="18"/>
              </w:rPr>
              <w:t xml:space="preserve"> </w:t>
            </w:r>
            <w:r w:rsidR="007767BA" w:rsidRPr="003C1D95">
              <w:rPr>
                <w:rFonts w:eastAsia="Times New Roman"/>
                <w:color w:val="000000"/>
                <w:sz w:val="18"/>
                <w:szCs w:val="18"/>
              </w:rPr>
              <w:t>activities allocating 1% of the project grant.</w:t>
            </w:r>
          </w:p>
        </w:tc>
      </w:tr>
      <w:tr w:rsidR="009B2EE0" w:rsidRPr="00763D91" w14:paraId="43C64145" w14:textId="77777777" w:rsidTr="00EF3A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27"/>
          <w:jc w:val="center"/>
        </w:trPr>
        <w:tc>
          <w:tcPr>
            <w:tcW w:w="2062" w:type="dxa"/>
            <w:vMerge/>
            <w:tcBorders>
              <w:left w:val="single" w:sz="4" w:space="0" w:color="auto"/>
              <w:bottom w:val="single" w:sz="4" w:space="0" w:color="auto"/>
              <w:right w:val="single" w:sz="4" w:space="0" w:color="auto"/>
            </w:tcBorders>
          </w:tcPr>
          <w:p w14:paraId="391BEC39" w14:textId="77777777" w:rsidR="009B2EE0" w:rsidRPr="00763D91" w:rsidRDefault="009B2EE0" w:rsidP="00EF3A63">
            <w:pPr>
              <w:spacing w:before="40" w:after="40"/>
              <w:rPr>
                <w:b/>
                <w:sz w:val="18"/>
                <w:szCs w:val="18"/>
              </w:rPr>
            </w:pPr>
          </w:p>
        </w:tc>
        <w:tc>
          <w:tcPr>
            <w:tcW w:w="2790" w:type="dxa"/>
            <w:tcBorders>
              <w:top w:val="single" w:sz="4" w:space="0" w:color="auto"/>
              <w:left w:val="single" w:sz="4" w:space="0" w:color="auto"/>
              <w:bottom w:val="single" w:sz="4" w:space="0" w:color="auto"/>
              <w:right w:val="single" w:sz="4" w:space="0" w:color="auto"/>
            </w:tcBorders>
          </w:tcPr>
          <w:p w14:paraId="7F420ABD" w14:textId="631ACE22" w:rsidR="009B2EE0" w:rsidRPr="00763D91" w:rsidRDefault="009B2EE0" w:rsidP="00AD5EB0">
            <w:pPr>
              <w:numPr>
                <w:ilvl w:val="0"/>
                <w:numId w:val="29"/>
              </w:numPr>
              <w:spacing w:before="40" w:after="40"/>
              <w:ind w:left="252" w:hanging="252"/>
              <w:rPr>
                <w:sz w:val="18"/>
                <w:szCs w:val="18"/>
              </w:rPr>
            </w:pPr>
            <w:r w:rsidRPr="00763D91">
              <w:rPr>
                <w:sz w:val="18"/>
                <w:szCs w:val="18"/>
              </w:rPr>
              <w:t xml:space="preserve"> </w:t>
            </w:r>
            <w:r w:rsidR="00DA1082">
              <w:rPr>
                <w:sz w:val="18"/>
                <w:szCs w:val="18"/>
              </w:rPr>
              <w:t>Mechanism</w:t>
            </w:r>
            <w:r w:rsidR="00DA1082" w:rsidRPr="00DA1082">
              <w:rPr>
                <w:sz w:val="18"/>
                <w:szCs w:val="18"/>
              </w:rPr>
              <w:t xml:space="preserve"> in place to produce a monitoring report on stress reduction measures</w:t>
            </w:r>
          </w:p>
        </w:tc>
        <w:tc>
          <w:tcPr>
            <w:tcW w:w="2250" w:type="dxa"/>
            <w:tcBorders>
              <w:top w:val="single" w:sz="4" w:space="0" w:color="auto"/>
              <w:left w:val="single" w:sz="4" w:space="0" w:color="auto"/>
              <w:bottom w:val="single" w:sz="4" w:space="0" w:color="auto"/>
              <w:right w:val="single" w:sz="4" w:space="0" w:color="auto"/>
            </w:tcBorders>
          </w:tcPr>
          <w:p w14:paraId="23A2F22B" w14:textId="4F48C9FF" w:rsidR="009B2EE0" w:rsidRPr="00763D91" w:rsidRDefault="009B2EE0" w:rsidP="00212E50">
            <w:pPr>
              <w:pStyle w:val="FootnoteText"/>
              <w:numPr>
                <w:ilvl w:val="0"/>
                <w:numId w:val="9"/>
              </w:numPr>
              <w:tabs>
                <w:tab w:val="clear" w:pos="360"/>
              </w:tabs>
              <w:spacing w:before="40" w:after="40"/>
              <w:ind w:left="211" w:right="-57" w:hanging="180"/>
              <w:jc w:val="left"/>
              <w:rPr>
                <w:szCs w:val="18"/>
              </w:rPr>
            </w:pPr>
            <w:r>
              <w:rPr>
                <w:szCs w:val="18"/>
              </w:rPr>
              <w:t>There are some indicators included in the ATS SAP, but there is no unified monitoring and reporting system</w:t>
            </w:r>
          </w:p>
        </w:tc>
        <w:tc>
          <w:tcPr>
            <w:tcW w:w="3060" w:type="dxa"/>
            <w:tcBorders>
              <w:top w:val="single" w:sz="4" w:space="0" w:color="auto"/>
              <w:left w:val="single" w:sz="4" w:space="0" w:color="auto"/>
              <w:bottom w:val="single" w:sz="4" w:space="0" w:color="auto"/>
              <w:right w:val="single" w:sz="4" w:space="0" w:color="auto"/>
            </w:tcBorders>
          </w:tcPr>
          <w:p w14:paraId="1FB1290B" w14:textId="0AED0B64" w:rsidR="009B2EE0" w:rsidRPr="00DA1082" w:rsidRDefault="00DA1082" w:rsidP="00AD5EB0">
            <w:pPr>
              <w:numPr>
                <w:ilvl w:val="0"/>
                <w:numId w:val="21"/>
              </w:numPr>
              <w:tabs>
                <w:tab w:val="clear" w:pos="247"/>
              </w:tabs>
              <w:spacing w:before="40" w:after="40"/>
              <w:ind w:left="306" w:hanging="270"/>
              <w:rPr>
                <w:sz w:val="18"/>
                <w:szCs w:val="18"/>
              </w:rPr>
            </w:pPr>
            <w:r>
              <w:rPr>
                <w:sz w:val="18"/>
                <w:szCs w:val="18"/>
              </w:rPr>
              <w:t>M</w:t>
            </w:r>
            <w:r w:rsidRPr="00DA1082">
              <w:rPr>
                <w:sz w:val="18"/>
                <w:szCs w:val="18"/>
              </w:rPr>
              <w:t>onitoring mechanisms in place for some of the project related indicators</w:t>
            </w:r>
          </w:p>
        </w:tc>
        <w:tc>
          <w:tcPr>
            <w:tcW w:w="2340" w:type="dxa"/>
            <w:tcBorders>
              <w:top w:val="single" w:sz="4" w:space="0" w:color="auto"/>
              <w:left w:val="single" w:sz="4" w:space="0" w:color="auto"/>
              <w:bottom w:val="single" w:sz="4" w:space="0" w:color="auto"/>
              <w:right w:val="single" w:sz="4" w:space="0" w:color="auto"/>
            </w:tcBorders>
          </w:tcPr>
          <w:p w14:paraId="627818D5" w14:textId="77777777" w:rsidR="009B2EE0" w:rsidRDefault="009B2EE0" w:rsidP="00AD5EB0">
            <w:pPr>
              <w:pStyle w:val="ListParagraph"/>
              <w:numPr>
                <w:ilvl w:val="0"/>
                <w:numId w:val="21"/>
              </w:numPr>
              <w:tabs>
                <w:tab w:val="clear" w:pos="247"/>
              </w:tabs>
              <w:spacing w:before="40" w:after="40"/>
              <w:ind w:left="233" w:hanging="180"/>
              <w:rPr>
                <w:sz w:val="18"/>
                <w:szCs w:val="18"/>
              </w:rPr>
            </w:pPr>
            <w:r>
              <w:rPr>
                <w:sz w:val="18"/>
                <w:szCs w:val="18"/>
              </w:rPr>
              <w:t>RCC memorandum</w:t>
            </w:r>
          </w:p>
          <w:p w14:paraId="6A806056" w14:textId="3C921F2C" w:rsidR="009B2EE0" w:rsidRPr="00763D91" w:rsidRDefault="00DA1082" w:rsidP="00AD5EB0">
            <w:pPr>
              <w:pStyle w:val="ListParagraph"/>
              <w:numPr>
                <w:ilvl w:val="0"/>
                <w:numId w:val="21"/>
              </w:numPr>
              <w:tabs>
                <w:tab w:val="clear" w:pos="247"/>
              </w:tabs>
              <w:spacing w:before="40" w:after="40"/>
              <w:ind w:left="233" w:hanging="180"/>
              <w:rPr>
                <w:sz w:val="18"/>
                <w:szCs w:val="18"/>
              </w:rPr>
            </w:pPr>
            <w:r>
              <w:rPr>
                <w:sz w:val="18"/>
                <w:szCs w:val="18"/>
              </w:rPr>
              <w:t>Monitoring reports</w:t>
            </w:r>
          </w:p>
        </w:tc>
        <w:tc>
          <w:tcPr>
            <w:tcW w:w="2485" w:type="dxa"/>
            <w:tcBorders>
              <w:top w:val="single" w:sz="4" w:space="0" w:color="auto"/>
              <w:left w:val="single" w:sz="4" w:space="0" w:color="auto"/>
              <w:bottom w:val="single" w:sz="4" w:space="0" w:color="auto"/>
              <w:right w:val="single" w:sz="4" w:space="0" w:color="auto"/>
            </w:tcBorders>
          </w:tcPr>
          <w:p w14:paraId="694DE6F5" w14:textId="39FB0BBB" w:rsidR="009B2EE0" w:rsidRDefault="009B2EE0" w:rsidP="00AE0FDC">
            <w:pPr>
              <w:spacing w:before="40" w:after="40"/>
              <w:rPr>
                <w:iCs/>
                <w:sz w:val="18"/>
                <w:szCs w:val="18"/>
              </w:rPr>
            </w:pPr>
            <w:r w:rsidRPr="00763D91">
              <w:rPr>
                <w:iCs/>
                <w:sz w:val="18"/>
                <w:szCs w:val="18"/>
                <w:u w:val="single"/>
              </w:rPr>
              <w:t>Risks</w:t>
            </w:r>
            <w:r w:rsidR="002E67B0">
              <w:rPr>
                <w:iCs/>
                <w:sz w:val="18"/>
                <w:szCs w:val="18"/>
              </w:rPr>
              <w:t>:</w:t>
            </w:r>
          </w:p>
          <w:p w14:paraId="6EFDCB10" w14:textId="10CE29C8" w:rsidR="002E67B0" w:rsidRPr="00763D91" w:rsidRDefault="002E67B0" w:rsidP="00AD5EB0">
            <w:pPr>
              <w:pStyle w:val="ListParagraph"/>
              <w:numPr>
                <w:ilvl w:val="0"/>
                <w:numId w:val="42"/>
              </w:numPr>
              <w:spacing w:before="40" w:after="40"/>
              <w:ind w:left="252" w:hanging="180"/>
              <w:rPr>
                <w:iCs/>
                <w:sz w:val="18"/>
                <w:szCs w:val="18"/>
              </w:rPr>
            </w:pPr>
            <w:r>
              <w:rPr>
                <w:iCs/>
                <w:sz w:val="18"/>
                <w:szCs w:val="18"/>
              </w:rPr>
              <w:t>The littoral countries cannot reach agreement on financing SAP implementation, including monitoring and reporting</w:t>
            </w:r>
            <w:r w:rsidRPr="009B2EE0">
              <w:rPr>
                <w:iCs/>
                <w:sz w:val="18"/>
                <w:szCs w:val="18"/>
              </w:rPr>
              <w:t>;</w:t>
            </w:r>
          </w:p>
          <w:p w14:paraId="24747FE6" w14:textId="77777777" w:rsidR="009B2EE0" w:rsidRDefault="009B2EE0" w:rsidP="00AE0FDC">
            <w:pPr>
              <w:spacing w:before="40" w:after="40"/>
              <w:rPr>
                <w:iCs/>
                <w:sz w:val="18"/>
                <w:szCs w:val="18"/>
              </w:rPr>
            </w:pPr>
            <w:r w:rsidRPr="00763D91">
              <w:rPr>
                <w:iCs/>
                <w:sz w:val="18"/>
                <w:szCs w:val="18"/>
                <w:u w:val="single"/>
              </w:rPr>
              <w:t>Assumptions</w:t>
            </w:r>
            <w:r>
              <w:rPr>
                <w:iCs/>
                <w:sz w:val="18"/>
                <w:szCs w:val="18"/>
              </w:rPr>
              <w:t>:</w:t>
            </w:r>
          </w:p>
          <w:p w14:paraId="17F5979E" w14:textId="5BAD8377" w:rsidR="009B2EE0" w:rsidRPr="009B2EE0" w:rsidRDefault="009B2EE0" w:rsidP="00AD5EB0">
            <w:pPr>
              <w:pStyle w:val="ListParagraph"/>
              <w:numPr>
                <w:ilvl w:val="0"/>
                <w:numId w:val="42"/>
              </w:numPr>
              <w:spacing w:before="40" w:after="40"/>
              <w:ind w:left="252" w:hanging="180"/>
              <w:rPr>
                <w:iCs/>
                <w:sz w:val="18"/>
                <w:szCs w:val="18"/>
              </w:rPr>
            </w:pPr>
            <w:r>
              <w:rPr>
                <w:iCs/>
                <w:sz w:val="18"/>
                <w:szCs w:val="18"/>
              </w:rPr>
              <w:t>Enabling stakeholders are committed to support monitoring and reporting on SAP implementation</w:t>
            </w:r>
            <w:r w:rsidRPr="009B2EE0">
              <w:rPr>
                <w:iCs/>
                <w:sz w:val="18"/>
                <w:szCs w:val="18"/>
              </w:rPr>
              <w:t>;</w:t>
            </w:r>
          </w:p>
        </w:tc>
      </w:tr>
      <w:tr w:rsidR="009B2EE0" w:rsidRPr="00763D91" w14:paraId="417AB048" w14:textId="77777777" w:rsidTr="00C375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7"/>
          <w:jc w:val="center"/>
        </w:trPr>
        <w:tc>
          <w:tcPr>
            <w:tcW w:w="2062" w:type="dxa"/>
            <w:vMerge/>
            <w:tcBorders>
              <w:left w:val="single" w:sz="4" w:space="0" w:color="auto"/>
              <w:bottom w:val="single" w:sz="4" w:space="0" w:color="auto"/>
              <w:right w:val="single" w:sz="4" w:space="0" w:color="auto"/>
            </w:tcBorders>
          </w:tcPr>
          <w:p w14:paraId="27C2C8BD" w14:textId="77777777" w:rsidR="009B2EE0" w:rsidRPr="00763D91" w:rsidRDefault="009B2EE0" w:rsidP="00EF3A63">
            <w:pPr>
              <w:spacing w:before="40" w:after="40"/>
              <w:rPr>
                <w:b/>
                <w:sz w:val="18"/>
                <w:szCs w:val="18"/>
              </w:rPr>
            </w:pPr>
          </w:p>
        </w:tc>
        <w:tc>
          <w:tcPr>
            <w:tcW w:w="2790" w:type="dxa"/>
            <w:tcBorders>
              <w:top w:val="single" w:sz="4" w:space="0" w:color="auto"/>
              <w:left w:val="single" w:sz="4" w:space="0" w:color="auto"/>
              <w:bottom w:val="single" w:sz="4" w:space="0" w:color="auto"/>
              <w:right w:val="single" w:sz="4" w:space="0" w:color="auto"/>
            </w:tcBorders>
          </w:tcPr>
          <w:p w14:paraId="769BB7E0" w14:textId="07A44823" w:rsidR="009B2EE0" w:rsidRPr="00763D91" w:rsidRDefault="009B2EE0" w:rsidP="00AD5EB0">
            <w:pPr>
              <w:numPr>
                <w:ilvl w:val="0"/>
                <w:numId w:val="29"/>
              </w:numPr>
              <w:spacing w:before="40" w:after="40"/>
              <w:ind w:left="252" w:hanging="252"/>
              <w:rPr>
                <w:sz w:val="18"/>
                <w:szCs w:val="18"/>
              </w:rPr>
            </w:pPr>
            <w:r w:rsidRPr="00763D91">
              <w:rPr>
                <w:sz w:val="18"/>
                <w:szCs w:val="18"/>
              </w:rPr>
              <w:t xml:space="preserve"> </w:t>
            </w:r>
            <w:r w:rsidR="00387191">
              <w:rPr>
                <w:sz w:val="18"/>
                <w:szCs w:val="18"/>
              </w:rPr>
              <w:t>Dissemination of project results and ATS information</w:t>
            </w:r>
          </w:p>
        </w:tc>
        <w:tc>
          <w:tcPr>
            <w:tcW w:w="2250" w:type="dxa"/>
            <w:tcBorders>
              <w:top w:val="single" w:sz="4" w:space="0" w:color="auto"/>
              <w:left w:val="single" w:sz="4" w:space="0" w:color="auto"/>
              <w:bottom w:val="single" w:sz="4" w:space="0" w:color="auto"/>
              <w:right w:val="single" w:sz="4" w:space="0" w:color="auto"/>
            </w:tcBorders>
          </w:tcPr>
          <w:p w14:paraId="4EE9F593" w14:textId="6E328DD1" w:rsidR="009B2EE0" w:rsidRPr="00763D91" w:rsidRDefault="009B2EE0" w:rsidP="00387191">
            <w:pPr>
              <w:pStyle w:val="FootnoteText"/>
              <w:numPr>
                <w:ilvl w:val="0"/>
                <w:numId w:val="9"/>
              </w:numPr>
              <w:tabs>
                <w:tab w:val="clear" w:pos="360"/>
              </w:tabs>
              <w:spacing w:before="40" w:after="40"/>
              <w:ind w:left="211" w:right="-57" w:hanging="180"/>
              <w:jc w:val="left"/>
              <w:rPr>
                <w:szCs w:val="18"/>
              </w:rPr>
            </w:pPr>
            <w:r>
              <w:rPr>
                <w:szCs w:val="18"/>
              </w:rPr>
              <w:t xml:space="preserve">Since the end of the first phase of the ATSEA program, there has been limited </w:t>
            </w:r>
            <w:r w:rsidR="00387191">
              <w:rPr>
                <w:szCs w:val="18"/>
              </w:rPr>
              <w:t>dissemination of SAP/NAP implementation</w:t>
            </w:r>
            <w:r>
              <w:rPr>
                <w:szCs w:val="18"/>
              </w:rPr>
              <w:t xml:space="preserve"> </w:t>
            </w:r>
          </w:p>
        </w:tc>
        <w:tc>
          <w:tcPr>
            <w:tcW w:w="3060" w:type="dxa"/>
            <w:tcBorders>
              <w:top w:val="single" w:sz="4" w:space="0" w:color="auto"/>
              <w:left w:val="single" w:sz="4" w:space="0" w:color="auto"/>
              <w:bottom w:val="single" w:sz="4" w:space="0" w:color="auto"/>
              <w:right w:val="single" w:sz="4" w:space="0" w:color="auto"/>
            </w:tcBorders>
          </w:tcPr>
          <w:p w14:paraId="007EE325" w14:textId="29E35427" w:rsidR="009B2EE0" w:rsidRPr="00763D91" w:rsidRDefault="00387191" w:rsidP="00AD5EB0">
            <w:pPr>
              <w:numPr>
                <w:ilvl w:val="0"/>
                <w:numId w:val="21"/>
              </w:numPr>
              <w:tabs>
                <w:tab w:val="clear" w:pos="247"/>
              </w:tabs>
              <w:spacing w:before="40" w:after="40"/>
              <w:ind w:left="306" w:hanging="270"/>
              <w:rPr>
                <w:sz w:val="18"/>
                <w:szCs w:val="18"/>
              </w:rPr>
            </w:pPr>
            <w:r w:rsidRPr="00763D91">
              <w:rPr>
                <w:sz w:val="18"/>
                <w:szCs w:val="18"/>
              </w:rPr>
              <w:t>Participatio</w:t>
            </w:r>
            <w:r>
              <w:rPr>
                <w:sz w:val="18"/>
                <w:szCs w:val="18"/>
              </w:rPr>
              <w:t xml:space="preserve">n in one GEF IW Conference; </w:t>
            </w:r>
            <w:r w:rsidRPr="00763D91">
              <w:rPr>
                <w:sz w:val="18"/>
                <w:szCs w:val="18"/>
              </w:rPr>
              <w:t>submission of at least one Resu</w:t>
            </w:r>
            <w:r>
              <w:rPr>
                <w:sz w:val="18"/>
                <w:szCs w:val="18"/>
              </w:rPr>
              <w:t>lts and one Experience Note; and</w:t>
            </w:r>
            <w:r w:rsidRPr="00763D91">
              <w:rPr>
                <w:sz w:val="18"/>
                <w:szCs w:val="18"/>
              </w:rPr>
              <w:t xml:space="preserve"> integration of ATS knowledge management onto the existing CTI knowledge management platform</w:t>
            </w:r>
          </w:p>
        </w:tc>
        <w:tc>
          <w:tcPr>
            <w:tcW w:w="2340" w:type="dxa"/>
            <w:tcBorders>
              <w:top w:val="single" w:sz="4" w:space="0" w:color="auto"/>
              <w:left w:val="single" w:sz="4" w:space="0" w:color="auto"/>
              <w:bottom w:val="single" w:sz="4" w:space="0" w:color="auto"/>
              <w:right w:val="single" w:sz="4" w:space="0" w:color="auto"/>
            </w:tcBorders>
          </w:tcPr>
          <w:p w14:paraId="72D3E49D" w14:textId="77777777" w:rsidR="009B2EE0" w:rsidRDefault="009B2EE0" w:rsidP="00AD5EB0">
            <w:pPr>
              <w:pStyle w:val="ListParagraph"/>
              <w:numPr>
                <w:ilvl w:val="0"/>
                <w:numId w:val="21"/>
              </w:numPr>
              <w:tabs>
                <w:tab w:val="clear" w:pos="247"/>
              </w:tabs>
              <w:spacing w:before="40" w:after="40"/>
              <w:ind w:left="233" w:hanging="180"/>
              <w:rPr>
                <w:sz w:val="18"/>
                <w:szCs w:val="18"/>
              </w:rPr>
            </w:pPr>
            <w:r>
              <w:rPr>
                <w:sz w:val="18"/>
                <w:szCs w:val="18"/>
              </w:rPr>
              <w:t>Meeting minutes</w:t>
            </w:r>
          </w:p>
          <w:p w14:paraId="17284422" w14:textId="77777777" w:rsidR="009B2EE0" w:rsidRDefault="009B2EE0" w:rsidP="00AD5EB0">
            <w:pPr>
              <w:pStyle w:val="ListParagraph"/>
              <w:numPr>
                <w:ilvl w:val="0"/>
                <w:numId w:val="21"/>
              </w:numPr>
              <w:tabs>
                <w:tab w:val="clear" w:pos="247"/>
              </w:tabs>
              <w:spacing w:before="40" w:after="40"/>
              <w:ind w:left="233" w:hanging="180"/>
              <w:rPr>
                <w:sz w:val="18"/>
                <w:szCs w:val="18"/>
              </w:rPr>
            </w:pPr>
            <w:r>
              <w:rPr>
                <w:sz w:val="18"/>
                <w:szCs w:val="18"/>
              </w:rPr>
              <w:t>Content on IW:Learn</w:t>
            </w:r>
          </w:p>
          <w:p w14:paraId="1EDCB4A5" w14:textId="3C9BF6E6" w:rsidR="009B2EE0" w:rsidRPr="00763D91" w:rsidRDefault="009B2EE0" w:rsidP="00AD5EB0">
            <w:pPr>
              <w:pStyle w:val="ListParagraph"/>
              <w:numPr>
                <w:ilvl w:val="0"/>
                <w:numId w:val="21"/>
              </w:numPr>
              <w:tabs>
                <w:tab w:val="clear" w:pos="247"/>
              </w:tabs>
              <w:spacing w:before="40" w:after="40"/>
              <w:ind w:left="233" w:hanging="180"/>
              <w:rPr>
                <w:sz w:val="18"/>
                <w:szCs w:val="18"/>
              </w:rPr>
            </w:pPr>
            <w:r>
              <w:rPr>
                <w:sz w:val="18"/>
                <w:szCs w:val="18"/>
              </w:rPr>
              <w:t>Information on CTI website and other knowledge platforms</w:t>
            </w:r>
          </w:p>
        </w:tc>
        <w:tc>
          <w:tcPr>
            <w:tcW w:w="2485" w:type="dxa"/>
            <w:tcBorders>
              <w:top w:val="single" w:sz="4" w:space="0" w:color="auto"/>
              <w:left w:val="single" w:sz="4" w:space="0" w:color="auto"/>
              <w:bottom w:val="single" w:sz="4" w:space="0" w:color="auto"/>
              <w:right w:val="single" w:sz="4" w:space="0" w:color="auto"/>
            </w:tcBorders>
          </w:tcPr>
          <w:p w14:paraId="7EFC113C" w14:textId="6E902C10" w:rsidR="009B2EE0" w:rsidRPr="00763D91" w:rsidRDefault="009B2EE0" w:rsidP="00AE0FDC">
            <w:pPr>
              <w:spacing w:before="40" w:after="40"/>
              <w:rPr>
                <w:iCs/>
                <w:sz w:val="18"/>
                <w:szCs w:val="18"/>
              </w:rPr>
            </w:pPr>
            <w:r w:rsidRPr="00763D91">
              <w:rPr>
                <w:iCs/>
                <w:sz w:val="18"/>
                <w:szCs w:val="18"/>
                <w:u w:val="single"/>
              </w:rPr>
              <w:t>Risks</w:t>
            </w:r>
            <w:r w:rsidR="002E67B0">
              <w:rPr>
                <w:iCs/>
                <w:sz w:val="18"/>
                <w:szCs w:val="18"/>
              </w:rPr>
              <w:t>:</w:t>
            </w:r>
          </w:p>
          <w:p w14:paraId="373A1E04" w14:textId="78EF28A9" w:rsidR="002E67B0" w:rsidRPr="00763D91" w:rsidRDefault="002E67B0" w:rsidP="00AD5EB0">
            <w:pPr>
              <w:pStyle w:val="ListParagraph"/>
              <w:numPr>
                <w:ilvl w:val="0"/>
                <w:numId w:val="42"/>
              </w:numPr>
              <w:spacing w:before="40" w:after="40"/>
              <w:ind w:left="252" w:hanging="180"/>
              <w:rPr>
                <w:iCs/>
                <w:sz w:val="18"/>
                <w:szCs w:val="18"/>
              </w:rPr>
            </w:pPr>
            <w:r>
              <w:rPr>
                <w:iCs/>
                <w:sz w:val="18"/>
                <w:szCs w:val="18"/>
              </w:rPr>
              <w:t>Insufficient collaboration with other projects and initiatives</w:t>
            </w:r>
            <w:r w:rsidRPr="009B2EE0">
              <w:rPr>
                <w:iCs/>
                <w:sz w:val="18"/>
                <w:szCs w:val="18"/>
              </w:rPr>
              <w:t>;</w:t>
            </w:r>
          </w:p>
          <w:p w14:paraId="2E0F94F6" w14:textId="77777777" w:rsidR="009B2EE0" w:rsidRDefault="009B2EE0" w:rsidP="00AE0FDC">
            <w:pPr>
              <w:spacing w:before="40" w:after="40"/>
              <w:rPr>
                <w:iCs/>
                <w:sz w:val="18"/>
                <w:szCs w:val="18"/>
              </w:rPr>
            </w:pPr>
            <w:r w:rsidRPr="00763D91">
              <w:rPr>
                <w:iCs/>
                <w:sz w:val="18"/>
                <w:szCs w:val="18"/>
                <w:u w:val="single"/>
              </w:rPr>
              <w:t>Assumptions</w:t>
            </w:r>
            <w:r>
              <w:rPr>
                <w:iCs/>
                <w:sz w:val="18"/>
                <w:szCs w:val="18"/>
              </w:rPr>
              <w:t>:</w:t>
            </w:r>
          </w:p>
          <w:p w14:paraId="09209181" w14:textId="355F059E" w:rsidR="009B2EE0" w:rsidRPr="00763D91" w:rsidRDefault="00123A99" w:rsidP="00AD5EB0">
            <w:pPr>
              <w:pStyle w:val="ListParagraph"/>
              <w:numPr>
                <w:ilvl w:val="0"/>
                <w:numId w:val="42"/>
              </w:numPr>
              <w:spacing w:before="40" w:after="40"/>
              <w:ind w:left="252" w:hanging="180"/>
              <w:rPr>
                <w:sz w:val="18"/>
                <w:szCs w:val="18"/>
              </w:rPr>
            </w:pPr>
            <w:r>
              <w:rPr>
                <w:iCs/>
                <w:sz w:val="18"/>
                <w:szCs w:val="18"/>
              </w:rPr>
              <w:t>Proactive collaboration with other projects and initiatives will be maintained throughout the project</w:t>
            </w:r>
            <w:r w:rsidR="008A1BD4">
              <w:rPr>
                <w:iCs/>
                <w:sz w:val="18"/>
                <w:szCs w:val="18"/>
              </w:rPr>
              <w:t>.</w:t>
            </w:r>
          </w:p>
        </w:tc>
      </w:tr>
    </w:tbl>
    <w:p w14:paraId="703BB39E" w14:textId="77777777" w:rsidR="00D147E3" w:rsidRPr="007C1023" w:rsidRDefault="00D147E3" w:rsidP="006A1A15">
      <w:pPr>
        <w:pStyle w:val="Heading3"/>
        <w:rPr>
          <w:rFonts w:hint="eastAsia"/>
        </w:rPr>
      </w:pPr>
    </w:p>
    <w:p w14:paraId="3D669D60" w14:textId="77777777" w:rsidR="009B3C01" w:rsidRPr="007C1023" w:rsidRDefault="009B3C01" w:rsidP="009B3C01">
      <w:pPr>
        <w:rPr>
          <w:sz w:val="18"/>
          <w:szCs w:val="18"/>
        </w:rPr>
      </w:pPr>
    </w:p>
    <w:p w14:paraId="24B031C9" w14:textId="77777777" w:rsidR="00D147E3" w:rsidRPr="007C1023" w:rsidRDefault="00D147E3" w:rsidP="009B3C01">
      <w:pPr>
        <w:rPr>
          <w:sz w:val="18"/>
          <w:szCs w:val="18"/>
        </w:rPr>
        <w:sectPr w:rsidR="00D147E3" w:rsidRPr="007C1023">
          <w:pgSz w:w="16839" w:h="11907" w:orient="landscape" w:code="9"/>
          <w:pgMar w:top="1440" w:right="1008" w:bottom="1440" w:left="1008" w:header="720" w:footer="576" w:gutter="0"/>
          <w:cols w:space="720"/>
          <w:docGrid w:linePitch="360"/>
        </w:sectPr>
      </w:pPr>
    </w:p>
    <w:p w14:paraId="0478818B" w14:textId="20A1433D" w:rsidR="00D147E3" w:rsidRPr="007C1023" w:rsidRDefault="00D147E3" w:rsidP="000C67E1">
      <w:pPr>
        <w:pStyle w:val="Heading2"/>
      </w:pPr>
      <w:bookmarkStart w:id="89" w:name="_Toc230414557"/>
      <w:bookmarkStart w:id="90" w:name="_Toc457916259"/>
      <w:r w:rsidRPr="007C1023">
        <w:t>Part II: Incremental Cost Analysis</w:t>
      </w:r>
      <w:bookmarkEnd w:id="89"/>
      <w:bookmarkEnd w:id="90"/>
    </w:p>
    <w:p w14:paraId="1E0E73A9" w14:textId="77777777" w:rsidR="00D147E3" w:rsidRPr="007C1023" w:rsidRDefault="00D147E3" w:rsidP="000C67E1">
      <w:pPr>
        <w:pStyle w:val="BodyText1"/>
        <w:rPr>
          <w:lang w:val="en-US"/>
        </w:rPr>
      </w:pPr>
      <w:bookmarkStart w:id="91" w:name="_Toc230414558"/>
    </w:p>
    <w:bookmarkEnd w:id="91"/>
    <w:p w14:paraId="48CFB59B" w14:textId="60C642F1" w:rsidR="003C7AA9" w:rsidRPr="00736DCE" w:rsidRDefault="003C7AA9" w:rsidP="003C7AA9">
      <w:pPr>
        <w:pStyle w:val="BodyText1"/>
        <w:rPr>
          <w:b/>
          <w:i/>
          <w:lang w:val="en-US"/>
        </w:rPr>
      </w:pPr>
      <w:r>
        <w:rPr>
          <w:b/>
          <w:i/>
          <w:lang w:val="en-US"/>
        </w:rPr>
        <w:t>Global Environmental Objectives</w:t>
      </w:r>
    </w:p>
    <w:p w14:paraId="6376D79E" w14:textId="77777777" w:rsidR="003C7AA9" w:rsidRPr="00861DD6" w:rsidRDefault="003C7AA9" w:rsidP="00861DD6">
      <w:pPr>
        <w:pStyle w:val="BodyText1"/>
        <w:rPr>
          <w:rFonts w:hAnsi="Times New Roman"/>
          <w:lang w:val="en-US"/>
        </w:rPr>
      </w:pPr>
    </w:p>
    <w:p w14:paraId="56BDCCDD" w14:textId="7A32DA71" w:rsidR="00032BC5" w:rsidRPr="00783651" w:rsidRDefault="00032BC5" w:rsidP="00032BC5">
      <w:pPr>
        <w:pStyle w:val="BodyText1"/>
        <w:numPr>
          <w:ilvl w:val="0"/>
          <w:numId w:val="15"/>
        </w:numPr>
        <w:autoSpaceDE w:val="0"/>
        <w:autoSpaceDN w:val="0"/>
        <w:adjustRightInd w:val="0"/>
        <w:ind w:left="540" w:hanging="540"/>
        <w:rPr>
          <w:rFonts w:hAnsi="Times New Roman"/>
        </w:rPr>
      </w:pPr>
      <w:r>
        <w:rPr>
          <w:rFonts w:hAnsi="Times New Roman"/>
        </w:rPr>
        <w:t>The ATS region is a repository of globally significant marine biodiversity, and containing some of the most pristine</w:t>
      </w:r>
      <w:r>
        <w:rPr>
          <w:rFonts w:hAnsi="Times New Roman"/>
          <w:lang w:val="en-US"/>
        </w:rPr>
        <w:t xml:space="preserve"> and highly threatened coastal and marine ecosystems. </w:t>
      </w:r>
      <w:r w:rsidRPr="00032BC5">
        <w:rPr>
          <w:rFonts w:hAnsi="Times New Roman"/>
          <w:lang w:val="en-US"/>
        </w:rPr>
        <w:t>The ATS habitats are also critical for supporting migratory, rare, threatened, and endangered marine species, such as nesting colonies of shorebirds and seabirds, cetaceans, dugongs, sharks and rays, turtles and sea snakes</w:t>
      </w:r>
      <w:r>
        <w:rPr>
          <w:rFonts w:hAnsi="Times New Roman"/>
          <w:lang w:val="en-US"/>
        </w:rPr>
        <w:t xml:space="preserve">. </w:t>
      </w:r>
      <w:r w:rsidRPr="00032BC5">
        <w:rPr>
          <w:rFonts w:hAnsi="Times New Roman"/>
        </w:rPr>
        <w:t>The marine environment in the ATS region is in serious decline, primarily as a result of over-harvesting and other direct and indirect impacts of anthropogenic stresses and global climatic changes</w:t>
      </w:r>
      <w:r>
        <w:rPr>
          <w:rFonts w:hAnsi="Times New Roman"/>
        </w:rPr>
        <w:t xml:space="preserve">. </w:t>
      </w:r>
      <w:r w:rsidRPr="00032BC5">
        <w:rPr>
          <w:rFonts w:hAnsi="Times New Roman"/>
          <w:lang w:val="en-US"/>
        </w:rPr>
        <w:t>Modification of coastal habitats has resulted in major changes in population structure as well as functional group composition, notably on coral reefs, and massive changes in ecosystem services of coral reefs, seagrass beds, and mangroves</w:t>
      </w:r>
      <w:r>
        <w:rPr>
          <w:rFonts w:hAnsi="Times New Roman"/>
          <w:lang w:val="en-US"/>
        </w:rPr>
        <w:t>. The project aims to counter these threats by catalyzing improved regional collaboration in safeguarding habitats and sensitive ecosystems from pressures linked to unsustainable fisheries activities, fragmentation from physical development, and increasing impacts and uncertainties associated with climate change.</w:t>
      </w:r>
    </w:p>
    <w:p w14:paraId="51C19A55" w14:textId="77777777" w:rsidR="00783651" w:rsidRPr="00032BC5" w:rsidRDefault="00783651" w:rsidP="00783651">
      <w:pPr>
        <w:pStyle w:val="BodyText1"/>
        <w:autoSpaceDE w:val="0"/>
        <w:autoSpaceDN w:val="0"/>
        <w:adjustRightInd w:val="0"/>
        <w:rPr>
          <w:rFonts w:hAnsi="Times New Roman"/>
        </w:rPr>
      </w:pPr>
    </w:p>
    <w:p w14:paraId="123C3426" w14:textId="7B8C2B06" w:rsidR="003C7AA9" w:rsidRPr="00861DD6" w:rsidRDefault="003C7AA9" w:rsidP="00861DD6">
      <w:pPr>
        <w:pStyle w:val="BodyText1"/>
        <w:rPr>
          <w:rFonts w:hAnsi="Times New Roman"/>
          <w:b/>
          <w:i/>
          <w:lang w:val="en-US"/>
        </w:rPr>
      </w:pPr>
      <w:r w:rsidRPr="00861DD6">
        <w:rPr>
          <w:rFonts w:hAnsi="Times New Roman"/>
          <w:b/>
          <w:i/>
          <w:lang w:val="en-US"/>
        </w:rPr>
        <w:t>Baseline Scenario</w:t>
      </w:r>
    </w:p>
    <w:p w14:paraId="2AA946BC" w14:textId="77777777" w:rsidR="003C7AA9" w:rsidRPr="00861DD6" w:rsidRDefault="003C7AA9" w:rsidP="00861DD6">
      <w:pPr>
        <w:pStyle w:val="BodyText1"/>
        <w:rPr>
          <w:rFonts w:hAnsi="Times New Roman"/>
          <w:lang w:val="en-US"/>
        </w:rPr>
      </w:pPr>
    </w:p>
    <w:p w14:paraId="348C29F3" w14:textId="6ADA32EF" w:rsidR="00631AB9" w:rsidRPr="00631AB9" w:rsidRDefault="00631AB9" w:rsidP="00631AB9">
      <w:pPr>
        <w:pStyle w:val="BodyText1"/>
        <w:numPr>
          <w:ilvl w:val="0"/>
          <w:numId w:val="15"/>
        </w:numPr>
        <w:autoSpaceDE w:val="0"/>
        <w:autoSpaceDN w:val="0"/>
        <w:adjustRightInd w:val="0"/>
        <w:ind w:left="540" w:hanging="540"/>
      </w:pPr>
      <w:r>
        <w:rPr>
          <w:color w:val="000000"/>
        </w:rPr>
        <w:t xml:space="preserve">A </w:t>
      </w:r>
      <w:r w:rsidRPr="00631AB9">
        <w:rPr>
          <w:color w:val="000000"/>
        </w:rPr>
        <w:t xml:space="preserve">total investment of USD </w:t>
      </w:r>
      <w:r w:rsidR="00070BF1" w:rsidRPr="008D3631">
        <w:rPr>
          <w:color w:val="000000"/>
        </w:rPr>
        <w:t>60,065,522</w:t>
      </w:r>
      <w:r w:rsidRPr="008D3631">
        <w:rPr>
          <w:color w:val="000000"/>
        </w:rPr>
        <w:t xml:space="preserve"> will be provided by different national stakeholders over the next five years to address the principal</w:t>
      </w:r>
      <w:r w:rsidRPr="00631AB9">
        <w:rPr>
          <w:color w:val="000000"/>
        </w:rPr>
        <w:t xml:space="preserve"> threats the ATS coastal and marine resources. Under the baseline scenario, defined as business as usual, a number of significant interventions will be financed to improve fisheries management, biodiversity conservation, and coastal zone development by the four ATS littoral countries. While these activities provide an important foundation in which this project is built upon, the business as usual scenario is insufficient to ensure the globally significant biodiversity is secured.</w:t>
      </w:r>
      <w:r>
        <w:rPr>
          <w:color w:val="000000"/>
        </w:rPr>
        <w:t xml:space="preserve"> </w:t>
      </w:r>
      <w:r w:rsidRPr="00631AB9">
        <w:rPr>
          <w:color w:val="000000"/>
        </w:rPr>
        <w:t xml:space="preserve">  </w:t>
      </w:r>
      <w:r w:rsidRPr="00631AB9">
        <w:t>With respect to fisheries, each national government has separate legislation and differing objectives, with common ambitions of ensuring that exploitation of transboundary fisheries resources is managed in a manner consistent with the principles of ecologically sustainable development.</w:t>
      </w:r>
      <w:r>
        <w:t xml:space="preserve"> </w:t>
      </w:r>
      <w:r w:rsidRPr="00631AB9">
        <w:t>Furthermore, the existing regional governance structures tend not to extend to coastal fisheries, which support the livelihoods of thousands of inhabitants among local ATS communities. As coastal fisheries are mostly under the jurisdiction of subnational and traditional authorities, there are a number of opportunities for exchanging best practices and reaching local cross-border agreements on shared resources</w:t>
      </w:r>
      <w:r>
        <w:t>.</w:t>
      </w:r>
    </w:p>
    <w:p w14:paraId="7606C837" w14:textId="77777777" w:rsidR="00861DD6" w:rsidRPr="003C7AA9" w:rsidRDefault="00861DD6" w:rsidP="00861DD6">
      <w:pPr>
        <w:autoSpaceDE w:val="0"/>
        <w:autoSpaceDN w:val="0"/>
        <w:adjustRightInd w:val="0"/>
        <w:jc w:val="both"/>
        <w:rPr>
          <w:color w:val="000000"/>
          <w:sz w:val="22"/>
          <w:szCs w:val="22"/>
        </w:rPr>
      </w:pPr>
    </w:p>
    <w:p w14:paraId="71D4B8D8" w14:textId="514934BA" w:rsidR="003C7AA9" w:rsidRPr="00861DD6" w:rsidRDefault="003C7AA9" w:rsidP="00861DD6">
      <w:pPr>
        <w:pStyle w:val="BodyText1"/>
        <w:rPr>
          <w:rFonts w:hAnsi="Times New Roman"/>
          <w:b/>
          <w:i/>
          <w:lang w:val="en-US"/>
        </w:rPr>
      </w:pPr>
      <w:r w:rsidRPr="00861DD6">
        <w:rPr>
          <w:rFonts w:hAnsi="Times New Roman"/>
          <w:b/>
          <w:i/>
          <w:lang w:val="en-US"/>
        </w:rPr>
        <w:t>Alternative Strategy</w:t>
      </w:r>
    </w:p>
    <w:p w14:paraId="08C41C26" w14:textId="77777777" w:rsidR="003C7AA9" w:rsidRPr="00861DD6" w:rsidRDefault="003C7AA9" w:rsidP="00861DD6">
      <w:pPr>
        <w:pStyle w:val="BodyText1"/>
        <w:rPr>
          <w:rFonts w:hAnsi="Times New Roman"/>
          <w:lang w:val="en-US"/>
        </w:rPr>
      </w:pPr>
    </w:p>
    <w:p w14:paraId="592C16B2" w14:textId="31D84EA6" w:rsidR="008D3539" w:rsidRDefault="009072D5" w:rsidP="00E55CD8">
      <w:pPr>
        <w:pStyle w:val="BodyText1"/>
        <w:numPr>
          <w:ilvl w:val="0"/>
          <w:numId w:val="15"/>
        </w:numPr>
        <w:spacing w:after="120"/>
        <w:ind w:left="540" w:hanging="540"/>
        <w:rPr>
          <w:color w:val="000000"/>
        </w:rPr>
      </w:pPr>
      <w:r w:rsidRPr="009072D5">
        <w:rPr>
          <w:rFonts w:hAnsi="Times New Roman"/>
          <w:lang w:val="en-US"/>
        </w:rPr>
        <w:t>T</w:t>
      </w:r>
      <w:r w:rsidRPr="00631AB9">
        <w:t xml:space="preserve">he GEF alternative </w:t>
      </w:r>
      <w:r>
        <w:t>supports the establishment of</w:t>
      </w:r>
      <w:r w:rsidRPr="00631AB9">
        <w:t xml:space="preserve"> a regional governance mechanism that strengthens the enabling policies and capacities of institutions and individuals</w:t>
      </w:r>
      <w:r>
        <w:t xml:space="preserve"> </w:t>
      </w:r>
      <w:r w:rsidRPr="00631AB9">
        <w:t xml:space="preserve">resulting in a sustained transboundary response to over-exploited fisheries and increased pressures on the globally significant biodiversity in the ATS region, including the impacts of climate change. </w:t>
      </w:r>
      <w:r w:rsidRPr="009072D5">
        <w:rPr>
          <w:rFonts w:hAnsi="Times New Roman"/>
          <w:bCs/>
          <w:lang w:val="en-US"/>
        </w:rPr>
        <w:t>Th</w:t>
      </w:r>
      <w:r>
        <w:rPr>
          <w:rFonts w:hAnsi="Times New Roman"/>
          <w:bCs/>
          <w:lang w:val="en-US"/>
        </w:rPr>
        <w:t>is</w:t>
      </w:r>
      <w:r w:rsidRPr="009072D5">
        <w:rPr>
          <w:rFonts w:hAnsi="Times New Roman"/>
          <w:bCs/>
          <w:lang w:val="en-US"/>
        </w:rPr>
        <w:t xml:space="preserve"> alternative strategy leverages regional and international best practice in implementation of integrated approaches, aimed at incentivizing </w:t>
      </w:r>
      <w:r w:rsidRPr="00631AB9">
        <w:t xml:space="preserve">local communities to more sustainably use coastal and marine resources, enhancing their own livelihoods while safeguarding the ecosystem goods and services that </w:t>
      </w:r>
      <w:r w:rsidRPr="008D3631">
        <w:t xml:space="preserve">are the backbone of their socio-economic well-being. The </w:t>
      </w:r>
      <w:r w:rsidRPr="008D3631">
        <w:rPr>
          <w:color w:val="000000"/>
        </w:rPr>
        <w:t>total cost of the alternative is USD</w:t>
      </w:r>
      <w:r w:rsidR="00D46942" w:rsidRPr="008D3631">
        <w:rPr>
          <w:color w:val="000000"/>
        </w:rPr>
        <w:t xml:space="preserve"> </w:t>
      </w:r>
      <w:r w:rsidR="00070BF1" w:rsidRPr="008D3631">
        <w:rPr>
          <w:color w:val="000000"/>
        </w:rPr>
        <w:t>70,345,407</w:t>
      </w:r>
      <w:r w:rsidRPr="008D3631">
        <w:rPr>
          <w:color w:val="000000"/>
        </w:rPr>
        <w:t>, exclusive</w:t>
      </w:r>
      <w:r w:rsidRPr="009072D5">
        <w:rPr>
          <w:color w:val="000000"/>
        </w:rPr>
        <w:t xml:space="preserve"> of preparatory assistance</w:t>
      </w:r>
      <w:r>
        <w:rPr>
          <w:color w:val="000000"/>
        </w:rPr>
        <w:t>,</w:t>
      </w:r>
      <w:r w:rsidRPr="009072D5">
        <w:rPr>
          <w:color w:val="000000"/>
        </w:rPr>
        <w:t xml:space="preserve"> for which</w:t>
      </w:r>
      <w:r>
        <w:rPr>
          <w:color w:val="000000"/>
        </w:rPr>
        <w:t xml:space="preserve"> </w:t>
      </w:r>
      <w:r w:rsidRPr="009072D5">
        <w:rPr>
          <w:color w:val="000000"/>
        </w:rPr>
        <w:t xml:space="preserve">GEF assistance of </w:t>
      </w:r>
      <w:r>
        <w:rPr>
          <w:color w:val="000000"/>
        </w:rPr>
        <w:t>USD 10,2</w:t>
      </w:r>
      <w:r w:rsidR="0051196C">
        <w:rPr>
          <w:color w:val="000000"/>
        </w:rPr>
        <w:t>79,885</w:t>
      </w:r>
      <w:r w:rsidRPr="009072D5">
        <w:rPr>
          <w:color w:val="000000"/>
        </w:rPr>
        <w:t xml:space="preserve"> is requested </w:t>
      </w:r>
      <w:r>
        <w:rPr>
          <w:color w:val="000000"/>
        </w:rPr>
        <w:t>to fund the incremental cost</w:t>
      </w:r>
      <w:r w:rsidRPr="009072D5">
        <w:rPr>
          <w:color w:val="000000"/>
        </w:rPr>
        <w:t xml:space="preserve">. The GEF has invested USD </w:t>
      </w:r>
      <w:r>
        <w:rPr>
          <w:color w:val="000000"/>
        </w:rPr>
        <w:t>300,000</w:t>
      </w:r>
      <w:r w:rsidRPr="009072D5">
        <w:rPr>
          <w:color w:val="000000"/>
        </w:rPr>
        <w:t xml:space="preserve"> million in preparatory assistance</w:t>
      </w:r>
      <w:r>
        <w:rPr>
          <w:color w:val="000000"/>
        </w:rPr>
        <w:t>.</w:t>
      </w:r>
    </w:p>
    <w:p w14:paraId="6AE6F10C" w14:textId="77777777" w:rsidR="0093645C" w:rsidRPr="0020648B" w:rsidRDefault="0093645C" w:rsidP="00E55CD8">
      <w:pPr>
        <w:pStyle w:val="BodyText1"/>
        <w:numPr>
          <w:ilvl w:val="0"/>
          <w:numId w:val="15"/>
        </w:numPr>
        <w:spacing w:after="120"/>
        <w:ind w:left="540" w:hanging="540"/>
        <w:rPr>
          <w:color w:val="000000"/>
        </w:rPr>
        <w:sectPr w:rsidR="0093645C" w:rsidRPr="0020648B" w:rsidSect="00ED5291">
          <w:footerReference w:type="default" r:id="rId37"/>
          <w:pgSz w:w="11907" w:h="16839" w:code="9"/>
          <w:pgMar w:top="1440" w:right="1440" w:bottom="1440" w:left="1440" w:header="720" w:footer="576" w:gutter="0"/>
          <w:cols w:space="720"/>
          <w:docGrid w:linePitch="360"/>
        </w:sectPr>
      </w:pPr>
    </w:p>
    <w:p w14:paraId="4E5F7D36" w14:textId="77777777" w:rsidR="00740ADF" w:rsidRPr="007C1023" w:rsidRDefault="00740ADF" w:rsidP="00740ADF">
      <w:pPr>
        <w:pStyle w:val="Heading1"/>
      </w:pPr>
      <w:bookmarkStart w:id="92" w:name="_Toc453919801"/>
      <w:bookmarkStart w:id="93" w:name="_Toc457916260"/>
      <w:r w:rsidRPr="007C1023">
        <w:t>SECTION III: TOTAL BUDGET AND WORKPLAN</w:t>
      </w:r>
      <w:bookmarkEnd w:id="92"/>
      <w:bookmarkEnd w:id="93"/>
    </w:p>
    <w:p w14:paraId="40536E50" w14:textId="77777777" w:rsidR="00740ADF" w:rsidRDefault="00740ADF" w:rsidP="00740ADF">
      <w:pPr>
        <w:spacing w:after="120"/>
        <w:rPr>
          <w:b/>
        </w:rPr>
      </w:pPr>
    </w:p>
    <w:tbl>
      <w:tblPr>
        <w:tblW w:w="144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170"/>
        <w:gridCol w:w="7110"/>
      </w:tblGrid>
      <w:tr w:rsidR="00740ADF" w:rsidRPr="00147DE7" w14:paraId="4355E187" w14:textId="77777777" w:rsidTr="001B2C73">
        <w:trPr>
          <w:cantSplit/>
        </w:trPr>
        <w:tc>
          <w:tcPr>
            <w:tcW w:w="2520" w:type="dxa"/>
            <w:shd w:val="clear" w:color="auto" w:fill="auto"/>
            <w:noWrap/>
            <w:vAlign w:val="bottom"/>
          </w:tcPr>
          <w:p w14:paraId="5BBBC9E7" w14:textId="77777777" w:rsidR="00740ADF" w:rsidRPr="00EA02AB" w:rsidRDefault="00740ADF" w:rsidP="001B2C73">
            <w:pPr>
              <w:rPr>
                <w:sz w:val="18"/>
                <w:szCs w:val="18"/>
              </w:rPr>
            </w:pPr>
            <w:r w:rsidRPr="00EA02AB">
              <w:rPr>
                <w:b/>
                <w:bCs/>
                <w:sz w:val="18"/>
                <w:szCs w:val="18"/>
              </w:rPr>
              <w:t xml:space="preserve">Award ID:  </w:t>
            </w:r>
          </w:p>
        </w:tc>
        <w:tc>
          <w:tcPr>
            <w:tcW w:w="3600" w:type="dxa"/>
            <w:shd w:val="clear" w:color="auto" w:fill="auto"/>
            <w:vAlign w:val="bottom"/>
          </w:tcPr>
          <w:p w14:paraId="4E3D90C3" w14:textId="77777777" w:rsidR="00740ADF" w:rsidRPr="00284AB0" w:rsidRDefault="00740ADF" w:rsidP="001B2C73">
            <w:pPr>
              <w:rPr>
                <w:bCs/>
                <w:iCs/>
                <w:sz w:val="18"/>
                <w:szCs w:val="18"/>
              </w:rPr>
            </w:pPr>
            <w:r w:rsidRPr="00284AB0">
              <w:rPr>
                <w:bCs/>
                <w:iCs/>
                <w:sz w:val="18"/>
                <w:szCs w:val="18"/>
              </w:rPr>
              <w:t>00096036</w:t>
            </w:r>
          </w:p>
        </w:tc>
        <w:tc>
          <w:tcPr>
            <w:tcW w:w="1170" w:type="dxa"/>
            <w:shd w:val="clear" w:color="auto" w:fill="auto"/>
            <w:vAlign w:val="bottom"/>
          </w:tcPr>
          <w:p w14:paraId="2AE76D9F" w14:textId="77777777" w:rsidR="00740ADF" w:rsidRPr="00284AB0" w:rsidRDefault="00740ADF" w:rsidP="001B2C73">
            <w:pPr>
              <w:rPr>
                <w:b/>
                <w:sz w:val="18"/>
                <w:szCs w:val="18"/>
              </w:rPr>
            </w:pPr>
            <w:r>
              <w:rPr>
                <w:b/>
                <w:sz w:val="18"/>
                <w:szCs w:val="18"/>
              </w:rPr>
              <w:t>Project ID:</w:t>
            </w:r>
          </w:p>
        </w:tc>
        <w:tc>
          <w:tcPr>
            <w:tcW w:w="7110" w:type="dxa"/>
            <w:shd w:val="clear" w:color="auto" w:fill="auto"/>
            <w:vAlign w:val="bottom"/>
          </w:tcPr>
          <w:p w14:paraId="0B652C01" w14:textId="77777777" w:rsidR="00740ADF" w:rsidRPr="00284AB0" w:rsidRDefault="00740ADF" w:rsidP="001B2C73">
            <w:pPr>
              <w:rPr>
                <w:bCs/>
                <w:iCs/>
                <w:sz w:val="18"/>
                <w:szCs w:val="18"/>
              </w:rPr>
            </w:pPr>
            <w:r w:rsidRPr="00284AB0">
              <w:rPr>
                <w:bCs/>
                <w:iCs/>
                <w:sz w:val="18"/>
                <w:szCs w:val="18"/>
              </w:rPr>
              <w:t>00100050</w:t>
            </w:r>
          </w:p>
        </w:tc>
      </w:tr>
      <w:tr w:rsidR="00740ADF" w:rsidRPr="00EA02AB" w14:paraId="0CA0406F" w14:textId="77777777" w:rsidTr="001B2C73">
        <w:trPr>
          <w:cantSplit/>
        </w:trPr>
        <w:tc>
          <w:tcPr>
            <w:tcW w:w="2520" w:type="dxa"/>
            <w:shd w:val="clear" w:color="auto" w:fill="auto"/>
            <w:noWrap/>
            <w:vAlign w:val="bottom"/>
          </w:tcPr>
          <w:p w14:paraId="50B9D69A" w14:textId="77777777" w:rsidR="00740ADF" w:rsidRPr="00EA02AB" w:rsidRDefault="00740ADF" w:rsidP="001B2C73">
            <w:pPr>
              <w:rPr>
                <w:sz w:val="18"/>
                <w:szCs w:val="18"/>
              </w:rPr>
            </w:pPr>
            <w:r w:rsidRPr="00EA02AB">
              <w:rPr>
                <w:b/>
                <w:sz w:val="18"/>
                <w:szCs w:val="18"/>
              </w:rPr>
              <w:t>Award Title:</w:t>
            </w:r>
          </w:p>
        </w:tc>
        <w:tc>
          <w:tcPr>
            <w:tcW w:w="11880" w:type="dxa"/>
            <w:gridSpan w:val="3"/>
            <w:shd w:val="clear" w:color="auto" w:fill="auto"/>
            <w:noWrap/>
            <w:vAlign w:val="bottom"/>
          </w:tcPr>
          <w:p w14:paraId="046AB4A1" w14:textId="77777777" w:rsidR="00740ADF" w:rsidRPr="00EA02AB" w:rsidRDefault="00740ADF" w:rsidP="001B2C73">
            <w:pPr>
              <w:rPr>
                <w:bCs/>
                <w:sz w:val="18"/>
                <w:szCs w:val="18"/>
              </w:rPr>
            </w:pPr>
            <w:r w:rsidRPr="00DB3980">
              <w:rPr>
                <w:sz w:val="18"/>
                <w:szCs w:val="18"/>
              </w:rPr>
              <w:t>Implementation of the Arafura and Timor Seas Regional and National Strategic Action Programs (ATSEA-2)</w:t>
            </w:r>
          </w:p>
        </w:tc>
      </w:tr>
      <w:tr w:rsidR="00740ADF" w:rsidRPr="00147DE7" w14:paraId="6A4BB27C" w14:textId="77777777" w:rsidTr="001B2C73">
        <w:trPr>
          <w:cantSplit/>
        </w:trPr>
        <w:tc>
          <w:tcPr>
            <w:tcW w:w="2520" w:type="dxa"/>
            <w:shd w:val="clear" w:color="auto" w:fill="auto"/>
            <w:noWrap/>
            <w:vAlign w:val="bottom"/>
          </w:tcPr>
          <w:p w14:paraId="7AD4A1C9" w14:textId="77777777" w:rsidR="00740ADF" w:rsidRPr="00EA02AB" w:rsidRDefault="00740ADF" w:rsidP="001B2C73">
            <w:pPr>
              <w:rPr>
                <w:b/>
                <w:bCs/>
                <w:sz w:val="18"/>
                <w:szCs w:val="18"/>
              </w:rPr>
            </w:pPr>
            <w:r w:rsidRPr="00EA02AB">
              <w:rPr>
                <w:b/>
                <w:bCs/>
                <w:sz w:val="18"/>
                <w:szCs w:val="18"/>
              </w:rPr>
              <w:t>Business Unit:</w:t>
            </w:r>
          </w:p>
        </w:tc>
        <w:tc>
          <w:tcPr>
            <w:tcW w:w="11880" w:type="dxa"/>
            <w:gridSpan w:val="3"/>
            <w:shd w:val="clear" w:color="auto" w:fill="auto"/>
            <w:noWrap/>
            <w:vAlign w:val="bottom"/>
          </w:tcPr>
          <w:p w14:paraId="4A4F9674" w14:textId="77777777" w:rsidR="00740ADF" w:rsidRPr="00A1601D" w:rsidRDefault="00740ADF" w:rsidP="001B2C73">
            <w:pPr>
              <w:rPr>
                <w:bCs/>
                <w:iCs/>
                <w:sz w:val="18"/>
                <w:szCs w:val="18"/>
              </w:rPr>
            </w:pPr>
            <w:r>
              <w:rPr>
                <w:bCs/>
                <w:iCs/>
                <w:sz w:val="18"/>
                <w:szCs w:val="18"/>
              </w:rPr>
              <w:t>IDN 10</w:t>
            </w:r>
          </w:p>
        </w:tc>
      </w:tr>
      <w:tr w:rsidR="00740ADF" w:rsidRPr="00EA02AB" w14:paraId="5705A14D" w14:textId="77777777" w:rsidTr="001B2C73">
        <w:trPr>
          <w:cantSplit/>
        </w:trPr>
        <w:tc>
          <w:tcPr>
            <w:tcW w:w="2520" w:type="dxa"/>
            <w:tcBorders>
              <w:bottom w:val="single" w:sz="4" w:space="0" w:color="auto"/>
            </w:tcBorders>
            <w:shd w:val="clear" w:color="auto" w:fill="auto"/>
            <w:noWrap/>
            <w:vAlign w:val="bottom"/>
          </w:tcPr>
          <w:p w14:paraId="750B30C9" w14:textId="77777777" w:rsidR="00740ADF" w:rsidRPr="00EA02AB" w:rsidRDefault="00740ADF" w:rsidP="001B2C73">
            <w:pPr>
              <w:rPr>
                <w:b/>
                <w:bCs/>
                <w:sz w:val="18"/>
                <w:szCs w:val="18"/>
              </w:rPr>
            </w:pPr>
            <w:r w:rsidRPr="00EA02AB">
              <w:rPr>
                <w:b/>
                <w:sz w:val="18"/>
                <w:szCs w:val="18"/>
              </w:rPr>
              <w:t>Project Title:</w:t>
            </w:r>
          </w:p>
        </w:tc>
        <w:tc>
          <w:tcPr>
            <w:tcW w:w="11880" w:type="dxa"/>
            <w:gridSpan w:val="3"/>
            <w:shd w:val="clear" w:color="auto" w:fill="auto"/>
            <w:noWrap/>
            <w:vAlign w:val="bottom"/>
          </w:tcPr>
          <w:p w14:paraId="495B84E2" w14:textId="77777777" w:rsidR="00740ADF" w:rsidRPr="00EA02AB" w:rsidRDefault="00740ADF" w:rsidP="001B2C73">
            <w:pPr>
              <w:rPr>
                <w:bCs/>
                <w:sz w:val="18"/>
                <w:szCs w:val="18"/>
              </w:rPr>
            </w:pPr>
            <w:r w:rsidRPr="00DB3980">
              <w:rPr>
                <w:sz w:val="18"/>
                <w:szCs w:val="18"/>
              </w:rPr>
              <w:t>Implementation of the Arafura and Timor Seas Regional and National Strategic Action Programs (ATSEA-2)</w:t>
            </w:r>
          </w:p>
        </w:tc>
      </w:tr>
      <w:tr w:rsidR="00740ADF" w:rsidRPr="00147DE7" w14:paraId="26EC6284" w14:textId="77777777" w:rsidTr="001B2C73">
        <w:trPr>
          <w:cantSplit/>
        </w:trPr>
        <w:tc>
          <w:tcPr>
            <w:tcW w:w="2520" w:type="dxa"/>
            <w:shd w:val="clear" w:color="auto" w:fill="auto"/>
            <w:noWrap/>
            <w:vAlign w:val="bottom"/>
          </w:tcPr>
          <w:p w14:paraId="0E09E097" w14:textId="77777777" w:rsidR="00740ADF" w:rsidRPr="00EA02AB" w:rsidRDefault="00740ADF" w:rsidP="001B2C73">
            <w:pPr>
              <w:rPr>
                <w:b/>
                <w:sz w:val="18"/>
                <w:szCs w:val="18"/>
              </w:rPr>
            </w:pPr>
            <w:r w:rsidRPr="00EA02AB">
              <w:rPr>
                <w:b/>
                <w:sz w:val="18"/>
                <w:szCs w:val="18"/>
              </w:rPr>
              <w:t>PIMS no.</w:t>
            </w:r>
          </w:p>
        </w:tc>
        <w:tc>
          <w:tcPr>
            <w:tcW w:w="11880" w:type="dxa"/>
            <w:gridSpan w:val="3"/>
            <w:shd w:val="clear" w:color="auto" w:fill="auto"/>
            <w:noWrap/>
            <w:vAlign w:val="bottom"/>
          </w:tcPr>
          <w:p w14:paraId="2BF9BDA0" w14:textId="77777777" w:rsidR="00740ADF" w:rsidRPr="00A1601D" w:rsidRDefault="00740ADF" w:rsidP="001B2C73">
            <w:pPr>
              <w:rPr>
                <w:iCs/>
                <w:sz w:val="18"/>
                <w:szCs w:val="18"/>
              </w:rPr>
            </w:pPr>
            <w:r w:rsidRPr="00A1601D">
              <w:rPr>
                <w:iCs/>
                <w:sz w:val="18"/>
                <w:szCs w:val="18"/>
              </w:rPr>
              <w:t>5439</w:t>
            </w:r>
          </w:p>
        </w:tc>
      </w:tr>
      <w:tr w:rsidR="00740ADF" w:rsidRPr="00EA02AB" w14:paraId="61C70CD9" w14:textId="77777777" w:rsidTr="001B2C73">
        <w:trPr>
          <w:cantSplit/>
        </w:trPr>
        <w:tc>
          <w:tcPr>
            <w:tcW w:w="2520" w:type="dxa"/>
            <w:shd w:val="clear" w:color="auto" w:fill="auto"/>
            <w:noWrap/>
            <w:vAlign w:val="bottom"/>
          </w:tcPr>
          <w:p w14:paraId="558C2F0E" w14:textId="77777777" w:rsidR="00740ADF" w:rsidRPr="00EA02AB" w:rsidRDefault="00740ADF" w:rsidP="001B2C73">
            <w:pPr>
              <w:rPr>
                <w:sz w:val="18"/>
                <w:szCs w:val="18"/>
              </w:rPr>
            </w:pPr>
            <w:r w:rsidRPr="00EA02AB">
              <w:rPr>
                <w:b/>
                <w:sz w:val="18"/>
                <w:szCs w:val="18"/>
              </w:rPr>
              <w:t xml:space="preserve">Implementing Partner  (Executing Agency) </w:t>
            </w:r>
          </w:p>
        </w:tc>
        <w:tc>
          <w:tcPr>
            <w:tcW w:w="11880" w:type="dxa"/>
            <w:gridSpan w:val="3"/>
            <w:shd w:val="clear" w:color="auto" w:fill="auto"/>
            <w:vAlign w:val="bottom"/>
          </w:tcPr>
          <w:p w14:paraId="7DF60266" w14:textId="77777777" w:rsidR="00740ADF" w:rsidRPr="00EA02AB" w:rsidRDefault="00740ADF" w:rsidP="001B2C73">
            <w:pPr>
              <w:rPr>
                <w:bCs/>
                <w:sz w:val="18"/>
                <w:szCs w:val="18"/>
              </w:rPr>
            </w:pPr>
            <w:r w:rsidRPr="00DB3980">
              <w:rPr>
                <w:sz w:val="18"/>
                <w:szCs w:val="18"/>
              </w:rPr>
              <w:t>PEMSEA RF</w:t>
            </w:r>
          </w:p>
        </w:tc>
      </w:tr>
    </w:tbl>
    <w:p w14:paraId="2C44BC2C" w14:textId="77777777" w:rsidR="00740ADF" w:rsidRDefault="00740ADF" w:rsidP="00740ADF">
      <w:pPr>
        <w:spacing w:after="120"/>
        <w:rPr>
          <w:b/>
        </w:rPr>
      </w:pPr>
    </w:p>
    <w:p w14:paraId="63F3A791" w14:textId="77777777" w:rsidR="00740ADF" w:rsidRDefault="00740ADF" w:rsidP="00740ADF">
      <w:pPr>
        <w:spacing w:after="120"/>
        <w:rPr>
          <w:b/>
        </w:rPr>
      </w:pPr>
      <w:r>
        <w:rPr>
          <w:b/>
        </w:rPr>
        <w:t xml:space="preserve">SUMMARY BY COUNTRY OFFICE &amp; FOCAL AREAS </w:t>
      </w:r>
    </w:p>
    <w:p w14:paraId="15705FBD" w14:textId="77777777" w:rsidR="00740ADF" w:rsidRDefault="00740ADF" w:rsidP="00740ADF">
      <w:pPr>
        <w:spacing w:after="60"/>
        <w:rPr>
          <w:bCs/>
          <w:sz w:val="22"/>
          <w:szCs w:val="22"/>
        </w:rPr>
      </w:pPr>
    </w:p>
    <w:tbl>
      <w:tblPr>
        <w:tblW w:w="9880" w:type="dxa"/>
        <w:jc w:val="center"/>
        <w:tblLook w:val="04A0" w:firstRow="1" w:lastRow="0" w:firstColumn="1" w:lastColumn="0" w:noHBand="0" w:noVBand="1"/>
      </w:tblPr>
      <w:tblGrid>
        <w:gridCol w:w="2180"/>
        <w:gridCol w:w="1540"/>
        <w:gridCol w:w="1540"/>
        <w:gridCol w:w="1540"/>
        <w:gridCol w:w="1540"/>
        <w:gridCol w:w="1540"/>
      </w:tblGrid>
      <w:tr w:rsidR="00B90763" w:rsidRPr="007C7329" w14:paraId="04C3C73B" w14:textId="77777777" w:rsidTr="00B90763">
        <w:trPr>
          <w:trHeight w:val="600"/>
          <w:jc w:val="center"/>
        </w:trPr>
        <w:tc>
          <w:tcPr>
            <w:tcW w:w="21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EC37CF"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Region/Country</w:t>
            </w:r>
          </w:p>
        </w:tc>
        <w:tc>
          <w:tcPr>
            <w:tcW w:w="1540" w:type="dxa"/>
            <w:tcBorders>
              <w:top w:val="single" w:sz="4" w:space="0" w:color="auto"/>
              <w:left w:val="nil"/>
              <w:bottom w:val="single" w:sz="4" w:space="0" w:color="auto"/>
              <w:right w:val="single" w:sz="4" w:space="0" w:color="auto"/>
            </w:tcBorders>
            <w:shd w:val="clear" w:color="000000" w:fill="FFFFFF"/>
            <w:noWrap/>
            <w:vAlign w:val="center"/>
            <w:hideMark/>
          </w:tcPr>
          <w:p w14:paraId="4025EFB1"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Component 1</w:t>
            </w:r>
          </w:p>
        </w:tc>
        <w:tc>
          <w:tcPr>
            <w:tcW w:w="1540" w:type="dxa"/>
            <w:tcBorders>
              <w:top w:val="single" w:sz="4" w:space="0" w:color="auto"/>
              <w:left w:val="nil"/>
              <w:bottom w:val="single" w:sz="4" w:space="0" w:color="auto"/>
              <w:right w:val="single" w:sz="4" w:space="0" w:color="auto"/>
            </w:tcBorders>
            <w:shd w:val="clear" w:color="000000" w:fill="FFFFFF"/>
            <w:noWrap/>
            <w:vAlign w:val="center"/>
            <w:hideMark/>
          </w:tcPr>
          <w:p w14:paraId="0A693DEF"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Component 2</w:t>
            </w:r>
          </w:p>
        </w:tc>
        <w:tc>
          <w:tcPr>
            <w:tcW w:w="1540" w:type="dxa"/>
            <w:tcBorders>
              <w:top w:val="single" w:sz="4" w:space="0" w:color="auto"/>
              <w:left w:val="nil"/>
              <w:bottom w:val="single" w:sz="4" w:space="0" w:color="auto"/>
              <w:right w:val="single" w:sz="4" w:space="0" w:color="auto"/>
            </w:tcBorders>
            <w:shd w:val="clear" w:color="000000" w:fill="FFFFFF"/>
            <w:noWrap/>
            <w:vAlign w:val="center"/>
            <w:hideMark/>
          </w:tcPr>
          <w:p w14:paraId="0279AB22"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Component 3</w:t>
            </w:r>
          </w:p>
        </w:tc>
        <w:tc>
          <w:tcPr>
            <w:tcW w:w="1540" w:type="dxa"/>
            <w:tcBorders>
              <w:top w:val="single" w:sz="4" w:space="0" w:color="auto"/>
              <w:left w:val="nil"/>
              <w:bottom w:val="single" w:sz="4" w:space="0" w:color="auto"/>
              <w:right w:val="single" w:sz="4" w:space="0" w:color="auto"/>
            </w:tcBorders>
            <w:shd w:val="clear" w:color="000000" w:fill="FFFFFF"/>
            <w:vAlign w:val="center"/>
            <w:hideMark/>
          </w:tcPr>
          <w:p w14:paraId="10A6D866"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Project Management*</w:t>
            </w:r>
          </w:p>
        </w:tc>
        <w:tc>
          <w:tcPr>
            <w:tcW w:w="1540" w:type="dxa"/>
            <w:tcBorders>
              <w:top w:val="single" w:sz="4" w:space="0" w:color="auto"/>
              <w:left w:val="nil"/>
              <w:bottom w:val="single" w:sz="4" w:space="0" w:color="auto"/>
              <w:right w:val="single" w:sz="4" w:space="0" w:color="auto"/>
            </w:tcBorders>
            <w:shd w:val="clear" w:color="000000" w:fill="FFFFFF"/>
            <w:noWrap/>
            <w:vAlign w:val="center"/>
            <w:hideMark/>
          </w:tcPr>
          <w:p w14:paraId="6BC87880"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Total</w:t>
            </w:r>
          </w:p>
        </w:tc>
      </w:tr>
      <w:tr w:rsidR="00B90763" w:rsidRPr="007C7329" w14:paraId="63BEC0A2" w14:textId="77777777" w:rsidTr="00B90763">
        <w:trPr>
          <w:trHeight w:val="398"/>
          <w:jc w:val="center"/>
        </w:trPr>
        <w:tc>
          <w:tcPr>
            <w:tcW w:w="2180" w:type="dxa"/>
            <w:tcBorders>
              <w:top w:val="nil"/>
              <w:left w:val="single" w:sz="4" w:space="0" w:color="auto"/>
              <w:bottom w:val="single" w:sz="4" w:space="0" w:color="auto"/>
              <w:right w:val="single" w:sz="4" w:space="0" w:color="auto"/>
            </w:tcBorders>
            <w:shd w:val="clear" w:color="000000" w:fill="FFFFFF"/>
            <w:noWrap/>
            <w:vAlign w:val="center"/>
            <w:hideMark/>
          </w:tcPr>
          <w:p w14:paraId="65BED828" w14:textId="77777777" w:rsidR="00B90763" w:rsidRPr="007C7329" w:rsidRDefault="00B90763" w:rsidP="00B90763">
            <w:pPr>
              <w:rPr>
                <w:rFonts w:eastAsia="Times New Roman"/>
                <w:color w:val="000000"/>
                <w:sz w:val="20"/>
                <w:szCs w:val="20"/>
              </w:rPr>
            </w:pPr>
            <w:r w:rsidRPr="007C7329">
              <w:rPr>
                <w:rFonts w:eastAsia="Times New Roman"/>
                <w:color w:val="000000"/>
                <w:sz w:val="20"/>
                <w:szCs w:val="20"/>
              </w:rPr>
              <w:t>Regional</w:t>
            </w:r>
          </w:p>
        </w:tc>
        <w:tc>
          <w:tcPr>
            <w:tcW w:w="1540" w:type="dxa"/>
            <w:tcBorders>
              <w:top w:val="nil"/>
              <w:left w:val="nil"/>
              <w:bottom w:val="single" w:sz="4" w:space="0" w:color="auto"/>
              <w:right w:val="single" w:sz="4" w:space="0" w:color="auto"/>
            </w:tcBorders>
            <w:shd w:val="clear" w:color="000000" w:fill="FFFFFF"/>
            <w:noWrap/>
            <w:vAlign w:val="center"/>
            <w:hideMark/>
          </w:tcPr>
          <w:p w14:paraId="6577596F"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$1,125,745</w:t>
            </w:r>
          </w:p>
        </w:tc>
        <w:tc>
          <w:tcPr>
            <w:tcW w:w="1540" w:type="dxa"/>
            <w:tcBorders>
              <w:top w:val="nil"/>
              <w:left w:val="nil"/>
              <w:bottom w:val="single" w:sz="4" w:space="0" w:color="auto"/>
              <w:right w:val="single" w:sz="4" w:space="0" w:color="auto"/>
            </w:tcBorders>
            <w:shd w:val="clear" w:color="000000" w:fill="FFFFFF"/>
            <w:noWrap/>
            <w:vAlign w:val="center"/>
            <w:hideMark/>
          </w:tcPr>
          <w:p w14:paraId="2EAEEE89"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$1,970,565</w:t>
            </w:r>
          </w:p>
        </w:tc>
        <w:tc>
          <w:tcPr>
            <w:tcW w:w="1540" w:type="dxa"/>
            <w:tcBorders>
              <w:top w:val="nil"/>
              <w:left w:val="nil"/>
              <w:bottom w:val="single" w:sz="4" w:space="0" w:color="auto"/>
              <w:right w:val="single" w:sz="4" w:space="0" w:color="auto"/>
            </w:tcBorders>
            <w:shd w:val="clear" w:color="000000" w:fill="FFFFFF"/>
            <w:noWrap/>
            <w:vAlign w:val="center"/>
            <w:hideMark/>
          </w:tcPr>
          <w:p w14:paraId="0801D73D"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$467,665</w:t>
            </w:r>
          </w:p>
        </w:tc>
        <w:tc>
          <w:tcPr>
            <w:tcW w:w="1540" w:type="dxa"/>
            <w:tcBorders>
              <w:top w:val="nil"/>
              <w:left w:val="nil"/>
              <w:bottom w:val="single" w:sz="4" w:space="0" w:color="auto"/>
              <w:right w:val="single" w:sz="4" w:space="0" w:color="auto"/>
            </w:tcBorders>
            <w:shd w:val="clear" w:color="000000" w:fill="FFFFFF"/>
            <w:noWrap/>
            <w:vAlign w:val="center"/>
            <w:hideMark/>
          </w:tcPr>
          <w:p w14:paraId="49AAEDFD"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$351,687</w:t>
            </w:r>
          </w:p>
        </w:tc>
        <w:tc>
          <w:tcPr>
            <w:tcW w:w="1540" w:type="dxa"/>
            <w:tcBorders>
              <w:top w:val="nil"/>
              <w:left w:val="nil"/>
              <w:bottom w:val="single" w:sz="4" w:space="0" w:color="auto"/>
              <w:right w:val="single" w:sz="4" w:space="0" w:color="auto"/>
            </w:tcBorders>
            <w:shd w:val="clear" w:color="000000" w:fill="FFFFFF"/>
            <w:noWrap/>
            <w:vAlign w:val="center"/>
            <w:hideMark/>
          </w:tcPr>
          <w:p w14:paraId="3D78F0E8"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$3,915,662</w:t>
            </w:r>
          </w:p>
        </w:tc>
      </w:tr>
      <w:tr w:rsidR="00B90763" w:rsidRPr="007C7329" w14:paraId="29AD10CB" w14:textId="77777777" w:rsidTr="00B90763">
        <w:trPr>
          <w:trHeight w:val="398"/>
          <w:jc w:val="center"/>
        </w:trPr>
        <w:tc>
          <w:tcPr>
            <w:tcW w:w="2180" w:type="dxa"/>
            <w:tcBorders>
              <w:top w:val="nil"/>
              <w:left w:val="single" w:sz="4" w:space="0" w:color="auto"/>
              <w:bottom w:val="single" w:sz="4" w:space="0" w:color="auto"/>
              <w:right w:val="single" w:sz="4" w:space="0" w:color="auto"/>
            </w:tcBorders>
            <w:shd w:val="clear" w:color="000000" w:fill="FFFFFF"/>
            <w:noWrap/>
            <w:vAlign w:val="center"/>
            <w:hideMark/>
          </w:tcPr>
          <w:p w14:paraId="27F0E437" w14:textId="77777777" w:rsidR="00B90763" w:rsidRPr="007C7329" w:rsidRDefault="00B90763" w:rsidP="00B90763">
            <w:pPr>
              <w:rPr>
                <w:rFonts w:eastAsia="Times New Roman"/>
                <w:color w:val="000000"/>
                <w:sz w:val="20"/>
                <w:szCs w:val="20"/>
              </w:rPr>
            </w:pPr>
            <w:r w:rsidRPr="007C7329">
              <w:rPr>
                <w:rFonts w:eastAsia="Times New Roman"/>
                <w:color w:val="000000"/>
                <w:sz w:val="20"/>
                <w:szCs w:val="20"/>
              </w:rPr>
              <w:t>Indonesia</w:t>
            </w:r>
          </w:p>
        </w:tc>
        <w:tc>
          <w:tcPr>
            <w:tcW w:w="1540" w:type="dxa"/>
            <w:tcBorders>
              <w:top w:val="nil"/>
              <w:left w:val="nil"/>
              <w:bottom w:val="single" w:sz="4" w:space="0" w:color="auto"/>
              <w:right w:val="single" w:sz="4" w:space="0" w:color="auto"/>
            </w:tcBorders>
            <w:shd w:val="clear" w:color="000000" w:fill="FFFFFF"/>
            <w:noWrap/>
            <w:vAlign w:val="center"/>
            <w:hideMark/>
          </w:tcPr>
          <w:p w14:paraId="5F6FD1E5"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$345,674</w:t>
            </w:r>
          </w:p>
        </w:tc>
        <w:tc>
          <w:tcPr>
            <w:tcW w:w="1540" w:type="dxa"/>
            <w:tcBorders>
              <w:top w:val="nil"/>
              <w:left w:val="nil"/>
              <w:bottom w:val="single" w:sz="4" w:space="0" w:color="auto"/>
              <w:right w:val="single" w:sz="4" w:space="0" w:color="auto"/>
            </w:tcBorders>
            <w:shd w:val="clear" w:color="000000" w:fill="FFFFFF"/>
            <w:noWrap/>
            <w:vAlign w:val="center"/>
            <w:hideMark/>
          </w:tcPr>
          <w:p w14:paraId="5FD415B5"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$2,785,150</w:t>
            </w:r>
          </w:p>
        </w:tc>
        <w:tc>
          <w:tcPr>
            <w:tcW w:w="1540" w:type="dxa"/>
            <w:tcBorders>
              <w:top w:val="nil"/>
              <w:left w:val="nil"/>
              <w:bottom w:val="single" w:sz="4" w:space="0" w:color="auto"/>
              <w:right w:val="single" w:sz="4" w:space="0" w:color="auto"/>
            </w:tcBorders>
            <w:shd w:val="clear" w:color="000000" w:fill="FFFFFF"/>
            <w:noWrap/>
            <w:vAlign w:val="center"/>
            <w:hideMark/>
          </w:tcPr>
          <w:p w14:paraId="6651A096"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$0</w:t>
            </w:r>
          </w:p>
        </w:tc>
        <w:tc>
          <w:tcPr>
            <w:tcW w:w="1540" w:type="dxa"/>
            <w:tcBorders>
              <w:top w:val="nil"/>
              <w:left w:val="nil"/>
              <w:bottom w:val="single" w:sz="4" w:space="0" w:color="auto"/>
              <w:right w:val="single" w:sz="4" w:space="0" w:color="auto"/>
            </w:tcBorders>
            <w:shd w:val="clear" w:color="000000" w:fill="FFFFFF"/>
            <w:noWrap/>
            <w:vAlign w:val="center"/>
            <w:hideMark/>
          </w:tcPr>
          <w:p w14:paraId="648A808B"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$49,176</w:t>
            </w:r>
          </w:p>
        </w:tc>
        <w:tc>
          <w:tcPr>
            <w:tcW w:w="1540" w:type="dxa"/>
            <w:tcBorders>
              <w:top w:val="nil"/>
              <w:left w:val="nil"/>
              <w:bottom w:val="single" w:sz="4" w:space="0" w:color="auto"/>
              <w:right w:val="single" w:sz="4" w:space="0" w:color="auto"/>
            </w:tcBorders>
            <w:shd w:val="clear" w:color="000000" w:fill="FFFFFF"/>
            <w:noWrap/>
            <w:vAlign w:val="center"/>
            <w:hideMark/>
          </w:tcPr>
          <w:p w14:paraId="30723D79"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$3,180,000</w:t>
            </w:r>
          </w:p>
        </w:tc>
      </w:tr>
      <w:tr w:rsidR="00B90763" w:rsidRPr="007C7329" w14:paraId="7C25CBAB" w14:textId="77777777" w:rsidTr="00B90763">
        <w:trPr>
          <w:trHeight w:val="398"/>
          <w:jc w:val="center"/>
        </w:trPr>
        <w:tc>
          <w:tcPr>
            <w:tcW w:w="2180" w:type="dxa"/>
            <w:tcBorders>
              <w:top w:val="nil"/>
              <w:left w:val="single" w:sz="4" w:space="0" w:color="auto"/>
              <w:bottom w:val="single" w:sz="4" w:space="0" w:color="auto"/>
              <w:right w:val="single" w:sz="4" w:space="0" w:color="auto"/>
            </w:tcBorders>
            <w:shd w:val="clear" w:color="000000" w:fill="FFFFFF"/>
            <w:noWrap/>
            <w:vAlign w:val="center"/>
            <w:hideMark/>
          </w:tcPr>
          <w:p w14:paraId="6F69FA4F" w14:textId="77777777" w:rsidR="00B90763" w:rsidRPr="007C7329" w:rsidRDefault="00B90763" w:rsidP="00B90763">
            <w:pPr>
              <w:rPr>
                <w:rFonts w:eastAsia="Times New Roman"/>
                <w:color w:val="000000"/>
                <w:sz w:val="20"/>
                <w:szCs w:val="20"/>
              </w:rPr>
            </w:pPr>
            <w:r w:rsidRPr="007C7329">
              <w:rPr>
                <w:rFonts w:eastAsia="Times New Roman"/>
                <w:color w:val="000000"/>
                <w:sz w:val="20"/>
                <w:szCs w:val="20"/>
              </w:rPr>
              <w:t>Timor-Leste</w:t>
            </w:r>
          </w:p>
        </w:tc>
        <w:tc>
          <w:tcPr>
            <w:tcW w:w="1540" w:type="dxa"/>
            <w:tcBorders>
              <w:top w:val="nil"/>
              <w:left w:val="nil"/>
              <w:bottom w:val="single" w:sz="4" w:space="0" w:color="auto"/>
              <w:right w:val="single" w:sz="4" w:space="0" w:color="auto"/>
            </w:tcBorders>
            <w:shd w:val="clear" w:color="000000" w:fill="FFFFFF"/>
            <w:noWrap/>
            <w:vAlign w:val="center"/>
            <w:hideMark/>
          </w:tcPr>
          <w:p w14:paraId="4FB49C3D"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$284,412</w:t>
            </w:r>
          </w:p>
        </w:tc>
        <w:tc>
          <w:tcPr>
            <w:tcW w:w="1540" w:type="dxa"/>
            <w:tcBorders>
              <w:top w:val="nil"/>
              <w:left w:val="nil"/>
              <w:bottom w:val="single" w:sz="4" w:space="0" w:color="auto"/>
              <w:right w:val="single" w:sz="4" w:space="0" w:color="auto"/>
            </w:tcBorders>
            <w:shd w:val="clear" w:color="000000" w:fill="FFFFFF"/>
            <w:noWrap/>
            <w:vAlign w:val="center"/>
            <w:hideMark/>
          </w:tcPr>
          <w:p w14:paraId="5EDAAD72"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$1,796,684</w:t>
            </w:r>
          </w:p>
        </w:tc>
        <w:tc>
          <w:tcPr>
            <w:tcW w:w="1540" w:type="dxa"/>
            <w:tcBorders>
              <w:top w:val="nil"/>
              <w:left w:val="nil"/>
              <w:bottom w:val="single" w:sz="4" w:space="0" w:color="auto"/>
              <w:right w:val="single" w:sz="4" w:space="0" w:color="auto"/>
            </w:tcBorders>
            <w:shd w:val="clear" w:color="000000" w:fill="FFFFFF"/>
            <w:noWrap/>
            <w:vAlign w:val="center"/>
            <w:hideMark/>
          </w:tcPr>
          <w:p w14:paraId="063CCDBA"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$0</w:t>
            </w:r>
          </w:p>
        </w:tc>
        <w:tc>
          <w:tcPr>
            <w:tcW w:w="1540" w:type="dxa"/>
            <w:tcBorders>
              <w:top w:val="nil"/>
              <w:left w:val="nil"/>
              <w:bottom w:val="single" w:sz="4" w:space="0" w:color="auto"/>
              <w:right w:val="single" w:sz="4" w:space="0" w:color="auto"/>
            </w:tcBorders>
            <w:shd w:val="clear" w:color="000000" w:fill="FFFFFF"/>
            <w:noWrap/>
            <w:vAlign w:val="center"/>
            <w:hideMark/>
          </w:tcPr>
          <w:p w14:paraId="65AD0DD8"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$38,904</w:t>
            </w:r>
          </w:p>
        </w:tc>
        <w:tc>
          <w:tcPr>
            <w:tcW w:w="1540" w:type="dxa"/>
            <w:tcBorders>
              <w:top w:val="nil"/>
              <w:left w:val="nil"/>
              <w:bottom w:val="single" w:sz="4" w:space="0" w:color="auto"/>
              <w:right w:val="single" w:sz="4" w:space="0" w:color="auto"/>
            </w:tcBorders>
            <w:shd w:val="clear" w:color="000000" w:fill="FFFFFF"/>
            <w:noWrap/>
            <w:vAlign w:val="center"/>
            <w:hideMark/>
          </w:tcPr>
          <w:p w14:paraId="3AF8F6EE"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$2,120,000</w:t>
            </w:r>
          </w:p>
        </w:tc>
      </w:tr>
      <w:tr w:rsidR="00B90763" w:rsidRPr="007C7329" w14:paraId="28E381F2" w14:textId="77777777" w:rsidTr="00B90763">
        <w:trPr>
          <w:trHeight w:val="398"/>
          <w:jc w:val="center"/>
        </w:trPr>
        <w:tc>
          <w:tcPr>
            <w:tcW w:w="2180" w:type="dxa"/>
            <w:tcBorders>
              <w:top w:val="nil"/>
              <w:left w:val="single" w:sz="4" w:space="0" w:color="auto"/>
              <w:bottom w:val="single" w:sz="4" w:space="0" w:color="auto"/>
              <w:right w:val="single" w:sz="4" w:space="0" w:color="auto"/>
            </w:tcBorders>
            <w:shd w:val="clear" w:color="000000" w:fill="FFFFFF"/>
            <w:noWrap/>
            <w:vAlign w:val="center"/>
            <w:hideMark/>
          </w:tcPr>
          <w:p w14:paraId="51035CB3" w14:textId="77777777" w:rsidR="00B90763" w:rsidRPr="007C7329" w:rsidRDefault="00B90763" w:rsidP="00B90763">
            <w:pPr>
              <w:rPr>
                <w:rFonts w:eastAsia="Times New Roman"/>
                <w:color w:val="000000"/>
                <w:sz w:val="20"/>
                <w:szCs w:val="20"/>
              </w:rPr>
            </w:pPr>
            <w:r w:rsidRPr="007C7329">
              <w:rPr>
                <w:rFonts w:eastAsia="Times New Roman"/>
                <w:color w:val="000000"/>
                <w:sz w:val="20"/>
                <w:szCs w:val="20"/>
              </w:rPr>
              <w:t>Papua New Guinea</w:t>
            </w:r>
          </w:p>
        </w:tc>
        <w:tc>
          <w:tcPr>
            <w:tcW w:w="1540" w:type="dxa"/>
            <w:tcBorders>
              <w:top w:val="nil"/>
              <w:left w:val="nil"/>
              <w:bottom w:val="single" w:sz="4" w:space="0" w:color="auto"/>
              <w:right w:val="single" w:sz="4" w:space="0" w:color="auto"/>
            </w:tcBorders>
            <w:shd w:val="clear" w:color="000000" w:fill="FFFFFF"/>
            <w:noWrap/>
            <w:vAlign w:val="center"/>
            <w:hideMark/>
          </w:tcPr>
          <w:p w14:paraId="0908295B"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$316,704</w:t>
            </w:r>
          </w:p>
        </w:tc>
        <w:tc>
          <w:tcPr>
            <w:tcW w:w="1540" w:type="dxa"/>
            <w:tcBorders>
              <w:top w:val="nil"/>
              <w:left w:val="nil"/>
              <w:bottom w:val="single" w:sz="4" w:space="0" w:color="auto"/>
              <w:right w:val="single" w:sz="4" w:space="0" w:color="auto"/>
            </w:tcBorders>
            <w:shd w:val="clear" w:color="000000" w:fill="FFFFFF"/>
            <w:noWrap/>
            <w:vAlign w:val="center"/>
            <w:hideMark/>
          </w:tcPr>
          <w:p w14:paraId="192731DF"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$192,872</w:t>
            </w:r>
          </w:p>
        </w:tc>
        <w:tc>
          <w:tcPr>
            <w:tcW w:w="1540" w:type="dxa"/>
            <w:tcBorders>
              <w:top w:val="nil"/>
              <w:left w:val="nil"/>
              <w:bottom w:val="single" w:sz="4" w:space="0" w:color="auto"/>
              <w:right w:val="single" w:sz="4" w:space="0" w:color="auto"/>
            </w:tcBorders>
            <w:shd w:val="clear" w:color="000000" w:fill="FFFFFF"/>
            <w:noWrap/>
            <w:vAlign w:val="center"/>
            <w:hideMark/>
          </w:tcPr>
          <w:p w14:paraId="0FB0F921"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$0</w:t>
            </w:r>
          </w:p>
        </w:tc>
        <w:tc>
          <w:tcPr>
            <w:tcW w:w="1540" w:type="dxa"/>
            <w:tcBorders>
              <w:top w:val="nil"/>
              <w:left w:val="nil"/>
              <w:bottom w:val="single" w:sz="4" w:space="0" w:color="auto"/>
              <w:right w:val="single" w:sz="4" w:space="0" w:color="auto"/>
            </w:tcBorders>
            <w:shd w:val="clear" w:color="000000" w:fill="FFFFFF"/>
            <w:noWrap/>
            <w:vAlign w:val="center"/>
            <w:hideMark/>
          </w:tcPr>
          <w:p w14:paraId="1352148C"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$20,424</w:t>
            </w:r>
          </w:p>
        </w:tc>
        <w:tc>
          <w:tcPr>
            <w:tcW w:w="1540" w:type="dxa"/>
            <w:tcBorders>
              <w:top w:val="nil"/>
              <w:left w:val="nil"/>
              <w:bottom w:val="single" w:sz="4" w:space="0" w:color="auto"/>
              <w:right w:val="single" w:sz="4" w:space="0" w:color="auto"/>
            </w:tcBorders>
            <w:shd w:val="clear" w:color="auto" w:fill="auto"/>
            <w:noWrap/>
            <w:vAlign w:val="center"/>
            <w:hideMark/>
          </w:tcPr>
          <w:p w14:paraId="4EEB031E"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$530,000</w:t>
            </w:r>
          </w:p>
        </w:tc>
      </w:tr>
      <w:tr w:rsidR="00B90763" w:rsidRPr="007C7329" w14:paraId="4774CF39" w14:textId="77777777" w:rsidTr="00B90763">
        <w:trPr>
          <w:trHeight w:val="398"/>
          <w:jc w:val="center"/>
        </w:trPr>
        <w:tc>
          <w:tcPr>
            <w:tcW w:w="2180" w:type="dxa"/>
            <w:tcBorders>
              <w:top w:val="nil"/>
              <w:left w:val="single" w:sz="4" w:space="0" w:color="auto"/>
              <w:bottom w:val="single" w:sz="4" w:space="0" w:color="auto"/>
              <w:right w:val="single" w:sz="4" w:space="0" w:color="auto"/>
            </w:tcBorders>
            <w:shd w:val="clear" w:color="000000" w:fill="FFFFFF"/>
            <w:noWrap/>
            <w:vAlign w:val="center"/>
            <w:hideMark/>
          </w:tcPr>
          <w:p w14:paraId="3AFCF7E8"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Total</w:t>
            </w:r>
          </w:p>
        </w:tc>
        <w:tc>
          <w:tcPr>
            <w:tcW w:w="1540" w:type="dxa"/>
            <w:tcBorders>
              <w:top w:val="nil"/>
              <w:left w:val="nil"/>
              <w:bottom w:val="single" w:sz="4" w:space="0" w:color="auto"/>
              <w:right w:val="single" w:sz="4" w:space="0" w:color="auto"/>
            </w:tcBorders>
            <w:shd w:val="clear" w:color="000000" w:fill="FFFFFF"/>
            <w:noWrap/>
            <w:vAlign w:val="center"/>
            <w:hideMark/>
          </w:tcPr>
          <w:p w14:paraId="15BF54B4"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$2,072,535</w:t>
            </w:r>
          </w:p>
        </w:tc>
        <w:tc>
          <w:tcPr>
            <w:tcW w:w="1540" w:type="dxa"/>
            <w:tcBorders>
              <w:top w:val="nil"/>
              <w:left w:val="nil"/>
              <w:bottom w:val="single" w:sz="4" w:space="0" w:color="auto"/>
              <w:right w:val="single" w:sz="4" w:space="0" w:color="auto"/>
            </w:tcBorders>
            <w:shd w:val="clear" w:color="000000" w:fill="FFFFFF"/>
            <w:noWrap/>
            <w:vAlign w:val="center"/>
            <w:hideMark/>
          </w:tcPr>
          <w:p w14:paraId="68213390"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$6,745,271</w:t>
            </w:r>
          </w:p>
        </w:tc>
        <w:tc>
          <w:tcPr>
            <w:tcW w:w="1540" w:type="dxa"/>
            <w:tcBorders>
              <w:top w:val="nil"/>
              <w:left w:val="nil"/>
              <w:bottom w:val="single" w:sz="4" w:space="0" w:color="auto"/>
              <w:right w:val="single" w:sz="4" w:space="0" w:color="auto"/>
            </w:tcBorders>
            <w:shd w:val="clear" w:color="000000" w:fill="FFFFFF"/>
            <w:noWrap/>
            <w:vAlign w:val="center"/>
            <w:hideMark/>
          </w:tcPr>
          <w:p w14:paraId="5CC401AA"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$467,665</w:t>
            </w:r>
          </w:p>
        </w:tc>
        <w:tc>
          <w:tcPr>
            <w:tcW w:w="1540" w:type="dxa"/>
            <w:tcBorders>
              <w:top w:val="nil"/>
              <w:left w:val="nil"/>
              <w:bottom w:val="single" w:sz="4" w:space="0" w:color="auto"/>
              <w:right w:val="single" w:sz="4" w:space="0" w:color="auto"/>
            </w:tcBorders>
            <w:shd w:val="clear" w:color="000000" w:fill="FFFFFF"/>
            <w:noWrap/>
            <w:vAlign w:val="center"/>
            <w:hideMark/>
          </w:tcPr>
          <w:p w14:paraId="6680B53E"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$460,192</w:t>
            </w:r>
          </w:p>
        </w:tc>
        <w:tc>
          <w:tcPr>
            <w:tcW w:w="1540" w:type="dxa"/>
            <w:tcBorders>
              <w:top w:val="nil"/>
              <w:left w:val="nil"/>
              <w:bottom w:val="single" w:sz="4" w:space="0" w:color="auto"/>
              <w:right w:val="single" w:sz="4" w:space="0" w:color="auto"/>
            </w:tcBorders>
            <w:shd w:val="clear" w:color="000000" w:fill="FFFFFF"/>
            <w:noWrap/>
            <w:vAlign w:val="center"/>
            <w:hideMark/>
          </w:tcPr>
          <w:p w14:paraId="72B5E73C"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$9,745,662</w:t>
            </w:r>
          </w:p>
        </w:tc>
      </w:tr>
      <w:tr w:rsidR="00B90763" w:rsidRPr="007C7329" w14:paraId="6909135B" w14:textId="77777777" w:rsidTr="00B90763">
        <w:trPr>
          <w:trHeight w:val="300"/>
          <w:jc w:val="center"/>
        </w:trPr>
        <w:tc>
          <w:tcPr>
            <w:tcW w:w="9880" w:type="dxa"/>
            <w:gridSpan w:val="6"/>
            <w:tcBorders>
              <w:top w:val="single" w:sz="4" w:space="0" w:color="auto"/>
              <w:left w:val="nil"/>
              <w:bottom w:val="nil"/>
              <w:right w:val="nil"/>
            </w:tcBorders>
            <w:shd w:val="clear" w:color="000000" w:fill="FFFFFF"/>
            <w:noWrap/>
            <w:vAlign w:val="center"/>
            <w:hideMark/>
          </w:tcPr>
          <w:p w14:paraId="673EA33C" w14:textId="77777777" w:rsidR="00B90763" w:rsidRPr="007C7329" w:rsidRDefault="00B90763" w:rsidP="00B90763">
            <w:pPr>
              <w:rPr>
                <w:rFonts w:eastAsia="Times New Roman"/>
                <w:color w:val="000000"/>
                <w:sz w:val="16"/>
                <w:szCs w:val="16"/>
              </w:rPr>
            </w:pPr>
            <w:r w:rsidRPr="007C7329">
              <w:rPr>
                <w:rFonts w:eastAsia="Times New Roman"/>
                <w:color w:val="000000"/>
                <w:sz w:val="16"/>
                <w:szCs w:val="16"/>
              </w:rPr>
              <w:t>*Project management is prorated between the IW and BD components.</w:t>
            </w:r>
          </w:p>
        </w:tc>
      </w:tr>
      <w:tr w:rsidR="00B90763" w:rsidRPr="007C7329" w14:paraId="2FA9A996" w14:textId="77777777" w:rsidTr="00B90763">
        <w:trPr>
          <w:trHeight w:val="600"/>
          <w:jc w:val="center"/>
        </w:trPr>
        <w:tc>
          <w:tcPr>
            <w:tcW w:w="21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39E0E32"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Region/Country</w:t>
            </w:r>
          </w:p>
        </w:tc>
        <w:tc>
          <w:tcPr>
            <w:tcW w:w="1540" w:type="dxa"/>
            <w:tcBorders>
              <w:top w:val="single" w:sz="4" w:space="0" w:color="auto"/>
              <w:left w:val="nil"/>
              <w:bottom w:val="single" w:sz="4" w:space="0" w:color="auto"/>
              <w:right w:val="single" w:sz="4" w:space="0" w:color="auto"/>
            </w:tcBorders>
            <w:shd w:val="clear" w:color="000000" w:fill="FFFFFF"/>
            <w:noWrap/>
            <w:vAlign w:val="center"/>
            <w:hideMark/>
          </w:tcPr>
          <w:p w14:paraId="11939438"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Component 1</w:t>
            </w:r>
          </w:p>
        </w:tc>
        <w:tc>
          <w:tcPr>
            <w:tcW w:w="1540" w:type="dxa"/>
            <w:tcBorders>
              <w:top w:val="single" w:sz="4" w:space="0" w:color="auto"/>
              <w:left w:val="nil"/>
              <w:bottom w:val="single" w:sz="4" w:space="0" w:color="auto"/>
              <w:right w:val="single" w:sz="4" w:space="0" w:color="auto"/>
            </w:tcBorders>
            <w:shd w:val="clear" w:color="000000" w:fill="FFFFFF"/>
            <w:noWrap/>
            <w:vAlign w:val="center"/>
            <w:hideMark/>
          </w:tcPr>
          <w:p w14:paraId="65A9EC27"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Component 2</w:t>
            </w:r>
          </w:p>
        </w:tc>
        <w:tc>
          <w:tcPr>
            <w:tcW w:w="1540" w:type="dxa"/>
            <w:tcBorders>
              <w:top w:val="single" w:sz="4" w:space="0" w:color="auto"/>
              <w:left w:val="nil"/>
              <w:bottom w:val="single" w:sz="4" w:space="0" w:color="auto"/>
              <w:right w:val="single" w:sz="4" w:space="0" w:color="auto"/>
            </w:tcBorders>
            <w:shd w:val="clear" w:color="000000" w:fill="FFFFFF"/>
            <w:noWrap/>
            <w:vAlign w:val="center"/>
            <w:hideMark/>
          </w:tcPr>
          <w:p w14:paraId="42D57CC5"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Component 3</w:t>
            </w:r>
          </w:p>
        </w:tc>
        <w:tc>
          <w:tcPr>
            <w:tcW w:w="1540" w:type="dxa"/>
            <w:tcBorders>
              <w:top w:val="single" w:sz="4" w:space="0" w:color="auto"/>
              <w:left w:val="nil"/>
              <w:bottom w:val="single" w:sz="4" w:space="0" w:color="auto"/>
              <w:right w:val="single" w:sz="4" w:space="0" w:color="auto"/>
            </w:tcBorders>
            <w:shd w:val="clear" w:color="000000" w:fill="FFFFFF"/>
            <w:vAlign w:val="center"/>
            <w:hideMark/>
          </w:tcPr>
          <w:p w14:paraId="13205AED"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Project Management*</w:t>
            </w:r>
          </w:p>
        </w:tc>
        <w:tc>
          <w:tcPr>
            <w:tcW w:w="1540" w:type="dxa"/>
            <w:tcBorders>
              <w:top w:val="single" w:sz="4" w:space="0" w:color="auto"/>
              <w:left w:val="nil"/>
              <w:bottom w:val="single" w:sz="4" w:space="0" w:color="auto"/>
              <w:right w:val="single" w:sz="4" w:space="0" w:color="auto"/>
            </w:tcBorders>
            <w:shd w:val="clear" w:color="000000" w:fill="FFFFFF"/>
            <w:noWrap/>
            <w:vAlign w:val="center"/>
            <w:hideMark/>
          </w:tcPr>
          <w:p w14:paraId="5B4CE2E7" w14:textId="77777777" w:rsidR="00B90763" w:rsidRPr="007C7329" w:rsidRDefault="00B90763" w:rsidP="00B90763">
            <w:pPr>
              <w:jc w:val="center"/>
              <w:rPr>
                <w:rFonts w:eastAsia="Times New Roman"/>
                <w:b/>
                <w:bCs/>
                <w:color w:val="000000"/>
                <w:sz w:val="20"/>
                <w:szCs w:val="20"/>
              </w:rPr>
            </w:pPr>
            <w:r w:rsidRPr="007C7329">
              <w:rPr>
                <w:rFonts w:eastAsia="Times New Roman"/>
                <w:b/>
                <w:bCs/>
                <w:color w:val="000000"/>
                <w:sz w:val="20"/>
                <w:szCs w:val="20"/>
              </w:rPr>
              <w:t>Total</w:t>
            </w:r>
          </w:p>
        </w:tc>
      </w:tr>
      <w:tr w:rsidR="00B90763" w:rsidRPr="007C7329" w14:paraId="474CCDDE" w14:textId="77777777" w:rsidTr="00B90763">
        <w:trPr>
          <w:trHeight w:val="398"/>
          <w:jc w:val="center"/>
        </w:trPr>
        <w:tc>
          <w:tcPr>
            <w:tcW w:w="2180" w:type="dxa"/>
            <w:tcBorders>
              <w:top w:val="nil"/>
              <w:left w:val="single" w:sz="4" w:space="0" w:color="auto"/>
              <w:bottom w:val="single" w:sz="4" w:space="0" w:color="auto"/>
              <w:right w:val="single" w:sz="4" w:space="0" w:color="auto"/>
            </w:tcBorders>
            <w:shd w:val="clear" w:color="000000" w:fill="FFFFFF"/>
            <w:noWrap/>
            <w:vAlign w:val="bottom"/>
            <w:hideMark/>
          </w:tcPr>
          <w:p w14:paraId="1ADBA806" w14:textId="77777777" w:rsidR="00B90763" w:rsidRPr="007C7329" w:rsidRDefault="00B90763" w:rsidP="00B90763">
            <w:pPr>
              <w:rPr>
                <w:rFonts w:eastAsia="Times New Roman"/>
                <w:color w:val="000000"/>
                <w:sz w:val="20"/>
                <w:szCs w:val="20"/>
              </w:rPr>
            </w:pPr>
            <w:r w:rsidRPr="007C7329">
              <w:rPr>
                <w:rFonts w:eastAsia="Times New Roman"/>
                <w:color w:val="000000"/>
                <w:sz w:val="20"/>
                <w:szCs w:val="20"/>
              </w:rPr>
              <w:t>International Waters</w:t>
            </w:r>
          </w:p>
        </w:tc>
        <w:tc>
          <w:tcPr>
            <w:tcW w:w="1540" w:type="dxa"/>
            <w:tcBorders>
              <w:top w:val="nil"/>
              <w:left w:val="nil"/>
              <w:bottom w:val="single" w:sz="4" w:space="0" w:color="auto"/>
              <w:right w:val="single" w:sz="4" w:space="0" w:color="auto"/>
            </w:tcBorders>
            <w:shd w:val="clear" w:color="000000" w:fill="FFFFFF"/>
            <w:noWrap/>
            <w:vAlign w:val="center"/>
            <w:hideMark/>
          </w:tcPr>
          <w:p w14:paraId="77C9C16C"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$2,072,535</w:t>
            </w:r>
          </w:p>
        </w:tc>
        <w:tc>
          <w:tcPr>
            <w:tcW w:w="1540" w:type="dxa"/>
            <w:tcBorders>
              <w:top w:val="nil"/>
              <w:left w:val="nil"/>
              <w:bottom w:val="single" w:sz="4" w:space="0" w:color="auto"/>
              <w:right w:val="single" w:sz="4" w:space="0" w:color="auto"/>
            </w:tcBorders>
            <w:shd w:val="clear" w:color="000000" w:fill="FFFFFF"/>
            <w:noWrap/>
            <w:vAlign w:val="center"/>
            <w:hideMark/>
          </w:tcPr>
          <w:p w14:paraId="120E44DF"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$2,696,596</w:t>
            </w:r>
          </w:p>
        </w:tc>
        <w:tc>
          <w:tcPr>
            <w:tcW w:w="1540" w:type="dxa"/>
            <w:tcBorders>
              <w:top w:val="nil"/>
              <w:left w:val="nil"/>
              <w:bottom w:val="single" w:sz="4" w:space="0" w:color="auto"/>
              <w:right w:val="single" w:sz="4" w:space="0" w:color="auto"/>
            </w:tcBorders>
            <w:shd w:val="clear" w:color="000000" w:fill="FFFFFF"/>
            <w:noWrap/>
            <w:vAlign w:val="center"/>
            <w:hideMark/>
          </w:tcPr>
          <w:p w14:paraId="4874E36C"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$257,216</w:t>
            </w:r>
          </w:p>
        </w:tc>
        <w:tc>
          <w:tcPr>
            <w:tcW w:w="1540" w:type="dxa"/>
            <w:tcBorders>
              <w:top w:val="nil"/>
              <w:left w:val="nil"/>
              <w:bottom w:val="single" w:sz="4" w:space="0" w:color="auto"/>
              <w:right w:val="single" w:sz="4" w:space="0" w:color="auto"/>
            </w:tcBorders>
            <w:shd w:val="clear" w:color="000000" w:fill="FFFFFF"/>
            <w:noWrap/>
            <w:vAlign w:val="center"/>
            <w:hideMark/>
          </w:tcPr>
          <w:p w14:paraId="474579DB"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$253,105</w:t>
            </w:r>
          </w:p>
        </w:tc>
        <w:tc>
          <w:tcPr>
            <w:tcW w:w="1540" w:type="dxa"/>
            <w:tcBorders>
              <w:top w:val="nil"/>
              <w:left w:val="nil"/>
              <w:bottom w:val="single" w:sz="4" w:space="0" w:color="auto"/>
              <w:right w:val="single" w:sz="4" w:space="0" w:color="auto"/>
            </w:tcBorders>
            <w:shd w:val="clear" w:color="000000" w:fill="FFFFFF"/>
            <w:noWrap/>
            <w:vAlign w:val="center"/>
            <w:hideMark/>
          </w:tcPr>
          <w:p w14:paraId="4F60954F"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$5,279,452</w:t>
            </w:r>
          </w:p>
        </w:tc>
      </w:tr>
      <w:tr w:rsidR="00B90763" w:rsidRPr="007C7329" w14:paraId="6C332AB2" w14:textId="77777777" w:rsidTr="00B90763">
        <w:trPr>
          <w:trHeight w:val="398"/>
          <w:jc w:val="center"/>
        </w:trPr>
        <w:tc>
          <w:tcPr>
            <w:tcW w:w="2180" w:type="dxa"/>
            <w:tcBorders>
              <w:top w:val="nil"/>
              <w:left w:val="single" w:sz="4" w:space="0" w:color="auto"/>
              <w:bottom w:val="single" w:sz="4" w:space="0" w:color="auto"/>
              <w:right w:val="single" w:sz="4" w:space="0" w:color="auto"/>
            </w:tcBorders>
            <w:shd w:val="clear" w:color="000000" w:fill="FFFFFF"/>
            <w:noWrap/>
            <w:vAlign w:val="bottom"/>
            <w:hideMark/>
          </w:tcPr>
          <w:p w14:paraId="68829324" w14:textId="77777777" w:rsidR="00B90763" w:rsidRPr="007C7329" w:rsidRDefault="00B90763" w:rsidP="00B90763">
            <w:pPr>
              <w:rPr>
                <w:rFonts w:eastAsia="Times New Roman"/>
                <w:color w:val="000000"/>
                <w:sz w:val="20"/>
                <w:szCs w:val="20"/>
              </w:rPr>
            </w:pPr>
            <w:r w:rsidRPr="007C7329">
              <w:rPr>
                <w:rFonts w:eastAsia="Times New Roman"/>
                <w:color w:val="000000"/>
                <w:sz w:val="20"/>
                <w:szCs w:val="20"/>
              </w:rPr>
              <w:t>Biodiversity</w:t>
            </w:r>
          </w:p>
        </w:tc>
        <w:tc>
          <w:tcPr>
            <w:tcW w:w="1540" w:type="dxa"/>
            <w:tcBorders>
              <w:top w:val="nil"/>
              <w:left w:val="nil"/>
              <w:bottom w:val="single" w:sz="4" w:space="0" w:color="auto"/>
              <w:right w:val="single" w:sz="4" w:space="0" w:color="auto"/>
            </w:tcBorders>
            <w:shd w:val="clear" w:color="000000" w:fill="FFFFFF"/>
            <w:noWrap/>
            <w:vAlign w:val="center"/>
            <w:hideMark/>
          </w:tcPr>
          <w:p w14:paraId="7453AF94"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$0</w:t>
            </w:r>
          </w:p>
        </w:tc>
        <w:tc>
          <w:tcPr>
            <w:tcW w:w="1540" w:type="dxa"/>
            <w:tcBorders>
              <w:top w:val="nil"/>
              <w:left w:val="nil"/>
              <w:bottom w:val="single" w:sz="4" w:space="0" w:color="auto"/>
              <w:right w:val="single" w:sz="4" w:space="0" w:color="auto"/>
            </w:tcBorders>
            <w:shd w:val="clear" w:color="000000" w:fill="FFFFFF"/>
            <w:noWrap/>
            <w:vAlign w:val="center"/>
            <w:hideMark/>
          </w:tcPr>
          <w:p w14:paraId="4983C95C"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$4,048,674</w:t>
            </w:r>
          </w:p>
        </w:tc>
        <w:tc>
          <w:tcPr>
            <w:tcW w:w="1540" w:type="dxa"/>
            <w:tcBorders>
              <w:top w:val="nil"/>
              <w:left w:val="nil"/>
              <w:bottom w:val="single" w:sz="4" w:space="0" w:color="auto"/>
              <w:right w:val="single" w:sz="4" w:space="0" w:color="auto"/>
            </w:tcBorders>
            <w:shd w:val="clear" w:color="000000" w:fill="FFFFFF"/>
            <w:noWrap/>
            <w:vAlign w:val="center"/>
            <w:hideMark/>
          </w:tcPr>
          <w:p w14:paraId="5FD0AD5B"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$210,449</w:t>
            </w:r>
          </w:p>
        </w:tc>
        <w:tc>
          <w:tcPr>
            <w:tcW w:w="1540" w:type="dxa"/>
            <w:tcBorders>
              <w:top w:val="nil"/>
              <w:left w:val="nil"/>
              <w:bottom w:val="single" w:sz="4" w:space="0" w:color="auto"/>
              <w:right w:val="single" w:sz="4" w:space="0" w:color="auto"/>
            </w:tcBorders>
            <w:shd w:val="clear" w:color="000000" w:fill="FFFFFF"/>
            <w:noWrap/>
            <w:vAlign w:val="center"/>
            <w:hideMark/>
          </w:tcPr>
          <w:p w14:paraId="63975B37" w14:textId="77777777" w:rsidR="00B90763" w:rsidRPr="007C7329" w:rsidRDefault="00B90763" w:rsidP="00B90763">
            <w:pPr>
              <w:jc w:val="right"/>
              <w:rPr>
                <w:rFonts w:eastAsia="Times New Roman"/>
                <w:color w:val="000000"/>
                <w:sz w:val="20"/>
                <w:szCs w:val="20"/>
              </w:rPr>
            </w:pPr>
            <w:r w:rsidRPr="007C7329">
              <w:rPr>
                <w:rFonts w:eastAsia="Times New Roman"/>
                <w:color w:val="000000"/>
                <w:sz w:val="20"/>
                <w:szCs w:val="20"/>
              </w:rPr>
              <w:t>$207,086</w:t>
            </w:r>
          </w:p>
        </w:tc>
        <w:tc>
          <w:tcPr>
            <w:tcW w:w="1540" w:type="dxa"/>
            <w:tcBorders>
              <w:top w:val="nil"/>
              <w:left w:val="nil"/>
              <w:bottom w:val="single" w:sz="4" w:space="0" w:color="auto"/>
              <w:right w:val="single" w:sz="4" w:space="0" w:color="auto"/>
            </w:tcBorders>
            <w:shd w:val="clear" w:color="000000" w:fill="FFFFFF"/>
            <w:noWrap/>
            <w:vAlign w:val="center"/>
            <w:hideMark/>
          </w:tcPr>
          <w:p w14:paraId="4093410B"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$4,466,210</w:t>
            </w:r>
          </w:p>
        </w:tc>
      </w:tr>
      <w:tr w:rsidR="00B90763" w:rsidRPr="007C7329" w14:paraId="2C45FCE4" w14:textId="77777777" w:rsidTr="00B90763">
        <w:trPr>
          <w:trHeight w:val="398"/>
          <w:jc w:val="center"/>
        </w:trPr>
        <w:tc>
          <w:tcPr>
            <w:tcW w:w="2180" w:type="dxa"/>
            <w:tcBorders>
              <w:top w:val="nil"/>
              <w:left w:val="single" w:sz="4" w:space="0" w:color="auto"/>
              <w:bottom w:val="single" w:sz="4" w:space="0" w:color="auto"/>
              <w:right w:val="single" w:sz="4" w:space="0" w:color="auto"/>
            </w:tcBorders>
            <w:shd w:val="clear" w:color="000000" w:fill="FFFFFF"/>
            <w:noWrap/>
            <w:vAlign w:val="center"/>
            <w:hideMark/>
          </w:tcPr>
          <w:p w14:paraId="01F9D77E"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Total</w:t>
            </w:r>
          </w:p>
        </w:tc>
        <w:tc>
          <w:tcPr>
            <w:tcW w:w="1540" w:type="dxa"/>
            <w:tcBorders>
              <w:top w:val="nil"/>
              <w:left w:val="nil"/>
              <w:bottom w:val="single" w:sz="4" w:space="0" w:color="auto"/>
              <w:right w:val="single" w:sz="4" w:space="0" w:color="auto"/>
            </w:tcBorders>
            <w:shd w:val="clear" w:color="000000" w:fill="FFFFFF"/>
            <w:noWrap/>
            <w:vAlign w:val="center"/>
            <w:hideMark/>
          </w:tcPr>
          <w:p w14:paraId="68CCB4BE"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$2,072,535</w:t>
            </w:r>
          </w:p>
        </w:tc>
        <w:tc>
          <w:tcPr>
            <w:tcW w:w="1540" w:type="dxa"/>
            <w:tcBorders>
              <w:top w:val="nil"/>
              <w:left w:val="nil"/>
              <w:bottom w:val="single" w:sz="4" w:space="0" w:color="auto"/>
              <w:right w:val="single" w:sz="4" w:space="0" w:color="auto"/>
            </w:tcBorders>
            <w:shd w:val="clear" w:color="000000" w:fill="FFFFFF"/>
            <w:noWrap/>
            <w:vAlign w:val="center"/>
            <w:hideMark/>
          </w:tcPr>
          <w:p w14:paraId="103ED12B"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$6,745,271</w:t>
            </w:r>
          </w:p>
        </w:tc>
        <w:tc>
          <w:tcPr>
            <w:tcW w:w="1540" w:type="dxa"/>
            <w:tcBorders>
              <w:top w:val="nil"/>
              <w:left w:val="nil"/>
              <w:bottom w:val="single" w:sz="4" w:space="0" w:color="auto"/>
              <w:right w:val="single" w:sz="4" w:space="0" w:color="auto"/>
            </w:tcBorders>
            <w:shd w:val="clear" w:color="000000" w:fill="FFFFFF"/>
            <w:noWrap/>
            <w:vAlign w:val="center"/>
            <w:hideMark/>
          </w:tcPr>
          <w:p w14:paraId="54EB1791"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$467,665</w:t>
            </w:r>
          </w:p>
        </w:tc>
        <w:tc>
          <w:tcPr>
            <w:tcW w:w="1540" w:type="dxa"/>
            <w:tcBorders>
              <w:top w:val="nil"/>
              <w:left w:val="nil"/>
              <w:bottom w:val="single" w:sz="4" w:space="0" w:color="auto"/>
              <w:right w:val="single" w:sz="4" w:space="0" w:color="auto"/>
            </w:tcBorders>
            <w:shd w:val="clear" w:color="000000" w:fill="FFFFFF"/>
            <w:noWrap/>
            <w:vAlign w:val="center"/>
            <w:hideMark/>
          </w:tcPr>
          <w:p w14:paraId="59F3F150"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$460,192</w:t>
            </w:r>
          </w:p>
        </w:tc>
        <w:tc>
          <w:tcPr>
            <w:tcW w:w="1540" w:type="dxa"/>
            <w:tcBorders>
              <w:top w:val="nil"/>
              <w:left w:val="nil"/>
              <w:bottom w:val="single" w:sz="4" w:space="0" w:color="auto"/>
              <w:right w:val="single" w:sz="4" w:space="0" w:color="auto"/>
            </w:tcBorders>
            <w:shd w:val="clear" w:color="000000" w:fill="FFFFFF"/>
            <w:noWrap/>
            <w:vAlign w:val="center"/>
            <w:hideMark/>
          </w:tcPr>
          <w:p w14:paraId="7E7D6985" w14:textId="77777777" w:rsidR="00B90763" w:rsidRPr="007C7329" w:rsidRDefault="00B90763" w:rsidP="00B90763">
            <w:pPr>
              <w:jc w:val="right"/>
              <w:rPr>
                <w:rFonts w:eastAsia="Times New Roman"/>
                <w:b/>
                <w:bCs/>
                <w:color w:val="000000"/>
                <w:sz w:val="20"/>
                <w:szCs w:val="20"/>
              </w:rPr>
            </w:pPr>
            <w:r w:rsidRPr="007C7329">
              <w:rPr>
                <w:rFonts w:eastAsia="Times New Roman"/>
                <w:b/>
                <w:bCs/>
                <w:color w:val="000000"/>
                <w:sz w:val="20"/>
                <w:szCs w:val="20"/>
              </w:rPr>
              <w:t>$9,745,662</w:t>
            </w:r>
          </w:p>
        </w:tc>
      </w:tr>
    </w:tbl>
    <w:p w14:paraId="1E24AB38" w14:textId="77777777" w:rsidR="00B90763" w:rsidRDefault="00B90763" w:rsidP="00740ADF">
      <w:pPr>
        <w:spacing w:after="60"/>
        <w:rPr>
          <w:bCs/>
          <w:sz w:val="22"/>
          <w:szCs w:val="22"/>
        </w:rPr>
      </w:pPr>
    </w:p>
    <w:p w14:paraId="7FC949D9" w14:textId="77777777" w:rsidR="00B90763" w:rsidRDefault="00B90763" w:rsidP="00740ADF">
      <w:pPr>
        <w:spacing w:after="60"/>
        <w:rPr>
          <w:bCs/>
          <w:sz w:val="22"/>
          <w:szCs w:val="22"/>
        </w:rPr>
      </w:pPr>
    </w:p>
    <w:p w14:paraId="5CA0E25F" w14:textId="77777777" w:rsidR="0093645C" w:rsidRDefault="0093645C" w:rsidP="00740ADF">
      <w:pPr>
        <w:spacing w:after="60"/>
        <w:rPr>
          <w:bCs/>
          <w:sz w:val="22"/>
          <w:szCs w:val="22"/>
        </w:rPr>
      </w:pPr>
    </w:p>
    <w:p w14:paraId="2319500C" w14:textId="77777777" w:rsidR="0093645C" w:rsidRDefault="0093645C" w:rsidP="00740ADF">
      <w:pPr>
        <w:spacing w:after="60"/>
        <w:rPr>
          <w:bCs/>
          <w:sz w:val="22"/>
          <w:szCs w:val="22"/>
        </w:rPr>
      </w:pPr>
    </w:p>
    <w:p w14:paraId="1D20A7AA" w14:textId="77777777" w:rsidR="0093645C" w:rsidRDefault="0093645C" w:rsidP="00740ADF">
      <w:pPr>
        <w:spacing w:after="60"/>
        <w:rPr>
          <w:bCs/>
          <w:sz w:val="22"/>
          <w:szCs w:val="22"/>
        </w:rPr>
      </w:pPr>
    </w:p>
    <w:p w14:paraId="08CCED4B" w14:textId="77777777" w:rsidR="0093645C" w:rsidRDefault="0093645C" w:rsidP="00740ADF">
      <w:pPr>
        <w:spacing w:after="60"/>
        <w:rPr>
          <w:bCs/>
          <w:sz w:val="22"/>
          <w:szCs w:val="22"/>
        </w:rPr>
      </w:pPr>
    </w:p>
    <w:p w14:paraId="2A84C4B4" w14:textId="77777777" w:rsidR="00740ADF" w:rsidRPr="006B3119" w:rsidRDefault="00740ADF" w:rsidP="00740ADF">
      <w:pPr>
        <w:jc w:val="center"/>
        <w:rPr>
          <w:sz w:val="22"/>
          <w:szCs w:val="22"/>
        </w:rPr>
      </w:pPr>
    </w:p>
    <w:p w14:paraId="427AE5A9" w14:textId="77777777" w:rsidR="00740ADF" w:rsidRDefault="00740ADF" w:rsidP="00740ADF">
      <w:pPr>
        <w:rPr>
          <w:sz w:val="22"/>
          <w:szCs w:val="22"/>
        </w:rPr>
      </w:pPr>
    </w:p>
    <w:p w14:paraId="7FC96E0A" w14:textId="5A6017B3" w:rsidR="00740ADF" w:rsidRDefault="00EC223D" w:rsidP="00740ADF">
      <w:pPr>
        <w:rPr>
          <w:sz w:val="22"/>
          <w:szCs w:val="22"/>
        </w:rPr>
      </w:pPr>
      <w:r w:rsidRPr="00EC223D">
        <w:rPr>
          <w:sz w:val="22"/>
          <w:szCs w:val="22"/>
        </w:rPr>
        <w:t>SUMMARY BY BUDGETARY ACCOUNT CODE</w:t>
      </w:r>
    </w:p>
    <w:p w14:paraId="344F1CFD" w14:textId="19AB2FC9" w:rsidR="00740ADF" w:rsidRPr="00F607E1" w:rsidRDefault="00740ADF" w:rsidP="00740ADF">
      <w:pPr>
        <w:tabs>
          <w:tab w:val="left" w:pos="13140"/>
        </w:tabs>
        <w:rPr>
          <w:rFonts w:ascii="Times New Roman Bold" w:eastAsia="Times New Roman" w:hAnsi="Times New Roman Bold" w:cs="Times New Roman Bold"/>
          <w:b/>
          <w:bCs/>
          <w:color w:val="000000"/>
          <w:sz w:val="20"/>
          <w:szCs w:val="20"/>
          <w:lang w:bidi="th-TH"/>
        </w:rPr>
      </w:pPr>
      <w:r>
        <w:rPr>
          <w:rFonts w:ascii="Times New Roman Bold" w:eastAsia="Times New Roman" w:hAnsi="Times New Roman Bold" w:cs="Times New Roman Bold"/>
          <w:b/>
          <w:bCs/>
          <w:color w:val="000000"/>
          <w:sz w:val="20"/>
          <w:szCs w:val="20"/>
          <w:lang w:bidi="th-TH"/>
        </w:rPr>
        <w:fldChar w:fldCharType="begin"/>
      </w:r>
      <w:r w:rsidRPr="00DE774C">
        <w:rPr>
          <w:rFonts w:ascii="Times New Roman Bold" w:eastAsia="Times New Roman" w:hAnsi="Times New Roman Bold" w:cs="Times New Roman Bold"/>
          <w:b/>
          <w:bCs/>
          <w:color w:val="000000"/>
          <w:sz w:val="20"/>
          <w:szCs w:val="20"/>
          <w:lang w:bidi="th-TH"/>
        </w:rPr>
        <w:instrText xml:space="preserve"> LINK Excel.Sheet.12 C:\\Users\\nittaya.saengow\\Desktop\\CAL-ATSEA.xlsx Sheet1!R1C1:R17C12 \a \f 4 \h  \* MERGEFORMAT </w:instrText>
      </w:r>
      <w:r>
        <w:rPr>
          <w:rFonts w:ascii="Times New Roman Bold" w:eastAsia="Times New Roman" w:hAnsi="Times New Roman Bold" w:cs="Times New Roman Bold"/>
          <w:b/>
          <w:bCs/>
          <w:color w:val="000000"/>
          <w:sz w:val="20"/>
          <w:szCs w:val="20"/>
          <w:lang w:bidi="th-TH"/>
        </w:rPr>
        <w:fldChar w:fldCharType="separate"/>
      </w:r>
    </w:p>
    <w:tbl>
      <w:tblPr>
        <w:tblpPr w:leftFromText="180" w:rightFromText="180" w:horzAnchor="margin" w:tblpXSpec="center" w:tblpY="568"/>
        <w:tblW w:w="15025" w:type="dxa"/>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D50277" w14:paraId="6B6F043A" w14:textId="77777777" w:rsidTr="001B2C73">
        <w:trPr>
          <w:cantSplit/>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17ED80" w14:textId="77777777" w:rsidR="00740ADF" w:rsidRPr="00D50277" w:rsidRDefault="00740ADF" w:rsidP="001B2C73">
            <w:pPr>
              <w:spacing w:after="60"/>
              <w:jc w:val="center"/>
              <w:rPr>
                <w:b/>
                <w:bCs/>
                <w:sz w:val="18"/>
                <w:szCs w:val="18"/>
                <w:lang w:val="en-GB"/>
              </w:rPr>
            </w:pPr>
            <w:r w:rsidRPr="00D50277">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2FF2E4D" w14:textId="77777777" w:rsidR="00740ADF" w:rsidRPr="00D50277" w:rsidRDefault="00740ADF" w:rsidP="001B2C73">
            <w:pPr>
              <w:spacing w:after="60"/>
              <w:jc w:val="center"/>
              <w:rPr>
                <w:b/>
                <w:bCs/>
                <w:sz w:val="18"/>
                <w:szCs w:val="18"/>
                <w:lang w:val="en-GB"/>
              </w:rPr>
            </w:pPr>
            <w:r w:rsidRPr="00D50277">
              <w:rPr>
                <w:b/>
                <w:bCs/>
                <w:sz w:val="18"/>
                <w:szCs w:val="18"/>
                <w:lang w:val="en-GB"/>
              </w:rPr>
              <w:t>Responsible Party/</w:t>
            </w:r>
          </w:p>
          <w:p w14:paraId="72A021E7" w14:textId="77777777" w:rsidR="00740ADF" w:rsidRPr="00D50277" w:rsidRDefault="00740ADF" w:rsidP="001B2C73">
            <w:pPr>
              <w:spacing w:after="60"/>
              <w:jc w:val="center"/>
              <w:rPr>
                <w:bCs/>
                <w:sz w:val="18"/>
                <w:szCs w:val="18"/>
                <w:lang w:val="en-GB"/>
              </w:rPr>
            </w:pPr>
            <w:r w:rsidRPr="00D50277">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418445" w14:textId="77777777" w:rsidR="00740ADF" w:rsidRPr="00D50277" w:rsidRDefault="00740ADF" w:rsidP="001B2C73">
            <w:pPr>
              <w:spacing w:after="60"/>
              <w:jc w:val="center"/>
              <w:rPr>
                <w:b/>
                <w:bCs/>
                <w:sz w:val="18"/>
                <w:szCs w:val="18"/>
                <w:lang w:val="en-GB"/>
              </w:rPr>
            </w:pPr>
            <w:r w:rsidRPr="00D50277">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07C0D87" w14:textId="77777777" w:rsidR="00740ADF" w:rsidRPr="00D50277" w:rsidRDefault="00740ADF" w:rsidP="001B2C73">
            <w:pPr>
              <w:spacing w:after="60"/>
              <w:jc w:val="center"/>
              <w:rPr>
                <w:b/>
                <w:bCs/>
                <w:sz w:val="18"/>
                <w:szCs w:val="18"/>
                <w:lang w:val="en-GB"/>
              </w:rPr>
            </w:pPr>
            <w:r w:rsidRPr="00D50277">
              <w:rPr>
                <w:b/>
                <w:bCs/>
                <w:sz w:val="18"/>
                <w:szCs w:val="18"/>
                <w:lang w:val="en-GB"/>
              </w:rPr>
              <w:t>Donor Name</w:t>
            </w:r>
          </w:p>
          <w:p w14:paraId="121FD24E" w14:textId="77777777" w:rsidR="00740ADF" w:rsidRPr="00D50277"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3C124" w14:textId="77777777" w:rsidR="00740ADF" w:rsidRPr="00D50277" w:rsidRDefault="00740ADF" w:rsidP="001B2C73">
            <w:pPr>
              <w:spacing w:after="60"/>
              <w:jc w:val="center"/>
              <w:rPr>
                <w:b/>
                <w:bCs/>
                <w:sz w:val="18"/>
                <w:szCs w:val="18"/>
                <w:lang w:val="en-GB"/>
              </w:rPr>
            </w:pPr>
            <w:r w:rsidRPr="00D50277">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A574DD" w14:textId="77777777" w:rsidR="00740ADF" w:rsidRPr="00D50277" w:rsidRDefault="00740ADF" w:rsidP="001B2C73">
            <w:pPr>
              <w:spacing w:after="60"/>
              <w:jc w:val="center"/>
              <w:rPr>
                <w:b/>
                <w:bCs/>
                <w:sz w:val="18"/>
                <w:szCs w:val="18"/>
                <w:lang w:val="en-GB"/>
              </w:rPr>
            </w:pPr>
            <w:r w:rsidRPr="00D50277">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814CFB" w14:textId="77777777" w:rsidR="00740ADF" w:rsidRPr="00D50277" w:rsidRDefault="00740ADF" w:rsidP="001B2C73">
            <w:pPr>
              <w:spacing w:after="60"/>
              <w:jc w:val="center"/>
              <w:rPr>
                <w:b/>
                <w:bCs/>
                <w:sz w:val="18"/>
                <w:szCs w:val="18"/>
                <w:lang w:val="en-GB"/>
              </w:rPr>
            </w:pPr>
            <w:r w:rsidRPr="00D50277">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72F50E" w14:textId="77777777" w:rsidR="00740ADF" w:rsidRPr="00D50277" w:rsidRDefault="00740ADF" w:rsidP="001B2C73">
            <w:pPr>
              <w:spacing w:after="60"/>
              <w:jc w:val="center"/>
              <w:rPr>
                <w:b/>
                <w:bCs/>
                <w:sz w:val="18"/>
                <w:szCs w:val="18"/>
                <w:lang w:val="en-GB"/>
              </w:rPr>
            </w:pPr>
            <w:r w:rsidRPr="00D50277">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2FD296" w14:textId="77777777" w:rsidR="00740ADF" w:rsidRPr="00D50277" w:rsidRDefault="00740ADF" w:rsidP="001B2C73">
            <w:pPr>
              <w:spacing w:after="60"/>
              <w:jc w:val="center"/>
              <w:rPr>
                <w:b/>
                <w:bCs/>
                <w:sz w:val="18"/>
                <w:szCs w:val="18"/>
                <w:lang w:val="en-GB"/>
              </w:rPr>
            </w:pPr>
            <w:r w:rsidRPr="00D50277">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AE7652" w14:textId="77777777" w:rsidR="00740ADF" w:rsidRPr="00D50277" w:rsidRDefault="00740ADF" w:rsidP="001B2C73">
            <w:pPr>
              <w:spacing w:after="60"/>
              <w:jc w:val="center"/>
              <w:rPr>
                <w:b/>
                <w:bCs/>
                <w:sz w:val="18"/>
                <w:szCs w:val="18"/>
                <w:lang w:val="en-GB"/>
              </w:rPr>
            </w:pPr>
            <w:r w:rsidRPr="00D50277">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FDF99D" w14:textId="77777777" w:rsidR="00740ADF" w:rsidRPr="00D50277" w:rsidRDefault="00740ADF" w:rsidP="001B2C73">
            <w:pPr>
              <w:spacing w:after="60"/>
              <w:jc w:val="center"/>
              <w:rPr>
                <w:b/>
                <w:bCs/>
                <w:sz w:val="18"/>
                <w:szCs w:val="18"/>
                <w:lang w:val="en-GB"/>
              </w:rPr>
            </w:pPr>
            <w:r w:rsidRPr="00D50277">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5DC880" w14:textId="77777777" w:rsidR="00740ADF" w:rsidRPr="00D50277" w:rsidRDefault="00740ADF" w:rsidP="001B2C73">
            <w:pPr>
              <w:spacing w:after="60"/>
              <w:jc w:val="center"/>
              <w:rPr>
                <w:b/>
                <w:bCs/>
                <w:sz w:val="18"/>
                <w:szCs w:val="18"/>
                <w:lang w:val="en-GB"/>
              </w:rPr>
            </w:pPr>
            <w:r w:rsidRPr="00D50277">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E1AB23" w14:textId="77777777" w:rsidR="00740ADF" w:rsidRPr="00D50277" w:rsidRDefault="00740ADF" w:rsidP="001B2C73">
            <w:pPr>
              <w:spacing w:after="60"/>
              <w:jc w:val="center"/>
              <w:rPr>
                <w:b/>
                <w:bCs/>
                <w:sz w:val="18"/>
                <w:szCs w:val="18"/>
                <w:lang w:val="en-GB"/>
              </w:rPr>
            </w:pPr>
            <w:r w:rsidRPr="00D50277">
              <w:rPr>
                <w:b/>
                <w:bCs/>
                <w:sz w:val="18"/>
                <w:szCs w:val="18"/>
                <w:lang w:val="en-GB"/>
              </w:rPr>
              <w:t>Budget Note</w:t>
            </w:r>
          </w:p>
        </w:tc>
      </w:tr>
      <w:tr w:rsidR="00740ADF" w:rsidRPr="00D50277" w14:paraId="27272F45" w14:textId="77777777" w:rsidTr="00D24BAC">
        <w:trPr>
          <w:cantSplit/>
        </w:trPr>
        <w:tc>
          <w:tcPr>
            <w:tcW w:w="1615" w:type="dxa"/>
            <w:tcBorders>
              <w:top w:val="single" w:sz="4" w:space="0" w:color="auto"/>
              <w:left w:val="single" w:sz="4" w:space="0" w:color="auto"/>
              <w:right w:val="single" w:sz="4" w:space="0" w:color="auto"/>
            </w:tcBorders>
            <w:shd w:val="clear" w:color="auto" w:fill="auto"/>
            <w:vAlign w:val="center"/>
          </w:tcPr>
          <w:p w14:paraId="1D020CD9" w14:textId="77777777" w:rsidR="00740ADF" w:rsidRPr="00D50277" w:rsidRDefault="00740ADF" w:rsidP="001B2C73">
            <w:pPr>
              <w:spacing w:after="60"/>
              <w:rPr>
                <w:b/>
                <w:bCs/>
                <w:sz w:val="18"/>
                <w:szCs w:val="18"/>
                <w:lang w:val="en-GB"/>
              </w:rPr>
            </w:pPr>
          </w:p>
        </w:tc>
        <w:tc>
          <w:tcPr>
            <w:tcW w:w="1278" w:type="dxa"/>
            <w:tcBorders>
              <w:top w:val="single" w:sz="4" w:space="0" w:color="auto"/>
              <w:left w:val="single" w:sz="4" w:space="0" w:color="auto"/>
              <w:right w:val="single" w:sz="4" w:space="0" w:color="auto"/>
            </w:tcBorders>
            <w:shd w:val="clear" w:color="auto" w:fill="auto"/>
            <w:vAlign w:val="center"/>
          </w:tcPr>
          <w:p w14:paraId="72B3AA55" w14:textId="77777777" w:rsidR="00740ADF" w:rsidRPr="00D50277" w:rsidRDefault="00740ADF" w:rsidP="001B2C73">
            <w:pPr>
              <w:spacing w:after="60"/>
              <w:jc w:val="center"/>
              <w:rPr>
                <w:b/>
                <w:bCs/>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719A8659" w14:textId="77777777" w:rsidR="00740ADF" w:rsidRDefault="00740ADF" w:rsidP="001B2C73">
            <w:pPr>
              <w:spacing w:after="60"/>
              <w:jc w:val="center"/>
              <w:rPr>
                <w:sz w:val="18"/>
                <w:szCs w:val="18"/>
                <w:lang w:val="en-GB"/>
              </w:rPr>
            </w:pPr>
          </w:p>
          <w:p w14:paraId="5020EDC1" w14:textId="77777777" w:rsidR="00740ADF" w:rsidRDefault="00740ADF" w:rsidP="001B2C73">
            <w:pPr>
              <w:spacing w:after="60"/>
              <w:jc w:val="center"/>
              <w:rPr>
                <w:sz w:val="18"/>
                <w:szCs w:val="18"/>
                <w:lang w:val="en-GB"/>
              </w:rPr>
            </w:pPr>
          </w:p>
          <w:p w14:paraId="1A4DF4D6" w14:textId="77777777" w:rsidR="00740ADF" w:rsidRDefault="00740ADF" w:rsidP="001B2C73">
            <w:pPr>
              <w:spacing w:after="60"/>
              <w:jc w:val="center"/>
              <w:rPr>
                <w:sz w:val="18"/>
                <w:szCs w:val="18"/>
                <w:lang w:val="en-GB"/>
              </w:rPr>
            </w:pPr>
          </w:p>
          <w:p w14:paraId="3BB6628D" w14:textId="77777777" w:rsidR="00740ADF" w:rsidRPr="00C7194B" w:rsidRDefault="00740ADF" w:rsidP="001B2C73">
            <w:pPr>
              <w:spacing w:after="60"/>
              <w:jc w:val="center"/>
              <w:rPr>
                <w:sz w:val="18"/>
                <w:szCs w:val="18"/>
                <w:lang w:val="en-GB"/>
              </w:rPr>
            </w:pPr>
            <w:r w:rsidRPr="00C7194B">
              <w:rPr>
                <w:sz w:val="18"/>
                <w:szCs w:val="18"/>
                <w:lang w:val="en-GB"/>
              </w:rPr>
              <w:t>62000</w:t>
            </w:r>
          </w:p>
          <w:p w14:paraId="5EEF8686" w14:textId="77777777" w:rsidR="00740ADF" w:rsidRPr="00C7194B"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2608B193" w14:textId="77777777" w:rsidR="00740ADF" w:rsidRPr="00C7194B"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9127A6" w14:textId="77777777" w:rsidR="00740ADF" w:rsidRPr="00D50277" w:rsidRDefault="00740ADF" w:rsidP="001B2C73">
            <w:pPr>
              <w:spacing w:after="60"/>
              <w:jc w:val="center"/>
              <w:rPr>
                <w:sz w:val="18"/>
                <w:szCs w:val="18"/>
                <w:lang w:val="en-GB"/>
              </w:rPr>
            </w:pPr>
            <w:r w:rsidRPr="00D50277">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79AADD93" w14:textId="77777777" w:rsidR="00740ADF" w:rsidRPr="00D50277" w:rsidRDefault="00740ADF" w:rsidP="001D1BBE">
            <w:pPr>
              <w:spacing w:after="60"/>
              <w:rPr>
                <w:sz w:val="18"/>
                <w:szCs w:val="18"/>
                <w:lang w:val="en-GB"/>
              </w:rPr>
            </w:pPr>
            <w:r w:rsidRPr="00D50277">
              <w:rPr>
                <w:sz w:val="18"/>
                <w:szCs w:val="18"/>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033B2D" w14:textId="77777777" w:rsidR="00740ADF" w:rsidRPr="00F449D9" w:rsidRDefault="00740ADF" w:rsidP="00D24BAC">
            <w:pPr>
              <w:jc w:val="right"/>
              <w:rPr>
                <w:sz w:val="18"/>
                <w:szCs w:val="18"/>
              </w:rPr>
            </w:pPr>
            <w:r w:rsidRPr="00F449D9">
              <w:rPr>
                <w:sz w:val="18"/>
                <w:szCs w:val="18"/>
              </w:rPr>
              <w:t>26,500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2010B" w14:textId="77777777" w:rsidR="00740ADF" w:rsidRPr="00F449D9" w:rsidRDefault="00740ADF" w:rsidP="00D24BAC">
            <w:pPr>
              <w:jc w:val="right"/>
              <w:rPr>
                <w:sz w:val="18"/>
                <w:szCs w:val="18"/>
              </w:rPr>
            </w:pPr>
            <w:r w:rsidRPr="00F449D9">
              <w:rPr>
                <w:sz w:val="18"/>
                <w:szCs w:val="18"/>
              </w:rPr>
              <w:t>145,750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EED8B8" w14:textId="5754E32C" w:rsidR="00740ADF" w:rsidRPr="00F449D9" w:rsidRDefault="002C30D3" w:rsidP="00D24BAC">
            <w:pPr>
              <w:jc w:val="right"/>
              <w:rPr>
                <w:sz w:val="18"/>
                <w:szCs w:val="18"/>
              </w:rPr>
            </w:pPr>
            <w:r w:rsidRPr="00F449D9">
              <w:rPr>
                <w:sz w:val="18"/>
                <w:szCs w:val="18"/>
              </w:rPr>
              <w:t>269,000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FCB687" w14:textId="77777777" w:rsidR="00740ADF" w:rsidRPr="00F449D9" w:rsidRDefault="00740ADF" w:rsidP="00D24BAC">
            <w:pPr>
              <w:jc w:val="right"/>
              <w:rPr>
                <w:sz w:val="18"/>
                <w:szCs w:val="18"/>
              </w:rPr>
            </w:pPr>
            <w:r w:rsidRPr="00F449D9">
              <w:rPr>
                <w:sz w:val="18"/>
                <w:szCs w:val="18"/>
              </w:rPr>
              <w:t>106,000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7F32EEA" w14:textId="77777777" w:rsidR="00740ADF" w:rsidRPr="00F449D9" w:rsidRDefault="00740ADF" w:rsidP="00D24BAC">
            <w:pPr>
              <w:jc w:val="right"/>
              <w:rPr>
                <w:sz w:val="18"/>
                <w:szCs w:val="18"/>
              </w:rPr>
            </w:pPr>
            <w:r w:rsidRPr="00F449D9">
              <w:rPr>
                <w:sz w:val="18"/>
                <w:szCs w:val="18"/>
              </w:rPr>
              <w:t>89,750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5B80A0" w14:textId="6E9BEED1" w:rsidR="00740ADF" w:rsidRPr="00F449D9" w:rsidRDefault="00602C68" w:rsidP="00D24BAC">
            <w:pPr>
              <w:jc w:val="right"/>
              <w:rPr>
                <w:b/>
                <w:bCs/>
                <w:sz w:val="18"/>
                <w:szCs w:val="18"/>
              </w:rPr>
            </w:pPr>
            <w:r w:rsidRPr="00F449D9">
              <w:rPr>
                <w:b/>
                <w:bCs/>
                <w:sz w:val="18"/>
                <w:szCs w:val="18"/>
              </w:rPr>
              <w:t>637,000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C626E1D" w14:textId="77777777" w:rsidR="00740ADF" w:rsidRPr="00D50277" w:rsidRDefault="00740ADF" w:rsidP="001B2C73">
            <w:pPr>
              <w:jc w:val="center"/>
              <w:rPr>
                <w:sz w:val="18"/>
                <w:szCs w:val="18"/>
              </w:rPr>
            </w:pPr>
            <w:r w:rsidRPr="00D50277">
              <w:rPr>
                <w:sz w:val="18"/>
                <w:szCs w:val="18"/>
              </w:rPr>
              <w:t>1</w:t>
            </w:r>
          </w:p>
        </w:tc>
      </w:tr>
      <w:tr w:rsidR="00740ADF" w:rsidRPr="00D50277" w14:paraId="23D0784B" w14:textId="77777777" w:rsidTr="00D24BAC">
        <w:trPr>
          <w:cantSplit/>
        </w:trPr>
        <w:tc>
          <w:tcPr>
            <w:tcW w:w="1615" w:type="dxa"/>
            <w:vMerge w:val="restart"/>
            <w:tcBorders>
              <w:left w:val="single" w:sz="4" w:space="0" w:color="auto"/>
              <w:bottom w:val="double" w:sz="4" w:space="0" w:color="auto"/>
              <w:right w:val="single" w:sz="4" w:space="0" w:color="auto"/>
            </w:tcBorders>
            <w:shd w:val="clear" w:color="auto" w:fill="auto"/>
            <w:vAlign w:val="center"/>
            <w:hideMark/>
          </w:tcPr>
          <w:p w14:paraId="254D30A7" w14:textId="77777777" w:rsidR="00740ADF" w:rsidRPr="00D50277" w:rsidRDefault="00740ADF" w:rsidP="001B2C73">
            <w:pPr>
              <w:spacing w:after="60"/>
              <w:rPr>
                <w:bCs/>
                <w:sz w:val="18"/>
                <w:szCs w:val="18"/>
                <w:lang w:val="en-GB"/>
              </w:rPr>
            </w:pPr>
            <w:r w:rsidRPr="00D50277">
              <w:rPr>
                <w:bCs/>
                <w:sz w:val="18"/>
                <w:szCs w:val="18"/>
                <w:lang w:val="en-GB"/>
              </w:rPr>
              <w:t>All Components</w:t>
            </w: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1D502E31" w14:textId="77777777" w:rsidR="00740ADF" w:rsidRPr="00D50277" w:rsidRDefault="00740ADF" w:rsidP="001B2C73">
            <w:pPr>
              <w:spacing w:after="60"/>
              <w:jc w:val="center"/>
              <w:rPr>
                <w:bCs/>
                <w:sz w:val="18"/>
                <w:szCs w:val="18"/>
                <w:lang w:val="en-GB"/>
              </w:rPr>
            </w:pPr>
            <w:r w:rsidRPr="00D50277">
              <w:rPr>
                <w:bCs/>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2808D822" w14:textId="77777777" w:rsidR="00740ADF" w:rsidRPr="00C7194B"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76584B04" w14:textId="77777777" w:rsidR="00740ADF" w:rsidRDefault="00740ADF" w:rsidP="001B2C73">
            <w:pPr>
              <w:spacing w:after="60"/>
              <w:jc w:val="center"/>
              <w:rPr>
                <w:sz w:val="18"/>
                <w:szCs w:val="18"/>
                <w:lang w:val="en-GB"/>
              </w:rPr>
            </w:pPr>
          </w:p>
          <w:p w14:paraId="3442E146" w14:textId="77777777" w:rsidR="00740ADF" w:rsidRDefault="00740ADF" w:rsidP="001B2C73">
            <w:pPr>
              <w:spacing w:after="60"/>
              <w:jc w:val="center"/>
              <w:rPr>
                <w:sz w:val="18"/>
                <w:szCs w:val="18"/>
                <w:lang w:val="en-GB"/>
              </w:rPr>
            </w:pPr>
          </w:p>
          <w:p w14:paraId="04C907FC" w14:textId="77777777" w:rsidR="00740ADF" w:rsidRPr="00C7194B" w:rsidRDefault="00740ADF" w:rsidP="001B2C73">
            <w:pPr>
              <w:spacing w:after="60"/>
              <w:jc w:val="center"/>
              <w:rPr>
                <w:sz w:val="18"/>
                <w:szCs w:val="18"/>
                <w:lang w:val="en-GB"/>
              </w:rPr>
            </w:pPr>
            <w:r w:rsidRPr="00C7194B">
              <w:rPr>
                <w:sz w:val="18"/>
                <w:szCs w:val="18"/>
                <w:lang w:val="en-GB"/>
              </w:rPr>
              <w:t>GEF</w:t>
            </w:r>
          </w:p>
          <w:p w14:paraId="2F4401F3" w14:textId="77777777" w:rsidR="00740ADF" w:rsidRPr="00C7194B"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0B91FB" w14:textId="77777777" w:rsidR="00740ADF" w:rsidRPr="00D50277" w:rsidRDefault="00740ADF" w:rsidP="001B2C73">
            <w:pPr>
              <w:spacing w:after="60"/>
              <w:jc w:val="center"/>
              <w:rPr>
                <w:sz w:val="18"/>
                <w:szCs w:val="18"/>
                <w:lang w:val="en-GB"/>
              </w:rPr>
            </w:pPr>
            <w:r w:rsidRPr="00D50277">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EC27B1" w14:textId="77777777" w:rsidR="00740ADF" w:rsidRPr="00D50277" w:rsidRDefault="00740ADF" w:rsidP="001D1BBE">
            <w:pPr>
              <w:spacing w:after="60"/>
              <w:rPr>
                <w:sz w:val="18"/>
                <w:szCs w:val="18"/>
                <w:lang w:val="en-GB"/>
              </w:rPr>
            </w:pPr>
            <w:r w:rsidRPr="00D50277">
              <w:rPr>
                <w:sz w:val="18"/>
                <w:szCs w:val="18"/>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BBA584" w14:textId="6F25ADFA" w:rsidR="00740ADF" w:rsidRPr="00F449D9" w:rsidRDefault="002C30D3" w:rsidP="00D24BAC">
            <w:pPr>
              <w:jc w:val="right"/>
              <w:rPr>
                <w:sz w:val="18"/>
                <w:szCs w:val="18"/>
              </w:rPr>
            </w:pPr>
            <w:r w:rsidRPr="00F449D9">
              <w:rPr>
                <w:sz w:val="18"/>
                <w:szCs w:val="18"/>
              </w:rPr>
              <w:t>161,090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C9883A" w14:textId="139038F3" w:rsidR="00740ADF" w:rsidRPr="00F449D9" w:rsidRDefault="002C30D3" w:rsidP="00D24BAC">
            <w:pPr>
              <w:jc w:val="right"/>
              <w:rPr>
                <w:sz w:val="18"/>
                <w:szCs w:val="18"/>
              </w:rPr>
            </w:pPr>
            <w:r w:rsidRPr="00F449D9">
              <w:rPr>
                <w:sz w:val="18"/>
                <w:szCs w:val="18"/>
              </w:rPr>
              <w:t>314,295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7BF9A7" w14:textId="1EE56FC3" w:rsidR="00740ADF" w:rsidRPr="00F449D9" w:rsidRDefault="002C30D3" w:rsidP="00D24BAC">
            <w:pPr>
              <w:jc w:val="right"/>
              <w:rPr>
                <w:sz w:val="18"/>
                <w:szCs w:val="18"/>
              </w:rPr>
            </w:pPr>
            <w:r w:rsidRPr="00F449D9">
              <w:rPr>
                <w:sz w:val="18"/>
                <w:szCs w:val="18"/>
              </w:rPr>
              <w:t>239,000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55AAD" w14:textId="62FD4921" w:rsidR="00740ADF" w:rsidRPr="00F449D9" w:rsidRDefault="002C30D3" w:rsidP="00D24BAC">
            <w:pPr>
              <w:jc w:val="right"/>
              <w:rPr>
                <w:sz w:val="18"/>
                <w:szCs w:val="18"/>
              </w:rPr>
            </w:pPr>
            <w:r w:rsidRPr="00F449D9">
              <w:rPr>
                <w:sz w:val="18"/>
                <w:szCs w:val="18"/>
              </w:rPr>
              <w:t>260,465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51484F9" w14:textId="29EB6728" w:rsidR="00740ADF" w:rsidRPr="00F449D9" w:rsidRDefault="002C30D3" w:rsidP="00D24BAC">
            <w:pPr>
              <w:jc w:val="right"/>
              <w:rPr>
                <w:sz w:val="18"/>
                <w:szCs w:val="18"/>
              </w:rPr>
            </w:pPr>
            <w:r w:rsidRPr="00F449D9">
              <w:rPr>
                <w:sz w:val="18"/>
                <w:szCs w:val="18"/>
              </w:rPr>
              <w:t>145,080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3E3466" w14:textId="46E14026" w:rsidR="00740ADF" w:rsidRPr="00F449D9" w:rsidRDefault="00602C68" w:rsidP="00D24BAC">
            <w:pPr>
              <w:jc w:val="right"/>
              <w:rPr>
                <w:b/>
                <w:bCs/>
                <w:sz w:val="18"/>
                <w:szCs w:val="18"/>
              </w:rPr>
            </w:pPr>
            <w:r w:rsidRPr="00F449D9">
              <w:rPr>
                <w:b/>
                <w:bCs/>
                <w:sz w:val="18"/>
                <w:szCs w:val="18"/>
              </w:rPr>
              <w:t>1,119,930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06D1521" w14:textId="77777777" w:rsidR="00740ADF" w:rsidRPr="00D50277" w:rsidRDefault="00740ADF" w:rsidP="001B2C73">
            <w:pPr>
              <w:jc w:val="center"/>
              <w:rPr>
                <w:sz w:val="18"/>
                <w:szCs w:val="18"/>
              </w:rPr>
            </w:pPr>
            <w:r w:rsidRPr="00D50277">
              <w:rPr>
                <w:sz w:val="18"/>
                <w:szCs w:val="18"/>
              </w:rPr>
              <w:t>2</w:t>
            </w:r>
          </w:p>
        </w:tc>
      </w:tr>
      <w:tr w:rsidR="003037E9" w:rsidRPr="00D50277" w14:paraId="0E0200F2"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FA39EE7" w14:textId="77777777" w:rsidR="003037E9" w:rsidRPr="00D50277" w:rsidRDefault="003037E9"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313CC9A" w14:textId="77777777" w:rsidR="003037E9" w:rsidRPr="00D50277" w:rsidRDefault="003037E9"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99CEAC3" w14:textId="77777777" w:rsidR="003037E9" w:rsidRPr="00D50277" w:rsidRDefault="003037E9"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E72B3C" w14:textId="77777777" w:rsidR="003037E9" w:rsidRPr="00D50277" w:rsidRDefault="003037E9"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261F5" w14:textId="77777777" w:rsidR="003037E9" w:rsidRPr="00D50277" w:rsidRDefault="003037E9" w:rsidP="001B2C73">
            <w:pPr>
              <w:spacing w:after="60"/>
              <w:jc w:val="center"/>
              <w:rPr>
                <w:sz w:val="18"/>
                <w:szCs w:val="18"/>
                <w:lang w:val="en-GB"/>
              </w:rPr>
            </w:pPr>
            <w:r w:rsidRPr="00D50277">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4C096" w14:textId="77777777" w:rsidR="003037E9" w:rsidRPr="00D50277" w:rsidRDefault="003037E9" w:rsidP="001D1BBE">
            <w:pPr>
              <w:spacing w:after="60"/>
              <w:rPr>
                <w:sz w:val="18"/>
                <w:szCs w:val="18"/>
                <w:lang w:val="en-GB"/>
              </w:rPr>
            </w:pPr>
            <w:r w:rsidRPr="00D50277">
              <w:rPr>
                <w:sz w:val="18"/>
                <w:szCs w:val="18"/>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FCE008" w14:textId="10861310" w:rsidR="003037E9" w:rsidRPr="007C7329" w:rsidRDefault="003037E9" w:rsidP="00D24BAC">
            <w:pPr>
              <w:jc w:val="right"/>
              <w:rPr>
                <w:sz w:val="18"/>
                <w:szCs w:val="18"/>
              </w:rPr>
            </w:pPr>
            <w:r w:rsidRPr="007C7329">
              <w:rPr>
                <w:color w:val="000000"/>
                <w:sz w:val="18"/>
                <w:szCs w:val="16"/>
              </w:rPr>
              <w:t>436,703</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2B6CD2" w14:textId="501742BC" w:rsidR="003037E9" w:rsidRPr="007C7329" w:rsidRDefault="003037E9" w:rsidP="00D24BAC">
            <w:pPr>
              <w:jc w:val="right"/>
              <w:rPr>
                <w:sz w:val="18"/>
                <w:szCs w:val="18"/>
              </w:rPr>
            </w:pPr>
            <w:r w:rsidRPr="007C7329">
              <w:rPr>
                <w:color w:val="000000"/>
                <w:sz w:val="18"/>
                <w:szCs w:val="16"/>
              </w:rPr>
              <w:t>510,548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FA8CEE" w14:textId="5CBD3D2C" w:rsidR="003037E9" w:rsidRPr="007C7329" w:rsidRDefault="003037E9" w:rsidP="00D24BAC">
            <w:pPr>
              <w:jc w:val="right"/>
              <w:rPr>
                <w:sz w:val="18"/>
                <w:szCs w:val="18"/>
              </w:rPr>
            </w:pPr>
            <w:r w:rsidRPr="007C7329">
              <w:rPr>
                <w:color w:val="000000"/>
                <w:sz w:val="18"/>
                <w:szCs w:val="16"/>
              </w:rPr>
              <w:t>384,902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D5BBA" w14:textId="5F2750BC" w:rsidR="003037E9" w:rsidRPr="007C7329" w:rsidRDefault="003037E9" w:rsidP="00D24BAC">
            <w:pPr>
              <w:jc w:val="right"/>
              <w:rPr>
                <w:sz w:val="18"/>
                <w:szCs w:val="18"/>
              </w:rPr>
            </w:pPr>
            <w:r w:rsidRPr="007C7329">
              <w:rPr>
                <w:color w:val="000000"/>
                <w:sz w:val="18"/>
                <w:szCs w:val="16"/>
              </w:rPr>
              <w:t>384,902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1B4E389" w14:textId="7DF8B54B" w:rsidR="003037E9" w:rsidRPr="007C7329" w:rsidRDefault="003037E9" w:rsidP="00D24BAC">
            <w:pPr>
              <w:jc w:val="right"/>
              <w:rPr>
                <w:sz w:val="18"/>
                <w:szCs w:val="18"/>
              </w:rPr>
            </w:pPr>
            <w:r w:rsidRPr="007C7329">
              <w:rPr>
                <w:color w:val="000000"/>
                <w:sz w:val="18"/>
                <w:szCs w:val="16"/>
              </w:rPr>
              <w:t>378,958</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89C713" w14:textId="1DBBE0A0" w:rsidR="003037E9" w:rsidRPr="007C7329" w:rsidRDefault="003037E9" w:rsidP="00D24BAC">
            <w:pPr>
              <w:jc w:val="right"/>
              <w:rPr>
                <w:b/>
                <w:bCs/>
                <w:sz w:val="18"/>
                <w:szCs w:val="18"/>
              </w:rPr>
            </w:pPr>
            <w:r w:rsidRPr="007C7329">
              <w:rPr>
                <w:b/>
                <w:bCs/>
                <w:color w:val="000000"/>
                <w:sz w:val="18"/>
                <w:szCs w:val="16"/>
              </w:rPr>
              <w:t>2,096,014</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7A7089B" w14:textId="77777777" w:rsidR="003037E9" w:rsidRPr="00D50277" w:rsidRDefault="003037E9" w:rsidP="001B2C73">
            <w:pPr>
              <w:jc w:val="center"/>
              <w:rPr>
                <w:sz w:val="18"/>
                <w:szCs w:val="18"/>
              </w:rPr>
            </w:pPr>
            <w:r w:rsidRPr="00D50277">
              <w:rPr>
                <w:sz w:val="18"/>
                <w:szCs w:val="18"/>
              </w:rPr>
              <w:t>3</w:t>
            </w:r>
          </w:p>
        </w:tc>
      </w:tr>
      <w:tr w:rsidR="00DF718A" w:rsidRPr="00D50277" w14:paraId="57B3B251"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DEB0732" w14:textId="77777777" w:rsidR="00DF718A" w:rsidRPr="00D50277" w:rsidRDefault="00DF718A"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C800DB6" w14:textId="77777777" w:rsidR="00DF718A" w:rsidRPr="00D50277" w:rsidRDefault="00DF718A"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79AE566" w14:textId="77777777" w:rsidR="00DF718A" w:rsidRPr="00D50277" w:rsidRDefault="00DF718A"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5F2B36" w14:textId="77777777" w:rsidR="00DF718A" w:rsidRPr="00D50277" w:rsidRDefault="00DF718A"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097016" w14:textId="77777777" w:rsidR="00DF718A" w:rsidRPr="00D50277" w:rsidRDefault="00DF718A" w:rsidP="001B2C73">
            <w:pPr>
              <w:spacing w:after="60"/>
              <w:jc w:val="center"/>
              <w:rPr>
                <w:sz w:val="18"/>
                <w:szCs w:val="18"/>
                <w:lang w:val="en-GB"/>
              </w:rPr>
            </w:pPr>
            <w:r w:rsidRPr="00D50277">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1DE20C" w14:textId="77777777" w:rsidR="00DF718A" w:rsidRPr="00D50277" w:rsidRDefault="00DF718A" w:rsidP="001D1BBE">
            <w:pPr>
              <w:spacing w:after="60"/>
              <w:rPr>
                <w:sz w:val="18"/>
                <w:szCs w:val="18"/>
                <w:lang w:val="en-GB"/>
              </w:rPr>
            </w:pPr>
            <w:r w:rsidRPr="00D50277">
              <w:rPr>
                <w:sz w:val="18"/>
                <w:szCs w:val="18"/>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5A8F9" w14:textId="3FA393CE" w:rsidR="00DF718A" w:rsidRPr="007C7329" w:rsidRDefault="00DF718A" w:rsidP="00D24BAC">
            <w:pPr>
              <w:jc w:val="right"/>
              <w:rPr>
                <w:sz w:val="18"/>
                <w:szCs w:val="18"/>
              </w:rPr>
            </w:pPr>
            <w:r w:rsidRPr="007C7329">
              <w:rPr>
                <w:color w:val="000000"/>
                <w:sz w:val="18"/>
                <w:szCs w:val="16"/>
              </w:rPr>
              <w:t>60,490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E01E4B" w14:textId="5E8A8A50" w:rsidR="00DF718A" w:rsidRPr="007C7329" w:rsidRDefault="00DF718A" w:rsidP="00D24BAC">
            <w:pPr>
              <w:jc w:val="right"/>
              <w:rPr>
                <w:sz w:val="18"/>
                <w:szCs w:val="18"/>
              </w:rPr>
            </w:pPr>
            <w:r w:rsidRPr="007C7329">
              <w:rPr>
                <w:color w:val="000000"/>
                <w:sz w:val="18"/>
                <w:szCs w:val="16"/>
              </w:rPr>
              <w:t>59,565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F6E1D1" w14:textId="1D50BFA8" w:rsidR="00DF718A" w:rsidRPr="007C7329" w:rsidRDefault="00DF718A" w:rsidP="00D24BAC">
            <w:pPr>
              <w:jc w:val="right"/>
              <w:rPr>
                <w:sz w:val="18"/>
                <w:szCs w:val="18"/>
              </w:rPr>
            </w:pPr>
            <w:r w:rsidRPr="007C7329">
              <w:rPr>
                <w:color w:val="000000"/>
                <w:sz w:val="18"/>
                <w:szCs w:val="16"/>
              </w:rPr>
              <w:t>69,565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41B5BC" w14:textId="3D5FD7CC" w:rsidR="00DF718A" w:rsidRPr="007C7329" w:rsidRDefault="00DF718A" w:rsidP="00D24BAC">
            <w:pPr>
              <w:jc w:val="right"/>
              <w:rPr>
                <w:sz w:val="18"/>
                <w:szCs w:val="18"/>
              </w:rPr>
            </w:pPr>
            <w:r w:rsidRPr="007C7329">
              <w:rPr>
                <w:color w:val="000000"/>
                <w:sz w:val="18"/>
                <w:szCs w:val="16"/>
              </w:rPr>
              <w:t>59,565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1E5F0F2" w14:textId="48E1F248" w:rsidR="00DF718A" w:rsidRPr="007C7329" w:rsidRDefault="00DF718A" w:rsidP="00D24BAC">
            <w:pPr>
              <w:jc w:val="right"/>
              <w:rPr>
                <w:sz w:val="18"/>
                <w:szCs w:val="18"/>
              </w:rPr>
            </w:pPr>
            <w:r w:rsidRPr="007C7329">
              <w:rPr>
                <w:color w:val="000000"/>
                <w:sz w:val="18"/>
                <w:szCs w:val="16"/>
              </w:rPr>
              <w:t>59,565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59534B" w14:textId="77777777" w:rsidR="00DF718A" w:rsidRPr="007C7329" w:rsidRDefault="00DF718A" w:rsidP="00D24BAC">
            <w:pPr>
              <w:jc w:val="right"/>
              <w:rPr>
                <w:b/>
                <w:bCs/>
                <w:sz w:val="18"/>
                <w:szCs w:val="18"/>
              </w:rPr>
            </w:pPr>
            <w:r w:rsidRPr="007C7329">
              <w:rPr>
                <w:b/>
                <w:bCs/>
                <w:sz w:val="18"/>
                <w:szCs w:val="18"/>
              </w:rPr>
              <w:t>308,750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6DD6D37" w14:textId="77777777" w:rsidR="00DF718A" w:rsidRPr="00D50277" w:rsidRDefault="00DF718A" w:rsidP="001B2C73">
            <w:pPr>
              <w:jc w:val="center"/>
              <w:rPr>
                <w:sz w:val="18"/>
                <w:szCs w:val="18"/>
              </w:rPr>
            </w:pPr>
            <w:r w:rsidRPr="00D50277">
              <w:rPr>
                <w:sz w:val="18"/>
                <w:szCs w:val="18"/>
              </w:rPr>
              <w:t>4</w:t>
            </w:r>
          </w:p>
        </w:tc>
      </w:tr>
      <w:tr w:rsidR="00740ADF" w:rsidRPr="00D50277" w14:paraId="64FFF0EC"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3CCB760"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FA3B191" w14:textId="77777777" w:rsidR="00740ADF" w:rsidRPr="00D50277"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5E003C2"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FCFB86"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4A198D" w14:textId="77777777" w:rsidR="00740ADF" w:rsidRPr="00D50277" w:rsidRDefault="00740ADF" w:rsidP="001B2C73">
            <w:pPr>
              <w:spacing w:after="60"/>
              <w:jc w:val="center"/>
              <w:rPr>
                <w:sz w:val="18"/>
                <w:szCs w:val="18"/>
                <w:lang w:val="en-GB"/>
              </w:rPr>
            </w:pPr>
            <w:r w:rsidRPr="00D50277">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2EFD9" w14:textId="77777777" w:rsidR="00740ADF" w:rsidRPr="00D50277" w:rsidRDefault="00740ADF" w:rsidP="001D1BBE">
            <w:pPr>
              <w:spacing w:after="60"/>
              <w:rPr>
                <w:bCs/>
                <w:sz w:val="18"/>
                <w:szCs w:val="18"/>
                <w:lang w:val="en-GB"/>
              </w:rPr>
            </w:pPr>
            <w:r w:rsidRPr="00D50277">
              <w:rPr>
                <w:sz w:val="18"/>
                <w:szCs w:val="18"/>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77FF18" w14:textId="42EB4EBA" w:rsidR="00740ADF" w:rsidRPr="007C7329" w:rsidRDefault="003037E9" w:rsidP="00D24BAC">
            <w:pPr>
              <w:jc w:val="right"/>
              <w:rPr>
                <w:color w:val="000000"/>
                <w:sz w:val="18"/>
                <w:szCs w:val="18"/>
              </w:rPr>
            </w:pPr>
            <w:r w:rsidRPr="007C7329">
              <w:rPr>
                <w:color w:val="000000"/>
                <w:sz w:val="18"/>
                <w:szCs w:val="18"/>
              </w:rPr>
              <w:t>101,597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821C75" w14:textId="77777777" w:rsidR="00740ADF" w:rsidRPr="007C7329" w:rsidRDefault="00740ADF" w:rsidP="00D24BAC">
            <w:pPr>
              <w:jc w:val="right"/>
              <w:rPr>
                <w:sz w:val="18"/>
                <w:szCs w:val="18"/>
              </w:rPr>
            </w:pPr>
            <w:r w:rsidRPr="007C7329">
              <w:rPr>
                <w:sz w:val="18"/>
                <w:szCs w:val="18"/>
              </w:rPr>
              <w:t>1,063,216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8A54B8" w14:textId="7999D451" w:rsidR="00740ADF" w:rsidRPr="007C7329" w:rsidRDefault="003037E9" w:rsidP="00D24BAC">
            <w:pPr>
              <w:jc w:val="right"/>
              <w:rPr>
                <w:color w:val="000000"/>
                <w:sz w:val="18"/>
                <w:szCs w:val="18"/>
              </w:rPr>
            </w:pPr>
            <w:r w:rsidRPr="007C7329">
              <w:rPr>
                <w:color w:val="000000"/>
                <w:sz w:val="18"/>
                <w:szCs w:val="18"/>
              </w:rPr>
              <w:t>1,173,678</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11B19" w14:textId="77777777" w:rsidR="00740ADF" w:rsidRPr="007C7329" w:rsidRDefault="00740ADF" w:rsidP="00D24BAC">
            <w:pPr>
              <w:jc w:val="right"/>
              <w:rPr>
                <w:sz w:val="18"/>
                <w:szCs w:val="18"/>
              </w:rPr>
            </w:pPr>
            <w:r w:rsidRPr="007C7329">
              <w:rPr>
                <w:sz w:val="18"/>
                <w:szCs w:val="18"/>
              </w:rPr>
              <w:t>1,406,694</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D93DAA" w14:textId="77777777" w:rsidR="00740ADF" w:rsidRPr="007C7329" w:rsidRDefault="00740ADF" w:rsidP="00D24BAC">
            <w:pPr>
              <w:jc w:val="right"/>
              <w:rPr>
                <w:sz w:val="18"/>
                <w:szCs w:val="18"/>
              </w:rPr>
            </w:pPr>
            <w:r w:rsidRPr="007C7329">
              <w:rPr>
                <w:sz w:val="18"/>
                <w:szCs w:val="18"/>
              </w:rPr>
              <w:t>648,859</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1F6358" w14:textId="2DB480EF" w:rsidR="00740ADF" w:rsidRPr="007C7329" w:rsidRDefault="003037E9" w:rsidP="00D24BAC">
            <w:pPr>
              <w:jc w:val="right"/>
              <w:rPr>
                <w:b/>
                <w:bCs/>
                <w:color w:val="000000"/>
                <w:sz w:val="18"/>
                <w:szCs w:val="18"/>
              </w:rPr>
            </w:pPr>
            <w:r w:rsidRPr="007C7329">
              <w:rPr>
                <w:b/>
                <w:bCs/>
                <w:color w:val="000000"/>
                <w:sz w:val="18"/>
                <w:szCs w:val="18"/>
              </w:rPr>
              <w:t>4,394,043</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A3316D7" w14:textId="77777777" w:rsidR="00740ADF" w:rsidRPr="00D50277" w:rsidRDefault="00740ADF" w:rsidP="001B2C73">
            <w:pPr>
              <w:jc w:val="center"/>
              <w:rPr>
                <w:sz w:val="18"/>
                <w:szCs w:val="18"/>
              </w:rPr>
            </w:pPr>
            <w:r w:rsidRPr="00D50277">
              <w:rPr>
                <w:sz w:val="18"/>
                <w:szCs w:val="18"/>
              </w:rPr>
              <w:t>5</w:t>
            </w:r>
          </w:p>
        </w:tc>
      </w:tr>
      <w:tr w:rsidR="00740ADF" w:rsidRPr="00D50277" w14:paraId="30F56C21"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9CA7E20"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8557D25" w14:textId="77777777" w:rsidR="00740ADF" w:rsidRPr="00D50277"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2AEE763"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EF66A8"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41FC86" w14:textId="77777777" w:rsidR="00740ADF" w:rsidRPr="00D50277" w:rsidRDefault="00740ADF" w:rsidP="001B2C73">
            <w:pPr>
              <w:spacing w:after="60"/>
              <w:jc w:val="center"/>
              <w:rPr>
                <w:sz w:val="18"/>
                <w:szCs w:val="18"/>
                <w:lang w:val="en-GB"/>
              </w:rPr>
            </w:pPr>
            <w:r w:rsidRPr="00D50277">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161B6" w14:textId="77777777" w:rsidR="00740ADF" w:rsidRPr="00D50277" w:rsidRDefault="00740ADF" w:rsidP="001D1BBE">
            <w:pPr>
              <w:spacing w:after="60"/>
              <w:rPr>
                <w:bCs/>
                <w:sz w:val="18"/>
                <w:szCs w:val="18"/>
                <w:lang w:val="en-GB"/>
              </w:rPr>
            </w:pPr>
            <w:r w:rsidRPr="00D50277">
              <w:rPr>
                <w:sz w:val="18"/>
                <w:szCs w:val="18"/>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8E40D3" w14:textId="77777777" w:rsidR="00740ADF" w:rsidRPr="007C7329" w:rsidRDefault="00740ADF" w:rsidP="00D24BAC">
            <w:pPr>
              <w:jc w:val="right"/>
              <w:rPr>
                <w:sz w:val="18"/>
                <w:szCs w:val="18"/>
              </w:rPr>
            </w:pPr>
            <w:r w:rsidRPr="007C7329">
              <w:rPr>
                <w:sz w:val="18"/>
                <w:szCs w:val="18"/>
              </w:rPr>
              <w:t>20,000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59953D" w14:textId="77777777" w:rsidR="00740ADF" w:rsidRPr="007C7329" w:rsidRDefault="00740ADF" w:rsidP="00D24BAC">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F184B" w14:textId="77777777" w:rsidR="00740ADF" w:rsidRPr="007C7329" w:rsidRDefault="00740ADF" w:rsidP="00D24BAC">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13D03F" w14:textId="77777777" w:rsidR="00740ADF" w:rsidRPr="007C7329" w:rsidRDefault="00740ADF" w:rsidP="00D24BAC">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D28DEB3" w14:textId="77777777" w:rsidR="00740ADF" w:rsidRPr="007C7329" w:rsidRDefault="00740ADF" w:rsidP="00D24BAC">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F43C63" w14:textId="77777777" w:rsidR="00740ADF" w:rsidRPr="007C7329" w:rsidRDefault="00740ADF" w:rsidP="00D24BAC">
            <w:pPr>
              <w:jc w:val="right"/>
              <w:rPr>
                <w:b/>
                <w:bCs/>
                <w:sz w:val="18"/>
                <w:szCs w:val="18"/>
              </w:rPr>
            </w:pPr>
            <w:r w:rsidRPr="007C7329">
              <w:rPr>
                <w:b/>
                <w:bCs/>
                <w:sz w:val="18"/>
                <w:szCs w:val="18"/>
              </w:rPr>
              <w:t>20,000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BBD871D" w14:textId="77777777" w:rsidR="00740ADF" w:rsidRPr="00D50277" w:rsidRDefault="00740ADF" w:rsidP="001B2C73">
            <w:pPr>
              <w:jc w:val="center"/>
              <w:rPr>
                <w:sz w:val="18"/>
                <w:szCs w:val="18"/>
              </w:rPr>
            </w:pPr>
            <w:r w:rsidRPr="00D50277">
              <w:rPr>
                <w:sz w:val="18"/>
                <w:szCs w:val="18"/>
              </w:rPr>
              <w:t>6</w:t>
            </w:r>
          </w:p>
        </w:tc>
      </w:tr>
      <w:tr w:rsidR="00740ADF" w:rsidRPr="00D50277" w14:paraId="1376B001"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2420CEC"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AF698E5" w14:textId="77777777" w:rsidR="00740ADF" w:rsidRPr="00D50277"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15456E4"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965087"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C33DE" w14:textId="77777777" w:rsidR="00740ADF" w:rsidRPr="00D50277" w:rsidRDefault="00740ADF" w:rsidP="001B2C73">
            <w:pPr>
              <w:spacing w:after="60"/>
              <w:jc w:val="center"/>
              <w:rPr>
                <w:sz w:val="18"/>
                <w:szCs w:val="18"/>
                <w:lang w:val="en-GB"/>
              </w:rPr>
            </w:pPr>
            <w:r w:rsidRPr="00D50277">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7EA9E8" w14:textId="77777777" w:rsidR="00740ADF" w:rsidRPr="00D50277" w:rsidRDefault="00740ADF" w:rsidP="001D1BBE">
            <w:pPr>
              <w:spacing w:after="60"/>
              <w:rPr>
                <w:bCs/>
                <w:sz w:val="18"/>
                <w:szCs w:val="18"/>
                <w:lang w:val="en-GB"/>
              </w:rPr>
            </w:pPr>
            <w:r w:rsidRPr="00D50277">
              <w:rPr>
                <w:sz w:val="18"/>
                <w:szCs w:val="18"/>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91675" w14:textId="77777777" w:rsidR="00740ADF" w:rsidRPr="007C7329" w:rsidRDefault="00740ADF" w:rsidP="00D24BAC">
            <w:pPr>
              <w:jc w:val="right"/>
              <w:rPr>
                <w:sz w:val="18"/>
                <w:szCs w:val="18"/>
              </w:rPr>
            </w:pPr>
            <w:r w:rsidRPr="007C7329">
              <w:rPr>
                <w:sz w:val="18"/>
                <w:szCs w:val="18"/>
              </w:rPr>
              <w:t>14,000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F2C91" w14:textId="77777777" w:rsidR="00740ADF" w:rsidRPr="007C7329" w:rsidRDefault="00740ADF" w:rsidP="00D24BAC">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D9B01" w14:textId="77777777" w:rsidR="00740ADF" w:rsidRPr="007C7329" w:rsidRDefault="00740ADF" w:rsidP="00D24BAC">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805784" w14:textId="77777777" w:rsidR="00740ADF" w:rsidRPr="007C7329" w:rsidRDefault="00740ADF" w:rsidP="00D24BAC">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2AA6135" w14:textId="77777777" w:rsidR="00740ADF" w:rsidRPr="007C7329" w:rsidRDefault="00740ADF" w:rsidP="00D24BAC">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00AA4" w14:textId="77777777" w:rsidR="00740ADF" w:rsidRPr="007C7329" w:rsidRDefault="00740ADF" w:rsidP="00D24BAC">
            <w:pPr>
              <w:jc w:val="right"/>
              <w:rPr>
                <w:b/>
                <w:bCs/>
                <w:sz w:val="18"/>
                <w:szCs w:val="18"/>
              </w:rPr>
            </w:pPr>
            <w:r w:rsidRPr="007C7329">
              <w:rPr>
                <w:b/>
                <w:bCs/>
                <w:sz w:val="18"/>
                <w:szCs w:val="18"/>
              </w:rPr>
              <w:t>14,000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8850DFF" w14:textId="77777777" w:rsidR="00740ADF" w:rsidRPr="00D50277" w:rsidRDefault="00740ADF" w:rsidP="001B2C73">
            <w:pPr>
              <w:jc w:val="center"/>
              <w:rPr>
                <w:sz w:val="18"/>
                <w:szCs w:val="18"/>
              </w:rPr>
            </w:pPr>
            <w:r w:rsidRPr="00D50277">
              <w:rPr>
                <w:sz w:val="18"/>
                <w:szCs w:val="18"/>
              </w:rPr>
              <w:t>7</w:t>
            </w:r>
          </w:p>
        </w:tc>
      </w:tr>
      <w:tr w:rsidR="00740ADF" w:rsidRPr="00D50277" w14:paraId="2512A206"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B4ACAF6"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F592CD7" w14:textId="77777777" w:rsidR="00740ADF" w:rsidRPr="00D50277"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B19F60A"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E00D7D7"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6536D5" w14:textId="77777777" w:rsidR="00740ADF" w:rsidRPr="00D50277" w:rsidRDefault="00740ADF" w:rsidP="001B2C73">
            <w:pPr>
              <w:spacing w:after="60"/>
              <w:jc w:val="center"/>
              <w:rPr>
                <w:sz w:val="18"/>
                <w:szCs w:val="18"/>
                <w:lang w:val="en-GB"/>
              </w:rPr>
            </w:pPr>
            <w:r w:rsidRPr="00D50277">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F58085" w14:textId="77777777" w:rsidR="00740ADF" w:rsidRPr="00D50277" w:rsidRDefault="00740ADF" w:rsidP="001D1BBE">
            <w:pPr>
              <w:spacing w:after="60"/>
              <w:rPr>
                <w:bCs/>
                <w:sz w:val="18"/>
                <w:szCs w:val="18"/>
                <w:lang w:val="en-GB"/>
              </w:rPr>
            </w:pPr>
            <w:r w:rsidRPr="00D50277">
              <w:rPr>
                <w:sz w:val="18"/>
                <w:szCs w:val="18"/>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01A74" w14:textId="77777777" w:rsidR="00740ADF" w:rsidRPr="007C7329" w:rsidRDefault="00740ADF" w:rsidP="00D24BAC">
            <w:pPr>
              <w:jc w:val="right"/>
              <w:rPr>
                <w:sz w:val="18"/>
                <w:szCs w:val="18"/>
              </w:rPr>
            </w:pPr>
            <w:r w:rsidRPr="007C7329">
              <w:rPr>
                <w:sz w:val="18"/>
                <w:szCs w:val="18"/>
              </w:rPr>
              <w:t>8,820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138718" w14:textId="77777777" w:rsidR="00740ADF" w:rsidRPr="007C7329" w:rsidRDefault="00740ADF" w:rsidP="00D24BAC">
            <w:pPr>
              <w:jc w:val="right"/>
              <w:rPr>
                <w:sz w:val="18"/>
                <w:szCs w:val="18"/>
              </w:rPr>
            </w:pPr>
            <w:r w:rsidRPr="007C7329">
              <w:rPr>
                <w:sz w:val="18"/>
                <w:szCs w:val="18"/>
              </w:rPr>
              <w:t>8,820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281FB" w14:textId="77777777" w:rsidR="00740ADF" w:rsidRPr="007C7329" w:rsidRDefault="00740ADF" w:rsidP="00D24BAC">
            <w:pPr>
              <w:jc w:val="right"/>
              <w:rPr>
                <w:sz w:val="18"/>
                <w:szCs w:val="18"/>
              </w:rPr>
            </w:pPr>
            <w:r w:rsidRPr="007C7329">
              <w:rPr>
                <w:sz w:val="18"/>
                <w:szCs w:val="18"/>
              </w:rPr>
              <w:t>8,820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B140FE" w14:textId="77777777" w:rsidR="00740ADF" w:rsidRPr="007C7329" w:rsidRDefault="00740ADF" w:rsidP="00D24BAC">
            <w:pPr>
              <w:jc w:val="right"/>
              <w:rPr>
                <w:sz w:val="18"/>
                <w:szCs w:val="18"/>
              </w:rPr>
            </w:pPr>
            <w:r w:rsidRPr="007C7329">
              <w:rPr>
                <w:sz w:val="18"/>
                <w:szCs w:val="18"/>
              </w:rPr>
              <w:t>8,820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A171CB3" w14:textId="77777777" w:rsidR="00740ADF" w:rsidRPr="007C7329" w:rsidRDefault="00740ADF" w:rsidP="00D24BAC">
            <w:pPr>
              <w:jc w:val="right"/>
              <w:rPr>
                <w:sz w:val="18"/>
                <w:szCs w:val="18"/>
              </w:rPr>
            </w:pPr>
            <w:r w:rsidRPr="007C7329">
              <w:rPr>
                <w:sz w:val="18"/>
                <w:szCs w:val="18"/>
              </w:rPr>
              <w:t>8,820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B4E35A" w14:textId="77777777" w:rsidR="00740ADF" w:rsidRPr="007C7329" w:rsidRDefault="00740ADF" w:rsidP="00D24BAC">
            <w:pPr>
              <w:jc w:val="right"/>
              <w:rPr>
                <w:b/>
                <w:bCs/>
                <w:sz w:val="18"/>
                <w:szCs w:val="18"/>
              </w:rPr>
            </w:pPr>
            <w:r w:rsidRPr="007C7329">
              <w:rPr>
                <w:b/>
                <w:bCs/>
                <w:sz w:val="18"/>
                <w:szCs w:val="18"/>
              </w:rPr>
              <w:t>44,100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D82FC36" w14:textId="77777777" w:rsidR="00740ADF" w:rsidRPr="00D50277" w:rsidRDefault="00740ADF" w:rsidP="001B2C73">
            <w:pPr>
              <w:jc w:val="center"/>
              <w:rPr>
                <w:sz w:val="18"/>
                <w:szCs w:val="18"/>
              </w:rPr>
            </w:pPr>
            <w:r w:rsidRPr="00D50277">
              <w:rPr>
                <w:sz w:val="18"/>
                <w:szCs w:val="18"/>
              </w:rPr>
              <w:t>8</w:t>
            </w:r>
          </w:p>
        </w:tc>
      </w:tr>
      <w:tr w:rsidR="00740ADF" w:rsidRPr="00D50277" w14:paraId="6413D96A"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6DE8423"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1802941" w14:textId="77777777" w:rsidR="00740ADF" w:rsidRPr="00D50277"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CBB63BA"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EDAA7D"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B26808" w14:textId="77777777" w:rsidR="00740ADF" w:rsidRPr="00D50277" w:rsidRDefault="00740ADF" w:rsidP="001B2C73">
            <w:pPr>
              <w:spacing w:after="60"/>
              <w:jc w:val="center"/>
              <w:rPr>
                <w:sz w:val="18"/>
                <w:szCs w:val="18"/>
                <w:lang w:val="en-GB"/>
              </w:rPr>
            </w:pPr>
            <w:r w:rsidRPr="00D50277">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4DE6F4" w14:textId="77777777" w:rsidR="00740ADF" w:rsidRPr="00D50277" w:rsidRDefault="00740ADF" w:rsidP="001D1BBE">
            <w:pPr>
              <w:spacing w:after="60"/>
              <w:rPr>
                <w:bCs/>
                <w:sz w:val="18"/>
                <w:szCs w:val="18"/>
                <w:lang w:val="en-GB"/>
              </w:rPr>
            </w:pPr>
            <w:r w:rsidRPr="00D50277">
              <w:rPr>
                <w:sz w:val="18"/>
                <w:szCs w:val="18"/>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1F5A2" w14:textId="4A66CABF" w:rsidR="00740ADF" w:rsidRPr="007C7329" w:rsidRDefault="002C30D3" w:rsidP="00D24BAC">
            <w:pPr>
              <w:jc w:val="right"/>
              <w:rPr>
                <w:sz w:val="18"/>
                <w:szCs w:val="18"/>
              </w:rPr>
            </w:pPr>
            <w:r w:rsidRPr="007C7329">
              <w:rPr>
                <w:sz w:val="18"/>
                <w:szCs w:val="18"/>
              </w:rPr>
              <w:t>33,230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591D45" w14:textId="77777777" w:rsidR="00740ADF" w:rsidRPr="007C7329" w:rsidRDefault="00740ADF" w:rsidP="00D24BAC">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C4BC9A" w14:textId="77777777" w:rsidR="00740ADF" w:rsidRPr="007C7329" w:rsidRDefault="00740ADF" w:rsidP="00D24BAC">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84464D" w14:textId="77777777" w:rsidR="00740ADF" w:rsidRPr="007C7329" w:rsidRDefault="00740ADF" w:rsidP="00D24BAC">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989B019" w14:textId="77777777" w:rsidR="00740ADF" w:rsidRPr="007C7329" w:rsidRDefault="00740ADF" w:rsidP="00D24BAC">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35646E" w14:textId="647CCC2A" w:rsidR="00740ADF" w:rsidRPr="007C7329" w:rsidRDefault="00602C68" w:rsidP="00D24BAC">
            <w:pPr>
              <w:jc w:val="right"/>
              <w:rPr>
                <w:b/>
                <w:bCs/>
                <w:sz w:val="18"/>
                <w:szCs w:val="18"/>
              </w:rPr>
            </w:pPr>
            <w:r w:rsidRPr="007C7329">
              <w:rPr>
                <w:b/>
                <w:bCs/>
                <w:sz w:val="18"/>
                <w:szCs w:val="18"/>
              </w:rPr>
              <w:t>33,230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55AB663" w14:textId="77777777" w:rsidR="00740ADF" w:rsidRPr="00D50277" w:rsidRDefault="00740ADF" w:rsidP="001B2C73">
            <w:pPr>
              <w:jc w:val="center"/>
              <w:rPr>
                <w:sz w:val="18"/>
                <w:szCs w:val="18"/>
              </w:rPr>
            </w:pPr>
            <w:r w:rsidRPr="00D50277">
              <w:rPr>
                <w:sz w:val="18"/>
                <w:szCs w:val="18"/>
              </w:rPr>
              <w:t>9</w:t>
            </w:r>
          </w:p>
        </w:tc>
      </w:tr>
      <w:tr w:rsidR="00740ADF" w:rsidRPr="00D50277" w14:paraId="44D59A2C"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888B576"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FA656AB" w14:textId="77777777" w:rsidR="00740ADF" w:rsidRPr="00D50277"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B57C00E"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6F9C12"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34738" w14:textId="77777777" w:rsidR="00740ADF" w:rsidRPr="00D50277" w:rsidRDefault="00740ADF" w:rsidP="001B2C73">
            <w:pPr>
              <w:spacing w:after="60"/>
              <w:jc w:val="center"/>
              <w:rPr>
                <w:sz w:val="18"/>
                <w:szCs w:val="18"/>
                <w:lang w:val="en-GB"/>
              </w:rPr>
            </w:pPr>
            <w:r w:rsidRPr="00D50277">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FD94E" w14:textId="77777777" w:rsidR="00740ADF" w:rsidRPr="00D50277" w:rsidRDefault="00740ADF" w:rsidP="001D1BBE">
            <w:pPr>
              <w:spacing w:after="60"/>
              <w:rPr>
                <w:bCs/>
                <w:sz w:val="18"/>
                <w:szCs w:val="18"/>
                <w:lang w:val="en-GB"/>
              </w:rPr>
            </w:pPr>
            <w:r w:rsidRPr="00D50277">
              <w:rPr>
                <w:sz w:val="18"/>
                <w:szCs w:val="18"/>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905464" w14:textId="77777777" w:rsidR="00740ADF" w:rsidRPr="007C7329" w:rsidRDefault="00740ADF" w:rsidP="00D24BAC">
            <w:pPr>
              <w:jc w:val="right"/>
              <w:rPr>
                <w:sz w:val="18"/>
                <w:szCs w:val="18"/>
              </w:rPr>
            </w:pPr>
            <w:r w:rsidRPr="007C7329">
              <w:rPr>
                <w:sz w:val="18"/>
                <w:szCs w:val="18"/>
              </w:rPr>
              <w:t>31,950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0225A4" w14:textId="77777777" w:rsidR="00740ADF" w:rsidRPr="007C7329" w:rsidRDefault="00740ADF" w:rsidP="00D24BAC">
            <w:pPr>
              <w:jc w:val="right"/>
              <w:rPr>
                <w:sz w:val="18"/>
                <w:szCs w:val="18"/>
              </w:rPr>
            </w:pPr>
            <w:r w:rsidRPr="007C7329">
              <w:rPr>
                <w:sz w:val="18"/>
                <w:szCs w:val="18"/>
              </w:rPr>
              <w:t>30,360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6AEFF4" w14:textId="77777777" w:rsidR="00740ADF" w:rsidRPr="007C7329" w:rsidRDefault="00740ADF" w:rsidP="00D24BAC">
            <w:pPr>
              <w:jc w:val="right"/>
              <w:rPr>
                <w:sz w:val="18"/>
                <w:szCs w:val="18"/>
              </w:rPr>
            </w:pPr>
            <w:r w:rsidRPr="007C7329">
              <w:rPr>
                <w:sz w:val="18"/>
                <w:szCs w:val="18"/>
              </w:rPr>
              <w:t>30,360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842247" w14:textId="77777777" w:rsidR="00740ADF" w:rsidRPr="007C7329" w:rsidRDefault="00740ADF" w:rsidP="00D24BAC">
            <w:pPr>
              <w:jc w:val="right"/>
              <w:rPr>
                <w:sz w:val="18"/>
                <w:szCs w:val="18"/>
              </w:rPr>
            </w:pPr>
            <w:r w:rsidRPr="007C7329">
              <w:rPr>
                <w:sz w:val="18"/>
                <w:szCs w:val="18"/>
              </w:rPr>
              <w:t>30,360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923F84E" w14:textId="77777777" w:rsidR="00740ADF" w:rsidRPr="007C7329" w:rsidRDefault="00740ADF" w:rsidP="00D24BAC">
            <w:pPr>
              <w:jc w:val="right"/>
              <w:rPr>
                <w:sz w:val="18"/>
                <w:szCs w:val="18"/>
              </w:rPr>
            </w:pPr>
            <w:r w:rsidRPr="007C7329">
              <w:rPr>
                <w:sz w:val="18"/>
                <w:szCs w:val="18"/>
              </w:rPr>
              <w:t>30,360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97B24" w14:textId="77777777" w:rsidR="00740ADF" w:rsidRPr="007C7329" w:rsidRDefault="00740ADF" w:rsidP="00D24BAC">
            <w:pPr>
              <w:jc w:val="right"/>
              <w:rPr>
                <w:b/>
                <w:bCs/>
                <w:sz w:val="18"/>
                <w:szCs w:val="18"/>
              </w:rPr>
            </w:pPr>
            <w:r w:rsidRPr="007C7329">
              <w:rPr>
                <w:b/>
                <w:bCs/>
                <w:sz w:val="18"/>
                <w:szCs w:val="18"/>
              </w:rPr>
              <w:t>153,390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4F5CD65" w14:textId="77777777" w:rsidR="00740ADF" w:rsidRPr="00D50277" w:rsidRDefault="00740ADF" w:rsidP="001B2C73">
            <w:pPr>
              <w:jc w:val="center"/>
              <w:rPr>
                <w:sz w:val="18"/>
                <w:szCs w:val="18"/>
              </w:rPr>
            </w:pPr>
            <w:r w:rsidRPr="00D50277">
              <w:rPr>
                <w:sz w:val="18"/>
                <w:szCs w:val="18"/>
              </w:rPr>
              <w:t>10</w:t>
            </w:r>
          </w:p>
        </w:tc>
      </w:tr>
      <w:tr w:rsidR="00740ADF" w:rsidRPr="00D50277" w14:paraId="2E38BEE0"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18854D6"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62B8130" w14:textId="77777777" w:rsidR="00740ADF" w:rsidRPr="00D50277"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7E07FA68"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31E5E3F"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12511C" w14:textId="77777777" w:rsidR="00740ADF" w:rsidRPr="00D50277" w:rsidRDefault="00740ADF" w:rsidP="001B2C73">
            <w:pPr>
              <w:spacing w:after="60"/>
              <w:jc w:val="center"/>
              <w:rPr>
                <w:sz w:val="18"/>
                <w:szCs w:val="18"/>
                <w:lang w:val="en-GB"/>
              </w:rPr>
            </w:pPr>
            <w:r w:rsidRPr="00D50277">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E57D1" w14:textId="77777777" w:rsidR="00740ADF" w:rsidRPr="00D50277" w:rsidRDefault="00740ADF" w:rsidP="001D1BBE">
            <w:pPr>
              <w:spacing w:after="60"/>
              <w:rPr>
                <w:bCs/>
                <w:sz w:val="18"/>
                <w:szCs w:val="18"/>
                <w:lang w:val="en-GB"/>
              </w:rPr>
            </w:pPr>
            <w:r w:rsidRPr="00D50277">
              <w:rPr>
                <w:sz w:val="18"/>
                <w:szCs w:val="18"/>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BD30E" w14:textId="77777777" w:rsidR="00740ADF" w:rsidRPr="007C7329" w:rsidRDefault="00740ADF" w:rsidP="00D24BAC">
            <w:pPr>
              <w:jc w:val="right"/>
              <w:rPr>
                <w:sz w:val="18"/>
                <w:szCs w:val="18"/>
              </w:rPr>
            </w:pPr>
            <w:r w:rsidRPr="007C7329">
              <w:rPr>
                <w:sz w:val="18"/>
                <w:szCs w:val="18"/>
              </w:rPr>
              <w:t>9,600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1C89AB" w14:textId="77777777" w:rsidR="00740ADF" w:rsidRPr="007C7329" w:rsidRDefault="00740ADF" w:rsidP="00D24BAC">
            <w:pPr>
              <w:jc w:val="right"/>
              <w:rPr>
                <w:sz w:val="18"/>
                <w:szCs w:val="18"/>
              </w:rPr>
            </w:pPr>
            <w:r w:rsidRPr="007C7329">
              <w:rPr>
                <w:sz w:val="18"/>
                <w:szCs w:val="18"/>
              </w:rPr>
              <w:t>27,350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DA26D5" w14:textId="77777777" w:rsidR="00740ADF" w:rsidRPr="007C7329" w:rsidRDefault="00740ADF" w:rsidP="00D24BAC">
            <w:pPr>
              <w:jc w:val="right"/>
              <w:rPr>
                <w:sz w:val="18"/>
                <w:szCs w:val="18"/>
              </w:rPr>
            </w:pPr>
            <w:r w:rsidRPr="007C7329">
              <w:rPr>
                <w:sz w:val="18"/>
                <w:szCs w:val="18"/>
              </w:rPr>
              <w:t>40,350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109EAE" w14:textId="77777777" w:rsidR="00740ADF" w:rsidRPr="007C7329" w:rsidRDefault="00740ADF" w:rsidP="00D24BAC">
            <w:pPr>
              <w:jc w:val="right"/>
              <w:rPr>
                <w:sz w:val="18"/>
                <w:szCs w:val="18"/>
              </w:rPr>
            </w:pPr>
            <w:r w:rsidRPr="007C7329">
              <w:rPr>
                <w:sz w:val="18"/>
                <w:szCs w:val="18"/>
              </w:rPr>
              <w:t>44,100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4A4693C" w14:textId="77777777" w:rsidR="00740ADF" w:rsidRPr="007C7329" w:rsidRDefault="00740ADF" w:rsidP="00D24BAC">
            <w:pPr>
              <w:jc w:val="right"/>
              <w:rPr>
                <w:sz w:val="18"/>
                <w:szCs w:val="18"/>
              </w:rPr>
            </w:pPr>
            <w:r w:rsidRPr="007C7329">
              <w:rPr>
                <w:sz w:val="18"/>
                <w:szCs w:val="18"/>
              </w:rPr>
              <w:t>34,600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65C51D" w14:textId="77777777" w:rsidR="00740ADF" w:rsidRPr="007C7329" w:rsidRDefault="00740ADF" w:rsidP="00D24BAC">
            <w:pPr>
              <w:jc w:val="right"/>
              <w:rPr>
                <w:b/>
                <w:bCs/>
                <w:sz w:val="18"/>
                <w:szCs w:val="18"/>
              </w:rPr>
            </w:pPr>
            <w:r w:rsidRPr="007C7329">
              <w:rPr>
                <w:b/>
                <w:bCs/>
                <w:sz w:val="18"/>
                <w:szCs w:val="18"/>
              </w:rPr>
              <w:t>156,000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547CAB9" w14:textId="77777777" w:rsidR="00740ADF" w:rsidRPr="00D50277" w:rsidRDefault="00740ADF" w:rsidP="001B2C73">
            <w:pPr>
              <w:jc w:val="center"/>
              <w:rPr>
                <w:sz w:val="18"/>
                <w:szCs w:val="18"/>
              </w:rPr>
            </w:pPr>
            <w:r w:rsidRPr="00D50277">
              <w:rPr>
                <w:sz w:val="18"/>
                <w:szCs w:val="18"/>
              </w:rPr>
              <w:t>11</w:t>
            </w:r>
          </w:p>
        </w:tc>
      </w:tr>
      <w:tr w:rsidR="00740ADF" w:rsidRPr="00D50277" w14:paraId="448278B3"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1FF5C88"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C8DC059" w14:textId="77777777" w:rsidR="00740ADF" w:rsidRPr="00D50277"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7518E23B"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6ABF1B6"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64ABC3" w14:textId="19295803" w:rsidR="00740ADF" w:rsidRPr="00F81C9F" w:rsidRDefault="00740ADF" w:rsidP="00B90763">
            <w:pPr>
              <w:spacing w:after="60"/>
              <w:jc w:val="center"/>
              <w:rPr>
                <w:sz w:val="18"/>
                <w:szCs w:val="18"/>
                <w:lang w:val="en-GB"/>
              </w:rPr>
            </w:pPr>
            <w:r w:rsidRPr="00F81C9F">
              <w:rPr>
                <w:sz w:val="18"/>
                <w:szCs w:val="18"/>
                <w:lang w:val="en-GB"/>
              </w:rPr>
              <w:t>7</w:t>
            </w:r>
            <w:r w:rsidR="00B90763" w:rsidRPr="00F81C9F">
              <w:rPr>
                <w:sz w:val="18"/>
                <w:szCs w:val="18"/>
                <w:lang w:val="en-GB"/>
              </w:rPr>
              <w:t>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1E06BF" w14:textId="19CC93B2" w:rsidR="00740ADF" w:rsidRPr="00F81C9F" w:rsidRDefault="00B90763" w:rsidP="001D1BBE">
            <w:pPr>
              <w:spacing w:after="60"/>
              <w:rPr>
                <w:bCs/>
                <w:sz w:val="18"/>
                <w:szCs w:val="18"/>
                <w:lang w:val="en-GB"/>
              </w:rPr>
            </w:pPr>
            <w:r w:rsidRPr="00862EF8">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F59BFD" w14:textId="77777777" w:rsidR="00740ADF" w:rsidRPr="007C7329" w:rsidRDefault="00740ADF" w:rsidP="00D24BAC">
            <w:pPr>
              <w:jc w:val="right"/>
              <w:rPr>
                <w:sz w:val="18"/>
                <w:szCs w:val="18"/>
              </w:rPr>
            </w:pPr>
            <w:r w:rsidRPr="007C7329">
              <w:rPr>
                <w:sz w:val="18"/>
                <w:szCs w:val="18"/>
              </w:rPr>
              <w:t>8,102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6E0124" w14:textId="77777777" w:rsidR="00740ADF" w:rsidRPr="007C7329" w:rsidRDefault="00740ADF" w:rsidP="00D24BAC">
            <w:pPr>
              <w:jc w:val="right"/>
              <w:rPr>
                <w:sz w:val="18"/>
                <w:szCs w:val="18"/>
              </w:rPr>
            </w:pPr>
            <w:r w:rsidRPr="007C7329">
              <w:rPr>
                <w:sz w:val="18"/>
                <w:szCs w:val="18"/>
              </w:rPr>
              <w:t>8,102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2E9FD0" w14:textId="77777777" w:rsidR="00740ADF" w:rsidRPr="007C7329" w:rsidRDefault="00740ADF" w:rsidP="00D24BAC">
            <w:pPr>
              <w:jc w:val="right"/>
              <w:rPr>
                <w:sz w:val="18"/>
                <w:szCs w:val="18"/>
              </w:rPr>
            </w:pPr>
            <w:r w:rsidRPr="007C7329">
              <w:rPr>
                <w:sz w:val="18"/>
                <w:szCs w:val="18"/>
              </w:rPr>
              <w:t>8,102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B5D151" w14:textId="77777777" w:rsidR="00740ADF" w:rsidRPr="007C7329" w:rsidRDefault="00740ADF" w:rsidP="00D24BAC">
            <w:pPr>
              <w:jc w:val="right"/>
              <w:rPr>
                <w:sz w:val="18"/>
                <w:szCs w:val="18"/>
              </w:rPr>
            </w:pPr>
            <w:r w:rsidRPr="007C7329">
              <w:rPr>
                <w:sz w:val="18"/>
                <w:szCs w:val="18"/>
              </w:rPr>
              <w:t>8,102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D2BF9B3" w14:textId="77777777" w:rsidR="00740ADF" w:rsidRPr="007C7329" w:rsidRDefault="00740ADF" w:rsidP="00D24BAC">
            <w:pPr>
              <w:jc w:val="right"/>
              <w:rPr>
                <w:sz w:val="18"/>
                <w:szCs w:val="18"/>
              </w:rPr>
            </w:pPr>
            <w:r w:rsidRPr="007C7329">
              <w:rPr>
                <w:sz w:val="18"/>
                <w:szCs w:val="18"/>
              </w:rPr>
              <w:t>8,102</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1729BC" w14:textId="77777777" w:rsidR="00740ADF" w:rsidRPr="007C7329" w:rsidRDefault="00740ADF" w:rsidP="00D24BAC">
            <w:pPr>
              <w:jc w:val="right"/>
              <w:rPr>
                <w:b/>
                <w:bCs/>
                <w:sz w:val="18"/>
                <w:szCs w:val="18"/>
              </w:rPr>
            </w:pPr>
            <w:r w:rsidRPr="007C7329">
              <w:rPr>
                <w:b/>
                <w:bCs/>
                <w:sz w:val="18"/>
                <w:szCs w:val="18"/>
              </w:rPr>
              <w:t>40,510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2A8E5BE" w14:textId="77777777" w:rsidR="00740ADF" w:rsidRPr="00D50277" w:rsidRDefault="00740ADF" w:rsidP="001B2C73">
            <w:pPr>
              <w:jc w:val="center"/>
              <w:rPr>
                <w:sz w:val="18"/>
                <w:szCs w:val="18"/>
              </w:rPr>
            </w:pPr>
            <w:r w:rsidRPr="00D50277">
              <w:rPr>
                <w:sz w:val="18"/>
                <w:szCs w:val="18"/>
              </w:rPr>
              <w:t>12</w:t>
            </w:r>
          </w:p>
        </w:tc>
      </w:tr>
      <w:tr w:rsidR="00740ADF" w:rsidRPr="00D50277" w14:paraId="26B07805" w14:textId="77777777" w:rsidTr="00D24BAC">
        <w:trPr>
          <w:cantSplit/>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C5D3A3A" w14:textId="77777777" w:rsidR="00740ADF" w:rsidRPr="00D50277"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F8F9CAE" w14:textId="77777777" w:rsidR="00740ADF" w:rsidRPr="00D50277"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437AC8B4" w14:textId="77777777" w:rsidR="00740ADF" w:rsidRPr="00D50277"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728738" w14:textId="77777777" w:rsidR="00740ADF" w:rsidRPr="00D50277"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A436A" w14:textId="77777777" w:rsidR="00740ADF" w:rsidRPr="00D50277" w:rsidRDefault="00740ADF" w:rsidP="001B2C73">
            <w:pPr>
              <w:spacing w:after="60"/>
              <w:jc w:val="center"/>
              <w:rPr>
                <w:sz w:val="18"/>
                <w:szCs w:val="18"/>
                <w:lang w:val="en-GB"/>
              </w:rPr>
            </w:pPr>
            <w:r w:rsidRPr="00D50277">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B90BB4" w14:textId="77777777" w:rsidR="00740ADF" w:rsidRPr="00D50277" w:rsidRDefault="00740ADF" w:rsidP="001D1BBE">
            <w:pPr>
              <w:spacing w:after="60"/>
              <w:rPr>
                <w:bCs/>
                <w:sz w:val="18"/>
                <w:szCs w:val="18"/>
                <w:lang w:val="en-GB"/>
              </w:rPr>
            </w:pPr>
            <w:r w:rsidRPr="00D50277">
              <w:rPr>
                <w:sz w:val="18"/>
                <w:szCs w:val="18"/>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02DC31" w14:textId="77777777" w:rsidR="00740ADF" w:rsidRPr="007C7329" w:rsidRDefault="00740ADF" w:rsidP="00D24BAC">
            <w:pPr>
              <w:jc w:val="right"/>
              <w:rPr>
                <w:sz w:val="18"/>
                <w:szCs w:val="18"/>
              </w:rPr>
            </w:pPr>
            <w:r w:rsidRPr="007C7329">
              <w:rPr>
                <w:sz w:val="18"/>
                <w:szCs w:val="18"/>
              </w:rPr>
              <w:t>28,602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C641E8" w14:textId="77777777" w:rsidR="00740ADF" w:rsidRPr="007C7329" w:rsidRDefault="00740ADF" w:rsidP="00D24BAC">
            <w:pPr>
              <w:jc w:val="right"/>
              <w:rPr>
                <w:sz w:val="18"/>
                <w:szCs w:val="18"/>
              </w:rPr>
            </w:pPr>
            <w:r w:rsidRPr="007C7329">
              <w:rPr>
                <w:sz w:val="18"/>
                <w:szCs w:val="18"/>
              </w:rPr>
              <w:t>204,580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DB2FA8" w14:textId="77777777" w:rsidR="00740ADF" w:rsidRPr="007C7329" w:rsidRDefault="00740ADF" w:rsidP="00D24BAC">
            <w:pPr>
              <w:jc w:val="right"/>
              <w:rPr>
                <w:sz w:val="18"/>
                <w:szCs w:val="18"/>
              </w:rPr>
            </w:pPr>
            <w:r w:rsidRPr="007C7329">
              <w:rPr>
                <w:sz w:val="18"/>
                <w:szCs w:val="18"/>
              </w:rPr>
              <w:t>288,832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C019B8" w14:textId="77777777" w:rsidR="00740ADF" w:rsidRPr="007C7329" w:rsidRDefault="00740ADF" w:rsidP="00D24BAC">
            <w:pPr>
              <w:jc w:val="right"/>
              <w:rPr>
                <w:sz w:val="18"/>
                <w:szCs w:val="18"/>
              </w:rPr>
            </w:pPr>
            <w:r w:rsidRPr="007C7329">
              <w:rPr>
                <w:sz w:val="18"/>
                <w:szCs w:val="18"/>
              </w:rPr>
              <w:t>149,937</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9A791F1" w14:textId="77777777" w:rsidR="00740ADF" w:rsidRPr="007C7329" w:rsidRDefault="00740ADF" w:rsidP="00D24BAC">
            <w:pPr>
              <w:jc w:val="right"/>
              <w:rPr>
                <w:sz w:val="18"/>
                <w:szCs w:val="18"/>
              </w:rPr>
            </w:pPr>
            <w:r w:rsidRPr="007C7329">
              <w:rPr>
                <w:sz w:val="18"/>
                <w:szCs w:val="18"/>
              </w:rPr>
              <w:t>56,745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96AC2E" w14:textId="77777777" w:rsidR="00740ADF" w:rsidRPr="007C7329" w:rsidRDefault="00740ADF" w:rsidP="00D24BAC">
            <w:pPr>
              <w:jc w:val="right"/>
              <w:rPr>
                <w:b/>
                <w:bCs/>
                <w:sz w:val="18"/>
                <w:szCs w:val="18"/>
              </w:rPr>
            </w:pPr>
            <w:r w:rsidRPr="007C7329">
              <w:rPr>
                <w:b/>
                <w:bCs/>
                <w:sz w:val="18"/>
                <w:szCs w:val="18"/>
              </w:rPr>
              <w:t>728,696</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B58548D" w14:textId="77777777" w:rsidR="00740ADF" w:rsidRPr="00D50277" w:rsidRDefault="00740ADF" w:rsidP="001B2C73">
            <w:pPr>
              <w:jc w:val="center"/>
              <w:rPr>
                <w:sz w:val="18"/>
                <w:szCs w:val="18"/>
              </w:rPr>
            </w:pPr>
            <w:r w:rsidRPr="00D50277">
              <w:rPr>
                <w:sz w:val="18"/>
                <w:szCs w:val="18"/>
              </w:rPr>
              <w:t>13</w:t>
            </w:r>
          </w:p>
        </w:tc>
      </w:tr>
      <w:tr w:rsidR="00DF718A" w:rsidRPr="00D50277" w14:paraId="7E63ACA8" w14:textId="77777777" w:rsidTr="00DF718A">
        <w:trPr>
          <w:cantSplit/>
          <w:trHeight w:val="393"/>
        </w:trPr>
        <w:tc>
          <w:tcPr>
            <w:tcW w:w="1615"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AF926A4" w14:textId="77777777" w:rsidR="00DF718A" w:rsidRPr="00D50277" w:rsidRDefault="00DF718A"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34C3EB7" w14:textId="77777777" w:rsidR="00DF718A" w:rsidRPr="00D50277" w:rsidRDefault="00DF718A" w:rsidP="001B2C73">
            <w:pPr>
              <w:rPr>
                <w:b/>
                <w:bCs/>
                <w:sz w:val="18"/>
                <w:szCs w:val="18"/>
                <w:lang w:val="en-GB"/>
              </w:rPr>
            </w:pPr>
          </w:p>
        </w:tc>
        <w:tc>
          <w:tcPr>
            <w:tcW w:w="1135" w:type="dxa"/>
            <w:tcBorders>
              <w:top w:val="single" w:sz="4" w:space="0" w:color="auto"/>
              <w:left w:val="single" w:sz="4" w:space="0" w:color="auto"/>
              <w:bottom w:val="double" w:sz="4" w:space="0" w:color="auto"/>
              <w:right w:val="single" w:sz="4" w:space="0" w:color="auto"/>
            </w:tcBorders>
            <w:shd w:val="clear" w:color="auto" w:fill="auto"/>
            <w:vAlign w:val="center"/>
          </w:tcPr>
          <w:p w14:paraId="3F0EC3DA" w14:textId="77777777" w:rsidR="00DF718A" w:rsidRPr="00D50277" w:rsidRDefault="00DF718A" w:rsidP="001B2C73">
            <w:pPr>
              <w:spacing w:after="60"/>
              <w:jc w:val="center"/>
              <w:rPr>
                <w:b/>
                <w:bCs/>
                <w:sz w:val="18"/>
                <w:szCs w:val="18"/>
                <w:lang w:val="en-GB"/>
              </w:rPr>
            </w:pPr>
          </w:p>
        </w:tc>
        <w:tc>
          <w:tcPr>
            <w:tcW w:w="992" w:type="dxa"/>
            <w:tcBorders>
              <w:top w:val="single" w:sz="4" w:space="0" w:color="auto"/>
              <w:left w:val="single" w:sz="4" w:space="0" w:color="auto"/>
              <w:bottom w:val="double" w:sz="4" w:space="0" w:color="auto"/>
              <w:right w:val="single" w:sz="4" w:space="0" w:color="auto"/>
            </w:tcBorders>
            <w:shd w:val="clear" w:color="auto" w:fill="auto"/>
            <w:vAlign w:val="center"/>
          </w:tcPr>
          <w:p w14:paraId="347C6613" w14:textId="77777777" w:rsidR="00DF718A" w:rsidRPr="00D50277" w:rsidRDefault="00DF718A"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364C59D" w14:textId="77777777" w:rsidR="00DF718A" w:rsidRPr="00D50277" w:rsidRDefault="00DF718A" w:rsidP="001B2C73">
            <w:pPr>
              <w:spacing w:after="60"/>
              <w:jc w:val="center"/>
              <w:rPr>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6BFDE249" w14:textId="77777777" w:rsidR="00DF718A" w:rsidRPr="00D50277" w:rsidRDefault="00DF718A" w:rsidP="001B2C73">
            <w:pPr>
              <w:spacing w:after="60"/>
              <w:jc w:val="both"/>
              <w:rPr>
                <w:b/>
                <w:sz w:val="18"/>
                <w:szCs w:val="18"/>
                <w:lang w:val="en-GB"/>
              </w:rPr>
            </w:pPr>
            <w:r w:rsidRPr="00D50277">
              <w:rPr>
                <w:b/>
                <w:sz w:val="18"/>
                <w:szCs w:val="18"/>
                <w:lang w:val="en-GB"/>
              </w:rPr>
              <w:t xml:space="preserve">Grand Total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5DF0AF3" w14:textId="78C722AE" w:rsidR="00DF718A" w:rsidRPr="007C7329" w:rsidRDefault="00DF718A" w:rsidP="00DF718A">
            <w:pPr>
              <w:jc w:val="right"/>
              <w:rPr>
                <w:b/>
                <w:bCs/>
                <w:sz w:val="18"/>
                <w:szCs w:val="18"/>
              </w:rPr>
            </w:pPr>
            <w:r w:rsidRPr="007C7329">
              <w:rPr>
                <w:b/>
                <w:bCs/>
                <w:color w:val="000000"/>
                <w:sz w:val="18"/>
                <w:szCs w:val="18"/>
              </w:rPr>
              <w:t xml:space="preserve">    940,684</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8B3CCA4" w14:textId="5BE56869" w:rsidR="00DF718A" w:rsidRPr="007C7329" w:rsidRDefault="00DF718A" w:rsidP="00D24BAC">
            <w:pPr>
              <w:jc w:val="right"/>
              <w:rPr>
                <w:b/>
                <w:bCs/>
                <w:sz w:val="18"/>
                <w:szCs w:val="18"/>
              </w:rPr>
            </w:pPr>
            <w:r w:rsidRPr="007C7329">
              <w:rPr>
                <w:b/>
                <w:bCs/>
                <w:color w:val="000000"/>
                <w:sz w:val="18"/>
                <w:szCs w:val="18"/>
              </w:rPr>
              <w:t xml:space="preserve"> 2,372,586 </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4BE8A8C" w14:textId="2E14FECD" w:rsidR="00DF718A" w:rsidRPr="007C7329" w:rsidRDefault="00DF718A" w:rsidP="00D24BAC">
            <w:pPr>
              <w:jc w:val="right"/>
              <w:rPr>
                <w:b/>
                <w:bCs/>
                <w:sz w:val="18"/>
                <w:szCs w:val="18"/>
              </w:rPr>
            </w:pPr>
            <w:r w:rsidRPr="007C7329">
              <w:rPr>
                <w:b/>
                <w:bCs/>
                <w:color w:val="000000"/>
                <w:sz w:val="18"/>
                <w:szCs w:val="18"/>
              </w:rPr>
              <w:t xml:space="preserve">2,512,609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CD5BD9B" w14:textId="0E819DE5" w:rsidR="00DF718A" w:rsidRPr="007C7329" w:rsidRDefault="00DF718A" w:rsidP="00D24BAC">
            <w:pPr>
              <w:jc w:val="right"/>
              <w:rPr>
                <w:b/>
                <w:bCs/>
                <w:sz w:val="18"/>
                <w:szCs w:val="18"/>
              </w:rPr>
            </w:pPr>
            <w:r w:rsidRPr="007C7329">
              <w:rPr>
                <w:b/>
                <w:bCs/>
                <w:color w:val="000000"/>
                <w:sz w:val="18"/>
                <w:szCs w:val="18"/>
              </w:rPr>
              <w:t xml:space="preserve"> 2,458,945 </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4ED7A53F" w14:textId="30D024A5" w:rsidR="00DF718A" w:rsidRPr="007C7329" w:rsidRDefault="00DF718A" w:rsidP="00D24BAC">
            <w:pPr>
              <w:jc w:val="right"/>
              <w:rPr>
                <w:b/>
                <w:bCs/>
                <w:sz w:val="18"/>
                <w:szCs w:val="18"/>
              </w:rPr>
            </w:pPr>
            <w:r w:rsidRPr="007C7329">
              <w:rPr>
                <w:b/>
                <w:bCs/>
                <w:color w:val="000000"/>
                <w:sz w:val="18"/>
                <w:szCs w:val="18"/>
              </w:rPr>
              <w:t xml:space="preserve"> 1,460,838 </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1EB35BB" w14:textId="188019C0" w:rsidR="00DF718A" w:rsidRPr="007C7329" w:rsidRDefault="00DF718A" w:rsidP="00D24BAC">
            <w:pPr>
              <w:jc w:val="right"/>
              <w:rPr>
                <w:b/>
                <w:bCs/>
                <w:sz w:val="18"/>
                <w:szCs w:val="18"/>
              </w:rPr>
            </w:pPr>
            <w:r w:rsidRPr="007C7329">
              <w:rPr>
                <w:b/>
                <w:bCs/>
                <w:color w:val="000000"/>
                <w:sz w:val="18"/>
                <w:szCs w:val="16"/>
              </w:rPr>
              <w:t>9,745,662</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77792A96" w14:textId="77777777" w:rsidR="00DF718A" w:rsidRPr="00D50277" w:rsidRDefault="00DF718A" w:rsidP="001B2C73">
            <w:pPr>
              <w:jc w:val="center"/>
              <w:rPr>
                <w:sz w:val="18"/>
                <w:szCs w:val="18"/>
              </w:rPr>
            </w:pPr>
          </w:p>
        </w:tc>
      </w:tr>
    </w:tbl>
    <w:p w14:paraId="50E3A616" w14:textId="77777777" w:rsidR="00740ADF" w:rsidRDefault="00740ADF" w:rsidP="00740ADF">
      <w:pPr>
        <w:tabs>
          <w:tab w:val="left" w:pos="13140"/>
        </w:tabs>
        <w:rPr>
          <w:sz w:val="22"/>
          <w:szCs w:val="22"/>
        </w:rPr>
      </w:pPr>
    </w:p>
    <w:p w14:paraId="486779FA" w14:textId="77777777" w:rsidR="00740ADF" w:rsidRPr="006F6587" w:rsidRDefault="00740ADF" w:rsidP="00740ADF">
      <w:pPr>
        <w:tabs>
          <w:tab w:val="left" w:pos="14592"/>
        </w:tabs>
        <w:rPr>
          <w:sz w:val="20"/>
          <w:szCs w:val="22"/>
        </w:rPr>
      </w:pPr>
      <w:r>
        <w:rPr>
          <w:sz w:val="22"/>
          <w:szCs w:val="22"/>
        </w:rPr>
        <w:fldChar w:fldCharType="end"/>
      </w:r>
      <w:r w:rsidRPr="006F6587">
        <w:rPr>
          <w:sz w:val="20"/>
          <w:szCs w:val="22"/>
        </w:rPr>
        <w:t>Budget Notes:</w:t>
      </w:r>
      <w:r>
        <w:rPr>
          <w:sz w:val="20"/>
          <w:szCs w:val="22"/>
        </w:rPr>
        <w:tab/>
      </w:r>
    </w:p>
    <w:tbl>
      <w:tblPr>
        <w:tblStyle w:val="TableGrid"/>
        <w:tblpPr w:leftFromText="180" w:rightFromText="180" w:vertAnchor="text" w:tblpY="1"/>
        <w:tblOverlap w:val="never"/>
        <w:tblW w:w="0" w:type="auto"/>
        <w:tblLook w:val="04A0" w:firstRow="1" w:lastRow="0" w:firstColumn="1" w:lastColumn="0" w:noHBand="0" w:noVBand="1"/>
      </w:tblPr>
      <w:tblGrid>
        <w:gridCol w:w="720"/>
        <w:gridCol w:w="12510"/>
      </w:tblGrid>
      <w:tr w:rsidR="00740ADF" w:rsidRPr="00934E8C" w14:paraId="15B19764" w14:textId="77777777" w:rsidTr="001B2C73">
        <w:tc>
          <w:tcPr>
            <w:tcW w:w="720" w:type="dxa"/>
          </w:tcPr>
          <w:p w14:paraId="44BF3972" w14:textId="77777777" w:rsidR="00740ADF" w:rsidRPr="00307381" w:rsidRDefault="00740ADF" w:rsidP="001B2C73">
            <w:pPr>
              <w:spacing w:before="20" w:after="20"/>
              <w:jc w:val="center"/>
              <w:rPr>
                <w:sz w:val="18"/>
                <w:szCs w:val="18"/>
              </w:rPr>
            </w:pPr>
            <w:r w:rsidRPr="00307381">
              <w:rPr>
                <w:sz w:val="18"/>
                <w:szCs w:val="18"/>
              </w:rPr>
              <w:t>1</w:t>
            </w:r>
          </w:p>
        </w:tc>
        <w:tc>
          <w:tcPr>
            <w:tcW w:w="12510" w:type="dxa"/>
          </w:tcPr>
          <w:p w14:paraId="770BAB25" w14:textId="77777777" w:rsidR="00740ADF" w:rsidRPr="00307381" w:rsidRDefault="00740ADF" w:rsidP="001B2C73">
            <w:pPr>
              <w:spacing w:before="20" w:after="20"/>
              <w:rPr>
                <w:sz w:val="18"/>
                <w:szCs w:val="18"/>
              </w:rPr>
            </w:pPr>
            <w:r w:rsidRPr="00307381">
              <w:rPr>
                <w:sz w:val="18"/>
                <w:szCs w:val="18"/>
              </w:rPr>
              <w:t>Category 71200 includes costs for international consultants and experts retained to support the project activities.</w:t>
            </w:r>
          </w:p>
        </w:tc>
      </w:tr>
      <w:tr w:rsidR="00740ADF" w:rsidRPr="00934E8C" w14:paraId="7EE5C87D" w14:textId="77777777" w:rsidTr="001B2C73">
        <w:tc>
          <w:tcPr>
            <w:tcW w:w="720" w:type="dxa"/>
          </w:tcPr>
          <w:p w14:paraId="59098F00" w14:textId="77777777" w:rsidR="00740ADF" w:rsidRPr="00307381" w:rsidRDefault="00740ADF" w:rsidP="001B2C73">
            <w:pPr>
              <w:spacing w:before="20" w:after="20"/>
              <w:jc w:val="center"/>
              <w:rPr>
                <w:sz w:val="18"/>
                <w:szCs w:val="18"/>
              </w:rPr>
            </w:pPr>
            <w:r w:rsidRPr="00307381">
              <w:rPr>
                <w:sz w:val="18"/>
                <w:szCs w:val="18"/>
              </w:rPr>
              <w:t>2</w:t>
            </w:r>
          </w:p>
        </w:tc>
        <w:tc>
          <w:tcPr>
            <w:tcW w:w="12510" w:type="dxa"/>
          </w:tcPr>
          <w:p w14:paraId="5EBFCB44" w14:textId="77777777" w:rsidR="00740ADF" w:rsidRPr="00307381" w:rsidRDefault="00740ADF" w:rsidP="001B2C73">
            <w:pPr>
              <w:tabs>
                <w:tab w:val="left" w:pos="10644"/>
              </w:tabs>
              <w:spacing w:before="20" w:after="20"/>
              <w:rPr>
                <w:sz w:val="18"/>
                <w:szCs w:val="18"/>
              </w:rPr>
            </w:pPr>
            <w:r w:rsidRPr="00307381">
              <w:rPr>
                <w:sz w:val="18"/>
                <w:szCs w:val="18"/>
              </w:rPr>
              <w:t>Category 71300 includes costs for local consultants and experts retained under short-term contractual arrangements.</w:t>
            </w:r>
            <w:r>
              <w:rPr>
                <w:sz w:val="18"/>
                <w:szCs w:val="18"/>
              </w:rPr>
              <w:tab/>
            </w:r>
          </w:p>
        </w:tc>
      </w:tr>
      <w:tr w:rsidR="00740ADF" w:rsidRPr="00934E8C" w14:paraId="4983607A" w14:textId="77777777" w:rsidTr="001B2C73">
        <w:tc>
          <w:tcPr>
            <w:tcW w:w="720" w:type="dxa"/>
          </w:tcPr>
          <w:p w14:paraId="50496CFA" w14:textId="77777777" w:rsidR="00740ADF" w:rsidRPr="00307381" w:rsidRDefault="00740ADF" w:rsidP="001B2C73">
            <w:pPr>
              <w:spacing w:before="20" w:after="20"/>
              <w:jc w:val="center"/>
              <w:rPr>
                <w:sz w:val="18"/>
                <w:szCs w:val="18"/>
              </w:rPr>
            </w:pPr>
            <w:r w:rsidRPr="00307381">
              <w:rPr>
                <w:sz w:val="18"/>
                <w:szCs w:val="18"/>
              </w:rPr>
              <w:t>3</w:t>
            </w:r>
          </w:p>
        </w:tc>
        <w:tc>
          <w:tcPr>
            <w:tcW w:w="12510" w:type="dxa"/>
          </w:tcPr>
          <w:p w14:paraId="2BE69F8B" w14:textId="77777777" w:rsidR="00740ADF" w:rsidRPr="00307381" w:rsidRDefault="00740ADF" w:rsidP="001B2C73">
            <w:pPr>
              <w:spacing w:before="20" w:after="20"/>
              <w:rPr>
                <w:sz w:val="18"/>
                <w:szCs w:val="18"/>
              </w:rPr>
            </w:pPr>
            <w:r w:rsidRPr="00307381">
              <w:rPr>
                <w:sz w:val="18"/>
                <w:szCs w:val="18"/>
              </w:rPr>
              <w:t>Category 71400 includes personnel costs for the regional project management unit staff, and also specialists retained under long-term contractual arrangements.</w:t>
            </w:r>
          </w:p>
        </w:tc>
      </w:tr>
      <w:tr w:rsidR="00740ADF" w:rsidRPr="00934E8C" w14:paraId="021924A9" w14:textId="77777777" w:rsidTr="001B2C73">
        <w:tc>
          <w:tcPr>
            <w:tcW w:w="720" w:type="dxa"/>
          </w:tcPr>
          <w:p w14:paraId="5018FF03" w14:textId="77777777" w:rsidR="00740ADF" w:rsidRPr="00307381" w:rsidRDefault="00740ADF" w:rsidP="001B2C73">
            <w:pPr>
              <w:spacing w:before="20" w:after="20"/>
              <w:jc w:val="center"/>
              <w:rPr>
                <w:sz w:val="18"/>
                <w:szCs w:val="18"/>
              </w:rPr>
            </w:pPr>
            <w:r w:rsidRPr="00307381">
              <w:rPr>
                <w:sz w:val="18"/>
                <w:szCs w:val="18"/>
              </w:rPr>
              <w:t>4</w:t>
            </w:r>
          </w:p>
        </w:tc>
        <w:tc>
          <w:tcPr>
            <w:tcW w:w="12510" w:type="dxa"/>
          </w:tcPr>
          <w:p w14:paraId="69FBF5FF" w14:textId="77777777" w:rsidR="00740ADF" w:rsidRPr="00307381" w:rsidRDefault="00740ADF" w:rsidP="001B2C73">
            <w:pPr>
              <w:spacing w:before="20" w:after="20"/>
              <w:rPr>
                <w:sz w:val="18"/>
                <w:szCs w:val="18"/>
              </w:rPr>
            </w:pPr>
            <w:r w:rsidRPr="00307381">
              <w:rPr>
                <w:sz w:val="18"/>
                <w:szCs w:val="18"/>
              </w:rPr>
              <w:t>Category 71600 includes travel, hotel, and per diem costs for meetings, workshops, trainings, etc.</w:t>
            </w:r>
          </w:p>
        </w:tc>
      </w:tr>
      <w:tr w:rsidR="00740ADF" w:rsidRPr="00934E8C" w14:paraId="62302DE4" w14:textId="77777777" w:rsidTr="001B2C73">
        <w:tc>
          <w:tcPr>
            <w:tcW w:w="720" w:type="dxa"/>
          </w:tcPr>
          <w:p w14:paraId="19A025E3" w14:textId="77777777" w:rsidR="00740ADF" w:rsidRPr="00307381" w:rsidRDefault="00740ADF" w:rsidP="001B2C73">
            <w:pPr>
              <w:spacing w:before="20" w:after="20"/>
              <w:jc w:val="center"/>
              <w:rPr>
                <w:sz w:val="18"/>
                <w:szCs w:val="18"/>
              </w:rPr>
            </w:pPr>
            <w:r w:rsidRPr="00307381">
              <w:rPr>
                <w:sz w:val="18"/>
                <w:szCs w:val="18"/>
              </w:rPr>
              <w:t>5</w:t>
            </w:r>
          </w:p>
        </w:tc>
        <w:tc>
          <w:tcPr>
            <w:tcW w:w="12510" w:type="dxa"/>
          </w:tcPr>
          <w:p w14:paraId="2FDA3BAD" w14:textId="77777777" w:rsidR="00740ADF" w:rsidRPr="00307381" w:rsidRDefault="00740ADF" w:rsidP="001B2C73">
            <w:pPr>
              <w:spacing w:before="20" w:after="20"/>
              <w:rPr>
                <w:sz w:val="18"/>
                <w:szCs w:val="18"/>
              </w:rPr>
            </w:pPr>
            <w:r w:rsidRPr="00307381">
              <w:rPr>
                <w:sz w:val="18"/>
                <w:szCs w:val="18"/>
              </w:rPr>
              <w:t>Category 72100 includes costs for work completed by service providers, including consultancy companies, NGOs, research institutions, and academic institutions.</w:t>
            </w:r>
          </w:p>
        </w:tc>
      </w:tr>
      <w:tr w:rsidR="00740ADF" w:rsidRPr="00934E8C" w14:paraId="141F3307" w14:textId="77777777" w:rsidTr="001B2C73">
        <w:tc>
          <w:tcPr>
            <w:tcW w:w="720" w:type="dxa"/>
          </w:tcPr>
          <w:p w14:paraId="6D5D800F" w14:textId="77777777" w:rsidR="00740ADF" w:rsidRPr="00307381" w:rsidRDefault="00740ADF" w:rsidP="001B2C73">
            <w:pPr>
              <w:spacing w:before="20" w:after="20"/>
              <w:jc w:val="center"/>
              <w:rPr>
                <w:sz w:val="18"/>
                <w:szCs w:val="18"/>
              </w:rPr>
            </w:pPr>
            <w:r w:rsidRPr="00307381">
              <w:rPr>
                <w:sz w:val="18"/>
                <w:szCs w:val="18"/>
              </w:rPr>
              <w:t>6</w:t>
            </w:r>
          </w:p>
        </w:tc>
        <w:tc>
          <w:tcPr>
            <w:tcW w:w="12510" w:type="dxa"/>
          </w:tcPr>
          <w:p w14:paraId="37069F6F" w14:textId="77777777" w:rsidR="00740ADF" w:rsidRPr="00307381" w:rsidRDefault="00740ADF" w:rsidP="001B2C73">
            <w:pPr>
              <w:spacing w:before="20" w:after="20"/>
              <w:rPr>
                <w:sz w:val="18"/>
                <w:szCs w:val="18"/>
              </w:rPr>
            </w:pPr>
            <w:r w:rsidRPr="00307381">
              <w:rPr>
                <w:sz w:val="18"/>
                <w:szCs w:val="18"/>
              </w:rPr>
              <w:t>Category 72200 includes investment costs for transportation equipment, specifically motorbikes for use by the site mobilizers in the field.</w:t>
            </w:r>
          </w:p>
        </w:tc>
      </w:tr>
      <w:tr w:rsidR="00740ADF" w:rsidRPr="00934E8C" w14:paraId="15758693" w14:textId="77777777" w:rsidTr="001B2C73">
        <w:tc>
          <w:tcPr>
            <w:tcW w:w="720" w:type="dxa"/>
          </w:tcPr>
          <w:p w14:paraId="0BF554E2" w14:textId="77777777" w:rsidR="00740ADF" w:rsidRPr="00307381" w:rsidRDefault="00740ADF" w:rsidP="001B2C73">
            <w:pPr>
              <w:spacing w:before="20" w:after="20"/>
              <w:jc w:val="center"/>
              <w:rPr>
                <w:sz w:val="18"/>
                <w:szCs w:val="18"/>
              </w:rPr>
            </w:pPr>
            <w:r w:rsidRPr="00307381">
              <w:rPr>
                <w:sz w:val="18"/>
                <w:szCs w:val="18"/>
              </w:rPr>
              <w:t>7</w:t>
            </w:r>
          </w:p>
        </w:tc>
        <w:tc>
          <w:tcPr>
            <w:tcW w:w="12510" w:type="dxa"/>
          </w:tcPr>
          <w:p w14:paraId="5DC62490" w14:textId="77777777" w:rsidR="00740ADF" w:rsidRPr="00307381" w:rsidRDefault="00740ADF" w:rsidP="001B2C73">
            <w:pPr>
              <w:spacing w:before="20" w:after="20"/>
              <w:rPr>
                <w:sz w:val="18"/>
                <w:szCs w:val="18"/>
              </w:rPr>
            </w:pPr>
            <w:r w:rsidRPr="00307381">
              <w:rPr>
                <w:sz w:val="18"/>
                <w:szCs w:val="18"/>
              </w:rPr>
              <w:t>Category 72400 includes investment costs for audio visual equipment needed to document and support the project activities.</w:t>
            </w:r>
          </w:p>
        </w:tc>
      </w:tr>
      <w:tr w:rsidR="00740ADF" w:rsidRPr="00934E8C" w14:paraId="6BE2BA53" w14:textId="77777777" w:rsidTr="001B2C73">
        <w:tc>
          <w:tcPr>
            <w:tcW w:w="720" w:type="dxa"/>
          </w:tcPr>
          <w:p w14:paraId="58B87C35" w14:textId="77777777" w:rsidR="00740ADF" w:rsidRPr="00307381" w:rsidRDefault="00740ADF" w:rsidP="001B2C73">
            <w:pPr>
              <w:spacing w:before="20" w:after="20"/>
              <w:jc w:val="center"/>
              <w:rPr>
                <w:sz w:val="18"/>
                <w:szCs w:val="18"/>
              </w:rPr>
            </w:pPr>
            <w:r w:rsidRPr="00307381">
              <w:rPr>
                <w:sz w:val="18"/>
                <w:szCs w:val="18"/>
              </w:rPr>
              <w:t>8</w:t>
            </w:r>
          </w:p>
        </w:tc>
        <w:tc>
          <w:tcPr>
            <w:tcW w:w="12510" w:type="dxa"/>
          </w:tcPr>
          <w:p w14:paraId="3881F00B" w14:textId="77777777" w:rsidR="00740ADF" w:rsidRPr="00307381" w:rsidRDefault="00740ADF" w:rsidP="001B2C73">
            <w:pPr>
              <w:spacing w:before="20" w:after="20"/>
              <w:rPr>
                <w:sz w:val="18"/>
                <w:szCs w:val="18"/>
              </w:rPr>
            </w:pPr>
            <w:r w:rsidRPr="00307381">
              <w:rPr>
                <w:sz w:val="18"/>
                <w:szCs w:val="18"/>
              </w:rPr>
              <w:t>Category 72500 includes costs for stationery and other office supplies for the regional project management office and those used by the national coordination units.</w:t>
            </w:r>
          </w:p>
        </w:tc>
      </w:tr>
      <w:tr w:rsidR="00740ADF" w:rsidRPr="00934E8C" w14:paraId="4E1D76FC" w14:textId="77777777" w:rsidTr="001B2C73">
        <w:tc>
          <w:tcPr>
            <w:tcW w:w="720" w:type="dxa"/>
          </w:tcPr>
          <w:p w14:paraId="7412E44E" w14:textId="77777777" w:rsidR="00740ADF" w:rsidRPr="00307381" w:rsidRDefault="00740ADF" w:rsidP="001B2C73">
            <w:pPr>
              <w:spacing w:before="20" w:after="20"/>
              <w:jc w:val="center"/>
              <w:rPr>
                <w:sz w:val="18"/>
                <w:szCs w:val="18"/>
              </w:rPr>
            </w:pPr>
            <w:r w:rsidRPr="00307381">
              <w:rPr>
                <w:sz w:val="18"/>
                <w:szCs w:val="18"/>
              </w:rPr>
              <w:t>9</w:t>
            </w:r>
          </w:p>
        </w:tc>
        <w:tc>
          <w:tcPr>
            <w:tcW w:w="12510" w:type="dxa"/>
          </w:tcPr>
          <w:p w14:paraId="13CD82BE" w14:textId="77777777" w:rsidR="00740ADF" w:rsidRPr="00307381" w:rsidRDefault="00740ADF" w:rsidP="001B2C73">
            <w:pPr>
              <w:spacing w:before="20" w:after="20"/>
              <w:rPr>
                <w:sz w:val="18"/>
                <w:szCs w:val="18"/>
              </w:rPr>
            </w:pPr>
            <w:r w:rsidRPr="00307381">
              <w:rPr>
                <w:sz w:val="18"/>
                <w:szCs w:val="18"/>
              </w:rPr>
              <w:t>Category 72800 includes costs for computer equipment, telephone equipment, GPS units, and other information technology equipment.</w:t>
            </w:r>
          </w:p>
        </w:tc>
      </w:tr>
      <w:tr w:rsidR="00740ADF" w:rsidRPr="00934E8C" w14:paraId="25E928B6" w14:textId="77777777" w:rsidTr="001B2C73">
        <w:tc>
          <w:tcPr>
            <w:tcW w:w="720" w:type="dxa"/>
          </w:tcPr>
          <w:p w14:paraId="5B6A71B8" w14:textId="77777777" w:rsidR="00740ADF" w:rsidRPr="00307381" w:rsidRDefault="00740ADF" w:rsidP="001B2C73">
            <w:pPr>
              <w:spacing w:before="20" w:after="20"/>
              <w:jc w:val="center"/>
              <w:rPr>
                <w:sz w:val="18"/>
                <w:szCs w:val="18"/>
              </w:rPr>
            </w:pPr>
            <w:r w:rsidRPr="00307381">
              <w:rPr>
                <w:sz w:val="18"/>
                <w:szCs w:val="18"/>
              </w:rPr>
              <w:t>10</w:t>
            </w:r>
          </w:p>
        </w:tc>
        <w:tc>
          <w:tcPr>
            <w:tcW w:w="12510" w:type="dxa"/>
          </w:tcPr>
          <w:p w14:paraId="1D998752" w14:textId="77777777" w:rsidR="00740ADF" w:rsidRPr="00307381" w:rsidRDefault="00740ADF" w:rsidP="001B2C73">
            <w:pPr>
              <w:spacing w:before="20" w:after="20"/>
              <w:rPr>
                <w:sz w:val="18"/>
                <w:szCs w:val="18"/>
              </w:rPr>
            </w:pPr>
            <w:r w:rsidRPr="00307381">
              <w:rPr>
                <w:sz w:val="18"/>
                <w:szCs w:val="18"/>
              </w:rPr>
              <w:t>Category 73400 includes rental of meeting venues, and rental, maintenance and operations of equipment used to support the project activities.</w:t>
            </w:r>
          </w:p>
        </w:tc>
      </w:tr>
      <w:tr w:rsidR="00740ADF" w:rsidRPr="00934E8C" w14:paraId="364F2CE0" w14:textId="77777777" w:rsidTr="001B2C73">
        <w:tc>
          <w:tcPr>
            <w:tcW w:w="720" w:type="dxa"/>
          </w:tcPr>
          <w:p w14:paraId="7CCB9260" w14:textId="77777777" w:rsidR="00740ADF" w:rsidRPr="00307381" w:rsidRDefault="00740ADF" w:rsidP="001B2C73">
            <w:pPr>
              <w:spacing w:before="20" w:after="20"/>
              <w:jc w:val="center"/>
              <w:rPr>
                <w:sz w:val="18"/>
                <w:szCs w:val="18"/>
              </w:rPr>
            </w:pPr>
            <w:r w:rsidRPr="00307381">
              <w:rPr>
                <w:sz w:val="18"/>
                <w:szCs w:val="18"/>
              </w:rPr>
              <w:t>11</w:t>
            </w:r>
          </w:p>
        </w:tc>
        <w:tc>
          <w:tcPr>
            <w:tcW w:w="12510" w:type="dxa"/>
          </w:tcPr>
          <w:p w14:paraId="28BB58EC" w14:textId="77777777" w:rsidR="00740ADF" w:rsidRPr="00307381" w:rsidRDefault="00740ADF" w:rsidP="001B2C73">
            <w:pPr>
              <w:spacing w:before="20" w:after="20"/>
              <w:rPr>
                <w:sz w:val="18"/>
                <w:szCs w:val="18"/>
              </w:rPr>
            </w:pPr>
            <w:r w:rsidRPr="00307381">
              <w:rPr>
                <w:sz w:val="18"/>
                <w:szCs w:val="18"/>
              </w:rPr>
              <w:t>Category 74200 includes costs for producing materials and knowledge products in audio-visual and printed form.</w:t>
            </w:r>
          </w:p>
        </w:tc>
      </w:tr>
      <w:tr w:rsidR="00740ADF" w:rsidRPr="00934E8C" w14:paraId="6651BA2B" w14:textId="77777777" w:rsidTr="001B2C73">
        <w:tc>
          <w:tcPr>
            <w:tcW w:w="720" w:type="dxa"/>
          </w:tcPr>
          <w:p w14:paraId="167970BC" w14:textId="77777777" w:rsidR="00740ADF" w:rsidRPr="00307381" w:rsidRDefault="00740ADF" w:rsidP="001B2C73">
            <w:pPr>
              <w:spacing w:before="20" w:after="20"/>
              <w:jc w:val="center"/>
              <w:rPr>
                <w:sz w:val="18"/>
                <w:szCs w:val="18"/>
              </w:rPr>
            </w:pPr>
            <w:r>
              <w:rPr>
                <w:sz w:val="18"/>
                <w:szCs w:val="18"/>
              </w:rPr>
              <w:t>12</w:t>
            </w:r>
          </w:p>
        </w:tc>
        <w:tc>
          <w:tcPr>
            <w:tcW w:w="12510" w:type="dxa"/>
            <w:shd w:val="clear" w:color="auto" w:fill="auto"/>
          </w:tcPr>
          <w:p w14:paraId="4BE68A3A" w14:textId="028A2D7C" w:rsidR="00740ADF" w:rsidRPr="00724360" w:rsidRDefault="00740ADF" w:rsidP="00F81C9F">
            <w:pPr>
              <w:spacing w:before="20" w:after="20"/>
              <w:rPr>
                <w:sz w:val="18"/>
                <w:szCs w:val="18"/>
              </w:rPr>
            </w:pPr>
            <w:r>
              <w:rPr>
                <w:sz w:val="18"/>
                <w:szCs w:val="18"/>
              </w:rPr>
              <w:t>Category 745</w:t>
            </w:r>
            <w:r w:rsidR="00F81C9F">
              <w:rPr>
                <w:sz w:val="18"/>
                <w:szCs w:val="18"/>
              </w:rPr>
              <w:t>98</w:t>
            </w:r>
            <w:r>
              <w:rPr>
                <w:sz w:val="18"/>
                <w:szCs w:val="18"/>
              </w:rPr>
              <w:t xml:space="preserve"> includes direct project costs</w:t>
            </w:r>
          </w:p>
        </w:tc>
      </w:tr>
      <w:tr w:rsidR="00740ADF" w:rsidRPr="00934E8C" w14:paraId="5CAA180A" w14:textId="77777777" w:rsidTr="001B2C73">
        <w:tc>
          <w:tcPr>
            <w:tcW w:w="720" w:type="dxa"/>
          </w:tcPr>
          <w:p w14:paraId="6860016C" w14:textId="77777777" w:rsidR="00740ADF" w:rsidRDefault="00740ADF" w:rsidP="001B2C73">
            <w:pPr>
              <w:spacing w:before="20" w:after="20"/>
              <w:jc w:val="center"/>
              <w:rPr>
                <w:sz w:val="18"/>
                <w:szCs w:val="18"/>
              </w:rPr>
            </w:pPr>
            <w:r>
              <w:rPr>
                <w:sz w:val="18"/>
                <w:szCs w:val="18"/>
              </w:rPr>
              <w:t>13</w:t>
            </w:r>
          </w:p>
        </w:tc>
        <w:tc>
          <w:tcPr>
            <w:tcW w:w="12510" w:type="dxa"/>
            <w:shd w:val="clear" w:color="auto" w:fill="auto"/>
          </w:tcPr>
          <w:p w14:paraId="46238B76" w14:textId="77777777" w:rsidR="00740ADF" w:rsidRDefault="00740ADF" w:rsidP="001B2C73">
            <w:pPr>
              <w:spacing w:before="20" w:after="20"/>
              <w:rPr>
                <w:sz w:val="18"/>
                <w:szCs w:val="18"/>
              </w:rPr>
            </w:pPr>
            <w:r>
              <w:rPr>
                <w:sz w:val="18"/>
                <w:szCs w:val="18"/>
              </w:rPr>
              <w:t>Category 75700</w:t>
            </w:r>
            <w:r w:rsidRPr="00307381">
              <w:rPr>
                <w:sz w:val="18"/>
                <w:szCs w:val="18"/>
              </w:rPr>
              <w:t xml:space="preserve"> includes costs for </w:t>
            </w:r>
            <w:r>
              <w:rPr>
                <w:sz w:val="18"/>
                <w:szCs w:val="18"/>
              </w:rPr>
              <w:t>training, workshops, conferences</w:t>
            </w:r>
          </w:p>
        </w:tc>
      </w:tr>
    </w:tbl>
    <w:p w14:paraId="0469203D" w14:textId="77777777" w:rsidR="00740ADF" w:rsidRPr="00F607E1" w:rsidRDefault="00740ADF" w:rsidP="00740ADF">
      <w:pPr>
        <w:rPr>
          <w:sz w:val="22"/>
          <w:szCs w:val="22"/>
        </w:rPr>
      </w:pPr>
      <w:r>
        <w:rPr>
          <w:sz w:val="22"/>
          <w:szCs w:val="22"/>
        </w:rPr>
        <w:br w:type="textWrapping" w:clear="all"/>
      </w:r>
    </w:p>
    <w:p w14:paraId="50066727" w14:textId="77777777" w:rsidR="00740ADF" w:rsidRDefault="00740ADF" w:rsidP="00740ADF">
      <w:pPr>
        <w:tabs>
          <w:tab w:val="left" w:pos="10800"/>
        </w:tabs>
        <w:spacing w:after="40"/>
        <w:rPr>
          <w:b/>
          <w:sz w:val="20"/>
          <w:szCs w:val="20"/>
        </w:rPr>
      </w:pPr>
    </w:p>
    <w:p w14:paraId="60540F34" w14:textId="77777777" w:rsidR="001B2C73" w:rsidRDefault="001B2C73" w:rsidP="00740ADF">
      <w:pPr>
        <w:tabs>
          <w:tab w:val="left" w:pos="10800"/>
        </w:tabs>
        <w:spacing w:after="40"/>
        <w:rPr>
          <w:b/>
          <w:sz w:val="20"/>
          <w:szCs w:val="20"/>
        </w:rPr>
      </w:pPr>
    </w:p>
    <w:p w14:paraId="20B01657" w14:textId="77777777" w:rsidR="00740ADF" w:rsidRDefault="00740ADF" w:rsidP="00740ADF">
      <w:pPr>
        <w:tabs>
          <w:tab w:val="left" w:pos="10800"/>
        </w:tabs>
        <w:spacing w:after="40"/>
        <w:rPr>
          <w:b/>
          <w:sz w:val="20"/>
          <w:szCs w:val="20"/>
        </w:rPr>
      </w:pPr>
      <w:r>
        <w:rPr>
          <w:b/>
          <w:sz w:val="20"/>
          <w:szCs w:val="20"/>
        </w:rPr>
        <w:t xml:space="preserve">TOTAL BUDGET AND WORKPLAN </w:t>
      </w:r>
    </w:p>
    <w:p w14:paraId="1E55D2E9" w14:textId="77777777" w:rsidR="00740ADF" w:rsidRDefault="00740ADF" w:rsidP="00740ADF">
      <w:pPr>
        <w:tabs>
          <w:tab w:val="left" w:pos="10800"/>
        </w:tabs>
        <w:spacing w:after="40"/>
        <w:rPr>
          <w:b/>
          <w:sz w:val="20"/>
          <w:szCs w:val="20"/>
        </w:rPr>
      </w:pPr>
    </w:p>
    <w:tbl>
      <w:tblPr>
        <w:tblW w:w="15025" w:type="dxa"/>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9A204D" w14:paraId="6B657A97" w14:textId="77777777" w:rsidTr="001B2C73">
        <w:trPr>
          <w:cantSplit/>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5D88FD2C" w14:textId="77777777" w:rsidR="00740ADF" w:rsidRPr="009A204D" w:rsidRDefault="00740ADF" w:rsidP="001B2C73">
            <w:pPr>
              <w:spacing w:after="60"/>
              <w:rPr>
                <w:b/>
                <w:bCs/>
                <w:sz w:val="18"/>
                <w:szCs w:val="18"/>
                <w:lang w:val="en-GB"/>
              </w:rPr>
            </w:pPr>
            <w:r w:rsidRPr="009A204D">
              <w:rPr>
                <w:b/>
                <w:bCs/>
                <w:sz w:val="18"/>
                <w:szCs w:val="18"/>
                <w:lang w:val="en-GB"/>
              </w:rPr>
              <w:t>Table III-1B: TOTAL COMPONENT 1-Regional, National and Local Governance for Large Marine Ecosystem Management</w:t>
            </w:r>
          </w:p>
        </w:tc>
      </w:tr>
      <w:tr w:rsidR="00740ADF" w:rsidRPr="009A204D" w14:paraId="568F3E1F" w14:textId="77777777" w:rsidTr="001B2C73">
        <w:trPr>
          <w:cantSplit/>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1CEB7E" w14:textId="77777777" w:rsidR="00740ADF" w:rsidRPr="009A204D" w:rsidRDefault="00740ADF" w:rsidP="001B2C73">
            <w:pPr>
              <w:spacing w:after="60"/>
              <w:jc w:val="center"/>
              <w:rPr>
                <w:b/>
                <w:bCs/>
                <w:sz w:val="18"/>
                <w:szCs w:val="18"/>
                <w:lang w:val="en-GB"/>
              </w:rPr>
            </w:pPr>
            <w:r w:rsidRPr="009A204D">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3830556" w14:textId="77777777" w:rsidR="00740ADF" w:rsidRPr="009A204D" w:rsidRDefault="00740ADF" w:rsidP="001B2C73">
            <w:pPr>
              <w:spacing w:after="60"/>
              <w:jc w:val="center"/>
              <w:rPr>
                <w:b/>
                <w:bCs/>
                <w:sz w:val="18"/>
                <w:szCs w:val="18"/>
                <w:lang w:val="en-GB"/>
              </w:rPr>
            </w:pPr>
            <w:r w:rsidRPr="009A204D">
              <w:rPr>
                <w:b/>
                <w:bCs/>
                <w:sz w:val="18"/>
                <w:szCs w:val="18"/>
                <w:lang w:val="en-GB"/>
              </w:rPr>
              <w:t>Responsible Party/</w:t>
            </w:r>
          </w:p>
          <w:p w14:paraId="54706F6F" w14:textId="77777777" w:rsidR="00740ADF" w:rsidRPr="009A204D" w:rsidRDefault="00740ADF" w:rsidP="001B2C73">
            <w:pPr>
              <w:spacing w:after="60"/>
              <w:jc w:val="center"/>
              <w:rPr>
                <w:bCs/>
                <w:sz w:val="18"/>
                <w:szCs w:val="18"/>
                <w:lang w:val="en-GB"/>
              </w:rPr>
            </w:pPr>
            <w:r w:rsidRPr="009A204D">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6FE231" w14:textId="77777777" w:rsidR="00740ADF" w:rsidRPr="009A204D" w:rsidRDefault="00740ADF" w:rsidP="001B2C73">
            <w:pPr>
              <w:spacing w:after="60"/>
              <w:jc w:val="center"/>
              <w:rPr>
                <w:b/>
                <w:bCs/>
                <w:sz w:val="18"/>
                <w:szCs w:val="18"/>
                <w:lang w:val="en-GB"/>
              </w:rPr>
            </w:pPr>
            <w:r w:rsidRPr="009A204D">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7456F14" w14:textId="77777777" w:rsidR="00740ADF" w:rsidRPr="009A204D" w:rsidRDefault="00740ADF" w:rsidP="001B2C73">
            <w:pPr>
              <w:spacing w:after="60"/>
              <w:jc w:val="center"/>
              <w:rPr>
                <w:b/>
                <w:bCs/>
                <w:sz w:val="18"/>
                <w:szCs w:val="18"/>
                <w:lang w:val="en-GB"/>
              </w:rPr>
            </w:pPr>
            <w:r w:rsidRPr="009A204D">
              <w:rPr>
                <w:b/>
                <w:bCs/>
                <w:sz w:val="18"/>
                <w:szCs w:val="18"/>
                <w:lang w:val="en-GB"/>
              </w:rPr>
              <w:t>Donor Name</w:t>
            </w:r>
          </w:p>
          <w:p w14:paraId="3DC34714" w14:textId="77777777" w:rsidR="00740ADF" w:rsidRPr="009A204D"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AAB00" w14:textId="77777777" w:rsidR="00740ADF" w:rsidRPr="009A204D" w:rsidRDefault="00740ADF" w:rsidP="001B2C73">
            <w:pPr>
              <w:spacing w:after="60"/>
              <w:jc w:val="center"/>
              <w:rPr>
                <w:b/>
                <w:bCs/>
                <w:sz w:val="18"/>
                <w:szCs w:val="18"/>
                <w:lang w:val="en-GB"/>
              </w:rPr>
            </w:pPr>
            <w:r w:rsidRPr="009A204D">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CEE594" w14:textId="77777777" w:rsidR="00740ADF" w:rsidRPr="009A204D" w:rsidRDefault="00740ADF" w:rsidP="001B2C73">
            <w:pPr>
              <w:spacing w:after="60"/>
              <w:jc w:val="center"/>
              <w:rPr>
                <w:b/>
                <w:bCs/>
                <w:sz w:val="18"/>
                <w:szCs w:val="18"/>
                <w:lang w:val="en-GB"/>
              </w:rPr>
            </w:pPr>
            <w:r w:rsidRPr="009A204D">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4A6304" w14:textId="77777777" w:rsidR="00740ADF" w:rsidRPr="009A204D" w:rsidRDefault="00740ADF" w:rsidP="001B2C73">
            <w:pPr>
              <w:spacing w:after="60"/>
              <w:jc w:val="center"/>
              <w:rPr>
                <w:b/>
                <w:bCs/>
                <w:sz w:val="18"/>
                <w:szCs w:val="18"/>
                <w:lang w:val="en-GB"/>
              </w:rPr>
            </w:pPr>
            <w:r w:rsidRPr="009A204D">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C55ADC" w14:textId="77777777" w:rsidR="00740ADF" w:rsidRPr="009A204D" w:rsidRDefault="00740ADF" w:rsidP="001B2C73">
            <w:pPr>
              <w:spacing w:after="60"/>
              <w:jc w:val="center"/>
              <w:rPr>
                <w:b/>
                <w:bCs/>
                <w:sz w:val="18"/>
                <w:szCs w:val="18"/>
                <w:lang w:val="en-GB"/>
              </w:rPr>
            </w:pPr>
            <w:r w:rsidRPr="009A204D">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3B6B90" w14:textId="77777777" w:rsidR="00740ADF" w:rsidRPr="009A204D" w:rsidRDefault="00740ADF" w:rsidP="001B2C73">
            <w:pPr>
              <w:spacing w:after="60"/>
              <w:jc w:val="center"/>
              <w:rPr>
                <w:b/>
                <w:bCs/>
                <w:sz w:val="18"/>
                <w:szCs w:val="18"/>
                <w:lang w:val="en-GB"/>
              </w:rPr>
            </w:pPr>
            <w:r w:rsidRPr="009A204D">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9A2B4A" w14:textId="77777777" w:rsidR="00740ADF" w:rsidRPr="009A204D" w:rsidRDefault="00740ADF" w:rsidP="001B2C73">
            <w:pPr>
              <w:spacing w:after="60"/>
              <w:jc w:val="center"/>
              <w:rPr>
                <w:b/>
                <w:bCs/>
                <w:sz w:val="18"/>
                <w:szCs w:val="18"/>
                <w:lang w:val="en-GB"/>
              </w:rPr>
            </w:pPr>
            <w:r w:rsidRPr="009A204D">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7B744B" w14:textId="77777777" w:rsidR="00740ADF" w:rsidRPr="009A204D" w:rsidRDefault="00740ADF" w:rsidP="001B2C73">
            <w:pPr>
              <w:spacing w:after="60"/>
              <w:jc w:val="center"/>
              <w:rPr>
                <w:b/>
                <w:bCs/>
                <w:sz w:val="18"/>
                <w:szCs w:val="18"/>
                <w:lang w:val="en-GB"/>
              </w:rPr>
            </w:pPr>
            <w:r w:rsidRPr="009A204D">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9113B" w14:textId="77777777" w:rsidR="00740ADF" w:rsidRPr="009A204D" w:rsidRDefault="00740ADF" w:rsidP="001B2C73">
            <w:pPr>
              <w:spacing w:after="60"/>
              <w:jc w:val="center"/>
              <w:rPr>
                <w:b/>
                <w:bCs/>
                <w:sz w:val="18"/>
                <w:szCs w:val="18"/>
                <w:lang w:val="en-GB"/>
              </w:rPr>
            </w:pPr>
            <w:r w:rsidRPr="009A204D">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86D467" w14:textId="77777777" w:rsidR="00740ADF" w:rsidRPr="009A204D" w:rsidRDefault="00740ADF" w:rsidP="001B2C73">
            <w:pPr>
              <w:spacing w:after="60"/>
              <w:jc w:val="center"/>
              <w:rPr>
                <w:b/>
                <w:bCs/>
                <w:sz w:val="18"/>
                <w:szCs w:val="18"/>
                <w:lang w:val="en-GB"/>
              </w:rPr>
            </w:pPr>
            <w:r w:rsidRPr="009A204D">
              <w:rPr>
                <w:b/>
                <w:bCs/>
                <w:sz w:val="18"/>
                <w:szCs w:val="18"/>
                <w:lang w:val="en-GB"/>
              </w:rPr>
              <w:t>Budget Note</w:t>
            </w:r>
          </w:p>
        </w:tc>
      </w:tr>
      <w:tr w:rsidR="00740ADF" w:rsidRPr="009A204D" w14:paraId="60BC5E3B" w14:textId="77777777" w:rsidTr="003037E9">
        <w:trPr>
          <w:cantSplit/>
        </w:trPr>
        <w:tc>
          <w:tcPr>
            <w:tcW w:w="1615" w:type="dxa"/>
            <w:vMerge w:val="restart"/>
            <w:tcBorders>
              <w:top w:val="single" w:sz="4" w:space="0" w:color="auto"/>
              <w:left w:val="single" w:sz="4" w:space="0" w:color="auto"/>
              <w:right w:val="single" w:sz="4" w:space="0" w:color="auto"/>
            </w:tcBorders>
            <w:shd w:val="clear" w:color="auto" w:fill="auto"/>
            <w:vAlign w:val="center"/>
          </w:tcPr>
          <w:p w14:paraId="504F08C6" w14:textId="77777777" w:rsidR="00740ADF" w:rsidRPr="004A1088" w:rsidRDefault="00740ADF" w:rsidP="001B2C73">
            <w:pPr>
              <w:spacing w:after="60"/>
              <w:rPr>
                <w:sz w:val="18"/>
                <w:szCs w:val="18"/>
                <w:lang w:val="en-GB"/>
              </w:rPr>
            </w:pPr>
            <w:r w:rsidRPr="004A1088">
              <w:rPr>
                <w:sz w:val="18"/>
                <w:szCs w:val="18"/>
                <w:lang w:val="en-GB"/>
              </w:rPr>
              <w:t>COMPONENT 1: Regional, National and Local Governance for Large Marine Ecosystem Management</w:t>
            </w:r>
          </w:p>
        </w:tc>
        <w:tc>
          <w:tcPr>
            <w:tcW w:w="1278" w:type="dxa"/>
            <w:tcBorders>
              <w:top w:val="single" w:sz="4" w:space="0" w:color="auto"/>
              <w:left w:val="single" w:sz="4" w:space="0" w:color="auto"/>
              <w:right w:val="single" w:sz="4" w:space="0" w:color="auto"/>
            </w:tcBorders>
            <w:shd w:val="clear" w:color="auto" w:fill="auto"/>
            <w:vAlign w:val="center"/>
          </w:tcPr>
          <w:p w14:paraId="031061C9" w14:textId="77777777" w:rsidR="00740ADF" w:rsidRPr="004A1088"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268404EF" w14:textId="77777777" w:rsidR="00740ADF" w:rsidRDefault="00740ADF" w:rsidP="001B2C73">
            <w:pPr>
              <w:spacing w:after="60"/>
              <w:jc w:val="center"/>
              <w:rPr>
                <w:sz w:val="18"/>
                <w:szCs w:val="18"/>
                <w:lang w:val="en-GB"/>
              </w:rPr>
            </w:pPr>
          </w:p>
          <w:p w14:paraId="31BDFF0C" w14:textId="77777777" w:rsidR="00740ADF" w:rsidRDefault="00740ADF" w:rsidP="001B2C73">
            <w:pPr>
              <w:spacing w:after="60"/>
              <w:jc w:val="center"/>
              <w:rPr>
                <w:sz w:val="18"/>
                <w:szCs w:val="18"/>
                <w:lang w:val="en-GB"/>
              </w:rPr>
            </w:pPr>
          </w:p>
          <w:p w14:paraId="60EE3F02" w14:textId="77777777" w:rsidR="00740ADF" w:rsidRDefault="00740ADF" w:rsidP="001B2C73">
            <w:pPr>
              <w:spacing w:after="60"/>
              <w:jc w:val="center"/>
              <w:rPr>
                <w:sz w:val="18"/>
                <w:szCs w:val="18"/>
                <w:lang w:val="en-GB"/>
              </w:rPr>
            </w:pPr>
          </w:p>
          <w:p w14:paraId="2EF40CCA" w14:textId="77777777" w:rsidR="00740ADF" w:rsidRPr="004A1088" w:rsidRDefault="00740ADF" w:rsidP="001B2C73">
            <w:pPr>
              <w:spacing w:after="60"/>
              <w:jc w:val="center"/>
              <w:rPr>
                <w:sz w:val="18"/>
                <w:szCs w:val="18"/>
                <w:lang w:val="en-GB"/>
              </w:rPr>
            </w:pPr>
            <w:r w:rsidRPr="004A1088">
              <w:rPr>
                <w:sz w:val="18"/>
                <w:szCs w:val="18"/>
                <w:lang w:val="en-GB"/>
              </w:rPr>
              <w:t>62000</w:t>
            </w:r>
          </w:p>
          <w:p w14:paraId="639B6BC9" w14:textId="77777777" w:rsidR="00740ADF" w:rsidRPr="004A1088"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5C82E605" w14:textId="77777777" w:rsidR="00740ADF" w:rsidRPr="004A1088"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BF2C27" w14:textId="77777777" w:rsidR="00740ADF" w:rsidRPr="009A204D" w:rsidRDefault="00740ADF" w:rsidP="001B2C73">
            <w:pPr>
              <w:spacing w:after="60"/>
              <w:jc w:val="center"/>
              <w:rPr>
                <w:sz w:val="18"/>
                <w:szCs w:val="18"/>
                <w:lang w:val="en-GB"/>
              </w:rPr>
            </w:pPr>
            <w:r w:rsidRPr="009A204D">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550DA1F1" w14:textId="77777777" w:rsidR="00740ADF" w:rsidRPr="009A204D" w:rsidRDefault="00740ADF" w:rsidP="001D1BBE">
            <w:pPr>
              <w:spacing w:after="60"/>
              <w:rPr>
                <w:sz w:val="18"/>
                <w:szCs w:val="18"/>
                <w:lang w:val="en-GB"/>
              </w:rPr>
            </w:pPr>
            <w:r w:rsidRPr="009A204D">
              <w:rPr>
                <w:sz w:val="18"/>
                <w:szCs w:val="18"/>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0A8939" w14:textId="77777777" w:rsidR="00740ADF" w:rsidRPr="00F449D9" w:rsidRDefault="00740ADF" w:rsidP="00D24BAC">
            <w:pPr>
              <w:jc w:val="right"/>
              <w:rPr>
                <w:sz w:val="18"/>
                <w:szCs w:val="18"/>
              </w:rPr>
            </w:pPr>
            <w:r w:rsidRPr="00F449D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3F0E0C" w14:textId="77777777" w:rsidR="00740ADF" w:rsidRPr="00F449D9" w:rsidRDefault="00740ADF" w:rsidP="00D24BAC">
            <w:pPr>
              <w:jc w:val="right"/>
              <w:rPr>
                <w:sz w:val="18"/>
                <w:szCs w:val="18"/>
              </w:rPr>
            </w:pPr>
            <w:r w:rsidRPr="00F449D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0AC0FF" w14:textId="1786499F" w:rsidR="00740ADF" w:rsidRPr="00F449D9" w:rsidRDefault="00602C68" w:rsidP="00D24BAC">
            <w:pPr>
              <w:jc w:val="right"/>
              <w:rPr>
                <w:sz w:val="18"/>
                <w:szCs w:val="18"/>
              </w:rPr>
            </w:pPr>
            <w:r w:rsidRPr="00F449D9">
              <w:rPr>
                <w:sz w:val="18"/>
                <w:szCs w:val="18"/>
              </w:rPr>
              <w:t>39,750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9AB9EC" w14:textId="77777777" w:rsidR="00740ADF" w:rsidRPr="00F449D9" w:rsidRDefault="00740ADF" w:rsidP="00D24BAC">
            <w:pPr>
              <w:jc w:val="right"/>
              <w:rPr>
                <w:sz w:val="18"/>
                <w:szCs w:val="18"/>
              </w:rPr>
            </w:pPr>
            <w:r w:rsidRPr="00F449D9">
              <w:rPr>
                <w:sz w:val="18"/>
                <w:szCs w:val="18"/>
              </w:rPr>
              <w:t>39,750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5DB70EB" w14:textId="77777777" w:rsidR="00740ADF" w:rsidRPr="00F449D9" w:rsidRDefault="00740ADF" w:rsidP="00D24BAC">
            <w:pPr>
              <w:jc w:val="right"/>
              <w:rPr>
                <w:sz w:val="18"/>
                <w:szCs w:val="18"/>
              </w:rPr>
            </w:pPr>
            <w:r w:rsidRPr="00F449D9">
              <w:rPr>
                <w:sz w:val="18"/>
                <w:szCs w:val="18"/>
              </w:rPr>
              <w:t>13,250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87CD93" w14:textId="15C3268A" w:rsidR="00740ADF" w:rsidRPr="00F449D9" w:rsidRDefault="00602C68" w:rsidP="00D24BAC">
            <w:pPr>
              <w:jc w:val="right"/>
              <w:rPr>
                <w:b/>
                <w:bCs/>
                <w:sz w:val="18"/>
                <w:szCs w:val="18"/>
              </w:rPr>
            </w:pPr>
            <w:r w:rsidRPr="00F449D9">
              <w:rPr>
                <w:b/>
                <w:bCs/>
                <w:sz w:val="18"/>
                <w:szCs w:val="18"/>
              </w:rPr>
              <w:t>92,750</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2AE650F4" w14:textId="77777777" w:rsidR="00740ADF" w:rsidRPr="009A204D" w:rsidRDefault="00740ADF" w:rsidP="001B2C73">
            <w:pPr>
              <w:jc w:val="center"/>
              <w:rPr>
                <w:sz w:val="18"/>
                <w:szCs w:val="18"/>
              </w:rPr>
            </w:pPr>
            <w:r w:rsidRPr="009A204D">
              <w:rPr>
                <w:sz w:val="18"/>
                <w:szCs w:val="18"/>
              </w:rPr>
              <w:t>80</w:t>
            </w:r>
          </w:p>
        </w:tc>
      </w:tr>
      <w:tr w:rsidR="00740ADF" w:rsidRPr="009A204D" w14:paraId="2FDC7505"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3577E31D" w14:textId="77777777" w:rsidR="00740ADF" w:rsidRPr="004A1088"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535095AB" w14:textId="77777777" w:rsidR="00740ADF" w:rsidRPr="004A1088" w:rsidRDefault="00740ADF" w:rsidP="001B2C73">
            <w:pPr>
              <w:spacing w:after="60"/>
              <w:jc w:val="center"/>
              <w:rPr>
                <w:sz w:val="18"/>
                <w:szCs w:val="18"/>
                <w:lang w:val="en-GB"/>
              </w:rPr>
            </w:pPr>
            <w:r w:rsidRPr="004A1088">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558A9B8F" w14:textId="77777777" w:rsidR="00740ADF" w:rsidRPr="004A1088"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417EA001" w14:textId="77777777" w:rsidR="00740ADF" w:rsidRDefault="00740ADF" w:rsidP="001B2C73">
            <w:pPr>
              <w:spacing w:after="60"/>
              <w:jc w:val="center"/>
              <w:rPr>
                <w:sz w:val="18"/>
                <w:szCs w:val="18"/>
                <w:lang w:val="en-GB"/>
              </w:rPr>
            </w:pPr>
          </w:p>
          <w:p w14:paraId="31CD2526" w14:textId="77777777" w:rsidR="00740ADF" w:rsidRDefault="00740ADF" w:rsidP="001B2C73">
            <w:pPr>
              <w:spacing w:after="60"/>
              <w:jc w:val="center"/>
              <w:rPr>
                <w:sz w:val="18"/>
                <w:szCs w:val="18"/>
                <w:lang w:val="en-GB"/>
              </w:rPr>
            </w:pPr>
          </w:p>
          <w:p w14:paraId="2616F407" w14:textId="77777777" w:rsidR="00740ADF" w:rsidRPr="004A1088" w:rsidRDefault="00740ADF" w:rsidP="001B2C73">
            <w:pPr>
              <w:spacing w:after="60"/>
              <w:jc w:val="center"/>
              <w:rPr>
                <w:sz w:val="18"/>
                <w:szCs w:val="18"/>
                <w:lang w:val="en-GB"/>
              </w:rPr>
            </w:pPr>
            <w:r w:rsidRPr="004A1088">
              <w:rPr>
                <w:sz w:val="18"/>
                <w:szCs w:val="18"/>
                <w:lang w:val="en-GB"/>
              </w:rPr>
              <w:t>GEF</w:t>
            </w:r>
          </w:p>
          <w:p w14:paraId="599C867C" w14:textId="77777777" w:rsidR="00740ADF" w:rsidRPr="004A1088"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029FF" w14:textId="77777777" w:rsidR="00740ADF" w:rsidRPr="009A204D" w:rsidRDefault="00740ADF" w:rsidP="001B2C73">
            <w:pPr>
              <w:spacing w:after="60"/>
              <w:jc w:val="center"/>
              <w:rPr>
                <w:sz w:val="18"/>
                <w:szCs w:val="18"/>
                <w:lang w:val="en-GB"/>
              </w:rPr>
            </w:pPr>
            <w:r w:rsidRPr="009A204D">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B80B82" w14:textId="77777777" w:rsidR="00740ADF" w:rsidRPr="009A204D" w:rsidRDefault="00740ADF" w:rsidP="001D1BBE">
            <w:pPr>
              <w:spacing w:after="60"/>
              <w:rPr>
                <w:sz w:val="18"/>
                <w:szCs w:val="18"/>
                <w:lang w:val="en-GB"/>
              </w:rPr>
            </w:pPr>
            <w:r w:rsidRPr="009A204D">
              <w:rPr>
                <w:sz w:val="18"/>
                <w:szCs w:val="18"/>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9E34F8" w14:textId="7AAA446F" w:rsidR="00740ADF" w:rsidRPr="00F449D9" w:rsidRDefault="00602C68" w:rsidP="00D24BAC">
            <w:pPr>
              <w:jc w:val="right"/>
              <w:rPr>
                <w:sz w:val="18"/>
                <w:szCs w:val="18"/>
              </w:rPr>
            </w:pPr>
            <w:r w:rsidRPr="00F449D9">
              <w:rPr>
                <w:sz w:val="18"/>
                <w:szCs w:val="18"/>
              </w:rPr>
              <w:t>60,070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62F785" w14:textId="71106163" w:rsidR="00740ADF" w:rsidRPr="00F449D9" w:rsidRDefault="00602C68" w:rsidP="00D24BAC">
            <w:pPr>
              <w:jc w:val="right"/>
              <w:rPr>
                <w:sz w:val="18"/>
                <w:szCs w:val="18"/>
              </w:rPr>
            </w:pPr>
            <w:r w:rsidRPr="00F449D9">
              <w:rPr>
                <w:sz w:val="18"/>
                <w:szCs w:val="18"/>
              </w:rPr>
              <w:t>72,720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BE729A" w14:textId="1C7517F7" w:rsidR="00740ADF" w:rsidRPr="00F449D9" w:rsidRDefault="00602C68" w:rsidP="00D24BAC">
            <w:pPr>
              <w:jc w:val="right"/>
              <w:rPr>
                <w:sz w:val="18"/>
                <w:szCs w:val="18"/>
              </w:rPr>
            </w:pPr>
            <w:r w:rsidRPr="00F449D9">
              <w:rPr>
                <w:sz w:val="18"/>
                <w:szCs w:val="18"/>
              </w:rPr>
              <w:t>74,220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3F23C9" w14:textId="53252217" w:rsidR="00740ADF" w:rsidRPr="00F449D9" w:rsidRDefault="00602C68" w:rsidP="00D24BAC">
            <w:pPr>
              <w:jc w:val="right"/>
              <w:rPr>
                <w:sz w:val="18"/>
                <w:szCs w:val="18"/>
              </w:rPr>
            </w:pPr>
            <w:r w:rsidRPr="00F449D9">
              <w:rPr>
                <w:sz w:val="18"/>
                <w:szCs w:val="18"/>
              </w:rPr>
              <w:t>88,725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4CA572" w14:textId="5299B182" w:rsidR="00740ADF" w:rsidRPr="00F449D9" w:rsidRDefault="00602C68" w:rsidP="00D24BAC">
            <w:pPr>
              <w:jc w:val="right"/>
              <w:rPr>
                <w:sz w:val="18"/>
                <w:szCs w:val="18"/>
              </w:rPr>
            </w:pPr>
            <w:r w:rsidRPr="00F449D9">
              <w:rPr>
                <w:sz w:val="18"/>
                <w:szCs w:val="18"/>
              </w:rPr>
              <w:t>33,920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3CE91" w14:textId="6D3BAA4E" w:rsidR="00740ADF" w:rsidRPr="00F449D9" w:rsidRDefault="00602C68" w:rsidP="00D24BAC">
            <w:pPr>
              <w:jc w:val="right"/>
              <w:rPr>
                <w:b/>
                <w:bCs/>
                <w:sz w:val="18"/>
                <w:szCs w:val="18"/>
              </w:rPr>
            </w:pPr>
            <w:r w:rsidRPr="00F449D9">
              <w:rPr>
                <w:b/>
                <w:bCs/>
                <w:sz w:val="18"/>
                <w:szCs w:val="18"/>
              </w:rPr>
              <w:t>329,655</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26C88DCF" w14:textId="77777777" w:rsidR="00740ADF" w:rsidRPr="009A204D" w:rsidRDefault="00740ADF" w:rsidP="001B2C73">
            <w:pPr>
              <w:jc w:val="center"/>
              <w:rPr>
                <w:sz w:val="18"/>
                <w:szCs w:val="18"/>
              </w:rPr>
            </w:pPr>
            <w:r w:rsidRPr="009A204D">
              <w:rPr>
                <w:sz w:val="18"/>
                <w:szCs w:val="18"/>
              </w:rPr>
              <w:t>81,14,</w:t>
            </w:r>
          </w:p>
          <w:p w14:paraId="76F4FEB6" w14:textId="77777777" w:rsidR="00740ADF" w:rsidRPr="009A204D" w:rsidRDefault="00740ADF" w:rsidP="001B2C73">
            <w:pPr>
              <w:jc w:val="center"/>
              <w:rPr>
                <w:sz w:val="18"/>
                <w:szCs w:val="18"/>
              </w:rPr>
            </w:pPr>
            <w:r w:rsidRPr="009A204D">
              <w:rPr>
                <w:sz w:val="18"/>
                <w:szCs w:val="18"/>
              </w:rPr>
              <w:t>37,61</w:t>
            </w:r>
          </w:p>
        </w:tc>
      </w:tr>
      <w:tr w:rsidR="003037E9" w:rsidRPr="009A204D" w14:paraId="7483D335"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3781FFAF" w14:textId="77777777" w:rsidR="003037E9" w:rsidRPr="009A204D" w:rsidRDefault="003037E9"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13A9F43" w14:textId="77777777" w:rsidR="003037E9" w:rsidRPr="009A204D" w:rsidRDefault="003037E9"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0FC9A25" w14:textId="77777777" w:rsidR="003037E9" w:rsidRPr="009A204D" w:rsidRDefault="003037E9"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B237E3" w14:textId="77777777" w:rsidR="003037E9" w:rsidRPr="009A204D" w:rsidRDefault="003037E9"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6CD04" w14:textId="77777777" w:rsidR="003037E9" w:rsidRPr="009A204D" w:rsidRDefault="003037E9" w:rsidP="001B2C73">
            <w:pPr>
              <w:spacing w:after="60"/>
              <w:jc w:val="center"/>
              <w:rPr>
                <w:sz w:val="18"/>
                <w:szCs w:val="18"/>
                <w:lang w:val="en-GB"/>
              </w:rPr>
            </w:pPr>
            <w:r w:rsidRPr="009A204D">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C3EC38" w14:textId="77777777" w:rsidR="003037E9" w:rsidRPr="009A204D" w:rsidRDefault="003037E9" w:rsidP="001D1BBE">
            <w:pPr>
              <w:spacing w:after="60"/>
              <w:rPr>
                <w:sz w:val="18"/>
                <w:szCs w:val="18"/>
                <w:lang w:val="en-GB"/>
              </w:rPr>
            </w:pPr>
            <w:r w:rsidRPr="009A204D">
              <w:rPr>
                <w:sz w:val="18"/>
                <w:szCs w:val="18"/>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49EB0B" w14:textId="701AE6A9" w:rsidR="003037E9" w:rsidRPr="00B90763" w:rsidRDefault="003037E9" w:rsidP="00D24BAC">
            <w:pPr>
              <w:jc w:val="right"/>
              <w:rPr>
                <w:sz w:val="18"/>
                <w:szCs w:val="18"/>
              </w:rPr>
            </w:pPr>
            <w:r w:rsidRPr="00B90763">
              <w:rPr>
                <w:sz w:val="18"/>
                <w:szCs w:val="18"/>
              </w:rPr>
              <w:t>134,240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CB08DF" w14:textId="21F86BA5" w:rsidR="003037E9" w:rsidRPr="00B90763" w:rsidRDefault="003037E9" w:rsidP="00D24BAC">
            <w:pPr>
              <w:jc w:val="right"/>
              <w:rPr>
                <w:sz w:val="18"/>
                <w:szCs w:val="18"/>
              </w:rPr>
            </w:pPr>
            <w:r w:rsidRPr="00B90763">
              <w:rPr>
                <w:sz w:val="18"/>
                <w:szCs w:val="18"/>
              </w:rPr>
              <w:t>134,240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2020DC" w14:textId="725DE375" w:rsidR="003037E9" w:rsidRPr="00B90763" w:rsidRDefault="003037E9" w:rsidP="00D24BAC">
            <w:pPr>
              <w:jc w:val="right"/>
              <w:rPr>
                <w:sz w:val="18"/>
                <w:szCs w:val="18"/>
              </w:rPr>
            </w:pPr>
            <w:r w:rsidRPr="00B90763">
              <w:rPr>
                <w:sz w:val="18"/>
                <w:szCs w:val="18"/>
              </w:rPr>
              <w:t>113,299</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998D90" w14:textId="743111C8" w:rsidR="003037E9" w:rsidRPr="00B90763" w:rsidRDefault="003037E9" w:rsidP="00D24BAC">
            <w:pPr>
              <w:jc w:val="right"/>
              <w:rPr>
                <w:sz w:val="18"/>
                <w:szCs w:val="18"/>
              </w:rPr>
            </w:pPr>
            <w:r w:rsidRPr="00B90763">
              <w:rPr>
                <w:sz w:val="18"/>
                <w:szCs w:val="18"/>
              </w:rPr>
              <w:t>113,299</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BD887AE" w14:textId="7A12841B" w:rsidR="003037E9" w:rsidRPr="00B90763" w:rsidRDefault="003037E9" w:rsidP="00D24BAC">
            <w:pPr>
              <w:jc w:val="right"/>
              <w:rPr>
                <w:sz w:val="18"/>
                <w:szCs w:val="18"/>
              </w:rPr>
            </w:pPr>
            <w:r w:rsidRPr="00B90763">
              <w:rPr>
                <w:sz w:val="18"/>
                <w:szCs w:val="18"/>
              </w:rPr>
              <w:t>111,813</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DA0B27" w14:textId="74F947CE" w:rsidR="003037E9" w:rsidRPr="00B90763" w:rsidRDefault="003037E9" w:rsidP="00D24BAC">
            <w:pPr>
              <w:jc w:val="right"/>
              <w:rPr>
                <w:b/>
                <w:bCs/>
                <w:sz w:val="18"/>
                <w:szCs w:val="18"/>
              </w:rPr>
            </w:pPr>
            <w:r w:rsidRPr="00B90763">
              <w:rPr>
                <w:b/>
                <w:bCs/>
                <w:sz w:val="18"/>
                <w:szCs w:val="18"/>
              </w:rPr>
              <w:t>606,893</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03EADB92" w14:textId="77777777" w:rsidR="003037E9" w:rsidRPr="009A204D" w:rsidRDefault="003037E9" w:rsidP="001B2C73">
            <w:pPr>
              <w:jc w:val="center"/>
              <w:rPr>
                <w:sz w:val="18"/>
                <w:szCs w:val="18"/>
              </w:rPr>
            </w:pPr>
            <w:r w:rsidRPr="009A204D">
              <w:rPr>
                <w:sz w:val="18"/>
                <w:szCs w:val="18"/>
              </w:rPr>
              <w:t>82,15,</w:t>
            </w:r>
          </w:p>
          <w:p w14:paraId="63F62204" w14:textId="77777777" w:rsidR="003037E9" w:rsidRPr="009A204D" w:rsidRDefault="003037E9" w:rsidP="001B2C73">
            <w:pPr>
              <w:jc w:val="center"/>
              <w:rPr>
                <w:sz w:val="18"/>
                <w:szCs w:val="18"/>
              </w:rPr>
            </w:pPr>
            <w:r w:rsidRPr="009A204D">
              <w:rPr>
                <w:sz w:val="18"/>
                <w:szCs w:val="18"/>
              </w:rPr>
              <w:t>38,62</w:t>
            </w:r>
          </w:p>
        </w:tc>
      </w:tr>
      <w:tr w:rsidR="00740ADF" w:rsidRPr="009A204D" w14:paraId="3B2AA842"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004A9DB5"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990C933" w14:textId="77777777" w:rsidR="00740ADF" w:rsidRPr="009A204D"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28375F4"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851045C"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20F46B" w14:textId="77777777" w:rsidR="00740ADF" w:rsidRPr="009A204D" w:rsidRDefault="00740ADF" w:rsidP="001B2C73">
            <w:pPr>
              <w:spacing w:after="60"/>
              <w:jc w:val="center"/>
              <w:rPr>
                <w:sz w:val="18"/>
                <w:szCs w:val="18"/>
                <w:lang w:val="en-GB"/>
              </w:rPr>
            </w:pPr>
            <w:r w:rsidRPr="009A204D">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4D9326" w14:textId="77777777" w:rsidR="00740ADF" w:rsidRPr="009A204D" w:rsidRDefault="00740ADF" w:rsidP="001D1BBE">
            <w:pPr>
              <w:spacing w:after="60"/>
              <w:rPr>
                <w:sz w:val="18"/>
                <w:szCs w:val="18"/>
                <w:lang w:val="en-GB"/>
              </w:rPr>
            </w:pPr>
            <w:r w:rsidRPr="009A204D">
              <w:rPr>
                <w:sz w:val="18"/>
                <w:szCs w:val="18"/>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12F066" w14:textId="77777777" w:rsidR="00740ADF" w:rsidRPr="00B90763" w:rsidRDefault="00740ADF" w:rsidP="00D24BAC">
            <w:pPr>
              <w:jc w:val="right"/>
              <w:rPr>
                <w:sz w:val="18"/>
                <w:szCs w:val="18"/>
              </w:rPr>
            </w:pPr>
            <w:r w:rsidRPr="00B90763">
              <w:rPr>
                <w:sz w:val="18"/>
                <w:szCs w:val="18"/>
              </w:rPr>
              <w:t>37,365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9D397E" w14:textId="77777777" w:rsidR="00740ADF" w:rsidRPr="00B90763" w:rsidRDefault="00740ADF" w:rsidP="00D24BAC">
            <w:pPr>
              <w:jc w:val="right"/>
              <w:rPr>
                <w:sz w:val="18"/>
                <w:szCs w:val="18"/>
              </w:rPr>
            </w:pPr>
            <w:r w:rsidRPr="00B90763">
              <w:rPr>
                <w:sz w:val="18"/>
                <w:szCs w:val="18"/>
              </w:rPr>
              <w:t>25,440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378B4" w14:textId="77777777" w:rsidR="00740ADF" w:rsidRPr="00B90763" w:rsidRDefault="00740ADF" w:rsidP="00D24BAC">
            <w:pPr>
              <w:jc w:val="right"/>
              <w:rPr>
                <w:sz w:val="18"/>
                <w:szCs w:val="18"/>
              </w:rPr>
            </w:pPr>
            <w:r w:rsidRPr="00B90763">
              <w:rPr>
                <w:sz w:val="18"/>
                <w:szCs w:val="18"/>
              </w:rPr>
              <w:t>25,440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2A7ABD" w14:textId="77777777" w:rsidR="00740ADF" w:rsidRPr="00B90763" w:rsidRDefault="00740ADF" w:rsidP="00D24BAC">
            <w:pPr>
              <w:jc w:val="right"/>
              <w:rPr>
                <w:sz w:val="18"/>
                <w:szCs w:val="18"/>
              </w:rPr>
            </w:pPr>
            <w:r w:rsidRPr="00B90763">
              <w:rPr>
                <w:sz w:val="18"/>
                <w:szCs w:val="18"/>
              </w:rPr>
              <w:t>25,440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0B38D56" w14:textId="77777777" w:rsidR="00740ADF" w:rsidRPr="00B90763" w:rsidRDefault="00740ADF" w:rsidP="00D24BAC">
            <w:pPr>
              <w:jc w:val="right"/>
              <w:rPr>
                <w:sz w:val="18"/>
                <w:szCs w:val="18"/>
              </w:rPr>
            </w:pPr>
            <w:r w:rsidRPr="00B90763">
              <w:rPr>
                <w:sz w:val="18"/>
                <w:szCs w:val="18"/>
              </w:rPr>
              <w:t>25,440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41EC91" w14:textId="77777777" w:rsidR="00740ADF" w:rsidRPr="00B90763" w:rsidRDefault="00740ADF" w:rsidP="00D24BAC">
            <w:pPr>
              <w:jc w:val="right"/>
              <w:rPr>
                <w:b/>
                <w:bCs/>
                <w:sz w:val="18"/>
                <w:szCs w:val="18"/>
              </w:rPr>
            </w:pPr>
            <w:r w:rsidRPr="00B90763">
              <w:rPr>
                <w:b/>
                <w:bCs/>
                <w:sz w:val="18"/>
                <w:szCs w:val="18"/>
              </w:rPr>
              <w:t>139,125</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331D45BA" w14:textId="77777777" w:rsidR="00740ADF" w:rsidRPr="009A204D" w:rsidRDefault="00740ADF" w:rsidP="001B2C73">
            <w:pPr>
              <w:jc w:val="center"/>
              <w:rPr>
                <w:sz w:val="18"/>
                <w:szCs w:val="18"/>
              </w:rPr>
            </w:pPr>
            <w:r w:rsidRPr="009A204D">
              <w:rPr>
                <w:sz w:val="18"/>
                <w:szCs w:val="18"/>
              </w:rPr>
              <w:t>83,16,</w:t>
            </w:r>
          </w:p>
          <w:p w14:paraId="0508BC40" w14:textId="77777777" w:rsidR="00740ADF" w:rsidRPr="009A204D" w:rsidRDefault="00740ADF" w:rsidP="001B2C73">
            <w:pPr>
              <w:jc w:val="center"/>
              <w:rPr>
                <w:sz w:val="18"/>
                <w:szCs w:val="18"/>
              </w:rPr>
            </w:pPr>
            <w:r w:rsidRPr="009A204D">
              <w:rPr>
                <w:sz w:val="18"/>
                <w:szCs w:val="18"/>
              </w:rPr>
              <w:t>39,63</w:t>
            </w:r>
          </w:p>
        </w:tc>
      </w:tr>
      <w:tr w:rsidR="00740ADF" w:rsidRPr="009A204D" w14:paraId="1E2F3CA7"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6E85D0FA"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EAF0155" w14:textId="77777777" w:rsidR="00740ADF" w:rsidRPr="009A204D"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AD2CCC2"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405EEC4"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5A933" w14:textId="77777777" w:rsidR="00740ADF" w:rsidRPr="009A204D" w:rsidRDefault="00740ADF" w:rsidP="001B2C73">
            <w:pPr>
              <w:spacing w:after="60"/>
              <w:jc w:val="center"/>
              <w:rPr>
                <w:sz w:val="18"/>
                <w:szCs w:val="18"/>
                <w:lang w:val="en-GB"/>
              </w:rPr>
            </w:pPr>
            <w:r w:rsidRPr="009A204D">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58D4C2" w14:textId="77777777" w:rsidR="00740ADF" w:rsidRPr="009A204D" w:rsidRDefault="00740ADF" w:rsidP="001D1BBE">
            <w:pPr>
              <w:spacing w:after="60"/>
              <w:rPr>
                <w:bCs/>
                <w:sz w:val="18"/>
                <w:szCs w:val="18"/>
                <w:lang w:val="en-GB"/>
              </w:rPr>
            </w:pPr>
            <w:r w:rsidRPr="009A204D">
              <w:rPr>
                <w:sz w:val="18"/>
                <w:szCs w:val="18"/>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E6D80A" w14:textId="613BAFB2" w:rsidR="00740ADF" w:rsidRPr="00B90763" w:rsidRDefault="003037E9" w:rsidP="00D24BAC">
            <w:pPr>
              <w:jc w:val="right"/>
              <w:rPr>
                <w:color w:val="000000"/>
                <w:sz w:val="18"/>
                <w:szCs w:val="18"/>
              </w:rPr>
            </w:pPr>
            <w:r w:rsidRPr="00B90763">
              <w:rPr>
                <w:color w:val="000000"/>
                <w:sz w:val="18"/>
                <w:szCs w:val="18"/>
              </w:rPr>
              <w:t>21,496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FACF01" w14:textId="77777777" w:rsidR="00740ADF" w:rsidRPr="00B90763" w:rsidRDefault="00740ADF" w:rsidP="00D24BAC">
            <w:pPr>
              <w:jc w:val="right"/>
              <w:rPr>
                <w:sz w:val="18"/>
                <w:szCs w:val="18"/>
              </w:rPr>
            </w:pPr>
            <w:r w:rsidRPr="00B90763">
              <w:rPr>
                <w:sz w:val="18"/>
                <w:szCs w:val="18"/>
              </w:rPr>
              <w:t>225,020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E404E6" w14:textId="77777777" w:rsidR="00740ADF" w:rsidRPr="00B90763" w:rsidRDefault="00740ADF" w:rsidP="00D24BAC">
            <w:pPr>
              <w:jc w:val="right"/>
              <w:rPr>
                <w:sz w:val="18"/>
                <w:szCs w:val="18"/>
              </w:rPr>
            </w:pPr>
            <w:r w:rsidRPr="00B90763">
              <w:rPr>
                <w:sz w:val="18"/>
                <w:szCs w:val="18"/>
              </w:rPr>
              <w:t>105,000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CB37D" w14:textId="77777777" w:rsidR="00740ADF" w:rsidRPr="00B90763" w:rsidRDefault="00740ADF" w:rsidP="00D24BAC">
            <w:pPr>
              <w:jc w:val="right"/>
              <w:rPr>
                <w:sz w:val="18"/>
                <w:szCs w:val="18"/>
              </w:rPr>
            </w:pPr>
            <w:r w:rsidRPr="00B90763">
              <w:rPr>
                <w:sz w:val="18"/>
                <w:szCs w:val="18"/>
              </w:rPr>
              <w:t>80,001</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09E8445" w14:textId="77777777" w:rsidR="00740ADF" w:rsidRPr="00B90763" w:rsidRDefault="00740ADF" w:rsidP="00D24BAC">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453E4F" w14:textId="70340000" w:rsidR="00740ADF" w:rsidRPr="00B90763" w:rsidRDefault="003037E9" w:rsidP="00D24BAC">
            <w:pPr>
              <w:jc w:val="right"/>
              <w:rPr>
                <w:b/>
                <w:bCs/>
                <w:color w:val="000000"/>
                <w:sz w:val="18"/>
                <w:szCs w:val="18"/>
              </w:rPr>
            </w:pPr>
            <w:r w:rsidRPr="00B90763">
              <w:rPr>
                <w:b/>
                <w:bCs/>
                <w:color w:val="000000"/>
                <w:sz w:val="18"/>
                <w:szCs w:val="18"/>
              </w:rPr>
              <w:t>431,516</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57741E43" w14:textId="77777777" w:rsidR="00740ADF" w:rsidRPr="009A204D" w:rsidRDefault="00740ADF" w:rsidP="001B2C73">
            <w:pPr>
              <w:jc w:val="center"/>
              <w:rPr>
                <w:sz w:val="18"/>
                <w:szCs w:val="18"/>
              </w:rPr>
            </w:pPr>
            <w:r w:rsidRPr="009A204D">
              <w:rPr>
                <w:sz w:val="18"/>
                <w:szCs w:val="18"/>
              </w:rPr>
              <w:t>84,17,</w:t>
            </w:r>
          </w:p>
          <w:p w14:paraId="1CB9C7B5" w14:textId="77777777" w:rsidR="00740ADF" w:rsidRPr="009A204D" w:rsidRDefault="00740ADF" w:rsidP="001B2C73">
            <w:pPr>
              <w:jc w:val="center"/>
              <w:rPr>
                <w:sz w:val="18"/>
                <w:szCs w:val="18"/>
              </w:rPr>
            </w:pPr>
            <w:r w:rsidRPr="009A204D">
              <w:rPr>
                <w:sz w:val="18"/>
                <w:szCs w:val="18"/>
              </w:rPr>
              <w:t>40,64</w:t>
            </w:r>
          </w:p>
        </w:tc>
      </w:tr>
      <w:tr w:rsidR="00740ADF" w:rsidRPr="009A204D" w14:paraId="4A20625A"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15369A9A"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AD5C7CE" w14:textId="77777777" w:rsidR="00740ADF" w:rsidRPr="009A204D"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65F1D14"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9EB49D4"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C2162" w14:textId="77777777" w:rsidR="00740ADF" w:rsidRPr="009A204D" w:rsidRDefault="00740ADF" w:rsidP="001B2C73">
            <w:pPr>
              <w:spacing w:after="60"/>
              <w:jc w:val="center"/>
              <w:rPr>
                <w:sz w:val="18"/>
                <w:szCs w:val="18"/>
                <w:lang w:val="en-GB"/>
              </w:rPr>
            </w:pPr>
            <w:r w:rsidRPr="009A204D">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197E80" w14:textId="77777777" w:rsidR="00740ADF" w:rsidRPr="009A204D" w:rsidRDefault="00740ADF" w:rsidP="001D1BBE">
            <w:pPr>
              <w:spacing w:after="60"/>
              <w:rPr>
                <w:bCs/>
                <w:sz w:val="18"/>
                <w:szCs w:val="18"/>
                <w:lang w:val="en-GB"/>
              </w:rPr>
            </w:pPr>
            <w:r w:rsidRPr="009A204D">
              <w:rPr>
                <w:sz w:val="18"/>
                <w:szCs w:val="18"/>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16BC6F" w14:textId="77777777" w:rsidR="00740ADF" w:rsidRPr="00B90763" w:rsidRDefault="00740ADF" w:rsidP="00D24BAC">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47B031" w14:textId="77777777" w:rsidR="00740ADF" w:rsidRPr="00B90763" w:rsidRDefault="00740ADF" w:rsidP="00D24BAC">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3EEE50" w14:textId="77777777" w:rsidR="00740ADF" w:rsidRPr="00B90763" w:rsidRDefault="00740ADF" w:rsidP="00D24BAC">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9687F" w14:textId="77777777" w:rsidR="00740ADF" w:rsidRPr="00B90763" w:rsidRDefault="00740ADF" w:rsidP="00D24BAC">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03A9419" w14:textId="77777777" w:rsidR="00740ADF" w:rsidRPr="00B90763" w:rsidRDefault="00740ADF" w:rsidP="00D24BAC">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505341" w14:textId="77777777" w:rsidR="00740ADF" w:rsidRPr="00B90763" w:rsidRDefault="00740ADF" w:rsidP="00D24BAC">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0E96CC18" w14:textId="77777777" w:rsidR="00740ADF" w:rsidRPr="009A204D" w:rsidRDefault="00740ADF" w:rsidP="001B2C73">
            <w:pPr>
              <w:jc w:val="center"/>
              <w:rPr>
                <w:sz w:val="18"/>
                <w:szCs w:val="18"/>
              </w:rPr>
            </w:pPr>
          </w:p>
        </w:tc>
      </w:tr>
      <w:tr w:rsidR="00740ADF" w:rsidRPr="009A204D" w14:paraId="1DFD87D5"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5769E1EC"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40D02AA" w14:textId="77777777" w:rsidR="00740ADF" w:rsidRPr="009A204D"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22BE4C3"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8F3DEBC"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4C097" w14:textId="77777777" w:rsidR="00740ADF" w:rsidRPr="009A204D" w:rsidRDefault="00740ADF" w:rsidP="001B2C73">
            <w:pPr>
              <w:spacing w:after="60"/>
              <w:jc w:val="center"/>
              <w:rPr>
                <w:sz w:val="18"/>
                <w:szCs w:val="18"/>
                <w:lang w:val="en-GB"/>
              </w:rPr>
            </w:pPr>
            <w:r w:rsidRPr="009A204D">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D4915" w14:textId="77777777" w:rsidR="00740ADF" w:rsidRPr="009A204D" w:rsidRDefault="00740ADF" w:rsidP="001D1BBE">
            <w:pPr>
              <w:spacing w:after="60"/>
              <w:rPr>
                <w:bCs/>
                <w:sz w:val="18"/>
                <w:szCs w:val="18"/>
                <w:lang w:val="en-GB"/>
              </w:rPr>
            </w:pPr>
            <w:r w:rsidRPr="009A204D">
              <w:rPr>
                <w:sz w:val="18"/>
                <w:szCs w:val="18"/>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F97782" w14:textId="77777777" w:rsidR="00740ADF" w:rsidRPr="00B90763" w:rsidRDefault="00740ADF" w:rsidP="00D24BAC">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6A77A4" w14:textId="77777777" w:rsidR="00740ADF" w:rsidRPr="00B90763" w:rsidRDefault="00740ADF" w:rsidP="00D24BAC">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C9801" w14:textId="77777777" w:rsidR="00740ADF" w:rsidRPr="00B90763" w:rsidRDefault="00740ADF" w:rsidP="00D24BAC">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E05EDE" w14:textId="77777777" w:rsidR="00740ADF" w:rsidRPr="00B90763" w:rsidRDefault="00740ADF" w:rsidP="00D24BAC">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AA431E8" w14:textId="77777777" w:rsidR="00740ADF" w:rsidRPr="00B90763" w:rsidRDefault="00740ADF" w:rsidP="00D24BAC">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B6127" w14:textId="77777777" w:rsidR="00740ADF" w:rsidRPr="00B90763" w:rsidRDefault="00740ADF" w:rsidP="00D24BAC">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4D6B0722" w14:textId="77777777" w:rsidR="00740ADF" w:rsidRPr="009A204D" w:rsidRDefault="00740ADF" w:rsidP="001B2C73">
            <w:pPr>
              <w:jc w:val="center"/>
              <w:rPr>
                <w:sz w:val="18"/>
                <w:szCs w:val="18"/>
              </w:rPr>
            </w:pPr>
          </w:p>
        </w:tc>
      </w:tr>
      <w:tr w:rsidR="00740ADF" w:rsidRPr="009A204D" w14:paraId="48934F68"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2250C01C"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EE6C1D3" w14:textId="77777777" w:rsidR="00740ADF" w:rsidRPr="009A204D"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5A6725A"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7DB11A"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FF414" w14:textId="77777777" w:rsidR="00740ADF" w:rsidRPr="009A204D" w:rsidRDefault="00740ADF" w:rsidP="001B2C73">
            <w:pPr>
              <w:spacing w:after="60"/>
              <w:jc w:val="center"/>
              <w:rPr>
                <w:sz w:val="18"/>
                <w:szCs w:val="18"/>
                <w:lang w:val="en-GB"/>
              </w:rPr>
            </w:pPr>
            <w:r w:rsidRPr="009A204D">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43A7F6" w14:textId="77777777" w:rsidR="00740ADF" w:rsidRPr="009A204D" w:rsidRDefault="00740ADF" w:rsidP="001D1BBE">
            <w:pPr>
              <w:spacing w:after="60"/>
              <w:rPr>
                <w:bCs/>
                <w:sz w:val="18"/>
                <w:szCs w:val="18"/>
                <w:lang w:val="en-GB"/>
              </w:rPr>
            </w:pPr>
            <w:r w:rsidRPr="009A204D">
              <w:rPr>
                <w:sz w:val="18"/>
                <w:szCs w:val="18"/>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8F7C95" w14:textId="77777777" w:rsidR="00740ADF" w:rsidRPr="00B90763" w:rsidRDefault="00740ADF" w:rsidP="00D24BAC">
            <w:pPr>
              <w:jc w:val="right"/>
              <w:rPr>
                <w:sz w:val="18"/>
                <w:szCs w:val="18"/>
              </w:rPr>
            </w:pPr>
            <w:r w:rsidRPr="00B90763">
              <w:rPr>
                <w:sz w:val="18"/>
                <w:szCs w:val="18"/>
              </w:rPr>
              <w:t>1,740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AB2F7B" w14:textId="77777777" w:rsidR="00740ADF" w:rsidRPr="00B90763" w:rsidRDefault="00740ADF" w:rsidP="00D24BAC">
            <w:pPr>
              <w:jc w:val="right"/>
              <w:rPr>
                <w:sz w:val="18"/>
                <w:szCs w:val="18"/>
              </w:rPr>
            </w:pPr>
            <w:r w:rsidRPr="00B90763">
              <w:rPr>
                <w:sz w:val="18"/>
                <w:szCs w:val="18"/>
              </w:rPr>
              <w:t>1,740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4942DF" w14:textId="77777777" w:rsidR="00740ADF" w:rsidRPr="00B90763" w:rsidRDefault="00740ADF" w:rsidP="00D24BAC">
            <w:pPr>
              <w:jc w:val="right"/>
              <w:rPr>
                <w:sz w:val="18"/>
                <w:szCs w:val="18"/>
              </w:rPr>
            </w:pPr>
            <w:r w:rsidRPr="00B90763">
              <w:rPr>
                <w:sz w:val="18"/>
                <w:szCs w:val="18"/>
              </w:rPr>
              <w:t>1,740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973FE6" w14:textId="77777777" w:rsidR="00740ADF" w:rsidRPr="00B90763" w:rsidRDefault="00740ADF" w:rsidP="00D24BAC">
            <w:pPr>
              <w:jc w:val="right"/>
              <w:rPr>
                <w:sz w:val="18"/>
                <w:szCs w:val="18"/>
              </w:rPr>
            </w:pPr>
            <w:r w:rsidRPr="00B90763">
              <w:rPr>
                <w:sz w:val="18"/>
                <w:szCs w:val="18"/>
              </w:rPr>
              <w:t>1,740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C7B410E" w14:textId="77777777" w:rsidR="00740ADF" w:rsidRPr="00B90763" w:rsidRDefault="00740ADF" w:rsidP="00D24BAC">
            <w:pPr>
              <w:jc w:val="right"/>
              <w:rPr>
                <w:sz w:val="18"/>
                <w:szCs w:val="18"/>
              </w:rPr>
            </w:pPr>
            <w:r w:rsidRPr="00B90763">
              <w:rPr>
                <w:sz w:val="18"/>
                <w:szCs w:val="18"/>
              </w:rPr>
              <w:t>1,740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7BA282" w14:textId="77777777" w:rsidR="00740ADF" w:rsidRPr="00B90763" w:rsidRDefault="00740ADF" w:rsidP="00D24BAC">
            <w:pPr>
              <w:jc w:val="right"/>
              <w:rPr>
                <w:b/>
                <w:bCs/>
                <w:sz w:val="18"/>
                <w:szCs w:val="18"/>
              </w:rPr>
            </w:pPr>
            <w:r w:rsidRPr="00B90763">
              <w:rPr>
                <w:b/>
                <w:bCs/>
                <w:sz w:val="18"/>
                <w:szCs w:val="18"/>
              </w:rPr>
              <w:t>8,700</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551628C5" w14:textId="77777777" w:rsidR="00740ADF" w:rsidRPr="009A204D" w:rsidRDefault="00740ADF" w:rsidP="001B2C73">
            <w:pPr>
              <w:jc w:val="center"/>
              <w:rPr>
                <w:sz w:val="18"/>
                <w:szCs w:val="18"/>
              </w:rPr>
            </w:pPr>
            <w:r w:rsidRPr="009A204D">
              <w:rPr>
                <w:sz w:val="18"/>
                <w:szCs w:val="18"/>
              </w:rPr>
              <w:t>18,41,</w:t>
            </w:r>
          </w:p>
          <w:p w14:paraId="4E26FBB6" w14:textId="77777777" w:rsidR="00740ADF" w:rsidRPr="009A204D" w:rsidRDefault="00740ADF" w:rsidP="001B2C73">
            <w:pPr>
              <w:jc w:val="center"/>
              <w:rPr>
                <w:sz w:val="18"/>
                <w:szCs w:val="18"/>
              </w:rPr>
            </w:pPr>
            <w:r w:rsidRPr="009A204D">
              <w:rPr>
                <w:sz w:val="18"/>
                <w:szCs w:val="18"/>
              </w:rPr>
              <w:t>65</w:t>
            </w:r>
          </w:p>
        </w:tc>
      </w:tr>
      <w:tr w:rsidR="00740ADF" w:rsidRPr="009A204D" w14:paraId="685F5BBB"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565A1DE6"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A39E794" w14:textId="77777777" w:rsidR="00740ADF" w:rsidRPr="009A204D"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A760F99"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4163EF"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A38B56" w14:textId="77777777" w:rsidR="00740ADF" w:rsidRPr="009A204D" w:rsidRDefault="00740ADF" w:rsidP="001B2C73">
            <w:pPr>
              <w:spacing w:after="60"/>
              <w:jc w:val="center"/>
              <w:rPr>
                <w:sz w:val="18"/>
                <w:szCs w:val="18"/>
                <w:lang w:val="en-GB"/>
              </w:rPr>
            </w:pPr>
            <w:r w:rsidRPr="009A204D">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252EF9" w14:textId="77777777" w:rsidR="00740ADF" w:rsidRPr="009A204D" w:rsidRDefault="00740ADF" w:rsidP="001D1BBE">
            <w:pPr>
              <w:spacing w:after="60"/>
              <w:rPr>
                <w:bCs/>
                <w:sz w:val="18"/>
                <w:szCs w:val="18"/>
                <w:lang w:val="en-GB"/>
              </w:rPr>
            </w:pPr>
            <w:r w:rsidRPr="009A204D">
              <w:rPr>
                <w:sz w:val="18"/>
                <w:szCs w:val="18"/>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87B9EF" w14:textId="250169A0" w:rsidR="00740ADF" w:rsidRPr="00B90763" w:rsidRDefault="00602C68" w:rsidP="00D24BAC">
            <w:pPr>
              <w:jc w:val="right"/>
              <w:rPr>
                <w:sz w:val="18"/>
                <w:szCs w:val="18"/>
              </w:rPr>
            </w:pPr>
            <w:r w:rsidRPr="00B90763">
              <w:rPr>
                <w:sz w:val="18"/>
                <w:szCs w:val="18"/>
              </w:rPr>
              <w:t>10,230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F4D780" w14:textId="77777777" w:rsidR="00740ADF" w:rsidRPr="00B90763" w:rsidRDefault="00740ADF" w:rsidP="00D24BAC">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FBFC87" w14:textId="77777777" w:rsidR="00740ADF" w:rsidRPr="00B90763" w:rsidRDefault="00740ADF" w:rsidP="00D24BAC">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139545" w14:textId="77777777" w:rsidR="00740ADF" w:rsidRPr="00B90763" w:rsidRDefault="00740ADF" w:rsidP="00D24BAC">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35243D1" w14:textId="77777777" w:rsidR="00740ADF" w:rsidRPr="00B90763" w:rsidRDefault="00740ADF" w:rsidP="00D24BAC">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009B44" w14:textId="423DD932" w:rsidR="00740ADF" w:rsidRPr="00B90763" w:rsidRDefault="00602C68" w:rsidP="00D24BAC">
            <w:pPr>
              <w:jc w:val="right"/>
              <w:rPr>
                <w:b/>
                <w:bCs/>
                <w:sz w:val="18"/>
                <w:szCs w:val="18"/>
              </w:rPr>
            </w:pPr>
            <w:r w:rsidRPr="00B90763">
              <w:rPr>
                <w:b/>
                <w:bCs/>
                <w:sz w:val="18"/>
                <w:szCs w:val="18"/>
              </w:rPr>
              <w:t>10,230</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40516096" w14:textId="77777777" w:rsidR="00740ADF" w:rsidRPr="009A204D" w:rsidRDefault="00740ADF" w:rsidP="001B2C73">
            <w:pPr>
              <w:jc w:val="center"/>
              <w:rPr>
                <w:sz w:val="18"/>
                <w:szCs w:val="18"/>
              </w:rPr>
            </w:pPr>
            <w:r w:rsidRPr="009A204D">
              <w:rPr>
                <w:sz w:val="18"/>
                <w:szCs w:val="18"/>
              </w:rPr>
              <w:t>85,42,</w:t>
            </w:r>
          </w:p>
          <w:p w14:paraId="0CF32F04" w14:textId="77777777" w:rsidR="00740ADF" w:rsidRPr="009A204D" w:rsidRDefault="00740ADF" w:rsidP="001B2C73">
            <w:pPr>
              <w:jc w:val="center"/>
              <w:rPr>
                <w:sz w:val="18"/>
                <w:szCs w:val="18"/>
              </w:rPr>
            </w:pPr>
            <w:r w:rsidRPr="009A204D">
              <w:rPr>
                <w:sz w:val="18"/>
                <w:szCs w:val="18"/>
              </w:rPr>
              <w:t>66</w:t>
            </w:r>
          </w:p>
        </w:tc>
      </w:tr>
      <w:tr w:rsidR="00740ADF" w:rsidRPr="009A204D" w14:paraId="2DF069C4"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2D4F0660"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BB46ADD" w14:textId="77777777" w:rsidR="00740ADF" w:rsidRPr="009A204D"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3747FE4"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75B4558"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7FE994" w14:textId="77777777" w:rsidR="00740ADF" w:rsidRPr="009A204D" w:rsidRDefault="00740ADF" w:rsidP="001B2C73">
            <w:pPr>
              <w:spacing w:after="60"/>
              <w:jc w:val="center"/>
              <w:rPr>
                <w:sz w:val="18"/>
                <w:szCs w:val="18"/>
                <w:lang w:val="en-GB"/>
              </w:rPr>
            </w:pPr>
            <w:r w:rsidRPr="009A204D">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30BDD6" w14:textId="77777777" w:rsidR="00740ADF" w:rsidRPr="009A204D" w:rsidRDefault="00740ADF" w:rsidP="001D1BBE">
            <w:pPr>
              <w:spacing w:after="60"/>
              <w:rPr>
                <w:bCs/>
                <w:sz w:val="18"/>
                <w:szCs w:val="18"/>
                <w:lang w:val="en-GB"/>
              </w:rPr>
            </w:pPr>
            <w:r w:rsidRPr="009A204D">
              <w:rPr>
                <w:sz w:val="18"/>
                <w:szCs w:val="18"/>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EFAA3D" w14:textId="77777777" w:rsidR="00740ADF" w:rsidRPr="00B90763" w:rsidRDefault="00740ADF" w:rsidP="00D24BAC">
            <w:pPr>
              <w:jc w:val="right"/>
              <w:rPr>
                <w:sz w:val="18"/>
                <w:szCs w:val="18"/>
              </w:rPr>
            </w:pPr>
            <w:r w:rsidRPr="00B90763">
              <w:rPr>
                <w:sz w:val="18"/>
                <w:szCs w:val="18"/>
              </w:rPr>
              <w:t>7,950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62A46C" w14:textId="77777777" w:rsidR="00740ADF" w:rsidRPr="00B90763" w:rsidRDefault="00740ADF" w:rsidP="00D24BAC">
            <w:pPr>
              <w:jc w:val="right"/>
              <w:rPr>
                <w:sz w:val="18"/>
                <w:szCs w:val="18"/>
              </w:rPr>
            </w:pPr>
            <w:r w:rsidRPr="00B90763">
              <w:rPr>
                <w:sz w:val="18"/>
                <w:szCs w:val="18"/>
              </w:rPr>
              <w:t>6,360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4AC143" w14:textId="77777777" w:rsidR="00740ADF" w:rsidRPr="00B90763" w:rsidRDefault="00740ADF" w:rsidP="00D24BAC">
            <w:pPr>
              <w:jc w:val="right"/>
              <w:rPr>
                <w:sz w:val="18"/>
                <w:szCs w:val="18"/>
              </w:rPr>
            </w:pPr>
            <w:r w:rsidRPr="00B90763">
              <w:rPr>
                <w:sz w:val="18"/>
                <w:szCs w:val="18"/>
              </w:rPr>
              <w:t>6,360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E52C1D" w14:textId="77777777" w:rsidR="00740ADF" w:rsidRPr="00B90763" w:rsidRDefault="00740ADF" w:rsidP="00D24BAC">
            <w:pPr>
              <w:jc w:val="right"/>
              <w:rPr>
                <w:sz w:val="18"/>
                <w:szCs w:val="18"/>
              </w:rPr>
            </w:pPr>
            <w:r w:rsidRPr="00B90763">
              <w:rPr>
                <w:sz w:val="18"/>
                <w:szCs w:val="18"/>
              </w:rPr>
              <w:t>6,360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DDA2947" w14:textId="77777777" w:rsidR="00740ADF" w:rsidRPr="00B90763" w:rsidRDefault="00740ADF" w:rsidP="00D24BAC">
            <w:pPr>
              <w:jc w:val="right"/>
              <w:rPr>
                <w:sz w:val="18"/>
                <w:szCs w:val="18"/>
              </w:rPr>
            </w:pPr>
            <w:r w:rsidRPr="00B90763">
              <w:rPr>
                <w:sz w:val="18"/>
                <w:szCs w:val="18"/>
              </w:rPr>
              <w:t>6,360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6E7357" w14:textId="77777777" w:rsidR="00740ADF" w:rsidRPr="00B90763" w:rsidRDefault="00740ADF" w:rsidP="00D24BAC">
            <w:pPr>
              <w:jc w:val="right"/>
              <w:rPr>
                <w:b/>
                <w:bCs/>
                <w:sz w:val="18"/>
                <w:szCs w:val="18"/>
              </w:rPr>
            </w:pPr>
            <w:r w:rsidRPr="00B90763">
              <w:rPr>
                <w:b/>
                <w:bCs/>
                <w:sz w:val="18"/>
                <w:szCs w:val="18"/>
              </w:rPr>
              <w:t>33,390</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594BB5D5" w14:textId="77777777" w:rsidR="00740ADF" w:rsidRPr="009A204D" w:rsidRDefault="00740ADF" w:rsidP="001B2C73">
            <w:pPr>
              <w:jc w:val="center"/>
              <w:rPr>
                <w:sz w:val="18"/>
                <w:szCs w:val="18"/>
              </w:rPr>
            </w:pPr>
            <w:r w:rsidRPr="009A204D">
              <w:rPr>
                <w:sz w:val="18"/>
                <w:szCs w:val="18"/>
              </w:rPr>
              <w:t>86,19,</w:t>
            </w:r>
          </w:p>
          <w:p w14:paraId="488B956E" w14:textId="77777777" w:rsidR="00740ADF" w:rsidRPr="009A204D" w:rsidRDefault="00740ADF" w:rsidP="001B2C73">
            <w:pPr>
              <w:jc w:val="center"/>
              <w:rPr>
                <w:sz w:val="18"/>
                <w:szCs w:val="18"/>
              </w:rPr>
            </w:pPr>
            <w:r w:rsidRPr="009A204D">
              <w:rPr>
                <w:sz w:val="18"/>
                <w:szCs w:val="18"/>
              </w:rPr>
              <w:t>43</w:t>
            </w:r>
          </w:p>
        </w:tc>
      </w:tr>
      <w:tr w:rsidR="00740ADF" w:rsidRPr="009A204D" w14:paraId="2BF5D318" w14:textId="77777777" w:rsidTr="003037E9">
        <w:trPr>
          <w:cantSplit/>
        </w:trPr>
        <w:tc>
          <w:tcPr>
            <w:tcW w:w="1615" w:type="dxa"/>
            <w:vMerge/>
            <w:tcBorders>
              <w:left w:val="single" w:sz="4" w:space="0" w:color="auto"/>
              <w:right w:val="single" w:sz="4" w:space="0" w:color="auto"/>
            </w:tcBorders>
            <w:shd w:val="clear" w:color="auto" w:fill="auto"/>
            <w:vAlign w:val="center"/>
          </w:tcPr>
          <w:p w14:paraId="7B163EA5"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1F6E33DC" w14:textId="77777777" w:rsidR="00740ADF" w:rsidRPr="009A204D"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61C83265"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84244BA"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536CF7" w14:textId="77777777" w:rsidR="00740ADF" w:rsidRPr="009A204D" w:rsidRDefault="00740ADF" w:rsidP="001B2C73">
            <w:pPr>
              <w:spacing w:after="60"/>
              <w:jc w:val="center"/>
              <w:rPr>
                <w:sz w:val="18"/>
                <w:szCs w:val="18"/>
                <w:lang w:val="en-GB"/>
              </w:rPr>
            </w:pPr>
            <w:r w:rsidRPr="009A204D">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87E797" w14:textId="77777777" w:rsidR="00740ADF" w:rsidRPr="009A204D" w:rsidRDefault="00740ADF" w:rsidP="001D1BBE">
            <w:pPr>
              <w:spacing w:after="60"/>
              <w:rPr>
                <w:bCs/>
                <w:sz w:val="18"/>
                <w:szCs w:val="18"/>
                <w:lang w:val="en-GB"/>
              </w:rPr>
            </w:pPr>
            <w:r w:rsidRPr="009A204D">
              <w:rPr>
                <w:sz w:val="18"/>
                <w:szCs w:val="18"/>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C7DFA" w14:textId="77777777" w:rsidR="00740ADF" w:rsidRPr="00B90763" w:rsidRDefault="00740ADF" w:rsidP="00D24BAC">
            <w:pPr>
              <w:jc w:val="right"/>
              <w:rPr>
                <w:sz w:val="18"/>
                <w:szCs w:val="18"/>
              </w:rPr>
            </w:pPr>
            <w:r w:rsidRPr="00B90763">
              <w:rPr>
                <w:sz w:val="18"/>
                <w:szCs w:val="18"/>
              </w:rPr>
              <w:t>3,850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09910D" w14:textId="77777777" w:rsidR="00740ADF" w:rsidRPr="00B90763" w:rsidRDefault="00740ADF" w:rsidP="00D24BAC">
            <w:pPr>
              <w:jc w:val="right"/>
              <w:rPr>
                <w:sz w:val="18"/>
                <w:szCs w:val="18"/>
              </w:rPr>
            </w:pPr>
            <w:r w:rsidRPr="00B90763">
              <w:rPr>
                <w:sz w:val="18"/>
                <w:szCs w:val="18"/>
              </w:rPr>
              <w:t>14,350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0E6029" w14:textId="77777777" w:rsidR="00740ADF" w:rsidRPr="00B90763" w:rsidRDefault="00740ADF" w:rsidP="00D24BAC">
            <w:pPr>
              <w:jc w:val="right"/>
              <w:rPr>
                <w:sz w:val="18"/>
                <w:szCs w:val="18"/>
              </w:rPr>
            </w:pPr>
            <w:r w:rsidRPr="00B90763">
              <w:rPr>
                <w:sz w:val="18"/>
                <w:szCs w:val="18"/>
              </w:rPr>
              <w:t>15,350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BE6D3" w14:textId="77777777" w:rsidR="00740ADF" w:rsidRPr="00B90763" w:rsidRDefault="00740ADF" w:rsidP="00D24BAC">
            <w:pPr>
              <w:jc w:val="right"/>
              <w:rPr>
                <w:sz w:val="18"/>
                <w:szCs w:val="18"/>
              </w:rPr>
            </w:pPr>
            <w:r w:rsidRPr="00B90763">
              <w:rPr>
                <w:sz w:val="18"/>
                <w:szCs w:val="18"/>
              </w:rPr>
              <w:t>17,850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6231601" w14:textId="77777777" w:rsidR="00740ADF" w:rsidRPr="00B90763" w:rsidRDefault="00740ADF" w:rsidP="00D24BAC">
            <w:pPr>
              <w:jc w:val="right"/>
              <w:rPr>
                <w:sz w:val="18"/>
                <w:szCs w:val="18"/>
              </w:rPr>
            </w:pPr>
            <w:r w:rsidRPr="00B90763">
              <w:rPr>
                <w:sz w:val="18"/>
                <w:szCs w:val="18"/>
              </w:rPr>
              <w:t>1,850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0FE6D2" w14:textId="77777777" w:rsidR="00740ADF" w:rsidRPr="00B90763" w:rsidRDefault="00740ADF" w:rsidP="00D24BAC">
            <w:pPr>
              <w:jc w:val="right"/>
              <w:rPr>
                <w:b/>
                <w:bCs/>
                <w:sz w:val="18"/>
                <w:szCs w:val="18"/>
              </w:rPr>
            </w:pPr>
            <w:r w:rsidRPr="00B90763">
              <w:rPr>
                <w:b/>
                <w:bCs/>
                <w:sz w:val="18"/>
                <w:szCs w:val="18"/>
              </w:rPr>
              <w:t>53,250</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2C170AEA" w14:textId="77777777" w:rsidR="00740ADF" w:rsidRPr="009A204D" w:rsidRDefault="00740ADF" w:rsidP="001B2C73">
            <w:pPr>
              <w:jc w:val="center"/>
              <w:rPr>
                <w:sz w:val="18"/>
                <w:szCs w:val="18"/>
              </w:rPr>
            </w:pPr>
            <w:r w:rsidRPr="009A204D">
              <w:rPr>
                <w:sz w:val="18"/>
                <w:szCs w:val="18"/>
              </w:rPr>
              <w:t>87,20,</w:t>
            </w:r>
          </w:p>
          <w:p w14:paraId="0B0A79F8" w14:textId="77777777" w:rsidR="00740ADF" w:rsidRPr="009A204D" w:rsidRDefault="00740ADF" w:rsidP="001B2C73">
            <w:pPr>
              <w:jc w:val="center"/>
              <w:rPr>
                <w:sz w:val="18"/>
                <w:szCs w:val="18"/>
              </w:rPr>
            </w:pPr>
            <w:r w:rsidRPr="009A204D">
              <w:rPr>
                <w:sz w:val="18"/>
                <w:szCs w:val="18"/>
              </w:rPr>
              <w:t>44,67</w:t>
            </w:r>
          </w:p>
        </w:tc>
      </w:tr>
      <w:tr w:rsidR="00740ADF" w:rsidRPr="009A204D" w14:paraId="25D0D639" w14:textId="77777777" w:rsidTr="003037E9">
        <w:trPr>
          <w:cantSplit/>
        </w:trPr>
        <w:tc>
          <w:tcPr>
            <w:tcW w:w="1615" w:type="dxa"/>
            <w:vMerge/>
            <w:tcBorders>
              <w:left w:val="single" w:sz="4" w:space="0" w:color="auto"/>
              <w:right w:val="single" w:sz="4" w:space="0" w:color="auto"/>
            </w:tcBorders>
            <w:shd w:val="clear" w:color="auto" w:fill="auto"/>
            <w:vAlign w:val="center"/>
          </w:tcPr>
          <w:p w14:paraId="10B01BCF"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F2790BE" w14:textId="77777777" w:rsidR="00740ADF" w:rsidRPr="009A204D"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BE899DF"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563D979"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9AF284" w14:textId="15290FFC" w:rsidR="00740ADF" w:rsidRPr="00F81C9F" w:rsidRDefault="00740ADF" w:rsidP="00B90763">
            <w:pPr>
              <w:spacing w:after="60"/>
              <w:jc w:val="center"/>
              <w:rPr>
                <w:sz w:val="18"/>
                <w:szCs w:val="18"/>
                <w:lang w:val="en-GB"/>
              </w:rPr>
            </w:pPr>
            <w:r w:rsidRPr="00F81C9F">
              <w:rPr>
                <w:sz w:val="18"/>
                <w:szCs w:val="18"/>
                <w:lang w:val="en-GB"/>
              </w:rPr>
              <w:t>7</w:t>
            </w:r>
            <w:r w:rsidR="00B90763" w:rsidRPr="00F81C9F">
              <w:rPr>
                <w:sz w:val="18"/>
                <w:szCs w:val="18"/>
                <w:lang w:val="en-GB"/>
              </w:rPr>
              <w:t>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567996" w14:textId="20A63D12" w:rsidR="00740ADF" w:rsidRPr="00F81C9F" w:rsidRDefault="00B90763" w:rsidP="001D1BBE">
            <w:pPr>
              <w:spacing w:after="60"/>
              <w:rPr>
                <w:bCs/>
                <w:sz w:val="18"/>
                <w:szCs w:val="18"/>
                <w:lang w:val="en-GB"/>
              </w:rPr>
            </w:pPr>
            <w:r w:rsidRPr="00862EF8">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833BD9" w14:textId="77777777" w:rsidR="00740ADF" w:rsidRPr="00B90763" w:rsidRDefault="00740ADF" w:rsidP="00D24BAC">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9BAAD5" w14:textId="77777777" w:rsidR="00740ADF" w:rsidRPr="00B90763" w:rsidRDefault="00740ADF" w:rsidP="00D24BAC">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F56D4C" w14:textId="77777777" w:rsidR="00740ADF" w:rsidRPr="00B90763" w:rsidRDefault="00740ADF" w:rsidP="00D24BAC">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6EADC3" w14:textId="77777777" w:rsidR="00740ADF" w:rsidRPr="00B90763" w:rsidRDefault="00740ADF" w:rsidP="00D24BAC">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B0CF1AC" w14:textId="77777777" w:rsidR="00740ADF" w:rsidRPr="00B90763" w:rsidRDefault="00740ADF" w:rsidP="00D24BAC">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A0398A" w14:textId="77777777" w:rsidR="00740ADF" w:rsidRPr="00B90763" w:rsidRDefault="00740ADF" w:rsidP="00D24BAC">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0FCC25BF" w14:textId="77777777" w:rsidR="00740ADF" w:rsidRPr="009A204D" w:rsidRDefault="00740ADF" w:rsidP="001B2C73">
            <w:pPr>
              <w:jc w:val="center"/>
              <w:rPr>
                <w:sz w:val="18"/>
                <w:szCs w:val="18"/>
              </w:rPr>
            </w:pPr>
          </w:p>
        </w:tc>
      </w:tr>
      <w:tr w:rsidR="00740ADF" w:rsidRPr="009A204D" w14:paraId="1B675387" w14:textId="77777777" w:rsidTr="003037E9">
        <w:trPr>
          <w:cantSplit/>
        </w:trPr>
        <w:tc>
          <w:tcPr>
            <w:tcW w:w="1615" w:type="dxa"/>
            <w:vMerge/>
            <w:tcBorders>
              <w:left w:val="single" w:sz="4" w:space="0" w:color="auto"/>
              <w:right w:val="single" w:sz="4" w:space="0" w:color="auto"/>
            </w:tcBorders>
            <w:shd w:val="clear" w:color="auto" w:fill="auto"/>
            <w:vAlign w:val="center"/>
            <w:hideMark/>
          </w:tcPr>
          <w:p w14:paraId="57B70745" w14:textId="77777777" w:rsidR="00740ADF" w:rsidRPr="009A204D"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39ED59C" w14:textId="77777777" w:rsidR="00740ADF" w:rsidRPr="009A204D"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1F757899" w14:textId="77777777" w:rsidR="00740ADF" w:rsidRPr="009A204D"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8A03E86" w14:textId="77777777" w:rsidR="00740ADF" w:rsidRPr="009A204D"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8B9CAE" w14:textId="77777777" w:rsidR="00740ADF" w:rsidRPr="009A204D" w:rsidRDefault="00740ADF" w:rsidP="001B2C73">
            <w:pPr>
              <w:spacing w:after="60"/>
              <w:jc w:val="center"/>
              <w:rPr>
                <w:sz w:val="18"/>
                <w:szCs w:val="18"/>
                <w:lang w:val="en-GB"/>
              </w:rPr>
            </w:pPr>
            <w:r w:rsidRPr="009A204D">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069EBF" w14:textId="77777777" w:rsidR="00740ADF" w:rsidRPr="009A204D" w:rsidRDefault="00740ADF" w:rsidP="001D1BBE">
            <w:pPr>
              <w:spacing w:after="60"/>
              <w:rPr>
                <w:bCs/>
                <w:sz w:val="18"/>
                <w:szCs w:val="18"/>
                <w:lang w:val="en-GB"/>
              </w:rPr>
            </w:pPr>
            <w:r w:rsidRPr="009A204D">
              <w:rPr>
                <w:sz w:val="18"/>
                <w:szCs w:val="18"/>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04CF92" w14:textId="77777777" w:rsidR="00740ADF" w:rsidRPr="00B90763" w:rsidRDefault="00740ADF" w:rsidP="00D24BAC">
            <w:pPr>
              <w:jc w:val="right"/>
              <w:rPr>
                <w:sz w:val="18"/>
                <w:szCs w:val="18"/>
              </w:rPr>
            </w:pPr>
            <w:r w:rsidRPr="00B90763">
              <w:rPr>
                <w:sz w:val="18"/>
                <w:szCs w:val="18"/>
              </w:rPr>
              <w:t>795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9BC0C5" w14:textId="77777777" w:rsidR="00740ADF" w:rsidRPr="00B90763" w:rsidRDefault="00740ADF" w:rsidP="00D24BAC">
            <w:pPr>
              <w:jc w:val="right"/>
              <w:rPr>
                <w:sz w:val="18"/>
                <w:szCs w:val="18"/>
              </w:rPr>
            </w:pPr>
            <w:r w:rsidRPr="00B90763">
              <w:rPr>
                <w:sz w:val="18"/>
                <w:szCs w:val="18"/>
              </w:rPr>
              <w:t>107,855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3F3043" w14:textId="77777777" w:rsidR="00740ADF" w:rsidRPr="00B90763" w:rsidRDefault="00740ADF" w:rsidP="00D24BAC">
            <w:pPr>
              <w:jc w:val="right"/>
              <w:rPr>
                <w:sz w:val="18"/>
                <w:szCs w:val="18"/>
              </w:rPr>
            </w:pPr>
            <w:r w:rsidRPr="00B90763">
              <w:rPr>
                <w:sz w:val="18"/>
                <w:szCs w:val="18"/>
              </w:rPr>
              <w:t>150,255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2B6D5A" w14:textId="77777777" w:rsidR="00740ADF" w:rsidRPr="00B90763" w:rsidRDefault="00740ADF" w:rsidP="00D24BAC">
            <w:pPr>
              <w:jc w:val="right"/>
              <w:rPr>
                <w:sz w:val="18"/>
                <w:szCs w:val="18"/>
              </w:rPr>
            </w:pPr>
            <w:r w:rsidRPr="00B90763">
              <w:rPr>
                <w:sz w:val="18"/>
                <w:szCs w:val="18"/>
              </w:rPr>
              <w:t>96,990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F0F0F01" w14:textId="77777777" w:rsidR="00740ADF" w:rsidRPr="00B90763" w:rsidRDefault="00740ADF" w:rsidP="00D24BAC">
            <w:pPr>
              <w:jc w:val="right"/>
              <w:rPr>
                <w:sz w:val="18"/>
                <w:szCs w:val="18"/>
              </w:rPr>
            </w:pPr>
            <w:r w:rsidRPr="00B90763">
              <w:rPr>
                <w:sz w:val="18"/>
                <w:szCs w:val="18"/>
              </w:rPr>
              <w:t>11,130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BF7621" w14:textId="77777777" w:rsidR="00740ADF" w:rsidRPr="00B90763" w:rsidRDefault="00740ADF" w:rsidP="00D24BAC">
            <w:pPr>
              <w:jc w:val="right"/>
              <w:rPr>
                <w:b/>
                <w:bCs/>
                <w:sz w:val="18"/>
                <w:szCs w:val="18"/>
              </w:rPr>
            </w:pPr>
            <w:r w:rsidRPr="00B90763">
              <w:rPr>
                <w:b/>
                <w:bCs/>
                <w:sz w:val="18"/>
                <w:szCs w:val="18"/>
              </w:rPr>
              <w:t>367,025</w:t>
            </w:r>
          </w:p>
        </w:tc>
        <w:tc>
          <w:tcPr>
            <w:tcW w:w="801" w:type="dxa"/>
            <w:tcBorders>
              <w:top w:val="single" w:sz="4" w:space="0" w:color="auto"/>
              <w:left w:val="single" w:sz="4" w:space="0" w:color="auto"/>
              <w:bottom w:val="single" w:sz="4" w:space="0" w:color="auto"/>
              <w:right w:val="single" w:sz="4" w:space="0" w:color="auto"/>
            </w:tcBorders>
            <w:shd w:val="clear" w:color="auto" w:fill="auto"/>
          </w:tcPr>
          <w:p w14:paraId="3F237E85" w14:textId="77777777" w:rsidR="00740ADF" w:rsidRPr="009A204D" w:rsidRDefault="00740ADF" w:rsidP="001B2C73">
            <w:pPr>
              <w:jc w:val="center"/>
              <w:rPr>
                <w:sz w:val="18"/>
                <w:szCs w:val="18"/>
              </w:rPr>
            </w:pPr>
            <w:r w:rsidRPr="009A204D">
              <w:rPr>
                <w:sz w:val="18"/>
                <w:szCs w:val="18"/>
              </w:rPr>
              <w:t>88,21,</w:t>
            </w:r>
          </w:p>
          <w:p w14:paraId="4FB98670" w14:textId="77777777" w:rsidR="00740ADF" w:rsidRPr="009A204D" w:rsidRDefault="00740ADF" w:rsidP="001B2C73">
            <w:pPr>
              <w:jc w:val="center"/>
              <w:rPr>
                <w:sz w:val="18"/>
                <w:szCs w:val="18"/>
              </w:rPr>
            </w:pPr>
            <w:r w:rsidRPr="009A204D">
              <w:rPr>
                <w:sz w:val="18"/>
                <w:szCs w:val="18"/>
              </w:rPr>
              <w:t>45,69</w:t>
            </w:r>
          </w:p>
        </w:tc>
      </w:tr>
      <w:tr w:rsidR="003037E9" w:rsidRPr="009A204D" w14:paraId="68E2EFB5" w14:textId="77777777" w:rsidTr="003037E9">
        <w:trPr>
          <w:cantSplit/>
          <w:trHeight w:val="393"/>
        </w:trPr>
        <w:tc>
          <w:tcPr>
            <w:tcW w:w="1615" w:type="dxa"/>
            <w:vMerge/>
            <w:tcBorders>
              <w:left w:val="single" w:sz="4" w:space="0" w:color="auto"/>
              <w:bottom w:val="double" w:sz="4" w:space="0" w:color="auto"/>
              <w:right w:val="single" w:sz="4" w:space="0" w:color="auto"/>
            </w:tcBorders>
            <w:shd w:val="clear" w:color="auto" w:fill="auto"/>
            <w:vAlign w:val="center"/>
            <w:hideMark/>
          </w:tcPr>
          <w:p w14:paraId="65FC178A" w14:textId="77777777" w:rsidR="003037E9" w:rsidRPr="009A204D" w:rsidRDefault="003037E9"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31FFD80" w14:textId="77777777" w:rsidR="003037E9" w:rsidRPr="009A204D" w:rsidRDefault="003037E9" w:rsidP="001B2C73">
            <w:pPr>
              <w:rPr>
                <w:b/>
                <w:bCs/>
                <w:sz w:val="18"/>
                <w:szCs w:val="18"/>
                <w:lang w:val="en-GB"/>
              </w:rPr>
            </w:pPr>
          </w:p>
        </w:tc>
        <w:tc>
          <w:tcPr>
            <w:tcW w:w="1135" w:type="dxa"/>
            <w:tcBorders>
              <w:top w:val="single" w:sz="4" w:space="0" w:color="auto"/>
              <w:left w:val="single" w:sz="4" w:space="0" w:color="auto"/>
              <w:bottom w:val="double" w:sz="4" w:space="0" w:color="auto"/>
              <w:right w:val="single" w:sz="4" w:space="0" w:color="auto"/>
            </w:tcBorders>
            <w:shd w:val="clear" w:color="auto" w:fill="auto"/>
            <w:vAlign w:val="center"/>
          </w:tcPr>
          <w:p w14:paraId="4D4CCE59" w14:textId="77777777" w:rsidR="003037E9" w:rsidRPr="009A204D" w:rsidRDefault="003037E9" w:rsidP="001B2C73">
            <w:pPr>
              <w:spacing w:after="60"/>
              <w:jc w:val="center"/>
              <w:rPr>
                <w:b/>
                <w:bCs/>
                <w:sz w:val="18"/>
                <w:szCs w:val="18"/>
                <w:lang w:val="en-GB"/>
              </w:rPr>
            </w:pPr>
          </w:p>
        </w:tc>
        <w:tc>
          <w:tcPr>
            <w:tcW w:w="992" w:type="dxa"/>
            <w:tcBorders>
              <w:top w:val="single" w:sz="4" w:space="0" w:color="auto"/>
              <w:left w:val="single" w:sz="4" w:space="0" w:color="auto"/>
              <w:bottom w:val="double" w:sz="4" w:space="0" w:color="auto"/>
              <w:right w:val="single" w:sz="4" w:space="0" w:color="auto"/>
            </w:tcBorders>
            <w:shd w:val="clear" w:color="auto" w:fill="auto"/>
            <w:vAlign w:val="center"/>
          </w:tcPr>
          <w:p w14:paraId="169504AD" w14:textId="77777777" w:rsidR="003037E9" w:rsidRPr="009A204D" w:rsidRDefault="003037E9"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DE11A3E" w14:textId="77777777" w:rsidR="003037E9" w:rsidRPr="009A204D" w:rsidRDefault="003037E9" w:rsidP="001B2C73">
            <w:pPr>
              <w:spacing w:after="60"/>
              <w:jc w:val="center"/>
              <w:rPr>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6FB89B9B" w14:textId="77777777" w:rsidR="003037E9" w:rsidRPr="009A204D" w:rsidRDefault="003037E9" w:rsidP="001B2C73">
            <w:pPr>
              <w:spacing w:after="60"/>
              <w:jc w:val="right"/>
              <w:rPr>
                <w:b/>
                <w:sz w:val="18"/>
                <w:szCs w:val="18"/>
                <w:lang w:val="en-GB"/>
              </w:rPr>
            </w:pPr>
            <w:r w:rsidRPr="009A204D">
              <w:rPr>
                <w:b/>
                <w:sz w:val="18"/>
                <w:szCs w:val="18"/>
                <w:lang w:val="en-GB"/>
              </w:rPr>
              <w:t xml:space="preserve">Total </w:t>
            </w:r>
            <w:r>
              <w:rPr>
                <w:b/>
                <w:sz w:val="18"/>
                <w:szCs w:val="18"/>
                <w:lang w:val="en-GB"/>
              </w:rPr>
              <w:t>Outcome 1</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836767B" w14:textId="19032A65" w:rsidR="003037E9" w:rsidRPr="00B90763" w:rsidRDefault="003037E9" w:rsidP="00D24BAC">
            <w:pPr>
              <w:jc w:val="right"/>
              <w:rPr>
                <w:b/>
                <w:bCs/>
                <w:sz w:val="18"/>
                <w:szCs w:val="18"/>
              </w:rPr>
            </w:pPr>
            <w:r w:rsidRPr="00B90763">
              <w:rPr>
                <w:b/>
                <w:bCs/>
                <w:color w:val="000000"/>
                <w:sz w:val="18"/>
                <w:szCs w:val="18"/>
              </w:rPr>
              <w:t>277,737</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C6C192F" w14:textId="66C80BE7" w:rsidR="003037E9" w:rsidRPr="00B90763" w:rsidRDefault="003037E9" w:rsidP="00D24BAC">
            <w:pPr>
              <w:jc w:val="right"/>
              <w:rPr>
                <w:b/>
                <w:bCs/>
                <w:sz w:val="18"/>
                <w:szCs w:val="18"/>
              </w:rPr>
            </w:pPr>
            <w:r w:rsidRPr="00B90763">
              <w:rPr>
                <w:b/>
                <w:bCs/>
                <w:color w:val="000000"/>
                <w:sz w:val="18"/>
                <w:szCs w:val="18"/>
              </w:rPr>
              <w:t>587,725</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A0F0B5F" w14:textId="206F9492" w:rsidR="003037E9" w:rsidRPr="00B90763" w:rsidRDefault="003037E9" w:rsidP="00D24BAC">
            <w:pPr>
              <w:jc w:val="right"/>
              <w:rPr>
                <w:b/>
                <w:bCs/>
                <w:sz w:val="18"/>
                <w:szCs w:val="18"/>
              </w:rPr>
            </w:pPr>
            <w:r w:rsidRPr="00B90763">
              <w:rPr>
                <w:b/>
                <w:bCs/>
                <w:color w:val="000000"/>
                <w:sz w:val="18"/>
                <w:szCs w:val="18"/>
              </w:rPr>
              <w:t>531,414</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E34198D" w14:textId="609B02AE" w:rsidR="003037E9" w:rsidRPr="00B90763" w:rsidRDefault="003037E9" w:rsidP="00D24BAC">
            <w:pPr>
              <w:jc w:val="right"/>
              <w:rPr>
                <w:b/>
                <w:bCs/>
                <w:sz w:val="18"/>
                <w:szCs w:val="18"/>
              </w:rPr>
            </w:pPr>
            <w:r w:rsidRPr="00B90763">
              <w:rPr>
                <w:b/>
                <w:bCs/>
                <w:color w:val="000000"/>
                <w:sz w:val="18"/>
                <w:szCs w:val="18"/>
              </w:rPr>
              <w:t>470,155</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7FC4E81F" w14:textId="0789AFA8" w:rsidR="003037E9" w:rsidRPr="00B90763" w:rsidRDefault="003037E9" w:rsidP="00D24BAC">
            <w:pPr>
              <w:jc w:val="right"/>
              <w:rPr>
                <w:b/>
                <w:bCs/>
                <w:sz w:val="18"/>
                <w:szCs w:val="18"/>
              </w:rPr>
            </w:pPr>
            <w:r w:rsidRPr="00B90763">
              <w:rPr>
                <w:b/>
                <w:bCs/>
                <w:color w:val="000000"/>
                <w:sz w:val="18"/>
                <w:szCs w:val="18"/>
              </w:rPr>
              <w:t>205,503</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009EC6A" w14:textId="3A9B0673" w:rsidR="003037E9" w:rsidRPr="00B90763" w:rsidRDefault="003037E9" w:rsidP="00D24BAC">
            <w:pPr>
              <w:jc w:val="right"/>
              <w:rPr>
                <w:b/>
                <w:bCs/>
                <w:sz w:val="18"/>
                <w:szCs w:val="18"/>
              </w:rPr>
            </w:pPr>
            <w:r w:rsidRPr="00B90763">
              <w:rPr>
                <w:b/>
                <w:bCs/>
                <w:color w:val="000000"/>
                <w:sz w:val="18"/>
                <w:szCs w:val="18"/>
              </w:rPr>
              <w:t>2,072,535</w:t>
            </w:r>
          </w:p>
        </w:tc>
        <w:tc>
          <w:tcPr>
            <w:tcW w:w="801" w:type="dxa"/>
            <w:tcBorders>
              <w:top w:val="double" w:sz="4" w:space="0" w:color="auto"/>
              <w:left w:val="single" w:sz="4" w:space="0" w:color="auto"/>
              <w:bottom w:val="double" w:sz="4" w:space="0" w:color="auto"/>
              <w:right w:val="single" w:sz="4" w:space="0" w:color="auto"/>
            </w:tcBorders>
            <w:shd w:val="clear" w:color="auto" w:fill="auto"/>
          </w:tcPr>
          <w:p w14:paraId="57BF81C9" w14:textId="77777777" w:rsidR="003037E9" w:rsidRPr="009A204D" w:rsidRDefault="003037E9" w:rsidP="001B2C73">
            <w:pPr>
              <w:jc w:val="center"/>
              <w:rPr>
                <w:sz w:val="18"/>
                <w:szCs w:val="18"/>
              </w:rPr>
            </w:pPr>
          </w:p>
        </w:tc>
      </w:tr>
    </w:tbl>
    <w:p w14:paraId="6512DDF9" w14:textId="77777777" w:rsidR="00740ADF" w:rsidRDefault="00740ADF" w:rsidP="00740ADF">
      <w:pPr>
        <w:tabs>
          <w:tab w:val="left" w:pos="10800"/>
        </w:tabs>
        <w:spacing w:after="40"/>
        <w:rPr>
          <w:b/>
          <w:sz w:val="20"/>
          <w:szCs w:val="20"/>
        </w:rPr>
      </w:pPr>
    </w:p>
    <w:p w14:paraId="1FDA96E4" w14:textId="77777777" w:rsidR="00740ADF" w:rsidRDefault="00740ADF" w:rsidP="00740ADF">
      <w:pPr>
        <w:tabs>
          <w:tab w:val="left" w:pos="10800"/>
        </w:tabs>
        <w:spacing w:after="40"/>
        <w:rPr>
          <w:b/>
          <w:sz w:val="20"/>
          <w:szCs w:val="20"/>
        </w:rPr>
      </w:pPr>
    </w:p>
    <w:p w14:paraId="1FDB5EDB" w14:textId="77777777" w:rsidR="00740ADF" w:rsidRDefault="00740ADF" w:rsidP="00740ADF">
      <w:pPr>
        <w:tabs>
          <w:tab w:val="left" w:pos="10800"/>
        </w:tabs>
        <w:spacing w:after="40"/>
        <w:rPr>
          <w:b/>
          <w:sz w:val="20"/>
          <w:szCs w:val="20"/>
        </w:rPr>
      </w:pPr>
    </w:p>
    <w:p w14:paraId="48F2417D" w14:textId="77777777" w:rsidR="00740ADF" w:rsidRDefault="00740ADF" w:rsidP="00740ADF">
      <w:pPr>
        <w:tabs>
          <w:tab w:val="left" w:pos="10800"/>
        </w:tabs>
        <w:spacing w:after="40"/>
        <w:rPr>
          <w:b/>
          <w:sz w:val="20"/>
          <w:szCs w:val="20"/>
        </w:rPr>
      </w:pPr>
    </w:p>
    <w:p w14:paraId="10C7231E" w14:textId="77777777" w:rsidR="00740ADF" w:rsidRDefault="00740ADF" w:rsidP="00740ADF">
      <w:pPr>
        <w:tabs>
          <w:tab w:val="left" w:pos="10800"/>
        </w:tabs>
        <w:spacing w:after="40"/>
        <w:rPr>
          <w:b/>
          <w:sz w:val="20"/>
          <w:szCs w:val="20"/>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583142" w14:paraId="4C84B336"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429AED0C" w14:textId="77777777" w:rsidR="00740ADF" w:rsidRPr="00583142" w:rsidRDefault="00740ADF" w:rsidP="001B2C73">
            <w:pPr>
              <w:spacing w:after="60"/>
              <w:rPr>
                <w:b/>
                <w:bCs/>
                <w:sz w:val="18"/>
                <w:szCs w:val="18"/>
                <w:lang w:val="en-GB"/>
              </w:rPr>
            </w:pPr>
            <w:r w:rsidRPr="00583142">
              <w:rPr>
                <w:b/>
                <w:bCs/>
                <w:sz w:val="18"/>
                <w:szCs w:val="18"/>
                <w:lang w:val="en-GB"/>
              </w:rPr>
              <w:t>TABLE III-1C: TOTAL COMPONENT 2-Improving LME Carrying Capacity to Sustain Provisioning, Regulating and Supporting Ecosystem Services</w:t>
            </w:r>
          </w:p>
        </w:tc>
      </w:tr>
      <w:tr w:rsidR="00740ADF" w:rsidRPr="00583142" w14:paraId="45633581"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BEDE5" w14:textId="77777777" w:rsidR="00740ADF" w:rsidRPr="00583142" w:rsidRDefault="00740ADF" w:rsidP="001B2C73">
            <w:pPr>
              <w:spacing w:after="60"/>
              <w:jc w:val="center"/>
              <w:rPr>
                <w:b/>
                <w:bCs/>
                <w:sz w:val="18"/>
                <w:szCs w:val="18"/>
                <w:lang w:val="en-GB"/>
              </w:rPr>
            </w:pPr>
            <w:r w:rsidRPr="00583142">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542246A" w14:textId="77777777" w:rsidR="00740ADF" w:rsidRPr="00583142" w:rsidRDefault="00740ADF" w:rsidP="001B2C73">
            <w:pPr>
              <w:spacing w:after="60"/>
              <w:jc w:val="center"/>
              <w:rPr>
                <w:b/>
                <w:bCs/>
                <w:sz w:val="18"/>
                <w:szCs w:val="18"/>
                <w:lang w:val="en-GB"/>
              </w:rPr>
            </w:pPr>
            <w:r w:rsidRPr="00583142">
              <w:rPr>
                <w:b/>
                <w:bCs/>
                <w:sz w:val="18"/>
                <w:szCs w:val="18"/>
                <w:lang w:val="en-GB"/>
              </w:rPr>
              <w:t>Responsible Party/</w:t>
            </w:r>
          </w:p>
          <w:p w14:paraId="757BAF27" w14:textId="77777777" w:rsidR="00740ADF" w:rsidRPr="00583142" w:rsidRDefault="00740ADF" w:rsidP="001B2C73">
            <w:pPr>
              <w:spacing w:after="60"/>
              <w:jc w:val="center"/>
              <w:rPr>
                <w:bCs/>
                <w:sz w:val="18"/>
                <w:szCs w:val="18"/>
                <w:lang w:val="en-GB"/>
              </w:rPr>
            </w:pPr>
            <w:r w:rsidRPr="00583142">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FB514C" w14:textId="77777777" w:rsidR="00740ADF" w:rsidRPr="00583142" w:rsidRDefault="00740ADF" w:rsidP="001B2C73">
            <w:pPr>
              <w:spacing w:after="60"/>
              <w:jc w:val="center"/>
              <w:rPr>
                <w:b/>
                <w:bCs/>
                <w:sz w:val="18"/>
                <w:szCs w:val="18"/>
                <w:lang w:val="en-GB"/>
              </w:rPr>
            </w:pPr>
            <w:r w:rsidRPr="00583142">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86A9A43" w14:textId="77777777" w:rsidR="00740ADF" w:rsidRPr="00583142" w:rsidRDefault="00740ADF" w:rsidP="001B2C73">
            <w:pPr>
              <w:spacing w:after="60"/>
              <w:jc w:val="center"/>
              <w:rPr>
                <w:b/>
                <w:bCs/>
                <w:sz w:val="18"/>
                <w:szCs w:val="18"/>
                <w:lang w:val="en-GB"/>
              </w:rPr>
            </w:pPr>
            <w:r w:rsidRPr="00583142">
              <w:rPr>
                <w:b/>
                <w:bCs/>
                <w:sz w:val="18"/>
                <w:szCs w:val="18"/>
                <w:lang w:val="en-GB"/>
              </w:rPr>
              <w:t>Donor Name</w:t>
            </w:r>
          </w:p>
          <w:p w14:paraId="0CACEB63" w14:textId="77777777" w:rsidR="00740ADF" w:rsidRPr="00583142"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CEEFC8" w14:textId="77777777" w:rsidR="00740ADF" w:rsidRPr="00583142" w:rsidRDefault="00740ADF" w:rsidP="001B2C73">
            <w:pPr>
              <w:spacing w:after="60"/>
              <w:jc w:val="center"/>
              <w:rPr>
                <w:b/>
                <w:bCs/>
                <w:sz w:val="18"/>
                <w:szCs w:val="18"/>
                <w:lang w:val="en-GB"/>
              </w:rPr>
            </w:pPr>
            <w:r w:rsidRPr="00583142">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D1BC0C" w14:textId="77777777" w:rsidR="00740ADF" w:rsidRPr="00583142" w:rsidRDefault="00740ADF" w:rsidP="001B2C73">
            <w:pPr>
              <w:spacing w:after="60"/>
              <w:jc w:val="center"/>
              <w:rPr>
                <w:b/>
                <w:bCs/>
                <w:sz w:val="18"/>
                <w:szCs w:val="18"/>
                <w:lang w:val="en-GB"/>
              </w:rPr>
            </w:pPr>
            <w:r w:rsidRPr="00583142">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2803E1" w14:textId="77777777" w:rsidR="00740ADF" w:rsidRPr="00583142" w:rsidRDefault="00740ADF" w:rsidP="001B2C73">
            <w:pPr>
              <w:spacing w:after="60"/>
              <w:jc w:val="center"/>
              <w:rPr>
                <w:b/>
                <w:bCs/>
                <w:sz w:val="18"/>
                <w:szCs w:val="18"/>
                <w:lang w:val="en-GB"/>
              </w:rPr>
            </w:pPr>
            <w:r w:rsidRPr="00583142">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29C1C2" w14:textId="77777777" w:rsidR="00740ADF" w:rsidRPr="00583142" w:rsidRDefault="00740ADF" w:rsidP="001B2C73">
            <w:pPr>
              <w:spacing w:after="60"/>
              <w:jc w:val="center"/>
              <w:rPr>
                <w:b/>
                <w:bCs/>
                <w:sz w:val="18"/>
                <w:szCs w:val="18"/>
                <w:lang w:val="en-GB"/>
              </w:rPr>
            </w:pPr>
            <w:r w:rsidRPr="00583142">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FADC0F" w14:textId="77777777" w:rsidR="00740ADF" w:rsidRPr="00583142" w:rsidRDefault="00740ADF" w:rsidP="001B2C73">
            <w:pPr>
              <w:spacing w:after="60"/>
              <w:jc w:val="center"/>
              <w:rPr>
                <w:b/>
                <w:bCs/>
                <w:sz w:val="18"/>
                <w:szCs w:val="18"/>
                <w:lang w:val="en-GB"/>
              </w:rPr>
            </w:pPr>
            <w:r w:rsidRPr="00583142">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D90836" w14:textId="77777777" w:rsidR="00740ADF" w:rsidRPr="00583142" w:rsidRDefault="00740ADF" w:rsidP="001B2C73">
            <w:pPr>
              <w:spacing w:after="60"/>
              <w:jc w:val="center"/>
              <w:rPr>
                <w:b/>
                <w:bCs/>
                <w:sz w:val="18"/>
                <w:szCs w:val="18"/>
                <w:lang w:val="en-GB"/>
              </w:rPr>
            </w:pPr>
            <w:r w:rsidRPr="00583142">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CD483" w14:textId="77777777" w:rsidR="00740ADF" w:rsidRPr="00583142" w:rsidRDefault="00740ADF" w:rsidP="001B2C73">
            <w:pPr>
              <w:spacing w:after="60"/>
              <w:jc w:val="center"/>
              <w:rPr>
                <w:b/>
                <w:bCs/>
                <w:sz w:val="18"/>
                <w:szCs w:val="18"/>
                <w:lang w:val="en-GB"/>
              </w:rPr>
            </w:pPr>
            <w:r w:rsidRPr="00583142">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1177B6" w14:textId="77777777" w:rsidR="00740ADF" w:rsidRPr="00583142" w:rsidRDefault="00740ADF" w:rsidP="001B2C73">
            <w:pPr>
              <w:spacing w:after="60"/>
              <w:jc w:val="center"/>
              <w:rPr>
                <w:b/>
                <w:bCs/>
                <w:sz w:val="18"/>
                <w:szCs w:val="18"/>
                <w:lang w:val="en-GB"/>
              </w:rPr>
            </w:pPr>
            <w:r w:rsidRPr="00583142">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2A5DF5" w14:textId="77777777" w:rsidR="00740ADF" w:rsidRPr="00583142" w:rsidRDefault="00740ADF" w:rsidP="001B2C73">
            <w:pPr>
              <w:spacing w:after="60"/>
              <w:jc w:val="center"/>
              <w:rPr>
                <w:b/>
                <w:bCs/>
                <w:sz w:val="18"/>
                <w:szCs w:val="18"/>
                <w:lang w:val="en-GB"/>
              </w:rPr>
            </w:pPr>
            <w:r w:rsidRPr="00583142">
              <w:rPr>
                <w:b/>
                <w:bCs/>
                <w:sz w:val="18"/>
                <w:szCs w:val="18"/>
                <w:lang w:val="en-GB"/>
              </w:rPr>
              <w:t>Budget Note</w:t>
            </w:r>
          </w:p>
        </w:tc>
      </w:tr>
      <w:tr w:rsidR="00740ADF" w:rsidRPr="00583142" w14:paraId="1D9DA9E9" w14:textId="77777777" w:rsidTr="00D24BAC">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0A0863DE" w14:textId="77777777" w:rsidR="00740ADF" w:rsidRPr="004A1088" w:rsidRDefault="00740ADF" w:rsidP="001B2C73">
            <w:pPr>
              <w:spacing w:after="60"/>
              <w:rPr>
                <w:sz w:val="18"/>
                <w:szCs w:val="18"/>
                <w:lang w:val="en-GB"/>
              </w:rPr>
            </w:pPr>
            <w:r w:rsidRPr="004A1088">
              <w:rPr>
                <w:sz w:val="18"/>
                <w:szCs w:val="18"/>
                <w:lang w:val="en-GB"/>
              </w:rPr>
              <w:t>COMPONENT 2: Improving LME Carrying Capacity to Sustain Provisioning, Regulating and Supporting Ecosystem Services</w:t>
            </w:r>
          </w:p>
        </w:tc>
        <w:tc>
          <w:tcPr>
            <w:tcW w:w="1278" w:type="dxa"/>
            <w:tcBorders>
              <w:top w:val="single" w:sz="4" w:space="0" w:color="auto"/>
              <w:left w:val="single" w:sz="4" w:space="0" w:color="auto"/>
              <w:right w:val="single" w:sz="4" w:space="0" w:color="auto"/>
            </w:tcBorders>
            <w:shd w:val="clear" w:color="auto" w:fill="auto"/>
            <w:vAlign w:val="center"/>
          </w:tcPr>
          <w:p w14:paraId="7EEBF27E" w14:textId="77777777" w:rsidR="00740ADF" w:rsidRPr="004A1088"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3CC2CA7A" w14:textId="77777777" w:rsidR="00740ADF" w:rsidRDefault="00740ADF" w:rsidP="001B2C73">
            <w:pPr>
              <w:spacing w:after="60"/>
              <w:jc w:val="center"/>
              <w:rPr>
                <w:sz w:val="18"/>
                <w:szCs w:val="18"/>
                <w:lang w:val="en-GB"/>
              </w:rPr>
            </w:pPr>
          </w:p>
          <w:p w14:paraId="17DE8A28" w14:textId="77777777" w:rsidR="00740ADF" w:rsidRDefault="00740ADF" w:rsidP="001B2C73">
            <w:pPr>
              <w:spacing w:after="60"/>
              <w:jc w:val="center"/>
              <w:rPr>
                <w:sz w:val="18"/>
                <w:szCs w:val="18"/>
                <w:lang w:val="en-GB"/>
              </w:rPr>
            </w:pPr>
          </w:p>
          <w:p w14:paraId="4F66E038" w14:textId="77777777" w:rsidR="00740ADF" w:rsidRDefault="00740ADF" w:rsidP="001B2C73">
            <w:pPr>
              <w:spacing w:after="60"/>
              <w:jc w:val="center"/>
              <w:rPr>
                <w:sz w:val="18"/>
                <w:szCs w:val="18"/>
                <w:lang w:val="en-GB"/>
              </w:rPr>
            </w:pPr>
          </w:p>
          <w:p w14:paraId="38B4AD52" w14:textId="77777777" w:rsidR="00740ADF" w:rsidRPr="004A1088" w:rsidRDefault="00740ADF" w:rsidP="001B2C73">
            <w:pPr>
              <w:spacing w:after="60"/>
              <w:jc w:val="center"/>
              <w:rPr>
                <w:sz w:val="18"/>
                <w:szCs w:val="18"/>
                <w:lang w:val="en-GB"/>
              </w:rPr>
            </w:pPr>
            <w:r w:rsidRPr="004A1088">
              <w:rPr>
                <w:sz w:val="18"/>
                <w:szCs w:val="18"/>
                <w:lang w:val="en-GB"/>
              </w:rPr>
              <w:t>62000</w:t>
            </w:r>
          </w:p>
          <w:p w14:paraId="0669E8A0" w14:textId="77777777" w:rsidR="00740ADF" w:rsidRPr="004A1088"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280E00B1" w14:textId="77777777" w:rsidR="00740ADF" w:rsidRPr="004A1088"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3D537A" w14:textId="77777777" w:rsidR="00740ADF" w:rsidRPr="00583142" w:rsidRDefault="00740ADF" w:rsidP="001B2C73">
            <w:pPr>
              <w:spacing w:after="60"/>
              <w:jc w:val="center"/>
              <w:rPr>
                <w:sz w:val="18"/>
                <w:szCs w:val="18"/>
                <w:lang w:val="en-GB"/>
              </w:rPr>
            </w:pPr>
            <w:r w:rsidRPr="00583142">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17B84C9C" w14:textId="77777777" w:rsidR="00740ADF" w:rsidRPr="00583142" w:rsidRDefault="00740ADF" w:rsidP="001D1BBE">
            <w:pPr>
              <w:spacing w:after="60"/>
              <w:rPr>
                <w:sz w:val="18"/>
                <w:szCs w:val="18"/>
                <w:lang w:val="en-GB"/>
              </w:rPr>
            </w:pPr>
            <w:r w:rsidRPr="00583142">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5FB59F" w14:textId="77777777" w:rsidR="00740ADF" w:rsidRPr="00B90763" w:rsidRDefault="00740ADF" w:rsidP="00D24BAC">
            <w:pPr>
              <w:jc w:val="right"/>
              <w:rPr>
                <w:sz w:val="18"/>
                <w:szCs w:val="18"/>
              </w:rPr>
            </w:pPr>
            <w:r w:rsidRPr="00B90763">
              <w:rPr>
                <w:sz w:val="18"/>
                <w:szCs w:val="18"/>
              </w:rPr>
              <w:t>26,500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C74A09" w14:textId="77777777" w:rsidR="00740ADF" w:rsidRPr="00B90763" w:rsidRDefault="00740ADF" w:rsidP="00D24BAC">
            <w:pPr>
              <w:jc w:val="right"/>
              <w:rPr>
                <w:sz w:val="18"/>
                <w:szCs w:val="18"/>
              </w:rPr>
            </w:pPr>
            <w:r w:rsidRPr="00B90763">
              <w:rPr>
                <w:sz w:val="18"/>
                <w:szCs w:val="18"/>
              </w:rPr>
              <w:t>132,500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01ABB" w14:textId="77777777" w:rsidR="00740ADF" w:rsidRPr="00B90763" w:rsidRDefault="00740ADF" w:rsidP="00D24BAC">
            <w:pPr>
              <w:jc w:val="right"/>
              <w:rPr>
                <w:sz w:val="18"/>
                <w:szCs w:val="18"/>
              </w:rPr>
            </w:pPr>
            <w:r w:rsidRPr="00B90763">
              <w:rPr>
                <w:sz w:val="18"/>
                <w:szCs w:val="18"/>
              </w:rPr>
              <w:t>179,250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BE3B24" w14:textId="77777777" w:rsidR="00740ADF" w:rsidRPr="00B90763" w:rsidRDefault="00740ADF" w:rsidP="00D24BAC">
            <w:pPr>
              <w:jc w:val="right"/>
              <w:rPr>
                <w:sz w:val="18"/>
                <w:szCs w:val="18"/>
              </w:rPr>
            </w:pPr>
            <w:r w:rsidRPr="00B90763">
              <w:rPr>
                <w:sz w:val="18"/>
                <w:szCs w:val="18"/>
              </w:rPr>
              <w:t>53,000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DEFD1A8" w14:textId="77777777" w:rsidR="00740ADF" w:rsidRPr="00B90763" w:rsidRDefault="00740ADF" w:rsidP="00D24BAC">
            <w:pPr>
              <w:jc w:val="right"/>
              <w:rPr>
                <w:sz w:val="18"/>
                <w:szCs w:val="18"/>
              </w:rPr>
            </w:pPr>
            <w:r w:rsidRPr="00B90763">
              <w:rPr>
                <w:sz w:val="18"/>
                <w:szCs w:val="18"/>
              </w:rPr>
              <w:t>13,250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4B045C" w14:textId="77777777" w:rsidR="00740ADF" w:rsidRPr="00B90763" w:rsidRDefault="00740ADF" w:rsidP="00D24BAC">
            <w:pPr>
              <w:jc w:val="right"/>
              <w:rPr>
                <w:b/>
                <w:bCs/>
                <w:sz w:val="18"/>
                <w:szCs w:val="18"/>
              </w:rPr>
            </w:pPr>
            <w:r w:rsidRPr="00B90763">
              <w:rPr>
                <w:b/>
                <w:bCs/>
                <w:sz w:val="18"/>
                <w:szCs w:val="18"/>
              </w:rPr>
              <w:t>404,500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CF2E73B" w14:textId="77777777" w:rsidR="00740ADF" w:rsidRPr="00583142" w:rsidRDefault="00740ADF" w:rsidP="001D1BBE">
            <w:pPr>
              <w:jc w:val="center"/>
              <w:rPr>
                <w:sz w:val="18"/>
                <w:szCs w:val="18"/>
              </w:rPr>
            </w:pPr>
            <w:r w:rsidRPr="00583142">
              <w:rPr>
                <w:sz w:val="18"/>
                <w:szCs w:val="18"/>
              </w:rPr>
              <w:t>46,22, 89</w:t>
            </w:r>
          </w:p>
        </w:tc>
      </w:tr>
      <w:tr w:rsidR="00740ADF" w:rsidRPr="00583142" w14:paraId="5BFD4F39"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448C2390" w14:textId="77777777" w:rsidR="00740ADF" w:rsidRPr="004A1088"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4F3D35EF" w14:textId="77777777" w:rsidR="00740ADF" w:rsidRPr="004A1088" w:rsidRDefault="00740ADF" w:rsidP="001B2C73">
            <w:pPr>
              <w:spacing w:after="60"/>
              <w:jc w:val="center"/>
              <w:rPr>
                <w:sz w:val="18"/>
                <w:szCs w:val="18"/>
                <w:lang w:val="en-GB"/>
              </w:rPr>
            </w:pPr>
            <w:r w:rsidRPr="004A1088">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7A4AFDDE" w14:textId="77777777" w:rsidR="00740ADF" w:rsidRPr="004A1088"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29FA2B01" w14:textId="77777777" w:rsidR="00740ADF" w:rsidRDefault="00740ADF" w:rsidP="001B2C73">
            <w:pPr>
              <w:spacing w:after="60"/>
              <w:jc w:val="center"/>
              <w:rPr>
                <w:sz w:val="18"/>
                <w:szCs w:val="18"/>
                <w:lang w:val="en-GB"/>
              </w:rPr>
            </w:pPr>
          </w:p>
          <w:p w14:paraId="7D509ADA" w14:textId="77777777" w:rsidR="00740ADF" w:rsidRPr="004A1088" w:rsidRDefault="00740ADF" w:rsidP="001B2C73">
            <w:pPr>
              <w:spacing w:after="60"/>
              <w:jc w:val="center"/>
              <w:rPr>
                <w:sz w:val="18"/>
                <w:szCs w:val="18"/>
                <w:lang w:val="en-GB"/>
              </w:rPr>
            </w:pPr>
            <w:r w:rsidRPr="004A1088">
              <w:rPr>
                <w:sz w:val="18"/>
                <w:szCs w:val="18"/>
                <w:lang w:val="en-GB"/>
              </w:rPr>
              <w:t>GEF</w:t>
            </w:r>
          </w:p>
          <w:p w14:paraId="1851A711" w14:textId="77777777" w:rsidR="00740ADF" w:rsidRPr="004A1088"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82F30C" w14:textId="77777777" w:rsidR="00740ADF" w:rsidRPr="00583142" w:rsidRDefault="00740ADF" w:rsidP="001B2C73">
            <w:pPr>
              <w:spacing w:after="60"/>
              <w:jc w:val="center"/>
              <w:rPr>
                <w:sz w:val="18"/>
                <w:szCs w:val="18"/>
                <w:lang w:val="en-GB"/>
              </w:rPr>
            </w:pPr>
            <w:r w:rsidRPr="00583142">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B2CBDB" w14:textId="77777777" w:rsidR="00740ADF" w:rsidRPr="00583142" w:rsidRDefault="00740ADF" w:rsidP="001D1BBE">
            <w:pPr>
              <w:spacing w:after="60"/>
              <w:rPr>
                <w:sz w:val="18"/>
                <w:szCs w:val="18"/>
                <w:lang w:val="en-GB"/>
              </w:rPr>
            </w:pPr>
            <w:r w:rsidRPr="00583142">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4368C0" w14:textId="77777777" w:rsidR="00740ADF" w:rsidRPr="00B90763" w:rsidRDefault="00740ADF" w:rsidP="00D24BAC">
            <w:pPr>
              <w:jc w:val="right"/>
              <w:rPr>
                <w:sz w:val="18"/>
                <w:szCs w:val="18"/>
              </w:rPr>
            </w:pPr>
            <w:r w:rsidRPr="00B90763">
              <w:rPr>
                <w:sz w:val="18"/>
                <w:szCs w:val="18"/>
              </w:rPr>
              <w:t>96,780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165F93" w14:textId="77777777" w:rsidR="00740ADF" w:rsidRPr="00B90763" w:rsidRDefault="00740ADF" w:rsidP="00D24BAC">
            <w:pPr>
              <w:jc w:val="right"/>
              <w:rPr>
                <w:sz w:val="18"/>
                <w:szCs w:val="18"/>
              </w:rPr>
            </w:pPr>
            <w:r w:rsidRPr="00B90763">
              <w:rPr>
                <w:sz w:val="18"/>
                <w:szCs w:val="18"/>
              </w:rPr>
              <w:t>237,335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5D4B5E" w14:textId="77777777" w:rsidR="00740ADF" w:rsidRPr="00B90763" w:rsidRDefault="00740ADF" w:rsidP="00D24BAC">
            <w:pPr>
              <w:jc w:val="right"/>
              <w:rPr>
                <w:sz w:val="18"/>
                <w:szCs w:val="18"/>
              </w:rPr>
            </w:pPr>
            <w:r w:rsidRPr="00B90763">
              <w:rPr>
                <w:sz w:val="18"/>
                <w:szCs w:val="18"/>
              </w:rPr>
              <w:t>160,540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211B21" w14:textId="77777777" w:rsidR="00740ADF" w:rsidRPr="00B90763" w:rsidRDefault="00740ADF" w:rsidP="00D24BAC">
            <w:pPr>
              <w:jc w:val="right"/>
              <w:rPr>
                <w:sz w:val="18"/>
                <w:szCs w:val="18"/>
              </w:rPr>
            </w:pPr>
            <w:r w:rsidRPr="00B90763">
              <w:rPr>
                <w:sz w:val="18"/>
                <w:szCs w:val="18"/>
              </w:rPr>
              <w:t>135,540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41AB3DA" w14:textId="77777777" w:rsidR="00740ADF" w:rsidRPr="00B90763" w:rsidRDefault="00740ADF" w:rsidP="00D24BAC">
            <w:pPr>
              <w:jc w:val="right"/>
              <w:rPr>
                <w:sz w:val="18"/>
                <w:szCs w:val="18"/>
              </w:rPr>
            </w:pPr>
            <w:r w:rsidRPr="00B90763">
              <w:rPr>
                <w:sz w:val="18"/>
                <w:szCs w:val="18"/>
              </w:rPr>
              <w:t>89,960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729D91" w14:textId="77777777" w:rsidR="00740ADF" w:rsidRPr="00B90763" w:rsidRDefault="00740ADF" w:rsidP="00D24BAC">
            <w:pPr>
              <w:jc w:val="right"/>
              <w:rPr>
                <w:b/>
                <w:bCs/>
                <w:sz w:val="18"/>
                <w:szCs w:val="18"/>
              </w:rPr>
            </w:pPr>
            <w:r w:rsidRPr="00B90763">
              <w:rPr>
                <w:b/>
                <w:bCs/>
                <w:sz w:val="18"/>
                <w:szCs w:val="18"/>
              </w:rPr>
              <w:t>720,155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B13A8AF" w14:textId="77777777" w:rsidR="00740ADF" w:rsidRDefault="00740ADF" w:rsidP="001D1BBE">
            <w:pPr>
              <w:jc w:val="center"/>
              <w:rPr>
                <w:sz w:val="18"/>
                <w:szCs w:val="18"/>
              </w:rPr>
            </w:pPr>
            <w:r w:rsidRPr="00583142">
              <w:rPr>
                <w:sz w:val="18"/>
                <w:szCs w:val="18"/>
              </w:rPr>
              <w:t>47,23,</w:t>
            </w:r>
          </w:p>
          <w:p w14:paraId="5C3AEF5B" w14:textId="77777777" w:rsidR="00740ADF" w:rsidRPr="00583142" w:rsidRDefault="00740ADF" w:rsidP="001D1BBE">
            <w:pPr>
              <w:jc w:val="center"/>
              <w:rPr>
                <w:sz w:val="18"/>
                <w:szCs w:val="18"/>
              </w:rPr>
            </w:pPr>
            <w:r w:rsidRPr="00583142">
              <w:rPr>
                <w:sz w:val="18"/>
                <w:szCs w:val="18"/>
              </w:rPr>
              <w:t>69,90</w:t>
            </w:r>
          </w:p>
        </w:tc>
      </w:tr>
      <w:tr w:rsidR="00D24BAC" w:rsidRPr="00583142" w14:paraId="56D3A5FF"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1FD51D65" w14:textId="77777777" w:rsidR="00D24BAC" w:rsidRPr="00583142" w:rsidRDefault="00D24BAC"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DD55D71" w14:textId="77777777" w:rsidR="00D24BAC" w:rsidRPr="00583142" w:rsidRDefault="00D24BAC"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D6EA945" w14:textId="77777777" w:rsidR="00D24BAC" w:rsidRPr="00583142" w:rsidRDefault="00D24BAC"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608126" w14:textId="77777777" w:rsidR="00D24BAC" w:rsidRPr="00583142" w:rsidRDefault="00D24BAC"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477AC7" w14:textId="77777777" w:rsidR="00D24BAC" w:rsidRPr="00583142" w:rsidRDefault="00D24BAC" w:rsidP="001B2C73">
            <w:pPr>
              <w:spacing w:after="60"/>
              <w:jc w:val="center"/>
              <w:rPr>
                <w:sz w:val="18"/>
                <w:szCs w:val="18"/>
                <w:lang w:val="en-GB"/>
              </w:rPr>
            </w:pPr>
            <w:r w:rsidRPr="00583142">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3DF450" w14:textId="77777777" w:rsidR="00D24BAC" w:rsidRPr="00583142" w:rsidRDefault="00D24BAC" w:rsidP="001D1BBE">
            <w:pPr>
              <w:spacing w:after="60"/>
              <w:rPr>
                <w:sz w:val="18"/>
                <w:szCs w:val="18"/>
                <w:lang w:val="en-GB"/>
              </w:rPr>
            </w:pPr>
            <w:r w:rsidRPr="00583142">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D2A0F7" w14:textId="021C1255" w:rsidR="00D24BAC" w:rsidRPr="00B90763" w:rsidRDefault="00D24BAC" w:rsidP="00D24BAC">
            <w:pPr>
              <w:jc w:val="right"/>
              <w:rPr>
                <w:sz w:val="18"/>
                <w:szCs w:val="18"/>
              </w:rPr>
            </w:pPr>
            <w:r w:rsidRPr="00B90763">
              <w:rPr>
                <w:color w:val="000000"/>
                <w:sz w:val="18"/>
                <w:szCs w:val="18"/>
              </w:rPr>
              <w:t>255,340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75FFF8" w14:textId="09BF4190" w:rsidR="00D24BAC" w:rsidRPr="00B90763" w:rsidRDefault="00D24BAC" w:rsidP="00D24BAC">
            <w:pPr>
              <w:jc w:val="right"/>
              <w:rPr>
                <w:sz w:val="18"/>
                <w:szCs w:val="18"/>
              </w:rPr>
            </w:pPr>
            <w:r w:rsidRPr="00B90763">
              <w:rPr>
                <w:color w:val="000000"/>
                <w:sz w:val="18"/>
                <w:szCs w:val="18"/>
              </w:rPr>
              <w:t>329,185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99792" w14:textId="67FBDBCD" w:rsidR="00D24BAC" w:rsidRPr="00B90763" w:rsidRDefault="00D24BAC" w:rsidP="00D24BAC">
            <w:pPr>
              <w:jc w:val="right"/>
              <w:rPr>
                <w:sz w:val="18"/>
                <w:szCs w:val="18"/>
              </w:rPr>
            </w:pPr>
            <w:r w:rsidRPr="00B90763">
              <w:rPr>
                <w:color w:val="000000"/>
                <w:sz w:val="18"/>
                <w:szCs w:val="18"/>
              </w:rPr>
              <w:t>234,950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68AB01" w14:textId="6CB8A7B4" w:rsidR="00D24BAC" w:rsidRPr="00B90763" w:rsidRDefault="00D24BAC" w:rsidP="00D24BAC">
            <w:pPr>
              <w:jc w:val="right"/>
              <w:rPr>
                <w:sz w:val="18"/>
                <w:szCs w:val="18"/>
              </w:rPr>
            </w:pPr>
            <w:r w:rsidRPr="00B90763">
              <w:rPr>
                <w:color w:val="000000"/>
                <w:sz w:val="18"/>
                <w:szCs w:val="18"/>
              </w:rPr>
              <w:t>234,950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47545F1" w14:textId="2CB7DD14" w:rsidR="00D24BAC" w:rsidRPr="00B90763" w:rsidRDefault="00D24BAC" w:rsidP="00D24BAC">
            <w:pPr>
              <w:jc w:val="right"/>
              <w:rPr>
                <w:sz w:val="18"/>
                <w:szCs w:val="18"/>
              </w:rPr>
            </w:pPr>
            <w:r w:rsidRPr="00B90763">
              <w:rPr>
                <w:color w:val="000000"/>
                <w:sz w:val="18"/>
                <w:szCs w:val="18"/>
              </w:rPr>
              <w:t>230,492</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08FCB4" w14:textId="028F280A" w:rsidR="00D24BAC" w:rsidRPr="00B90763" w:rsidRDefault="00D24BAC" w:rsidP="00D24BAC">
            <w:pPr>
              <w:jc w:val="right"/>
              <w:rPr>
                <w:b/>
                <w:bCs/>
                <w:sz w:val="18"/>
                <w:szCs w:val="18"/>
              </w:rPr>
            </w:pPr>
            <w:r w:rsidRPr="00B90763">
              <w:rPr>
                <w:b/>
                <w:bCs/>
                <w:color w:val="000000"/>
                <w:sz w:val="18"/>
                <w:szCs w:val="18"/>
              </w:rPr>
              <w:t>1,284,917</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DD34A2C" w14:textId="77777777" w:rsidR="00D24BAC" w:rsidRDefault="00D24BAC" w:rsidP="001D1BBE">
            <w:pPr>
              <w:jc w:val="center"/>
              <w:rPr>
                <w:sz w:val="18"/>
                <w:szCs w:val="18"/>
              </w:rPr>
            </w:pPr>
            <w:r w:rsidRPr="00583142">
              <w:rPr>
                <w:sz w:val="18"/>
                <w:szCs w:val="18"/>
              </w:rPr>
              <w:t>24,48,</w:t>
            </w:r>
          </w:p>
          <w:p w14:paraId="2DD17073" w14:textId="77777777" w:rsidR="00D24BAC" w:rsidRPr="00583142" w:rsidRDefault="00D24BAC" w:rsidP="001D1BBE">
            <w:pPr>
              <w:jc w:val="center"/>
              <w:rPr>
                <w:sz w:val="18"/>
                <w:szCs w:val="18"/>
              </w:rPr>
            </w:pPr>
            <w:r w:rsidRPr="00583142">
              <w:rPr>
                <w:sz w:val="18"/>
                <w:szCs w:val="18"/>
              </w:rPr>
              <w:t>70,91</w:t>
            </w:r>
          </w:p>
        </w:tc>
      </w:tr>
      <w:tr w:rsidR="00740ADF" w:rsidRPr="00583142" w14:paraId="277BE9F3"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109406A6"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9CFCE12" w14:textId="77777777" w:rsidR="00740ADF" w:rsidRPr="0058314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421521E"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5830FA"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5BA5C2" w14:textId="77777777" w:rsidR="00740ADF" w:rsidRPr="00583142" w:rsidRDefault="00740ADF" w:rsidP="001B2C73">
            <w:pPr>
              <w:spacing w:after="60"/>
              <w:jc w:val="center"/>
              <w:rPr>
                <w:sz w:val="18"/>
                <w:szCs w:val="18"/>
                <w:lang w:val="en-GB"/>
              </w:rPr>
            </w:pPr>
            <w:r w:rsidRPr="00583142">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2F37E" w14:textId="77777777" w:rsidR="00740ADF" w:rsidRPr="00583142" w:rsidRDefault="00740ADF" w:rsidP="001D1BBE">
            <w:pPr>
              <w:spacing w:after="60"/>
              <w:rPr>
                <w:sz w:val="18"/>
                <w:szCs w:val="18"/>
                <w:lang w:val="en-GB"/>
              </w:rPr>
            </w:pPr>
            <w:r w:rsidRPr="00583142">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7417D1" w14:textId="77777777" w:rsidR="00740ADF" w:rsidRPr="00B90763" w:rsidRDefault="00740ADF" w:rsidP="00D24BAC">
            <w:pPr>
              <w:jc w:val="right"/>
              <w:rPr>
                <w:sz w:val="18"/>
                <w:szCs w:val="18"/>
              </w:rPr>
            </w:pPr>
            <w:r w:rsidRPr="00B90763">
              <w:rPr>
                <w:sz w:val="18"/>
                <w:szCs w:val="18"/>
              </w:rPr>
              <w:t>12,125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C28E1B" w14:textId="77777777" w:rsidR="00740ADF" w:rsidRPr="00B90763" w:rsidRDefault="00740ADF" w:rsidP="00D24BAC">
            <w:pPr>
              <w:jc w:val="right"/>
              <w:rPr>
                <w:sz w:val="18"/>
                <w:szCs w:val="18"/>
              </w:rPr>
            </w:pPr>
            <w:r w:rsidRPr="00B90763">
              <w:rPr>
                <w:sz w:val="18"/>
                <w:szCs w:val="18"/>
              </w:rPr>
              <w:t>24,125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D29234" w14:textId="77777777" w:rsidR="00740ADF" w:rsidRPr="00B90763" w:rsidRDefault="00740ADF" w:rsidP="00D24BAC">
            <w:pPr>
              <w:jc w:val="right"/>
              <w:rPr>
                <w:sz w:val="18"/>
                <w:szCs w:val="18"/>
              </w:rPr>
            </w:pPr>
            <w:r w:rsidRPr="00B90763">
              <w:rPr>
                <w:sz w:val="18"/>
                <w:szCs w:val="18"/>
              </w:rPr>
              <w:t>34,125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F9A0D" w14:textId="77777777" w:rsidR="00740ADF" w:rsidRPr="00B90763" w:rsidRDefault="00740ADF" w:rsidP="00D24BAC">
            <w:pPr>
              <w:jc w:val="right"/>
              <w:rPr>
                <w:sz w:val="18"/>
                <w:szCs w:val="18"/>
              </w:rPr>
            </w:pPr>
            <w:r w:rsidRPr="00B90763">
              <w:rPr>
                <w:sz w:val="18"/>
                <w:szCs w:val="18"/>
              </w:rPr>
              <w:t>24,125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E05B14D" w14:textId="77777777" w:rsidR="00740ADF" w:rsidRPr="00B90763" w:rsidRDefault="00740ADF" w:rsidP="00D24BAC">
            <w:pPr>
              <w:jc w:val="right"/>
              <w:rPr>
                <w:sz w:val="18"/>
                <w:szCs w:val="18"/>
              </w:rPr>
            </w:pPr>
            <w:r w:rsidRPr="00B90763">
              <w:rPr>
                <w:sz w:val="18"/>
                <w:szCs w:val="18"/>
              </w:rPr>
              <w:t>24,125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6FA2E0" w14:textId="77777777" w:rsidR="00740ADF" w:rsidRPr="00B90763" w:rsidRDefault="00740ADF" w:rsidP="00D24BAC">
            <w:pPr>
              <w:jc w:val="right"/>
              <w:rPr>
                <w:b/>
                <w:bCs/>
                <w:sz w:val="18"/>
                <w:szCs w:val="18"/>
              </w:rPr>
            </w:pPr>
            <w:r w:rsidRPr="00B90763">
              <w:rPr>
                <w:b/>
                <w:bCs/>
                <w:sz w:val="18"/>
                <w:szCs w:val="18"/>
              </w:rPr>
              <w:t>118,625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4C8454B" w14:textId="77777777" w:rsidR="00740ADF" w:rsidRDefault="00740ADF" w:rsidP="001D1BBE">
            <w:pPr>
              <w:jc w:val="center"/>
              <w:rPr>
                <w:sz w:val="18"/>
                <w:szCs w:val="18"/>
              </w:rPr>
            </w:pPr>
            <w:r w:rsidRPr="00583142">
              <w:rPr>
                <w:sz w:val="18"/>
                <w:szCs w:val="18"/>
              </w:rPr>
              <w:t>25,49,</w:t>
            </w:r>
          </w:p>
          <w:p w14:paraId="62170085" w14:textId="77777777" w:rsidR="00740ADF" w:rsidRPr="00583142" w:rsidRDefault="00740ADF" w:rsidP="001D1BBE">
            <w:pPr>
              <w:jc w:val="center"/>
              <w:rPr>
                <w:sz w:val="18"/>
                <w:szCs w:val="18"/>
              </w:rPr>
            </w:pPr>
            <w:r w:rsidRPr="00583142">
              <w:rPr>
                <w:sz w:val="18"/>
                <w:szCs w:val="18"/>
              </w:rPr>
              <w:t>71,92</w:t>
            </w:r>
          </w:p>
        </w:tc>
      </w:tr>
      <w:tr w:rsidR="00740ADF" w:rsidRPr="00583142" w14:paraId="31E0D7C5"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57CADDE0"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CAEC8F9" w14:textId="77777777" w:rsidR="00740ADF" w:rsidRPr="0058314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860AFD3"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0463AC6"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4980FE" w14:textId="77777777" w:rsidR="00740ADF" w:rsidRPr="00583142" w:rsidRDefault="00740ADF" w:rsidP="001B2C73">
            <w:pPr>
              <w:spacing w:after="60"/>
              <w:jc w:val="center"/>
              <w:rPr>
                <w:sz w:val="18"/>
                <w:szCs w:val="18"/>
                <w:lang w:val="en-GB"/>
              </w:rPr>
            </w:pPr>
            <w:r w:rsidRPr="00583142">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E6598E" w14:textId="77777777" w:rsidR="00740ADF" w:rsidRPr="00583142" w:rsidRDefault="00740ADF" w:rsidP="001D1BBE">
            <w:pPr>
              <w:spacing w:after="60"/>
              <w:rPr>
                <w:bCs/>
                <w:sz w:val="18"/>
                <w:szCs w:val="18"/>
                <w:lang w:val="en-GB"/>
              </w:rPr>
            </w:pPr>
            <w:r w:rsidRPr="00583142">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0668C9" w14:textId="77777777" w:rsidR="00740ADF" w:rsidRPr="00B90763" w:rsidRDefault="00740ADF" w:rsidP="00D24BAC">
            <w:pPr>
              <w:jc w:val="right"/>
              <w:rPr>
                <w:sz w:val="18"/>
                <w:szCs w:val="18"/>
              </w:rPr>
            </w:pPr>
            <w:r w:rsidRPr="00B90763">
              <w:rPr>
                <w:sz w:val="18"/>
                <w:szCs w:val="18"/>
              </w:rPr>
              <w:t>69,505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EEDCCF" w14:textId="77777777" w:rsidR="00740ADF" w:rsidRPr="00B90763" w:rsidRDefault="00740ADF" w:rsidP="00D24BAC">
            <w:pPr>
              <w:jc w:val="right"/>
              <w:rPr>
                <w:sz w:val="18"/>
                <w:szCs w:val="18"/>
              </w:rPr>
            </w:pPr>
            <w:r w:rsidRPr="00B90763">
              <w:rPr>
                <w:sz w:val="18"/>
                <w:szCs w:val="18"/>
              </w:rPr>
              <w:t>829,596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99B95B" w14:textId="16178C38" w:rsidR="00740ADF" w:rsidRPr="00B90763" w:rsidRDefault="00D24BAC" w:rsidP="00D24BAC">
            <w:pPr>
              <w:jc w:val="right"/>
              <w:rPr>
                <w:color w:val="000000"/>
                <w:sz w:val="18"/>
                <w:szCs w:val="18"/>
              </w:rPr>
            </w:pPr>
            <w:r w:rsidRPr="00B90763">
              <w:rPr>
                <w:color w:val="000000"/>
                <w:sz w:val="18"/>
                <w:szCs w:val="18"/>
              </w:rPr>
              <w:t>1,060,078</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68AED4" w14:textId="77777777" w:rsidR="00740ADF" w:rsidRPr="00B90763" w:rsidRDefault="00740ADF" w:rsidP="00D24BAC">
            <w:pPr>
              <w:jc w:val="right"/>
              <w:rPr>
                <w:sz w:val="18"/>
                <w:szCs w:val="18"/>
              </w:rPr>
            </w:pPr>
            <w:r w:rsidRPr="00B90763">
              <w:rPr>
                <w:sz w:val="18"/>
                <w:szCs w:val="18"/>
              </w:rPr>
              <w:t>1,268,071</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407BB87" w14:textId="77777777" w:rsidR="00740ADF" w:rsidRPr="00B90763" w:rsidRDefault="00740ADF" w:rsidP="00D24BAC">
            <w:pPr>
              <w:jc w:val="right"/>
              <w:rPr>
                <w:sz w:val="18"/>
                <w:szCs w:val="18"/>
              </w:rPr>
            </w:pPr>
            <w:r w:rsidRPr="00B90763">
              <w:rPr>
                <w:sz w:val="18"/>
                <w:szCs w:val="18"/>
              </w:rPr>
              <w:t>595,259</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B212F1" w14:textId="3D0ABB83" w:rsidR="00740ADF" w:rsidRPr="00B90763" w:rsidRDefault="00740ADF" w:rsidP="002E4264">
            <w:pPr>
              <w:jc w:val="right"/>
              <w:rPr>
                <w:b/>
                <w:bCs/>
                <w:sz w:val="18"/>
                <w:szCs w:val="18"/>
              </w:rPr>
            </w:pPr>
            <w:r w:rsidRPr="00B90763">
              <w:rPr>
                <w:b/>
                <w:bCs/>
                <w:sz w:val="18"/>
                <w:szCs w:val="18"/>
              </w:rPr>
              <w:t>3,</w:t>
            </w:r>
            <w:r w:rsidR="002E4264">
              <w:rPr>
                <w:b/>
                <w:bCs/>
                <w:sz w:val="18"/>
                <w:szCs w:val="18"/>
              </w:rPr>
              <w:t>822,508</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58D8CC8" w14:textId="77777777" w:rsidR="00740ADF" w:rsidRDefault="00740ADF" w:rsidP="001D1BBE">
            <w:pPr>
              <w:jc w:val="center"/>
              <w:rPr>
                <w:sz w:val="18"/>
                <w:szCs w:val="18"/>
              </w:rPr>
            </w:pPr>
            <w:r w:rsidRPr="00583142">
              <w:rPr>
                <w:sz w:val="18"/>
                <w:szCs w:val="18"/>
              </w:rPr>
              <w:t>26,50,</w:t>
            </w:r>
          </w:p>
          <w:p w14:paraId="725E9757" w14:textId="77777777" w:rsidR="00740ADF" w:rsidRPr="00583142" w:rsidRDefault="00740ADF" w:rsidP="001D1BBE">
            <w:pPr>
              <w:jc w:val="center"/>
              <w:rPr>
                <w:sz w:val="18"/>
                <w:szCs w:val="18"/>
              </w:rPr>
            </w:pPr>
            <w:r w:rsidRPr="00583142">
              <w:rPr>
                <w:sz w:val="18"/>
                <w:szCs w:val="18"/>
              </w:rPr>
              <w:t>72,93</w:t>
            </w:r>
          </w:p>
        </w:tc>
      </w:tr>
      <w:tr w:rsidR="00740ADF" w:rsidRPr="00583142" w14:paraId="12195187"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19C28174"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5ECED4C" w14:textId="77777777" w:rsidR="00740ADF" w:rsidRPr="0058314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D585240"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5852B1"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92A71" w14:textId="77777777" w:rsidR="00740ADF" w:rsidRPr="00583142" w:rsidRDefault="00740ADF" w:rsidP="001B2C73">
            <w:pPr>
              <w:spacing w:after="60"/>
              <w:jc w:val="center"/>
              <w:rPr>
                <w:sz w:val="18"/>
                <w:szCs w:val="18"/>
                <w:lang w:val="en-GB"/>
              </w:rPr>
            </w:pPr>
            <w:r w:rsidRPr="00583142">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8DF83C" w14:textId="77777777" w:rsidR="00740ADF" w:rsidRPr="00583142" w:rsidRDefault="00740ADF" w:rsidP="001D1BBE">
            <w:pPr>
              <w:spacing w:after="60"/>
              <w:rPr>
                <w:bCs/>
                <w:sz w:val="18"/>
                <w:szCs w:val="18"/>
                <w:lang w:val="en-GB"/>
              </w:rPr>
            </w:pPr>
            <w:r w:rsidRPr="00583142">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78DEB4" w14:textId="77777777" w:rsidR="00740ADF" w:rsidRPr="00B90763" w:rsidRDefault="00740ADF" w:rsidP="00D24BAC">
            <w:pPr>
              <w:jc w:val="right"/>
              <w:rPr>
                <w:sz w:val="18"/>
                <w:szCs w:val="18"/>
              </w:rPr>
            </w:pPr>
            <w:r w:rsidRPr="00B90763">
              <w:rPr>
                <w:sz w:val="18"/>
                <w:szCs w:val="18"/>
              </w:rPr>
              <w:t>20,000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046F1D" w14:textId="77777777" w:rsidR="00740ADF" w:rsidRPr="00B90763" w:rsidRDefault="00740ADF" w:rsidP="00D24BAC">
            <w:pPr>
              <w:jc w:val="right"/>
              <w:rPr>
                <w:sz w:val="18"/>
                <w:szCs w:val="18"/>
              </w:rPr>
            </w:pPr>
            <w:r w:rsidRPr="00B90763">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278F90" w14:textId="77777777" w:rsidR="00740ADF" w:rsidRPr="00B90763" w:rsidRDefault="00740ADF"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BB7409" w14:textId="77777777" w:rsidR="00740ADF" w:rsidRPr="00B90763" w:rsidRDefault="00740ADF" w:rsidP="00D24BAC">
            <w:pPr>
              <w:jc w:val="right"/>
              <w:rPr>
                <w:sz w:val="18"/>
                <w:szCs w:val="18"/>
              </w:rPr>
            </w:pPr>
            <w:r w:rsidRPr="00B90763">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85F463F" w14:textId="77777777" w:rsidR="00740ADF" w:rsidRPr="00B90763" w:rsidRDefault="00740ADF" w:rsidP="00D24BAC">
            <w:pPr>
              <w:jc w:val="right"/>
              <w:rPr>
                <w:sz w:val="18"/>
                <w:szCs w:val="18"/>
              </w:rPr>
            </w:pPr>
            <w:r w:rsidRPr="00B90763">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16DBF2" w14:textId="77777777" w:rsidR="00740ADF" w:rsidRPr="00B90763" w:rsidRDefault="00740ADF" w:rsidP="00D24BAC">
            <w:pPr>
              <w:jc w:val="right"/>
              <w:rPr>
                <w:b/>
                <w:bCs/>
                <w:sz w:val="18"/>
                <w:szCs w:val="18"/>
              </w:rPr>
            </w:pPr>
            <w:r w:rsidRPr="00B90763">
              <w:rPr>
                <w:b/>
                <w:bCs/>
                <w:sz w:val="18"/>
                <w:szCs w:val="18"/>
              </w:rPr>
              <w:t>20,000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A008C75" w14:textId="77777777" w:rsidR="00740ADF" w:rsidRPr="00583142" w:rsidRDefault="00740ADF" w:rsidP="001D1BBE">
            <w:pPr>
              <w:jc w:val="center"/>
              <w:rPr>
                <w:sz w:val="18"/>
                <w:szCs w:val="18"/>
              </w:rPr>
            </w:pPr>
            <w:r w:rsidRPr="00583142">
              <w:rPr>
                <w:sz w:val="18"/>
                <w:szCs w:val="18"/>
              </w:rPr>
              <w:t>27,51</w:t>
            </w:r>
          </w:p>
        </w:tc>
      </w:tr>
      <w:tr w:rsidR="00740ADF" w:rsidRPr="00583142" w14:paraId="22898824"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70596688"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0BF5BFB" w14:textId="77777777" w:rsidR="00740ADF" w:rsidRPr="0058314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838674E"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DFDAE0"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DC9E6A" w14:textId="77777777" w:rsidR="00740ADF" w:rsidRPr="00583142" w:rsidRDefault="00740ADF" w:rsidP="001B2C73">
            <w:pPr>
              <w:spacing w:after="60"/>
              <w:jc w:val="center"/>
              <w:rPr>
                <w:sz w:val="18"/>
                <w:szCs w:val="18"/>
                <w:lang w:val="en-GB"/>
              </w:rPr>
            </w:pPr>
            <w:r w:rsidRPr="00583142">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B61696" w14:textId="77777777" w:rsidR="00740ADF" w:rsidRPr="00583142" w:rsidRDefault="00740ADF" w:rsidP="001D1BBE">
            <w:pPr>
              <w:spacing w:after="60"/>
              <w:rPr>
                <w:bCs/>
                <w:sz w:val="18"/>
                <w:szCs w:val="18"/>
                <w:lang w:val="en-GB"/>
              </w:rPr>
            </w:pPr>
            <w:r w:rsidRPr="00583142">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D364E" w14:textId="77777777" w:rsidR="00740ADF" w:rsidRPr="00B90763" w:rsidRDefault="00740ADF" w:rsidP="00D24BAC">
            <w:pPr>
              <w:jc w:val="right"/>
              <w:rPr>
                <w:sz w:val="18"/>
                <w:szCs w:val="18"/>
              </w:rPr>
            </w:pPr>
            <w:r w:rsidRPr="00B90763">
              <w:rPr>
                <w:sz w:val="18"/>
                <w:szCs w:val="18"/>
              </w:rPr>
              <w:t>8,000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6948EC" w14:textId="77777777" w:rsidR="00740ADF" w:rsidRPr="00B90763" w:rsidRDefault="00740ADF" w:rsidP="00D24BAC">
            <w:pPr>
              <w:jc w:val="right"/>
              <w:rPr>
                <w:sz w:val="18"/>
                <w:szCs w:val="18"/>
              </w:rPr>
            </w:pPr>
            <w:r w:rsidRPr="00B90763">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1F3F81" w14:textId="77777777" w:rsidR="00740ADF" w:rsidRPr="00B90763" w:rsidRDefault="00740ADF"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4136D" w14:textId="77777777" w:rsidR="00740ADF" w:rsidRPr="00B90763" w:rsidRDefault="00740ADF" w:rsidP="00D24BAC">
            <w:pPr>
              <w:jc w:val="right"/>
              <w:rPr>
                <w:sz w:val="18"/>
                <w:szCs w:val="18"/>
              </w:rPr>
            </w:pPr>
            <w:r w:rsidRPr="00B90763">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7FA1516" w14:textId="77777777" w:rsidR="00740ADF" w:rsidRPr="00B90763" w:rsidRDefault="00740ADF" w:rsidP="00D24BAC">
            <w:pPr>
              <w:jc w:val="right"/>
              <w:rPr>
                <w:sz w:val="18"/>
                <w:szCs w:val="18"/>
              </w:rPr>
            </w:pPr>
            <w:r w:rsidRPr="00B90763">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07DAB0" w14:textId="77777777" w:rsidR="00740ADF" w:rsidRPr="00B90763" w:rsidRDefault="00740ADF" w:rsidP="00D24BAC">
            <w:pPr>
              <w:jc w:val="right"/>
              <w:rPr>
                <w:b/>
                <w:bCs/>
                <w:sz w:val="18"/>
                <w:szCs w:val="18"/>
              </w:rPr>
            </w:pPr>
            <w:r w:rsidRPr="00B90763">
              <w:rPr>
                <w:b/>
                <w:bCs/>
                <w:sz w:val="18"/>
                <w:szCs w:val="18"/>
              </w:rPr>
              <w:t>8,000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85D68C8" w14:textId="77777777" w:rsidR="00740ADF" w:rsidRPr="00583142" w:rsidRDefault="00740ADF" w:rsidP="001D1BBE">
            <w:pPr>
              <w:jc w:val="center"/>
              <w:rPr>
                <w:sz w:val="18"/>
                <w:szCs w:val="18"/>
              </w:rPr>
            </w:pPr>
            <w:r w:rsidRPr="00583142">
              <w:rPr>
                <w:sz w:val="18"/>
                <w:szCs w:val="18"/>
              </w:rPr>
              <w:t>28,52</w:t>
            </w:r>
          </w:p>
        </w:tc>
      </w:tr>
      <w:tr w:rsidR="00740ADF" w:rsidRPr="00583142" w14:paraId="3A4848E1"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11388B7F"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14C4660" w14:textId="77777777" w:rsidR="00740ADF" w:rsidRPr="0058314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634B668"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466BFA"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A93880" w14:textId="77777777" w:rsidR="00740ADF" w:rsidRPr="00583142" w:rsidRDefault="00740ADF" w:rsidP="001B2C73">
            <w:pPr>
              <w:spacing w:after="60"/>
              <w:jc w:val="center"/>
              <w:rPr>
                <w:sz w:val="18"/>
                <w:szCs w:val="18"/>
                <w:lang w:val="en-GB"/>
              </w:rPr>
            </w:pPr>
            <w:r w:rsidRPr="00583142">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968CF" w14:textId="77777777" w:rsidR="00740ADF" w:rsidRPr="00583142" w:rsidRDefault="00740ADF" w:rsidP="001D1BBE">
            <w:pPr>
              <w:spacing w:after="60"/>
              <w:rPr>
                <w:bCs/>
                <w:sz w:val="18"/>
                <w:szCs w:val="18"/>
                <w:lang w:val="en-GB"/>
              </w:rPr>
            </w:pPr>
            <w:r w:rsidRPr="00583142">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668CA9" w14:textId="77777777" w:rsidR="00740ADF" w:rsidRPr="00B90763" w:rsidRDefault="00740ADF" w:rsidP="00D24BAC">
            <w:pPr>
              <w:jc w:val="right"/>
              <w:rPr>
                <w:sz w:val="18"/>
                <w:szCs w:val="18"/>
              </w:rPr>
            </w:pPr>
            <w:r w:rsidRPr="00B90763">
              <w:rPr>
                <w:sz w:val="18"/>
                <w:szCs w:val="18"/>
              </w:rPr>
              <w:t>3,540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F29D5" w14:textId="77777777" w:rsidR="00740ADF" w:rsidRPr="00B90763" w:rsidRDefault="00740ADF" w:rsidP="00D24BAC">
            <w:pPr>
              <w:jc w:val="right"/>
              <w:rPr>
                <w:sz w:val="18"/>
                <w:szCs w:val="18"/>
              </w:rPr>
            </w:pPr>
            <w:r w:rsidRPr="00B90763">
              <w:rPr>
                <w:sz w:val="18"/>
                <w:szCs w:val="18"/>
              </w:rPr>
              <w:t>3,540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647C36" w14:textId="77777777" w:rsidR="00740ADF" w:rsidRPr="00B90763" w:rsidRDefault="00740ADF" w:rsidP="00D24BAC">
            <w:pPr>
              <w:jc w:val="right"/>
              <w:rPr>
                <w:sz w:val="18"/>
                <w:szCs w:val="18"/>
              </w:rPr>
            </w:pPr>
            <w:r w:rsidRPr="00B90763">
              <w:rPr>
                <w:sz w:val="18"/>
                <w:szCs w:val="18"/>
              </w:rPr>
              <w:t>3,540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FE076C" w14:textId="77777777" w:rsidR="00740ADF" w:rsidRPr="00B90763" w:rsidRDefault="00740ADF" w:rsidP="00D24BAC">
            <w:pPr>
              <w:jc w:val="right"/>
              <w:rPr>
                <w:sz w:val="18"/>
                <w:szCs w:val="18"/>
              </w:rPr>
            </w:pPr>
            <w:r w:rsidRPr="00B90763">
              <w:rPr>
                <w:sz w:val="18"/>
                <w:szCs w:val="18"/>
              </w:rPr>
              <w:t>3,540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06F91FA" w14:textId="77777777" w:rsidR="00740ADF" w:rsidRPr="00B90763" w:rsidRDefault="00740ADF" w:rsidP="00D24BAC">
            <w:pPr>
              <w:jc w:val="right"/>
              <w:rPr>
                <w:sz w:val="18"/>
                <w:szCs w:val="18"/>
              </w:rPr>
            </w:pPr>
            <w:r w:rsidRPr="00B90763">
              <w:rPr>
                <w:sz w:val="18"/>
                <w:szCs w:val="18"/>
              </w:rPr>
              <w:t>3,540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3FF233" w14:textId="77777777" w:rsidR="00740ADF" w:rsidRPr="00B90763" w:rsidRDefault="00740ADF" w:rsidP="00D24BAC">
            <w:pPr>
              <w:jc w:val="right"/>
              <w:rPr>
                <w:b/>
                <w:bCs/>
                <w:sz w:val="18"/>
                <w:szCs w:val="18"/>
              </w:rPr>
            </w:pPr>
            <w:r w:rsidRPr="00B90763">
              <w:rPr>
                <w:b/>
                <w:bCs/>
                <w:sz w:val="18"/>
                <w:szCs w:val="18"/>
              </w:rPr>
              <w:t>17,700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73B41DB" w14:textId="77777777" w:rsidR="00740ADF" w:rsidRDefault="00740ADF" w:rsidP="001D1BBE">
            <w:pPr>
              <w:jc w:val="center"/>
              <w:rPr>
                <w:sz w:val="18"/>
                <w:szCs w:val="18"/>
              </w:rPr>
            </w:pPr>
            <w:r w:rsidRPr="00583142">
              <w:rPr>
                <w:sz w:val="18"/>
                <w:szCs w:val="18"/>
              </w:rPr>
              <w:t>29,53,</w:t>
            </w:r>
          </w:p>
          <w:p w14:paraId="575A324B" w14:textId="77777777" w:rsidR="00740ADF" w:rsidRPr="00583142" w:rsidRDefault="00740ADF" w:rsidP="001D1BBE">
            <w:pPr>
              <w:jc w:val="center"/>
              <w:rPr>
                <w:sz w:val="18"/>
                <w:szCs w:val="18"/>
              </w:rPr>
            </w:pPr>
            <w:r w:rsidRPr="00583142">
              <w:rPr>
                <w:sz w:val="18"/>
                <w:szCs w:val="18"/>
              </w:rPr>
              <w:t>73,94</w:t>
            </w:r>
          </w:p>
        </w:tc>
      </w:tr>
      <w:tr w:rsidR="00740ADF" w:rsidRPr="00583142" w14:paraId="374D36B6"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0220AD38"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AA1E9C7" w14:textId="77777777" w:rsidR="00740ADF" w:rsidRPr="0058314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092461E"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98E10A"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E0517" w14:textId="77777777" w:rsidR="00740ADF" w:rsidRPr="00583142" w:rsidRDefault="00740ADF" w:rsidP="001B2C73">
            <w:pPr>
              <w:spacing w:after="60"/>
              <w:jc w:val="center"/>
              <w:rPr>
                <w:sz w:val="18"/>
                <w:szCs w:val="18"/>
                <w:lang w:val="en-GB"/>
              </w:rPr>
            </w:pPr>
            <w:r w:rsidRPr="00583142">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60FA2" w14:textId="77777777" w:rsidR="00740ADF" w:rsidRPr="00583142" w:rsidRDefault="00740ADF" w:rsidP="001D1BBE">
            <w:pPr>
              <w:spacing w:after="60"/>
              <w:rPr>
                <w:bCs/>
                <w:sz w:val="18"/>
                <w:szCs w:val="18"/>
                <w:lang w:val="en-GB"/>
              </w:rPr>
            </w:pPr>
            <w:r w:rsidRPr="00583142">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62903E" w14:textId="77777777" w:rsidR="00740ADF" w:rsidRPr="00B90763" w:rsidRDefault="00740ADF" w:rsidP="00D24BAC">
            <w:pPr>
              <w:jc w:val="right"/>
              <w:rPr>
                <w:sz w:val="18"/>
                <w:szCs w:val="18"/>
              </w:rPr>
            </w:pPr>
            <w:r w:rsidRPr="00B90763">
              <w:rPr>
                <w:sz w:val="18"/>
                <w:szCs w:val="18"/>
              </w:rPr>
              <w:t>20,500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4484EC" w14:textId="77777777" w:rsidR="00740ADF" w:rsidRPr="00B90763" w:rsidRDefault="00740ADF" w:rsidP="00D24BAC">
            <w:pPr>
              <w:jc w:val="right"/>
              <w:rPr>
                <w:sz w:val="18"/>
                <w:szCs w:val="18"/>
              </w:rPr>
            </w:pPr>
            <w:r w:rsidRPr="00B90763">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AC28DF" w14:textId="77777777" w:rsidR="00740ADF" w:rsidRPr="00B90763" w:rsidRDefault="00740ADF"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A8FCBB" w14:textId="77777777" w:rsidR="00740ADF" w:rsidRPr="00B90763" w:rsidRDefault="00740ADF" w:rsidP="00D24BAC">
            <w:pPr>
              <w:jc w:val="right"/>
              <w:rPr>
                <w:sz w:val="18"/>
                <w:szCs w:val="18"/>
              </w:rPr>
            </w:pPr>
            <w:r w:rsidRPr="00B90763">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DF46660" w14:textId="77777777" w:rsidR="00740ADF" w:rsidRPr="00B90763" w:rsidRDefault="00740ADF" w:rsidP="00D24BAC">
            <w:pPr>
              <w:jc w:val="right"/>
              <w:rPr>
                <w:sz w:val="18"/>
                <w:szCs w:val="18"/>
              </w:rPr>
            </w:pPr>
            <w:r w:rsidRPr="00B90763">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0865EA" w14:textId="77777777" w:rsidR="00740ADF" w:rsidRPr="00B90763" w:rsidRDefault="00740ADF" w:rsidP="00D24BAC">
            <w:pPr>
              <w:jc w:val="right"/>
              <w:rPr>
                <w:b/>
                <w:bCs/>
                <w:sz w:val="18"/>
                <w:szCs w:val="18"/>
              </w:rPr>
            </w:pPr>
            <w:r w:rsidRPr="00B90763">
              <w:rPr>
                <w:b/>
                <w:bCs/>
                <w:sz w:val="18"/>
                <w:szCs w:val="18"/>
              </w:rPr>
              <w:t>20,500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13A915B" w14:textId="77777777" w:rsidR="00740ADF" w:rsidRDefault="00740ADF" w:rsidP="001D1BBE">
            <w:pPr>
              <w:jc w:val="center"/>
              <w:rPr>
                <w:sz w:val="18"/>
                <w:szCs w:val="18"/>
              </w:rPr>
            </w:pPr>
            <w:r w:rsidRPr="00583142">
              <w:rPr>
                <w:sz w:val="18"/>
                <w:szCs w:val="18"/>
              </w:rPr>
              <w:t>30,54,</w:t>
            </w:r>
          </w:p>
          <w:p w14:paraId="6EE7379B" w14:textId="77777777" w:rsidR="00740ADF" w:rsidRPr="00583142" w:rsidRDefault="00740ADF" w:rsidP="001D1BBE">
            <w:pPr>
              <w:jc w:val="center"/>
              <w:rPr>
                <w:sz w:val="18"/>
                <w:szCs w:val="18"/>
              </w:rPr>
            </w:pPr>
            <w:r w:rsidRPr="00583142">
              <w:rPr>
                <w:sz w:val="18"/>
                <w:szCs w:val="18"/>
              </w:rPr>
              <w:t>74,94</w:t>
            </w:r>
          </w:p>
        </w:tc>
      </w:tr>
      <w:tr w:rsidR="00740ADF" w:rsidRPr="00583142" w14:paraId="0CC9A549"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2838B245"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21BC5DA" w14:textId="77777777" w:rsidR="00740ADF" w:rsidRPr="0058314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E820C4C"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E1E79C0"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1B927" w14:textId="77777777" w:rsidR="00740ADF" w:rsidRPr="00583142" w:rsidRDefault="00740ADF" w:rsidP="001B2C73">
            <w:pPr>
              <w:spacing w:after="60"/>
              <w:jc w:val="center"/>
              <w:rPr>
                <w:sz w:val="18"/>
                <w:szCs w:val="18"/>
                <w:lang w:val="en-GB"/>
              </w:rPr>
            </w:pPr>
            <w:r w:rsidRPr="00583142">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98F77D" w14:textId="77777777" w:rsidR="00740ADF" w:rsidRPr="00583142" w:rsidRDefault="00740ADF" w:rsidP="001D1BBE">
            <w:pPr>
              <w:spacing w:after="60"/>
              <w:rPr>
                <w:bCs/>
                <w:sz w:val="18"/>
                <w:szCs w:val="18"/>
                <w:lang w:val="en-GB"/>
              </w:rPr>
            </w:pPr>
            <w:r w:rsidRPr="00583142">
              <w:rPr>
                <w:bCs/>
                <w:sz w:val="18"/>
                <w:szCs w:val="18"/>
                <w:lang w:val="en-GB"/>
              </w:rPr>
              <w:t>Rental &amp; M</w:t>
            </w:r>
            <w:r>
              <w:rPr>
                <w:bCs/>
                <w:sz w:val="18"/>
                <w:szCs w:val="18"/>
                <w:lang w:val="en-GB"/>
              </w:rPr>
              <w:t>aint</w:t>
            </w:r>
            <w:r w:rsidRPr="00583142">
              <w:rPr>
                <w:bCs/>
                <w:sz w:val="18"/>
                <w:szCs w:val="18"/>
                <w:lang w:val="en-GB"/>
              </w:rPr>
              <w:t xml:space="preserve">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B6D06" w14:textId="77777777" w:rsidR="00740ADF" w:rsidRPr="00B90763" w:rsidRDefault="00740ADF"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724757" w14:textId="77777777" w:rsidR="00740ADF" w:rsidRPr="00B90763" w:rsidRDefault="00740ADF" w:rsidP="00D24BAC">
            <w:pPr>
              <w:jc w:val="right"/>
              <w:rPr>
                <w:sz w:val="18"/>
                <w:szCs w:val="18"/>
              </w:rPr>
            </w:pPr>
            <w:r w:rsidRPr="00B90763">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78502" w14:textId="77777777" w:rsidR="00740ADF" w:rsidRPr="00B90763" w:rsidRDefault="00740ADF"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26849A" w14:textId="77777777" w:rsidR="00740ADF" w:rsidRPr="00B90763" w:rsidRDefault="00740ADF" w:rsidP="00D24BAC">
            <w:pPr>
              <w:jc w:val="right"/>
              <w:rPr>
                <w:sz w:val="18"/>
                <w:szCs w:val="18"/>
              </w:rPr>
            </w:pPr>
            <w:r w:rsidRPr="00B90763">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3B9F0D9" w14:textId="77777777" w:rsidR="00740ADF" w:rsidRPr="00B90763" w:rsidRDefault="00740ADF" w:rsidP="00D24BAC">
            <w:pPr>
              <w:jc w:val="right"/>
              <w:rPr>
                <w:sz w:val="18"/>
                <w:szCs w:val="18"/>
              </w:rPr>
            </w:pPr>
            <w:r w:rsidRPr="00B90763">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5973B2" w14:textId="77777777" w:rsidR="00740ADF" w:rsidRPr="00B90763" w:rsidRDefault="00740ADF" w:rsidP="00D24BAC">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5B85CB8" w14:textId="77777777" w:rsidR="00740ADF" w:rsidRPr="00583142" w:rsidRDefault="00740ADF" w:rsidP="001D1BBE">
            <w:pPr>
              <w:jc w:val="center"/>
              <w:rPr>
                <w:sz w:val="18"/>
                <w:szCs w:val="18"/>
              </w:rPr>
            </w:pPr>
          </w:p>
        </w:tc>
      </w:tr>
      <w:tr w:rsidR="00740ADF" w:rsidRPr="00583142" w14:paraId="1A26402C" w14:textId="77777777" w:rsidTr="00D24BAC">
        <w:trPr>
          <w:cantSplit/>
          <w:jc w:val="center"/>
        </w:trPr>
        <w:tc>
          <w:tcPr>
            <w:tcW w:w="1615" w:type="dxa"/>
            <w:vMerge/>
            <w:tcBorders>
              <w:left w:val="single" w:sz="4" w:space="0" w:color="auto"/>
              <w:right w:val="single" w:sz="4" w:space="0" w:color="auto"/>
            </w:tcBorders>
            <w:shd w:val="clear" w:color="auto" w:fill="auto"/>
            <w:vAlign w:val="center"/>
          </w:tcPr>
          <w:p w14:paraId="2ED69BF7"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A2A2047" w14:textId="77777777" w:rsidR="00740ADF" w:rsidRPr="0058314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D2543EC"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9AB7F96"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4A88F1" w14:textId="77777777" w:rsidR="00740ADF" w:rsidRPr="00583142" w:rsidRDefault="00740ADF" w:rsidP="001B2C73">
            <w:pPr>
              <w:spacing w:after="60"/>
              <w:jc w:val="center"/>
              <w:rPr>
                <w:sz w:val="18"/>
                <w:szCs w:val="18"/>
                <w:lang w:val="en-GB"/>
              </w:rPr>
            </w:pPr>
            <w:r w:rsidRPr="00583142">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744B28" w14:textId="77777777" w:rsidR="00740ADF" w:rsidRPr="00583142" w:rsidRDefault="00740ADF" w:rsidP="001D1BBE">
            <w:pPr>
              <w:spacing w:after="60"/>
              <w:rPr>
                <w:bCs/>
                <w:sz w:val="18"/>
                <w:szCs w:val="18"/>
                <w:lang w:val="en-GB"/>
              </w:rPr>
            </w:pPr>
            <w:r w:rsidRPr="00583142">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7433EA" w14:textId="77777777" w:rsidR="00740ADF" w:rsidRPr="00B90763" w:rsidRDefault="00740ADF" w:rsidP="00D24BAC">
            <w:pPr>
              <w:jc w:val="right"/>
              <w:rPr>
                <w:sz w:val="18"/>
                <w:szCs w:val="18"/>
              </w:rPr>
            </w:pPr>
            <w:r w:rsidRPr="00B90763">
              <w:rPr>
                <w:sz w:val="18"/>
                <w:szCs w:val="18"/>
              </w:rPr>
              <w:t>5,750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F897EA" w14:textId="77777777" w:rsidR="00740ADF" w:rsidRPr="00B90763" w:rsidRDefault="00740ADF" w:rsidP="00D24BAC">
            <w:pPr>
              <w:jc w:val="right"/>
              <w:rPr>
                <w:sz w:val="18"/>
                <w:szCs w:val="18"/>
              </w:rPr>
            </w:pPr>
            <w:r w:rsidRPr="00B90763">
              <w:rPr>
                <w:sz w:val="18"/>
                <w:szCs w:val="18"/>
              </w:rPr>
              <w:t>3,000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8A1E3" w14:textId="77777777" w:rsidR="00740ADF" w:rsidRPr="00B90763" w:rsidRDefault="00740ADF" w:rsidP="00D24BAC">
            <w:pPr>
              <w:jc w:val="right"/>
              <w:rPr>
                <w:sz w:val="18"/>
                <w:szCs w:val="18"/>
              </w:rPr>
            </w:pPr>
            <w:r w:rsidRPr="00B90763">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972594" w14:textId="77777777" w:rsidR="00740ADF" w:rsidRPr="00B90763" w:rsidRDefault="00740ADF" w:rsidP="00D24BAC">
            <w:pPr>
              <w:jc w:val="right"/>
              <w:rPr>
                <w:sz w:val="18"/>
                <w:szCs w:val="18"/>
              </w:rPr>
            </w:pPr>
            <w:r w:rsidRPr="00B90763">
              <w:rPr>
                <w:sz w:val="18"/>
                <w:szCs w:val="18"/>
              </w:rPr>
              <w:t>1,250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4898DBC" w14:textId="77777777" w:rsidR="00740ADF" w:rsidRPr="00B90763" w:rsidRDefault="00740ADF" w:rsidP="00D24BAC">
            <w:pPr>
              <w:jc w:val="right"/>
              <w:rPr>
                <w:sz w:val="18"/>
                <w:szCs w:val="18"/>
              </w:rPr>
            </w:pPr>
            <w:r w:rsidRPr="00B90763">
              <w:rPr>
                <w:sz w:val="18"/>
                <w:szCs w:val="18"/>
              </w:rPr>
              <w:t>7,750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0F3F82" w14:textId="77777777" w:rsidR="00740ADF" w:rsidRPr="00B90763" w:rsidRDefault="00740ADF" w:rsidP="00D24BAC">
            <w:pPr>
              <w:jc w:val="right"/>
              <w:rPr>
                <w:b/>
                <w:bCs/>
                <w:sz w:val="18"/>
                <w:szCs w:val="18"/>
              </w:rPr>
            </w:pPr>
            <w:r w:rsidRPr="00B90763">
              <w:rPr>
                <w:b/>
                <w:bCs/>
                <w:sz w:val="18"/>
                <w:szCs w:val="18"/>
              </w:rPr>
              <w:t>27,750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00452BE" w14:textId="77777777" w:rsidR="00740ADF" w:rsidRDefault="00740ADF" w:rsidP="001D1BBE">
            <w:pPr>
              <w:jc w:val="center"/>
              <w:rPr>
                <w:sz w:val="18"/>
                <w:szCs w:val="18"/>
              </w:rPr>
            </w:pPr>
            <w:r w:rsidRPr="00583142">
              <w:rPr>
                <w:sz w:val="18"/>
                <w:szCs w:val="18"/>
              </w:rPr>
              <w:t>31,55,</w:t>
            </w:r>
          </w:p>
          <w:p w14:paraId="60E707E1" w14:textId="77777777" w:rsidR="00740ADF" w:rsidRPr="00583142" w:rsidRDefault="00740ADF" w:rsidP="001D1BBE">
            <w:pPr>
              <w:jc w:val="center"/>
              <w:rPr>
                <w:sz w:val="18"/>
                <w:szCs w:val="18"/>
              </w:rPr>
            </w:pPr>
            <w:r w:rsidRPr="00583142">
              <w:rPr>
                <w:sz w:val="18"/>
                <w:szCs w:val="18"/>
              </w:rPr>
              <w:t>75,96</w:t>
            </w:r>
          </w:p>
        </w:tc>
      </w:tr>
      <w:tr w:rsidR="00B90763" w:rsidRPr="00583142" w14:paraId="15F2D9E3" w14:textId="77777777" w:rsidTr="00D24BAC">
        <w:trPr>
          <w:cantSplit/>
          <w:jc w:val="center"/>
        </w:trPr>
        <w:tc>
          <w:tcPr>
            <w:tcW w:w="1615" w:type="dxa"/>
            <w:vMerge/>
            <w:tcBorders>
              <w:left w:val="single" w:sz="4" w:space="0" w:color="auto"/>
              <w:right w:val="single" w:sz="4" w:space="0" w:color="auto"/>
            </w:tcBorders>
            <w:shd w:val="clear" w:color="auto" w:fill="auto"/>
            <w:vAlign w:val="center"/>
          </w:tcPr>
          <w:p w14:paraId="48788E02" w14:textId="77777777" w:rsidR="00B90763" w:rsidRPr="00583142"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3ECBB24" w14:textId="77777777" w:rsidR="00B90763" w:rsidRPr="00583142"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BD43ACE" w14:textId="77777777" w:rsidR="00B90763" w:rsidRPr="00583142"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7E0CBCC" w14:textId="77777777" w:rsidR="00B90763" w:rsidRPr="00583142"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73E94" w14:textId="57B88A06"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289C11" w14:textId="0C2D78AF"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F80C06" w14:textId="77777777" w:rsidR="00B90763" w:rsidRPr="00B90763" w:rsidRDefault="00B90763"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F1FF79" w14:textId="77777777" w:rsidR="00B90763" w:rsidRPr="00B90763" w:rsidRDefault="00B90763" w:rsidP="00D24BAC">
            <w:pPr>
              <w:jc w:val="right"/>
              <w:rPr>
                <w:sz w:val="18"/>
                <w:szCs w:val="18"/>
              </w:rPr>
            </w:pPr>
            <w:r w:rsidRPr="00B90763">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E28EC3" w14:textId="77777777" w:rsidR="00B90763" w:rsidRPr="00B90763" w:rsidRDefault="00B90763"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8BA575" w14:textId="77777777" w:rsidR="00B90763" w:rsidRPr="00B90763" w:rsidRDefault="00B90763" w:rsidP="00D24BAC">
            <w:pPr>
              <w:jc w:val="right"/>
              <w:rPr>
                <w:sz w:val="18"/>
                <w:szCs w:val="18"/>
              </w:rPr>
            </w:pPr>
            <w:r w:rsidRPr="00B90763">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F575271" w14:textId="77777777" w:rsidR="00B90763" w:rsidRPr="00B90763" w:rsidRDefault="00B90763" w:rsidP="00D24BAC">
            <w:pPr>
              <w:jc w:val="right"/>
              <w:rPr>
                <w:sz w:val="18"/>
                <w:szCs w:val="18"/>
              </w:rPr>
            </w:pPr>
            <w:r w:rsidRPr="00B90763">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02AA32" w14:textId="77777777" w:rsidR="00B90763" w:rsidRPr="00B90763" w:rsidRDefault="00B90763" w:rsidP="00D24BAC">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547FE47" w14:textId="77777777" w:rsidR="00B90763" w:rsidRPr="00583142" w:rsidRDefault="00B90763" w:rsidP="001D1BBE">
            <w:pPr>
              <w:jc w:val="center"/>
              <w:rPr>
                <w:sz w:val="18"/>
                <w:szCs w:val="18"/>
              </w:rPr>
            </w:pPr>
          </w:p>
        </w:tc>
      </w:tr>
      <w:tr w:rsidR="00740ADF" w:rsidRPr="00583142" w14:paraId="4D80E087"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209DA91E" w14:textId="77777777" w:rsidR="00740ADF" w:rsidRPr="0058314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B6D9A98" w14:textId="77777777" w:rsidR="00740ADF" w:rsidRPr="0058314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16D0A9FD" w14:textId="77777777" w:rsidR="00740ADF" w:rsidRPr="0058314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E16108C" w14:textId="77777777" w:rsidR="00740ADF" w:rsidRPr="0058314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85A933" w14:textId="77777777" w:rsidR="00740ADF" w:rsidRPr="00583142" w:rsidRDefault="00740ADF" w:rsidP="001B2C73">
            <w:pPr>
              <w:spacing w:after="60"/>
              <w:jc w:val="center"/>
              <w:rPr>
                <w:sz w:val="18"/>
                <w:szCs w:val="18"/>
                <w:lang w:val="en-GB"/>
              </w:rPr>
            </w:pPr>
            <w:r w:rsidRPr="00583142">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B8B0F1" w14:textId="77777777" w:rsidR="00740ADF" w:rsidRPr="00583142" w:rsidRDefault="00740ADF" w:rsidP="001D1BBE">
            <w:pPr>
              <w:spacing w:after="60"/>
              <w:rPr>
                <w:bCs/>
                <w:sz w:val="18"/>
                <w:szCs w:val="18"/>
                <w:lang w:val="en-GB"/>
              </w:rPr>
            </w:pPr>
            <w:r w:rsidRPr="00583142">
              <w:rPr>
                <w:bCs/>
                <w:sz w:val="18"/>
                <w:szCs w:val="18"/>
                <w:lang w:val="en-GB"/>
              </w:rPr>
              <w:t>Training</w:t>
            </w:r>
            <w:r>
              <w:rPr>
                <w:bCs/>
                <w:sz w:val="18"/>
                <w:szCs w:val="18"/>
                <w:lang w:val="en-GB"/>
              </w:rPr>
              <w:t>,</w:t>
            </w:r>
            <w:r w:rsidRPr="00583142">
              <w:rPr>
                <w:bCs/>
                <w:sz w:val="18"/>
                <w:szCs w:val="18"/>
                <w:lang w:val="en-GB"/>
              </w:rPr>
              <w:t xml:space="preserve">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68D5DB" w14:textId="77777777" w:rsidR="00740ADF" w:rsidRPr="00B90763" w:rsidRDefault="00740ADF" w:rsidP="00D24BAC">
            <w:pPr>
              <w:jc w:val="right"/>
              <w:rPr>
                <w:sz w:val="18"/>
                <w:szCs w:val="18"/>
              </w:rPr>
            </w:pPr>
            <w:r w:rsidRPr="00B90763">
              <w:rPr>
                <w:sz w:val="18"/>
                <w:szCs w:val="18"/>
              </w:rPr>
              <w:t>20,175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E11742" w14:textId="77777777" w:rsidR="00740ADF" w:rsidRPr="00B90763" w:rsidRDefault="00740ADF" w:rsidP="00D24BAC">
            <w:pPr>
              <w:jc w:val="right"/>
              <w:rPr>
                <w:sz w:val="18"/>
                <w:szCs w:val="18"/>
              </w:rPr>
            </w:pPr>
            <w:r w:rsidRPr="00B90763">
              <w:rPr>
                <w:sz w:val="18"/>
                <w:szCs w:val="18"/>
              </w:rPr>
              <w:t>84,005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4643F9" w14:textId="77777777" w:rsidR="00740ADF" w:rsidRPr="00B90763" w:rsidRDefault="00740ADF" w:rsidP="00D24BAC">
            <w:pPr>
              <w:jc w:val="right"/>
              <w:rPr>
                <w:sz w:val="18"/>
                <w:szCs w:val="18"/>
              </w:rPr>
            </w:pPr>
            <w:r w:rsidRPr="00B90763">
              <w:rPr>
                <w:sz w:val="18"/>
                <w:szCs w:val="18"/>
              </w:rPr>
              <w:t>130,945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AA912E" w14:textId="77777777" w:rsidR="00740ADF" w:rsidRPr="00B90763" w:rsidRDefault="00740ADF" w:rsidP="00D24BAC">
            <w:pPr>
              <w:jc w:val="right"/>
              <w:rPr>
                <w:sz w:val="18"/>
                <w:szCs w:val="18"/>
              </w:rPr>
            </w:pPr>
            <w:r w:rsidRPr="00B90763">
              <w:rPr>
                <w:sz w:val="18"/>
                <w:szCs w:val="18"/>
              </w:rPr>
              <w:t>32,595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39076DD" w14:textId="77777777" w:rsidR="00740ADF" w:rsidRPr="00B90763" w:rsidRDefault="00740ADF" w:rsidP="00D24BAC">
            <w:pPr>
              <w:jc w:val="right"/>
              <w:rPr>
                <w:sz w:val="18"/>
                <w:szCs w:val="18"/>
              </w:rPr>
            </w:pPr>
            <w:r w:rsidRPr="00B90763">
              <w:rPr>
                <w:sz w:val="18"/>
                <w:szCs w:val="18"/>
              </w:rPr>
              <w:t>32,895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CDE5D" w14:textId="77777777" w:rsidR="00740ADF" w:rsidRPr="00B90763" w:rsidRDefault="00740ADF" w:rsidP="00D24BAC">
            <w:pPr>
              <w:jc w:val="right"/>
              <w:rPr>
                <w:b/>
                <w:bCs/>
                <w:sz w:val="18"/>
                <w:szCs w:val="18"/>
              </w:rPr>
            </w:pPr>
            <w:r w:rsidRPr="00B90763">
              <w:rPr>
                <w:b/>
                <w:bCs/>
                <w:sz w:val="18"/>
                <w:szCs w:val="18"/>
              </w:rPr>
              <w:t>300,615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C5B8D13" w14:textId="77777777" w:rsidR="00740ADF" w:rsidRDefault="00740ADF" w:rsidP="001D1BBE">
            <w:pPr>
              <w:jc w:val="center"/>
              <w:rPr>
                <w:sz w:val="18"/>
                <w:szCs w:val="18"/>
              </w:rPr>
            </w:pPr>
            <w:r w:rsidRPr="00583142">
              <w:rPr>
                <w:sz w:val="18"/>
                <w:szCs w:val="18"/>
              </w:rPr>
              <w:t>32,56,</w:t>
            </w:r>
          </w:p>
          <w:p w14:paraId="7F3FCBF8" w14:textId="77777777" w:rsidR="00740ADF" w:rsidRPr="00583142" w:rsidRDefault="00740ADF" w:rsidP="001D1BBE">
            <w:pPr>
              <w:jc w:val="center"/>
              <w:rPr>
                <w:sz w:val="18"/>
                <w:szCs w:val="18"/>
              </w:rPr>
            </w:pPr>
            <w:r w:rsidRPr="00583142">
              <w:rPr>
                <w:sz w:val="18"/>
                <w:szCs w:val="18"/>
              </w:rPr>
              <w:t>76</w:t>
            </w:r>
          </w:p>
        </w:tc>
      </w:tr>
      <w:tr w:rsidR="00D24BAC" w:rsidRPr="00583142" w14:paraId="634EB068" w14:textId="77777777" w:rsidTr="00D24BAC">
        <w:trPr>
          <w:cantSplit/>
          <w:trHeight w:val="393"/>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6432898F" w14:textId="77777777" w:rsidR="00D24BAC" w:rsidRPr="00583142" w:rsidRDefault="00D24BAC"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1D43015" w14:textId="77777777" w:rsidR="00D24BAC" w:rsidRPr="00583142" w:rsidRDefault="00D24BAC" w:rsidP="001B2C73">
            <w:pPr>
              <w:rPr>
                <w:b/>
                <w:bCs/>
                <w:sz w:val="18"/>
                <w:szCs w:val="18"/>
                <w:lang w:val="en-GB"/>
              </w:rPr>
            </w:pPr>
          </w:p>
        </w:tc>
        <w:tc>
          <w:tcPr>
            <w:tcW w:w="1135" w:type="dxa"/>
            <w:tcBorders>
              <w:top w:val="single" w:sz="4" w:space="0" w:color="auto"/>
              <w:left w:val="single" w:sz="4" w:space="0" w:color="auto"/>
              <w:bottom w:val="double" w:sz="4" w:space="0" w:color="auto"/>
              <w:right w:val="single" w:sz="4" w:space="0" w:color="auto"/>
            </w:tcBorders>
            <w:shd w:val="clear" w:color="auto" w:fill="auto"/>
            <w:vAlign w:val="center"/>
          </w:tcPr>
          <w:p w14:paraId="44455624" w14:textId="77777777" w:rsidR="00D24BAC" w:rsidRPr="00583142" w:rsidRDefault="00D24BAC" w:rsidP="001B2C73">
            <w:pPr>
              <w:spacing w:after="60"/>
              <w:jc w:val="center"/>
              <w:rPr>
                <w:b/>
                <w:bCs/>
                <w:sz w:val="18"/>
                <w:szCs w:val="18"/>
                <w:lang w:val="en-GB"/>
              </w:rPr>
            </w:pPr>
          </w:p>
        </w:tc>
        <w:tc>
          <w:tcPr>
            <w:tcW w:w="992" w:type="dxa"/>
            <w:tcBorders>
              <w:top w:val="single" w:sz="4" w:space="0" w:color="auto"/>
              <w:left w:val="single" w:sz="4" w:space="0" w:color="auto"/>
              <w:bottom w:val="double" w:sz="4" w:space="0" w:color="auto"/>
              <w:right w:val="single" w:sz="4" w:space="0" w:color="auto"/>
            </w:tcBorders>
            <w:shd w:val="clear" w:color="auto" w:fill="auto"/>
            <w:vAlign w:val="center"/>
          </w:tcPr>
          <w:p w14:paraId="33068BFB" w14:textId="77777777" w:rsidR="00D24BAC" w:rsidRPr="00583142" w:rsidRDefault="00D24BAC"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D34F20E" w14:textId="77777777" w:rsidR="00D24BAC" w:rsidRPr="00583142" w:rsidRDefault="00D24BAC" w:rsidP="001B2C73">
            <w:pPr>
              <w:spacing w:after="60"/>
              <w:jc w:val="center"/>
              <w:rPr>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1336BCB5" w14:textId="77777777" w:rsidR="00D24BAC" w:rsidRPr="00583142" w:rsidRDefault="00D24BAC" w:rsidP="001B2C73">
            <w:pPr>
              <w:spacing w:after="60"/>
              <w:jc w:val="right"/>
              <w:rPr>
                <w:b/>
                <w:sz w:val="18"/>
                <w:szCs w:val="18"/>
                <w:lang w:val="en-GB"/>
              </w:rPr>
            </w:pPr>
            <w:r w:rsidRPr="00583142">
              <w:rPr>
                <w:b/>
                <w:sz w:val="18"/>
                <w:szCs w:val="18"/>
                <w:lang w:val="en-GB"/>
              </w:rPr>
              <w:t xml:space="preserve">Total Outcome </w:t>
            </w:r>
            <w:r>
              <w:rPr>
                <w:b/>
                <w:sz w:val="18"/>
                <w:szCs w:val="18"/>
                <w:lang w:val="en-GB"/>
              </w:rPr>
              <w:t>2</w:t>
            </w:r>
            <w:r w:rsidRPr="00583142">
              <w:rPr>
                <w:b/>
                <w:sz w:val="18"/>
                <w:szCs w:val="18"/>
                <w:lang w:val="en-GB"/>
              </w:rPr>
              <w:t xml:space="preserve">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5F23961" w14:textId="235D7A1F" w:rsidR="00D24BAC" w:rsidRPr="00B90763" w:rsidRDefault="00D24BAC" w:rsidP="00D24BAC">
            <w:pPr>
              <w:jc w:val="right"/>
              <w:rPr>
                <w:b/>
                <w:bCs/>
                <w:sz w:val="18"/>
                <w:szCs w:val="18"/>
              </w:rPr>
            </w:pPr>
            <w:r w:rsidRPr="00B90763">
              <w:rPr>
                <w:b/>
                <w:bCs/>
                <w:color w:val="000000"/>
                <w:sz w:val="18"/>
                <w:szCs w:val="18"/>
              </w:rPr>
              <w:t>538,215</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8901EF9" w14:textId="551BD6DE" w:rsidR="00D24BAC" w:rsidRPr="00B90763" w:rsidRDefault="00D24BAC" w:rsidP="00D24BAC">
            <w:pPr>
              <w:jc w:val="right"/>
              <w:rPr>
                <w:b/>
                <w:bCs/>
                <w:sz w:val="18"/>
                <w:szCs w:val="18"/>
              </w:rPr>
            </w:pPr>
            <w:r w:rsidRPr="00B90763">
              <w:rPr>
                <w:b/>
                <w:bCs/>
                <w:color w:val="000000"/>
                <w:sz w:val="18"/>
                <w:szCs w:val="18"/>
              </w:rPr>
              <w:t>1,643,285</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C00FD0A" w14:textId="606C33B5" w:rsidR="00D24BAC" w:rsidRPr="00B90763" w:rsidRDefault="00D24BAC" w:rsidP="00D24BAC">
            <w:pPr>
              <w:jc w:val="right"/>
              <w:rPr>
                <w:b/>
                <w:bCs/>
                <w:sz w:val="18"/>
                <w:szCs w:val="18"/>
              </w:rPr>
            </w:pPr>
            <w:r w:rsidRPr="00B90763">
              <w:rPr>
                <w:b/>
                <w:bCs/>
                <w:color w:val="000000"/>
                <w:sz w:val="18"/>
                <w:szCs w:val="18"/>
              </w:rPr>
              <w:t>1,813,428</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CF84685" w14:textId="0AE6BCA5" w:rsidR="00D24BAC" w:rsidRPr="00B90763" w:rsidRDefault="00D24BAC" w:rsidP="00D24BAC">
            <w:pPr>
              <w:jc w:val="right"/>
              <w:rPr>
                <w:b/>
                <w:bCs/>
                <w:sz w:val="18"/>
                <w:szCs w:val="18"/>
              </w:rPr>
            </w:pPr>
            <w:r w:rsidRPr="00B90763">
              <w:rPr>
                <w:b/>
                <w:bCs/>
                <w:color w:val="000000"/>
                <w:sz w:val="18"/>
                <w:szCs w:val="18"/>
              </w:rPr>
              <w:t>1,753,072</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2BB626A6" w14:textId="327168B1" w:rsidR="00D24BAC" w:rsidRPr="00B90763" w:rsidRDefault="00D24BAC" w:rsidP="00D24BAC">
            <w:pPr>
              <w:jc w:val="right"/>
              <w:rPr>
                <w:b/>
                <w:bCs/>
                <w:sz w:val="18"/>
                <w:szCs w:val="18"/>
              </w:rPr>
            </w:pPr>
            <w:r w:rsidRPr="00B90763">
              <w:rPr>
                <w:b/>
                <w:bCs/>
                <w:color w:val="000000"/>
                <w:sz w:val="18"/>
                <w:szCs w:val="18"/>
              </w:rPr>
              <w:t>997,271</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5F568FA" w14:textId="39650D70" w:rsidR="00D24BAC" w:rsidRPr="00B90763" w:rsidRDefault="00D24BAC" w:rsidP="00D24BAC">
            <w:pPr>
              <w:jc w:val="right"/>
              <w:rPr>
                <w:b/>
                <w:bCs/>
                <w:sz w:val="18"/>
                <w:szCs w:val="18"/>
              </w:rPr>
            </w:pPr>
            <w:r w:rsidRPr="00B90763">
              <w:rPr>
                <w:b/>
                <w:bCs/>
                <w:color w:val="000000"/>
                <w:sz w:val="18"/>
                <w:szCs w:val="18"/>
              </w:rPr>
              <w:t>6,745,271</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32C8FAEA" w14:textId="77777777" w:rsidR="00D24BAC" w:rsidRPr="00583142" w:rsidRDefault="00D24BAC" w:rsidP="001B2C73">
            <w:pPr>
              <w:rPr>
                <w:sz w:val="18"/>
                <w:szCs w:val="18"/>
              </w:rPr>
            </w:pPr>
          </w:p>
        </w:tc>
      </w:tr>
    </w:tbl>
    <w:p w14:paraId="5CD277F8" w14:textId="77777777" w:rsidR="00740ADF" w:rsidRDefault="00740ADF" w:rsidP="00740ADF">
      <w:pPr>
        <w:tabs>
          <w:tab w:val="left" w:pos="10800"/>
        </w:tabs>
        <w:spacing w:after="40"/>
        <w:rPr>
          <w:b/>
          <w:sz w:val="20"/>
          <w:szCs w:val="20"/>
        </w:rPr>
      </w:pPr>
    </w:p>
    <w:p w14:paraId="11515E68" w14:textId="77777777" w:rsidR="00740ADF" w:rsidRDefault="00740ADF" w:rsidP="00740ADF">
      <w:pPr>
        <w:tabs>
          <w:tab w:val="left" w:pos="10800"/>
        </w:tabs>
        <w:spacing w:after="40"/>
        <w:rPr>
          <w:b/>
          <w:sz w:val="20"/>
          <w:szCs w:val="20"/>
        </w:rPr>
      </w:pPr>
    </w:p>
    <w:p w14:paraId="799F722D" w14:textId="77777777" w:rsidR="00740ADF" w:rsidRDefault="00740ADF" w:rsidP="00740ADF">
      <w:pPr>
        <w:tabs>
          <w:tab w:val="left" w:pos="10800"/>
        </w:tabs>
        <w:spacing w:after="40"/>
        <w:rPr>
          <w:b/>
          <w:sz w:val="20"/>
          <w:szCs w:val="20"/>
        </w:rPr>
      </w:pPr>
    </w:p>
    <w:p w14:paraId="74EC239A" w14:textId="77777777" w:rsidR="00740ADF" w:rsidRDefault="00740ADF" w:rsidP="00740ADF">
      <w:pPr>
        <w:tabs>
          <w:tab w:val="left" w:pos="10800"/>
        </w:tabs>
        <w:spacing w:after="40"/>
        <w:rPr>
          <w:b/>
          <w:sz w:val="20"/>
          <w:szCs w:val="20"/>
        </w:rPr>
      </w:pPr>
    </w:p>
    <w:p w14:paraId="221EC382" w14:textId="77777777" w:rsidR="00740ADF" w:rsidRDefault="00740ADF" w:rsidP="00740ADF">
      <w:pPr>
        <w:tabs>
          <w:tab w:val="left" w:pos="10800"/>
        </w:tabs>
        <w:spacing w:after="40"/>
        <w:rPr>
          <w:b/>
          <w:sz w:val="20"/>
          <w:szCs w:val="20"/>
        </w:rPr>
      </w:pPr>
    </w:p>
    <w:p w14:paraId="113F0FBF" w14:textId="77777777" w:rsidR="00740ADF" w:rsidRDefault="00740ADF" w:rsidP="00740ADF">
      <w:pPr>
        <w:tabs>
          <w:tab w:val="left" w:pos="10800"/>
        </w:tabs>
        <w:spacing w:after="40"/>
        <w:rPr>
          <w:b/>
          <w:sz w:val="20"/>
          <w:szCs w:val="20"/>
        </w:rPr>
      </w:pPr>
    </w:p>
    <w:p w14:paraId="3B4BCABC" w14:textId="77777777" w:rsidR="00740ADF" w:rsidRDefault="00740ADF" w:rsidP="00740ADF">
      <w:pPr>
        <w:tabs>
          <w:tab w:val="left" w:pos="10800"/>
        </w:tabs>
        <w:spacing w:after="40"/>
        <w:rPr>
          <w:b/>
          <w:sz w:val="20"/>
          <w:szCs w:val="20"/>
        </w:rPr>
      </w:pPr>
    </w:p>
    <w:p w14:paraId="65AD588D" w14:textId="77777777" w:rsidR="00740ADF" w:rsidRDefault="00740ADF" w:rsidP="00740ADF">
      <w:pPr>
        <w:tabs>
          <w:tab w:val="left" w:pos="10800"/>
        </w:tabs>
        <w:spacing w:after="40"/>
        <w:rPr>
          <w:b/>
          <w:sz w:val="20"/>
          <w:szCs w:val="20"/>
        </w:rPr>
      </w:pPr>
    </w:p>
    <w:p w14:paraId="462AF349" w14:textId="77777777" w:rsidR="00740ADF" w:rsidRDefault="00740ADF" w:rsidP="00740ADF">
      <w:pPr>
        <w:tabs>
          <w:tab w:val="left" w:pos="10800"/>
        </w:tabs>
        <w:spacing w:after="40"/>
        <w:rPr>
          <w:b/>
          <w:sz w:val="20"/>
          <w:szCs w:val="20"/>
        </w:rPr>
      </w:pPr>
    </w:p>
    <w:p w14:paraId="78C41E18" w14:textId="77777777" w:rsidR="00740ADF" w:rsidRDefault="00740ADF" w:rsidP="00740ADF">
      <w:pPr>
        <w:tabs>
          <w:tab w:val="left" w:pos="10800"/>
        </w:tabs>
        <w:spacing w:after="40"/>
        <w:rPr>
          <w:b/>
          <w:sz w:val="20"/>
          <w:szCs w:val="20"/>
        </w:rPr>
      </w:pPr>
    </w:p>
    <w:p w14:paraId="16C3721C" w14:textId="77777777" w:rsidR="00740ADF" w:rsidRDefault="00740ADF" w:rsidP="00740ADF">
      <w:pPr>
        <w:tabs>
          <w:tab w:val="left" w:pos="10800"/>
        </w:tabs>
        <w:spacing w:after="40"/>
        <w:rPr>
          <w:b/>
          <w:sz w:val="20"/>
          <w:szCs w:val="20"/>
        </w:rPr>
      </w:pPr>
    </w:p>
    <w:p w14:paraId="62FD6B85" w14:textId="77777777" w:rsidR="00740ADF" w:rsidRDefault="00740ADF" w:rsidP="00740ADF">
      <w:pPr>
        <w:tabs>
          <w:tab w:val="left" w:pos="10800"/>
        </w:tabs>
        <w:spacing w:after="40"/>
        <w:rPr>
          <w:b/>
          <w:sz w:val="20"/>
          <w:szCs w:val="20"/>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CB191C" w14:paraId="7BB18388"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2F12B4DE" w14:textId="77777777" w:rsidR="00740ADF" w:rsidRPr="00CB191C" w:rsidRDefault="00740ADF" w:rsidP="001B2C73">
            <w:pPr>
              <w:spacing w:after="60"/>
              <w:rPr>
                <w:b/>
                <w:bCs/>
                <w:sz w:val="18"/>
                <w:szCs w:val="18"/>
                <w:lang w:val="en-GB"/>
              </w:rPr>
            </w:pPr>
            <w:r w:rsidRPr="00CB191C">
              <w:rPr>
                <w:b/>
                <w:bCs/>
                <w:sz w:val="18"/>
                <w:szCs w:val="18"/>
                <w:lang w:val="en-GB"/>
              </w:rPr>
              <w:t>TABLE III-1D: COMPONENT 3-Knowledge Management</w:t>
            </w:r>
          </w:p>
        </w:tc>
      </w:tr>
      <w:tr w:rsidR="00740ADF" w:rsidRPr="00CB191C" w14:paraId="4D875837"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00545" w14:textId="77777777" w:rsidR="00740ADF" w:rsidRPr="00CB191C" w:rsidRDefault="00740ADF" w:rsidP="001B2C73">
            <w:pPr>
              <w:spacing w:after="60"/>
              <w:jc w:val="center"/>
              <w:rPr>
                <w:b/>
                <w:bCs/>
                <w:sz w:val="18"/>
                <w:szCs w:val="18"/>
                <w:lang w:val="en-GB"/>
              </w:rPr>
            </w:pPr>
            <w:r w:rsidRPr="00CB191C">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5A7147D" w14:textId="77777777" w:rsidR="00740ADF" w:rsidRPr="00CB191C" w:rsidRDefault="00740ADF" w:rsidP="001B2C73">
            <w:pPr>
              <w:spacing w:after="60"/>
              <w:jc w:val="center"/>
              <w:rPr>
                <w:b/>
                <w:bCs/>
                <w:sz w:val="18"/>
                <w:szCs w:val="18"/>
                <w:lang w:val="en-GB"/>
              </w:rPr>
            </w:pPr>
            <w:r w:rsidRPr="00CB191C">
              <w:rPr>
                <w:b/>
                <w:bCs/>
                <w:sz w:val="18"/>
                <w:szCs w:val="18"/>
                <w:lang w:val="en-GB"/>
              </w:rPr>
              <w:t>Responsible Party/</w:t>
            </w:r>
          </w:p>
          <w:p w14:paraId="05C9D2E2" w14:textId="77777777" w:rsidR="00740ADF" w:rsidRPr="00CB191C" w:rsidRDefault="00740ADF" w:rsidP="001B2C73">
            <w:pPr>
              <w:spacing w:after="60"/>
              <w:jc w:val="center"/>
              <w:rPr>
                <w:bCs/>
                <w:sz w:val="18"/>
                <w:szCs w:val="18"/>
                <w:lang w:val="en-GB"/>
              </w:rPr>
            </w:pPr>
            <w:r w:rsidRPr="00CB191C">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ABE8EB" w14:textId="77777777" w:rsidR="00740ADF" w:rsidRPr="00CB191C" w:rsidRDefault="00740ADF" w:rsidP="001B2C73">
            <w:pPr>
              <w:spacing w:after="60"/>
              <w:jc w:val="center"/>
              <w:rPr>
                <w:b/>
                <w:bCs/>
                <w:sz w:val="18"/>
                <w:szCs w:val="18"/>
                <w:lang w:val="en-GB"/>
              </w:rPr>
            </w:pPr>
            <w:r w:rsidRPr="00CB191C">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013376B" w14:textId="77777777" w:rsidR="00740ADF" w:rsidRPr="00CB191C" w:rsidRDefault="00740ADF" w:rsidP="001B2C73">
            <w:pPr>
              <w:spacing w:after="60"/>
              <w:jc w:val="center"/>
              <w:rPr>
                <w:b/>
                <w:bCs/>
                <w:sz w:val="18"/>
                <w:szCs w:val="18"/>
                <w:lang w:val="en-GB"/>
              </w:rPr>
            </w:pPr>
            <w:r w:rsidRPr="00CB191C">
              <w:rPr>
                <w:b/>
                <w:bCs/>
                <w:sz w:val="18"/>
                <w:szCs w:val="18"/>
                <w:lang w:val="en-GB"/>
              </w:rPr>
              <w:t>Donor Name</w:t>
            </w:r>
          </w:p>
          <w:p w14:paraId="1C41D89E" w14:textId="77777777" w:rsidR="00740ADF" w:rsidRPr="00CB191C"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1FE996" w14:textId="77777777" w:rsidR="00740ADF" w:rsidRPr="00CB191C" w:rsidRDefault="00740ADF" w:rsidP="001B2C73">
            <w:pPr>
              <w:spacing w:after="60"/>
              <w:jc w:val="center"/>
              <w:rPr>
                <w:b/>
                <w:bCs/>
                <w:sz w:val="18"/>
                <w:szCs w:val="18"/>
                <w:lang w:val="en-GB"/>
              </w:rPr>
            </w:pPr>
            <w:r w:rsidRPr="00CB191C">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50DE35" w14:textId="77777777" w:rsidR="00740ADF" w:rsidRPr="00CB191C" w:rsidRDefault="00740ADF" w:rsidP="001B2C73">
            <w:pPr>
              <w:spacing w:after="60"/>
              <w:jc w:val="center"/>
              <w:rPr>
                <w:b/>
                <w:bCs/>
                <w:sz w:val="18"/>
                <w:szCs w:val="18"/>
                <w:lang w:val="en-GB"/>
              </w:rPr>
            </w:pPr>
            <w:r w:rsidRPr="00CB191C">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69725E" w14:textId="77777777" w:rsidR="00740ADF" w:rsidRPr="00CB191C" w:rsidRDefault="00740ADF" w:rsidP="001B2C73">
            <w:pPr>
              <w:spacing w:after="60"/>
              <w:jc w:val="center"/>
              <w:rPr>
                <w:b/>
                <w:bCs/>
                <w:sz w:val="18"/>
                <w:szCs w:val="18"/>
                <w:lang w:val="en-GB"/>
              </w:rPr>
            </w:pPr>
            <w:r w:rsidRPr="00CB191C">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555532" w14:textId="77777777" w:rsidR="00740ADF" w:rsidRPr="00CB191C" w:rsidRDefault="00740ADF" w:rsidP="001B2C73">
            <w:pPr>
              <w:spacing w:after="60"/>
              <w:jc w:val="center"/>
              <w:rPr>
                <w:b/>
                <w:bCs/>
                <w:sz w:val="18"/>
                <w:szCs w:val="18"/>
                <w:lang w:val="en-GB"/>
              </w:rPr>
            </w:pPr>
            <w:r w:rsidRPr="00CB191C">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B218DD" w14:textId="77777777" w:rsidR="00740ADF" w:rsidRPr="00CB191C" w:rsidRDefault="00740ADF" w:rsidP="001B2C73">
            <w:pPr>
              <w:spacing w:after="60"/>
              <w:jc w:val="center"/>
              <w:rPr>
                <w:b/>
                <w:bCs/>
                <w:sz w:val="18"/>
                <w:szCs w:val="18"/>
                <w:lang w:val="en-GB"/>
              </w:rPr>
            </w:pPr>
            <w:r w:rsidRPr="00CB191C">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708483" w14:textId="77777777" w:rsidR="00740ADF" w:rsidRPr="00CB191C" w:rsidRDefault="00740ADF" w:rsidP="001B2C73">
            <w:pPr>
              <w:spacing w:after="60"/>
              <w:jc w:val="center"/>
              <w:rPr>
                <w:b/>
                <w:bCs/>
                <w:sz w:val="18"/>
                <w:szCs w:val="18"/>
                <w:lang w:val="en-GB"/>
              </w:rPr>
            </w:pPr>
            <w:r w:rsidRPr="00CB191C">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989891" w14:textId="77777777" w:rsidR="00740ADF" w:rsidRPr="00CB191C" w:rsidRDefault="00740ADF" w:rsidP="001B2C73">
            <w:pPr>
              <w:spacing w:after="60"/>
              <w:jc w:val="center"/>
              <w:rPr>
                <w:b/>
                <w:bCs/>
                <w:sz w:val="18"/>
                <w:szCs w:val="18"/>
                <w:lang w:val="en-GB"/>
              </w:rPr>
            </w:pPr>
            <w:r w:rsidRPr="00CB191C">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1B9A1" w14:textId="77777777" w:rsidR="00740ADF" w:rsidRPr="00CB191C" w:rsidRDefault="00740ADF" w:rsidP="001B2C73">
            <w:pPr>
              <w:spacing w:after="60"/>
              <w:jc w:val="center"/>
              <w:rPr>
                <w:b/>
                <w:bCs/>
                <w:sz w:val="18"/>
                <w:szCs w:val="18"/>
                <w:lang w:val="en-GB"/>
              </w:rPr>
            </w:pPr>
            <w:r w:rsidRPr="00CB191C">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DB5637" w14:textId="77777777" w:rsidR="00740ADF" w:rsidRPr="00CB191C" w:rsidRDefault="00740ADF" w:rsidP="001B2C73">
            <w:pPr>
              <w:spacing w:after="60"/>
              <w:jc w:val="center"/>
              <w:rPr>
                <w:b/>
                <w:bCs/>
                <w:sz w:val="18"/>
                <w:szCs w:val="18"/>
                <w:lang w:val="en-GB"/>
              </w:rPr>
            </w:pPr>
            <w:r w:rsidRPr="00CB191C">
              <w:rPr>
                <w:b/>
                <w:bCs/>
                <w:sz w:val="18"/>
                <w:szCs w:val="18"/>
                <w:lang w:val="en-GB"/>
              </w:rPr>
              <w:t>Budget Note</w:t>
            </w:r>
          </w:p>
        </w:tc>
      </w:tr>
      <w:tr w:rsidR="00740ADF" w:rsidRPr="00CF683B" w14:paraId="681B84FA" w14:textId="77777777" w:rsidTr="00D24BAC">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5C5026D2" w14:textId="77777777" w:rsidR="00740ADF" w:rsidRPr="00CF683B" w:rsidRDefault="00740ADF" w:rsidP="001B2C73">
            <w:pPr>
              <w:spacing w:after="60"/>
              <w:rPr>
                <w:sz w:val="18"/>
                <w:szCs w:val="18"/>
                <w:lang w:val="en-GB"/>
              </w:rPr>
            </w:pPr>
            <w:r w:rsidRPr="00CF683B">
              <w:rPr>
                <w:sz w:val="18"/>
                <w:szCs w:val="18"/>
                <w:lang w:val="en-GB"/>
              </w:rPr>
              <w:t>COMPONENT 3: Knowledge Management</w:t>
            </w:r>
          </w:p>
        </w:tc>
        <w:tc>
          <w:tcPr>
            <w:tcW w:w="1278" w:type="dxa"/>
            <w:tcBorders>
              <w:top w:val="single" w:sz="4" w:space="0" w:color="auto"/>
              <w:left w:val="single" w:sz="4" w:space="0" w:color="auto"/>
              <w:right w:val="single" w:sz="4" w:space="0" w:color="auto"/>
            </w:tcBorders>
            <w:shd w:val="clear" w:color="auto" w:fill="auto"/>
            <w:vAlign w:val="center"/>
          </w:tcPr>
          <w:p w14:paraId="09EE3543" w14:textId="77777777" w:rsidR="00740ADF" w:rsidRPr="00CF683B"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127DFF31" w14:textId="77777777" w:rsidR="00740ADF" w:rsidRPr="00CF683B" w:rsidRDefault="00740ADF" w:rsidP="001B2C73">
            <w:pPr>
              <w:spacing w:after="60"/>
              <w:jc w:val="center"/>
              <w:rPr>
                <w:sz w:val="18"/>
                <w:szCs w:val="18"/>
                <w:lang w:val="en-GB"/>
              </w:rPr>
            </w:pPr>
          </w:p>
          <w:p w14:paraId="06B3C8F4" w14:textId="77777777" w:rsidR="00740ADF" w:rsidRPr="00CF683B" w:rsidRDefault="00740ADF" w:rsidP="001B2C73">
            <w:pPr>
              <w:spacing w:after="60"/>
              <w:jc w:val="center"/>
              <w:rPr>
                <w:sz w:val="18"/>
                <w:szCs w:val="18"/>
                <w:lang w:val="en-GB"/>
              </w:rPr>
            </w:pPr>
            <w:r w:rsidRPr="00CF683B">
              <w:rPr>
                <w:sz w:val="18"/>
                <w:szCs w:val="18"/>
                <w:lang w:val="en-GB"/>
              </w:rPr>
              <w:t>62000</w:t>
            </w:r>
          </w:p>
          <w:p w14:paraId="3A30FD6D" w14:textId="77777777" w:rsidR="00740ADF" w:rsidRPr="00CF683B"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04770EB3" w14:textId="77777777" w:rsidR="00740ADF" w:rsidRPr="00CF683B"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7BA32B" w14:textId="77777777" w:rsidR="00740ADF" w:rsidRPr="00CF683B" w:rsidRDefault="00740ADF" w:rsidP="001B2C73">
            <w:pPr>
              <w:spacing w:after="60"/>
              <w:jc w:val="center"/>
              <w:rPr>
                <w:sz w:val="18"/>
                <w:szCs w:val="18"/>
                <w:lang w:val="en-GB"/>
              </w:rPr>
            </w:pPr>
            <w:r w:rsidRPr="00CF683B">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302FA707" w14:textId="77777777" w:rsidR="00740ADF" w:rsidRPr="00CF683B" w:rsidRDefault="00740ADF" w:rsidP="001D1BBE">
            <w:pPr>
              <w:spacing w:after="60"/>
              <w:rPr>
                <w:sz w:val="18"/>
                <w:szCs w:val="18"/>
                <w:lang w:val="en-GB"/>
              </w:rPr>
            </w:pPr>
            <w:r w:rsidRPr="00CF683B">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277B6E" w14:textId="77777777" w:rsidR="00740ADF" w:rsidRPr="00B90763" w:rsidRDefault="00740ADF"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B6F42B" w14:textId="77777777" w:rsidR="00740ADF" w:rsidRPr="00B90763" w:rsidRDefault="00740ADF" w:rsidP="00D24BAC">
            <w:pPr>
              <w:jc w:val="right"/>
              <w:rPr>
                <w:sz w:val="18"/>
                <w:szCs w:val="18"/>
              </w:rPr>
            </w:pPr>
            <w:r w:rsidRPr="00B90763">
              <w:rPr>
                <w:sz w:val="18"/>
                <w:szCs w:val="18"/>
              </w:rPr>
              <w:t>13,250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C1DADB" w14:textId="77777777" w:rsidR="00740ADF" w:rsidRPr="00B90763" w:rsidRDefault="00740ADF" w:rsidP="00D24BAC">
            <w:pPr>
              <w:jc w:val="right"/>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F5D71A" w14:textId="77777777" w:rsidR="00740ADF" w:rsidRPr="00B90763" w:rsidRDefault="00740ADF" w:rsidP="00D24BAC">
            <w:pPr>
              <w:jc w:val="right"/>
              <w:rPr>
                <w:sz w:val="18"/>
                <w:szCs w:val="18"/>
              </w:rPr>
            </w:pPr>
            <w:r w:rsidRPr="00B90763">
              <w:rPr>
                <w:sz w:val="18"/>
                <w:szCs w:val="18"/>
              </w:rPr>
              <w:t>13,250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249EE98" w14:textId="77777777" w:rsidR="00740ADF" w:rsidRPr="00B90763" w:rsidRDefault="00740ADF" w:rsidP="00D24BAC">
            <w:pPr>
              <w:jc w:val="right"/>
              <w:rPr>
                <w:sz w:val="18"/>
                <w:szCs w:val="18"/>
              </w:rPr>
            </w:pPr>
            <w:r w:rsidRPr="00B90763">
              <w:rPr>
                <w:sz w:val="18"/>
                <w:szCs w:val="18"/>
              </w:rPr>
              <w:t>13,250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52F124" w14:textId="77777777" w:rsidR="00740ADF" w:rsidRPr="00B90763" w:rsidRDefault="00740ADF" w:rsidP="00D24BAC">
            <w:pPr>
              <w:jc w:val="right"/>
              <w:rPr>
                <w:b/>
                <w:bCs/>
                <w:sz w:val="18"/>
                <w:szCs w:val="18"/>
              </w:rPr>
            </w:pPr>
            <w:r w:rsidRPr="00B90763">
              <w:rPr>
                <w:b/>
                <w:bCs/>
                <w:sz w:val="18"/>
                <w:szCs w:val="18"/>
              </w:rPr>
              <w:t>39,750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DF9ED90" w14:textId="77777777" w:rsidR="00740ADF" w:rsidRPr="00CF683B" w:rsidRDefault="00740ADF" w:rsidP="001D1BBE">
            <w:pPr>
              <w:jc w:val="center"/>
              <w:rPr>
                <w:sz w:val="18"/>
                <w:szCs w:val="18"/>
              </w:rPr>
            </w:pPr>
            <w:r w:rsidRPr="00CF683B">
              <w:rPr>
                <w:sz w:val="18"/>
                <w:szCs w:val="18"/>
              </w:rPr>
              <w:t>98</w:t>
            </w:r>
          </w:p>
        </w:tc>
      </w:tr>
      <w:tr w:rsidR="00740ADF" w:rsidRPr="00CB191C" w14:paraId="544FE151"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02C95898" w14:textId="77777777" w:rsidR="00740ADF" w:rsidRPr="00CB191C" w:rsidRDefault="00740ADF" w:rsidP="001B2C73">
            <w:pPr>
              <w:spacing w:after="60"/>
              <w:rPr>
                <w:b/>
                <w:bCs/>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015876AB" w14:textId="77777777" w:rsidR="00740ADF" w:rsidRPr="00CF683B" w:rsidRDefault="00740ADF" w:rsidP="001B2C73">
            <w:pPr>
              <w:spacing w:after="60"/>
              <w:jc w:val="center"/>
              <w:rPr>
                <w:sz w:val="18"/>
                <w:szCs w:val="18"/>
                <w:lang w:val="en-GB"/>
              </w:rPr>
            </w:pPr>
            <w:r w:rsidRPr="00CF683B">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39CD417C" w14:textId="77777777" w:rsidR="00740ADF" w:rsidRPr="00CF683B"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125607D6" w14:textId="77777777" w:rsidR="00740ADF" w:rsidRPr="00CF683B" w:rsidRDefault="00740ADF" w:rsidP="001B2C73">
            <w:pPr>
              <w:spacing w:after="60"/>
              <w:jc w:val="center"/>
              <w:rPr>
                <w:sz w:val="18"/>
                <w:szCs w:val="18"/>
                <w:lang w:val="en-GB"/>
              </w:rPr>
            </w:pPr>
            <w:r w:rsidRPr="00CF683B">
              <w:rPr>
                <w:sz w:val="18"/>
                <w:szCs w:val="18"/>
                <w:lang w:val="en-GB"/>
              </w:rPr>
              <w:t>GEF</w:t>
            </w:r>
          </w:p>
          <w:p w14:paraId="097762A7" w14:textId="77777777" w:rsidR="00740ADF" w:rsidRPr="00CF683B"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106634" w14:textId="77777777" w:rsidR="00740ADF" w:rsidRPr="00CB191C" w:rsidRDefault="00740ADF" w:rsidP="001B2C73">
            <w:pPr>
              <w:spacing w:after="60"/>
              <w:jc w:val="center"/>
              <w:rPr>
                <w:sz w:val="18"/>
                <w:szCs w:val="18"/>
                <w:lang w:val="en-GB"/>
              </w:rPr>
            </w:pPr>
            <w:r w:rsidRPr="00CB191C">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2DA1F2" w14:textId="77777777" w:rsidR="00740ADF" w:rsidRPr="00CB191C" w:rsidRDefault="00740ADF" w:rsidP="001D1BBE">
            <w:pPr>
              <w:spacing w:after="60"/>
              <w:rPr>
                <w:sz w:val="18"/>
                <w:szCs w:val="18"/>
                <w:lang w:val="en-GB"/>
              </w:rPr>
            </w:pPr>
            <w:r w:rsidRPr="00CB191C">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AA9E94" w14:textId="77777777" w:rsidR="00740ADF" w:rsidRPr="007C7329" w:rsidRDefault="00740ADF" w:rsidP="00D24BAC">
            <w:pPr>
              <w:jc w:val="right"/>
              <w:rPr>
                <w:sz w:val="18"/>
                <w:szCs w:val="18"/>
              </w:rPr>
            </w:pPr>
            <w:r w:rsidRPr="007C7329">
              <w:rPr>
                <w:sz w:val="18"/>
                <w:szCs w:val="18"/>
              </w:rPr>
              <w:t>4,240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924931" w14:textId="77777777" w:rsidR="00740ADF" w:rsidRPr="007C7329" w:rsidRDefault="00740ADF" w:rsidP="00D24BAC">
            <w:pPr>
              <w:jc w:val="right"/>
              <w:rPr>
                <w:sz w:val="18"/>
                <w:szCs w:val="18"/>
              </w:rPr>
            </w:pPr>
            <w:r w:rsidRPr="007C7329">
              <w:rPr>
                <w:sz w:val="18"/>
                <w:szCs w:val="18"/>
              </w:rPr>
              <w:t>4,240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0EA3D6" w14:textId="77777777" w:rsidR="00740ADF" w:rsidRPr="007C7329" w:rsidRDefault="00740ADF" w:rsidP="00D24BAC">
            <w:pPr>
              <w:jc w:val="right"/>
              <w:rPr>
                <w:sz w:val="18"/>
                <w:szCs w:val="18"/>
              </w:rPr>
            </w:pPr>
            <w:r w:rsidRPr="007C7329">
              <w:rPr>
                <w:sz w:val="18"/>
                <w:szCs w:val="18"/>
              </w:rPr>
              <w:t>4,240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B003B7" w14:textId="77777777" w:rsidR="00740ADF" w:rsidRPr="007C7329" w:rsidRDefault="00740ADF" w:rsidP="00D24BAC">
            <w:pPr>
              <w:jc w:val="right"/>
              <w:rPr>
                <w:sz w:val="18"/>
                <w:szCs w:val="18"/>
              </w:rPr>
            </w:pPr>
            <w:r w:rsidRPr="007C7329">
              <w:rPr>
                <w:sz w:val="18"/>
                <w:szCs w:val="18"/>
              </w:rPr>
              <w:t>36,200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78B3516" w14:textId="77777777" w:rsidR="00740ADF" w:rsidRPr="007C7329" w:rsidRDefault="00740ADF" w:rsidP="00D24BAC">
            <w:pPr>
              <w:jc w:val="right"/>
              <w:rPr>
                <w:sz w:val="18"/>
                <w:szCs w:val="18"/>
              </w:rPr>
            </w:pPr>
            <w:r w:rsidRPr="007C7329">
              <w:rPr>
                <w:sz w:val="18"/>
                <w:szCs w:val="18"/>
              </w:rPr>
              <w:t>21,200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8049E9" w14:textId="77777777" w:rsidR="00740ADF" w:rsidRPr="007C7329" w:rsidRDefault="00740ADF" w:rsidP="00D24BAC">
            <w:pPr>
              <w:jc w:val="right"/>
              <w:rPr>
                <w:b/>
                <w:bCs/>
                <w:sz w:val="18"/>
                <w:szCs w:val="18"/>
              </w:rPr>
            </w:pPr>
            <w:r w:rsidRPr="007C7329">
              <w:rPr>
                <w:b/>
                <w:bCs/>
                <w:sz w:val="18"/>
                <w:szCs w:val="18"/>
              </w:rPr>
              <w:t>70,120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EA03CF9" w14:textId="77777777" w:rsidR="00740ADF" w:rsidRPr="00CB191C" w:rsidRDefault="00740ADF" w:rsidP="001D1BBE">
            <w:pPr>
              <w:jc w:val="center"/>
              <w:rPr>
                <w:sz w:val="18"/>
                <w:szCs w:val="18"/>
              </w:rPr>
            </w:pPr>
            <w:r w:rsidRPr="00CB191C">
              <w:rPr>
                <w:sz w:val="18"/>
                <w:szCs w:val="18"/>
              </w:rPr>
              <w:t>99</w:t>
            </w:r>
          </w:p>
        </w:tc>
      </w:tr>
      <w:tr w:rsidR="00D24BAC" w:rsidRPr="00CB191C" w14:paraId="63D40417"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1783B77F" w14:textId="77777777" w:rsidR="00D24BAC" w:rsidRPr="00CB191C" w:rsidRDefault="00D24BAC"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3233929" w14:textId="77777777" w:rsidR="00D24BAC" w:rsidRPr="00CB191C" w:rsidRDefault="00D24BAC"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954B24F" w14:textId="77777777" w:rsidR="00D24BAC" w:rsidRPr="00CB191C" w:rsidRDefault="00D24BAC"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149676C" w14:textId="77777777" w:rsidR="00D24BAC" w:rsidRPr="00CB191C" w:rsidRDefault="00D24BAC"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119B90" w14:textId="77777777" w:rsidR="00D24BAC" w:rsidRPr="00CB191C" w:rsidRDefault="00D24BAC" w:rsidP="001B2C73">
            <w:pPr>
              <w:spacing w:after="60"/>
              <w:jc w:val="center"/>
              <w:rPr>
                <w:sz w:val="18"/>
                <w:szCs w:val="18"/>
                <w:lang w:val="en-GB"/>
              </w:rPr>
            </w:pPr>
            <w:r w:rsidRPr="00CB191C">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89AA92" w14:textId="77777777" w:rsidR="00D24BAC" w:rsidRPr="00CB191C" w:rsidRDefault="00D24BAC" w:rsidP="001D1BBE">
            <w:pPr>
              <w:spacing w:after="60"/>
              <w:rPr>
                <w:sz w:val="18"/>
                <w:szCs w:val="18"/>
                <w:lang w:val="en-GB"/>
              </w:rPr>
            </w:pPr>
            <w:r w:rsidRPr="00CB191C">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6172EA" w14:textId="6DCA02BD" w:rsidR="00D24BAC" w:rsidRPr="007C7329" w:rsidRDefault="00D24BAC" w:rsidP="00D24BAC">
            <w:pPr>
              <w:jc w:val="right"/>
              <w:rPr>
                <w:sz w:val="18"/>
                <w:szCs w:val="18"/>
              </w:rPr>
            </w:pPr>
            <w:r w:rsidRPr="007C7329">
              <w:rPr>
                <w:color w:val="000000"/>
                <w:sz w:val="18"/>
                <w:szCs w:val="18"/>
              </w:rPr>
              <w:t>23,136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82469B" w14:textId="6ED73E73" w:rsidR="00D24BAC" w:rsidRPr="007C7329" w:rsidRDefault="00D24BAC" w:rsidP="00D24BAC">
            <w:pPr>
              <w:jc w:val="right"/>
              <w:rPr>
                <w:sz w:val="18"/>
                <w:szCs w:val="18"/>
              </w:rPr>
            </w:pPr>
            <w:r w:rsidRPr="007C7329">
              <w:rPr>
                <w:color w:val="000000"/>
                <w:sz w:val="18"/>
                <w:szCs w:val="18"/>
              </w:rPr>
              <w:t>23,136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BB313" w14:textId="1FFB36DE" w:rsidR="00D24BAC" w:rsidRPr="007C7329" w:rsidRDefault="00D24BAC" w:rsidP="00D24BAC">
            <w:pPr>
              <w:jc w:val="right"/>
              <w:rPr>
                <w:sz w:val="18"/>
                <w:szCs w:val="18"/>
              </w:rPr>
            </w:pPr>
            <w:r w:rsidRPr="007C7329">
              <w:rPr>
                <w:color w:val="000000"/>
                <w:sz w:val="18"/>
                <w:szCs w:val="18"/>
              </w:rPr>
              <w:t>12,666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1C908" w14:textId="2F7B8413" w:rsidR="00D24BAC" w:rsidRPr="007C7329" w:rsidRDefault="00D24BAC" w:rsidP="00D24BAC">
            <w:pPr>
              <w:jc w:val="right"/>
              <w:rPr>
                <w:sz w:val="18"/>
                <w:szCs w:val="18"/>
              </w:rPr>
            </w:pPr>
            <w:r w:rsidRPr="007C7329">
              <w:rPr>
                <w:color w:val="000000"/>
                <w:sz w:val="18"/>
                <w:szCs w:val="18"/>
              </w:rPr>
              <w:t>12,666</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39E551" w14:textId="3966F0CF" w:rsidR="00D24BAC" w:rsidRPr="007C7329" w:rsidRDefault="00D24BAC" w:rsidP="00D24BAC">
            <w:pPr>
              <w:jc w:val="right"/>
              <w:rPr>
                <w:sz w:val="18"/>
                <w:szCs w:val="18"/>
              </w:rPr>
            </w:pPr>
            <w:r w:rsidRPr="007C7329">
              <w:rPr>
                <w:color w:val="000000"/>
                <w:sz w:val="18"/>
                <w:szCs w:val="18"/>
              </w:rPr>
              <w:t>12,666</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1F0AC0" w14:textId="1ADC09AF" w:rsidR="00D24BAC" w:rsidRPr="007C7329" w:rsidRDefault="00D24BAC" w:rsidP="00D24BAC">
            <w:pPr>
              <w:jc w:val="right"/>
              <w:rPr>
                <w:b/>
                <w:bCs/>
                <w:sz w:val="18"/>
                <w:szCs w:val="18"/>
              </w:rPr>
            </w:pPr>
            <w:r w:rsidRPr="007C7329">
              <w:rPr>
                <w:b/>
                <w:bCs/>
                <w:color w:val="000000"/>
                <w:sz w:val="18"/>
                <w:szCs w:val="18"/>
              </w:rPr>
              <w:t>84,270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FEC35AD" w14:textId="77777777" w:rsidR="00D24BAC" w:rsidRPr="00CB191C" w:rsidRDefault="00D24BAC" w:rsidP="001D1BBE">
            <w:pPr>
              <w:jc w:val="center"/>
              <w:rPr>
                <w:sz w:val="18"/>
                <w:szCs w:val="18"/>
              </w:rPr>
            </w:pPr>
          </w:p>
        </w:tc>
      </w:tr>
      <w:tr w:rsidR="002E4264" w:rsidRPr="00CB191C" w14:paraId="5523A8BC"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57ADC2D1" w14:textId="77777777" w:rsidR="002E4264" w:rsidRPr="00CB191C" w:rsidRDefault="002E4264"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017AB4F" w14:textId="77777777" w:rsidR="002E4264" w:rsidRPr="00CB191C" w:rsidRDefault="002E4264"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713D84E" w14:textId="77777777" w:rsidR="002E4264" w:rsidRPr="00CB191C" w:rsidRDefault="002E4264"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5E03AC" w14:textId="77777777" w:rsidR="002E4264" w:rsidRPr="00CB191C" w:rsidRDefault="002E4264"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BFC76F" w14:textId="77777777" w:rsidR="002E4264" w:rsidRPr="00CB191C" w:rsidRDefault="002E4264" w:rsidP="001B2C73">
            <w:pPr>
              <w:spacing w:after="60"/>
              <w:jc w:val="center"/>
              <w:rPr>
                <w:sz w:val="18"/>
                <w:szCs w:val="18"/>
                <w:lang w:val="en-GB"/>
              </w:rPr>
            </w:pPr>
            <w:r w:rsidRPr="00CB191C">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2C12B" w14:textId="77777777" w:rsidR="002E4264" w:rsidRPr="00CB191C" w:rsidRDefault="002E4264" w:rsidP="001D1BBE">
            <w:pPr>
              <w:spacing w:after="60"/>
              <w:rPr>
                <w:sz w:val="18"/>
                <w:szCs w:val="18"/>
                <w:lang w:val="en-GB"/>
              </w:rPr>
            </w:pPr>
            <w:r w:rsidRPr="00CB191C">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C97246" w14:textId="34DEA4FF" w:rsidR="002E4264" w:rsidRPr="007C7329" w:rsidRDefault="002E4264" w:rsidP="00D24BAC">
            <w:pPr>
              <w:jc w:val="right"/>
              <w:rPr>
                <w:sz w:val="18"/>
                <w:szCs w:val="18"/>
              </w:rPr>
            </w:pPr>
            <w:r w:rsidRPr="007C7329">
              <w:rPr>
                <w:color w:val="000000"/>
                <w:sz w:val="18"/>
                <w:szCs w:val="18"/>
              </w:rPr>
              <w:t xml:space="preserve">       7,947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1D798" w14:textId="0A27C6D4" w:rsidR="002E4264" w:rsidRPr="007C7329" w:rsidRDefault="002E4264" w:rsidP="00D24BAC">
            <w:pPr>
              <w:jc w:val="right"/>
              <w:rPr>
                <w:sz w:val="18"/>
                <w:szCs w:val="18"/>
              </w:rPr>
            </w:pPr>
            <w:r w:rsidRPr="007C7329">
              <w:rPr>
                <w:color w:val="000000"/>
                <w:sz w:val="18"/>
                <w:szCs w:val="18"/>
              </w:rPr>
              <w:t xml:space="preserve">        7,500 </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28DF46" w14:textId="6BC96235" w:rsidR="002E4264" w:rsidRPr="007C7329" w:rsidRDefault="002E4264" w:rsidP="00D24BAC">
            <w:pPr>
              <w:jc w:val="right"/>
              <w:rPr>
                <w:sz w:val="18"/>
                <w:szCs w:val="18"/>
              </w:rPr>
            </w:pPr>
            <w:r w:rsidRPr="007C7329">
              <w:rPr>
                <w:color w:val="000000"/>
                <w:sz w:val="18"/>
                <w:szCs w:val="18"/>
              </w:rPr>
              <w:t xml:space="preserve">        7,500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0A6057" w14:textId="5CF1EE14" w:rsidR="002E4264" w:rsidRPr="007C7329" w:rsidRDefault="002E4264" w:rsidP="00D24BAC">
            <w:pPr>
              <w:jc w:val="right"/>
              <w:rPr>
                <w:sz w:val="18"/>
                <w:szCs w:val="18"/>
              </w:rPr>
            </w:pPr>
            <w:r w:rsidRPr="007C7329">
              <w:rPr>
                <w:color w:val="000000"/>
                <w:sz w:val="18"/>
                <w:szCs w:val="18"/>
              </w:rPr>
              <w:t xml:space="preserve">        7,500 </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71EB043" w14:textId="7D5BB492" w:rsidR="002E4264" w:rsidRPr="007C7329" w:rsidRDefault="002E4264" w:rsidP="00D24BAC">
            <w:pPr>
              <w:jc w:val="right"/>
              <w:rPr>
                <w:sz w:val="18"/>
                <w:szCs w:val="18"/>
              </w:rPr>
            </w:pPr>
            <w:r w:rsidRPr="007C7329">
              <w:rPr>
                <w:color w:val="000000"/>
                <w:sz w:val="18"/>
                <w:szCs w:val="18"/>
              </w:rPr>
              <w:t xml:space="preserve">        7,500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5CDF31" w14:textId="2AFA0BA5" w:rsidR="002E4264" w:rsidRPr="007C7329" w:rsidRDefault="002E4264" w:rsidP="00D24BAC">
            <w:pPr>
              <w:jc w:val="right"/>
              <w:rPr>
                <w:b/>
                <w:bCs/>
                <w:sz w:val="18"/>
                <w:szCs w:val="18"/>
              </w:rPr>
            </w:pPr>
            <w:r w:rsidRPr="007C7329">
              <w:rPr>
                <w:b/>
                <w:bCs/>
                <w:color w:val="000000"/>
                <w:sz w:val="18"/>
                <w:szCs w:val="18"/>
              </w:rPr>
              <w:t xml:space="preserve">        37,947 </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8EB4785" w14:textId="77777777" w:rsidR="002E4264" w:rsidRPr="00CB191C" w:rsidRDefault="002E4264" w:rsidP="001D1BBE">
            <w:pPr>
              <w:jc w:val="center"/>
              <w:rPr>
                <w:sz w:val="18"/>
                <w:szCs w:val="18"/>
              </w:rPr>
            </w:pPr>
            <w:r w:rsidRPr="00CB191C">
              <w:rPr>
                <w:sz w:val="18"/>
                <w:szCs w:val="18"/>
              </w:rPr>
              <w:t>101</w:t>
            </w:r>
          </w:p>
        </w:tc>
      </w:tr>
      <w:tr w:rsidR="00740ADF" w:rsidRPr="00CB191C" w14:paraId="5DF32551"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540D11F5" w14:textId="77777777" w:rsidR="00740ADF" w:rsidRPr="00CB191C"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476BFCB" w14:textId="77777777" w:rsidR="00740ADF" w:rsidRPr="00CB191C"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AA895C8" w14:textId="77777777" w:rsidR="00740ADF" w:rsidRPr="00CB191C"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86D4A1" w14:textId="77777777" w:rsidR="00740ADF" w:rsidRPr="00CB191C"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7D617" w14:textId="77777777" w:rsidR="00740ADF" w:rsidRPr="00CB191C" w:rsidRDefault="00740ADF" w:rsidP="001B2C73">
            <w:pPr>
              <w:spacing w:after="60"/>
              <w:jc w:val="center"/>
              <w:rPr>
                <w:sz w:val="18"/>
                <w:szCs w:val="18"/>
                <w:lang w:val="en-GB"/>
              </w:rPr>
            </w:pPr>
            <w:r w:rsidRPr="00CB191C">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FD13A3" w14:textId="77777777" w:rsidR="00740ADF" w:rsidRPr="00CB191C" w:rsidRDefault="00740ADF" w:rsidP="001D1BBE">
            <w:pPr>
              <w:spacing w:after="60"/>
              <w:rPr>
                <w:bCs/>
                <w:sz w:val="18"/>
                <w:szCs w:val="18"/>
                <w:lang w:val="en-GB"/>
              </w:rPr>
            </w:pPr>
            <w:r w:rsidRPr="00CB191C">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E7219E"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017639" w14:textId="77777777" w:rsidR="00740ADF" w:rsidRPr="007C7329" w:rsidRDefault="00740ADF" w:rsidP="00D24BAC">
            <w:pPr>
              <w:jc w:val="right"/>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16204"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BA1037" w14:textId="77777777" w:rsidR="00740ADF" w:rsidRPr="007C7329" w:rsidRDefault="00740ADF" w:rsidP="00D24BAC">
            <w:pPr>
              <w:jc w:val="right"/>
              <w:rPr>
                <w:sz w:val="18"/>
                <w:szCs w:val="18"/>
              </w:rPr>
            </w:pPr>
            <w:r w:rsidRPr="007C7329">
              <w:rPr>
                <w:sz w:val="18"/>
                <w:szCs w:val="18"/>
              </w:rPr>
              <w:t>50,022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A0CE2DF" w14:textId="77777777" w:rsidR="00740ADF" w:rsidRPr="007C7329" w:rsidRDefault="00740ADF" w:rsidP="00D24BAC">
            <w:pPr>
              <w:jc w:val="right"/>
              <w:rPr>
                <w:sz w:val="18"/>
                <w:szCs w:val="18"/>
              </w:rPr>
            </w:pPr>
            <w:r w:rsidRPr="007C7329">
              <w:rPr>
                <w:sz w:val="18"/>
                <w:szCs w:val="18"/>
              </w:rPr>
              <w:t>45,000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687D7F" w14:textId="77777777" w:rsidR="00740ADF" w:rsidRPr="007C7329" w:rsidRDefault="00740ADF" w:rsidP="00D24BAC">
            <w:pPr>
              <w:jc w:val="right"/>
              <w:rPr>
                <w:b/>
                <w:bCs/>
                <w:sz w:val="18"/>
                <w:szCs w:val="18"/>
              </w:rPr>
            </w:pPr>
            <w:r w:rsidRPr="007C7329">
              <w:rPr>
                <w:b/>
                <w:bCs/>
                <w:sz w:val="18"/>
                <w:szCs w:val="18"/>
              </w:rPr>
              <w:t>95,022</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2A34DF9" w14:textId="77777777" w:rsidR="00740ADF" w:rsidRPr="00CB191C" w:rsidRDefault="00740ADF" w:rsidP="001D1BBE">
            <w:pPr>
              <w:jc w:val="center"/>
              <w:rPr>
                <w:sz w:val="18"/>
                <w:szCs w:val="18"/>
              </w:rPr>
            </w:pPr>
            <w:r w:rsidRPr="00CB191C">
              <w:rPr>
                <w:sz w:val="18"/>
                <w:szCs w:val="18"/>
              </w:rPr>
              <w:t>102</w:t>
            </w:r>
          </w:p>
        </w:tc>
      </w:tr>
      <w:tr w:rsidR="00740ADF" w:rsidRPr="00CB191C" w14:paraId="11EED72D"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53EB88CA" w14:textId="77777777" w:rsidR="00740ADF" w:rsidRPr="00CB191C"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DEB8A99" w14:textId="77777777" w:rsidR="00740ADF" w:rsidRPr="00CB191C"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030C190" w14:textId="77777777" w:rsidR="00740ADF" w:rsidRPr="00CB191C"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7E6AB6" w14:textId="77777777" w:rsidR="00740ADF" w:rsidRPr="00CB191C"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D080D6" w14:textId="77777777" w:rsidR="00740ADF" w:rsidRPr="00CB191C" w:rsidRDefault="00740ADF" w:rsidP="001B2C73">
            <w:pPr>
              <w:spacing w:after="60"/>
              <w:jc w:val="center"/>
              <w:rPr>
                <w:sz w:val="18"/>
                <w:szCs w:val="18"/>
                <w:lang w:val="en-GB"/>
              </w:rPr>
            </w:pPr>
            <w:r w:rsidRPr="00CB191C">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EB7ED6" w14:textId="77777777" w:rsidR="00740ADF" w:rsidRPr="00CB191C" w:rsidRDefault="00740ADF" w:rsidP="001D1BBE">
            <w:pPr>
              <w:spacing w:after="60"/>
              <w:rPr>
                <w:bCs/>
                <w:sz w:val="18"/>
                <w:szCs w:val="18"/>
                <w:lang w:val="en-GB"/>
              </w:rPr>
            </w:pPr>
            <w:r w:rsidRPr="00CB191C">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6DC390"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F453C3" w14:textId="77777777" w:rsidR="00740ADF" w:rsidRPr="007C7329" w:rsidRDefault="00740ADF" w:rsidP="00D24BAC">
            <w:pPr>
              <w:jc w:val="right"/>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3E41A0"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684C2D" w14:textId="77777777" w:rsidR="00740ADF" w:rsidRPr="007C7329" w:rsidRDefault="00740ADF" w:rsidP="00D24BAC">
            <w:pPr>
              <w:jc w:val="right"/>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B3F24E8" w14:textId="77777777" w:rsidR="00740ADF" w:rsidRPr="007C7329" w:rsidRDefault="00740ADF" w:rsidP="00D24BAC">
            <w:pPr>
              <w:jc w:val="right"/>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7817F" w14:textId="77777777" w:rsidR="00740ADF" w:rsidRPr="007C7329" w:rsidRDefault="00740ADF" w:rsidP="00D24BAC">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3AF94DD" w14:textId="77777777" w:rsidR="00740ADF" w:rsidRPr="00CB191C" w:rsidRDefault="00740ADF" w:rsidP="001D1BBE">
            <w:pPr>
              <w:jc w:val="center"/>
              <w:rPr>
                <w:sz w:val="18"/>
                <w:szCs w:val="18"/>
              </w:rPr>
            </w:pPr>
          </w:p>
        </w:tc>
      </w:tr>
      <w:tr w:rsidR="00740ADF" w:rsidRPr="00CB191C" w14:paraId="5AD4282F"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12C19A9D" w14:textId="77777777" w:rsidR="00740ADF" w:rsidRPr="00CB191C"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8553488" w14:textId="77777777" w:rsidR="00740ADF" w:rsidRPr="00CB191C"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7CD016C" w14:textId="77777777" w:rsidR="00740ADF" w:rsidRPr="00CB191C"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BC7908" w14:textId="77777777" w:rsidR="00740ADF" w:rsidRPr="00CB191C"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7BF7DA" w14:textId="77777777" w:rsidR="00740ADF" w:rsidRPr="00CB191C" w:rsidRDefault="00740ADF" w:rsidP="001B2C73">
            <w:pPr>
              <w:spacing w:after="60"/>
              <w:jc w:val="center"/>
              <w:rPr>
                <w:sz w:val="18"/>
                <w:szCs w:val="18"/>
                <w:lang w:val="en-GB"/>
              </w:rPr>
            </w:pPr>
            <w:r w:rsidRPr="00CB191C">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05F21" w14:textId="77777777" w:rsidR="00740ADF" w:rsidRPr="00CB191C" w:rsidRDefault="00740ADF" w:rsidP="001D1BBE">
            <w:pPr>
              <w:spacing w:after="60"/>
              <w:rPr>
                <w:bCs/>
                <w:sz w:val="18"/>
                <w:szCs w:val="18"/>
                <w:lang w:val="en-GB"/>
              </w:rPr>
            </w:pPr>
            <w:r w:rsidRPr="00CB191C">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AE5546" w14:textId="77777777" w:rsidR="00740ADF" w:rsidRPr="007C7329" w:rsidRDefault="00740ADF" w:rsidP="00D24BAC">
            <w:pPr>
              <w:jc w:val="right"/>
              <w:rPr>
                <w:sz w:val="18"/>
                <w:szCs w:val="18"/>
              </w:rPr>
            </w:pPr>
            <w:r w:rsidRPr="007C7329">
              <w:rPr>
                <w:sz w:val="18"/>
                <w:szCs w:val="18"/>
              </w:rPr>
              <w:t>4,500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0A2191" w14:textId="77777777" w:rsidR="00740ADF" w:rsidRPr="007C7329" w:rsidRDefault="00740ADF" w:rsidP="00D24BAC">
            <w:pPr>
              <w:jc w:val="right"/>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B687ED"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89572E" w14:textId="77777777" w:rsidR="00740ADF" w:rsidRPr="007C7329" w:rsidRDefault="00740ADF" w:rsidP="00D24BAC">
            <w:pPr>
              <w:jc w:val="right"/>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5E24F82" w14:textId="77777777" w:rsidR="00740ADF" w:rsidRPr="007C7329" w:rsidRDefault="00740ADF" w:rsidP="00D24BAC">
            <w:pPr>
              <w:jc w:val="right"/>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11193A" w14:textId="77777777" w:rsidR="00740ADF" w:rsidRPr="007C7329" w:rsidRDefault="00740ADF" w:rsidP="00D24BAC">
            <w:pPr>
              <w:jc w:val="right"/>
              <w:rPr>
                <w:b/>
                <w:bCs/>
                <w:sz w:val="18"/>
                <w:szCs w:val="18"/>
              </w:rPr>
            </w:pPr>
            <w:r w:rsidRPr="007C7329">
              <w:rPr>
                <w:b/>
                <w:bCs/>
                <w:sz w:val="18"/>
                <w:szCs w:val="18"/>
              </w:rPr>
              <w:t>4,500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901883B" w14:textId="77777777" w:rsidR="00740ADF" w:rsidRPr="00CB191C" w:rsidRDefault="00740ADF" w:rsidP="001D1BBE">
            <w:pPr>
              <w:jc w:val="center"/>
              <w:rPr>
                <w:sz w:val="18"/>
                <w:szCs w:val="18"/>
              </w:rPr>
            </w:pPr>
            <w:r w:rsidRPr="00CB191C">
              <w:rPr>
                <w:sz w:val="18"/>
                <w:szCs w:val="18"/>
              </w:rPr>
              <w:t>103</w:t>
            </w:r>
          </w:p>
        </w:tc>
      </w:tr>
      <w:tr w:rsidR="00740ADF" w:rsidRPr="00CB191C" w14:paraId="605E78D3"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18166A5E" w14:textId="77777777" w:rsidR="00740ADF" w:rsidRPr="00CB191C"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EFB6314" w14:textId="77777777" w:rsidR="00740ADF" w:rsidRPr="00CB191C"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D14C250" w14:textId="77777777" w:rsidR="00740ADF" w:rsidRPr="00CB191C"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6F8547" w14:textId="77777777" w:rsidR="00740ADF" w:rsidRPr="00CB191C"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8C557" w14:textId="77777777" w:rsidR="00740ADF" w:rsidRPr="00CB191C" w:rsidRDefault="00740ADF" w:rsidP="001B2C73">
            <w:pPr>
              <w:spacing w:after="60"/>
              <w:jc w:val="center"/>
              <w:rPr>
                <w:sz w:val="18"/>
                <w:szCs w:val="18"/>
                <w:lang w:val="en-GB"/>
              </w:rPr>
            </w:pPr>
            <w:r w:rsidRPr="00CB191C">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977E8F" w14:textId="77777777" w:rsidR="00740ADF" w:rsidRPr="00CB191C" w:rsidRDefault="00740ADF" w:rsidP="001D1BBE">
            <w:pPr>
              <w:spacing w:after="60"/>
              <w:rPr>
                <w:bCs/>
                <w:sz w:val="18"/>
                <w:szCs w:val="18"/>
                <w:lang w:val="en-GB"/>
              </w:rPr>
            </w:pPr>
            <w:r w:rsidRPr="00CB191C">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DF19C7"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ECBB70" w14:textId="77777777" w:rsidR="00740ADF" w:rsidRPr="007C7329" w:rsidRDefault="00740ADF" w:rsidP="00D24BAC">
            <w:pPr>
              <w:jc w:val="right"/>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DF90DA"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C4DAE0" w14:textId="77777777" w:rsidR="00740ADF" w:rsidRPr="007C7329" w:rsidRDefault="00740ADF" w:rsidP="00D24BAC">
            <w:pPr>
              <w:jc w:val="right"/>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A0DC1DB" w14:textId="77777777" w:rsidR="00740ADF" w:rsidRPr="007C7329" w:rsidRDefault="00740ADF" w:rsidP="00D24BAC">
            <w:pPr>
              <w:jc w:val="right"/>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D2B96A" w14:textId="77777777" w:rsidR="00740ADF" w:rsidRPr="007C7329" w:rsidRDefault="00740ADF" w:rsidP="00D24BAC">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B1FDC98" w14:textId="77777777" w:rsidR="00740ADF" w:rsidRPr="00CB191C" w:rsidRDefault="00740ADF" w:rsidP="001D1BBE">
            <w:pPr>
              <w:jc w:val="center"/>
              <w:rPr>
                <w:sz w:val="18"/>
                <w:szCs w:val="18"/>
              </w:rPr>
            </w:pPr>
          </w:p>
        </w:tc>
      </w:tr>
      <w:tr w:rsidR="00740ADF" w:rsidRPr="00CB191C" w14:paraId="3A1EEAAF"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234E2D0B" w14:textId="77777777" w:rsidR="00740ADF" w:rsidRPr="00CB191C"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922B22D" w14:textId="77777777" w:rsidR="00740ADF" w:rsidRPr="00CB191C"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31A1E26" w14:textId="77777777" w:rsidR="00740ADF" w:rsidRPr="00CB191C"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C035B50" w14:textId="77777777" w:rsidR="00740ADF" w:rsidRPr="00CB191C"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D2FF27" w14:textId="77777777" w:rsidR="00740ADF" w:rsidRPr="00CB191C" w:rsidRDefault="00740ADF" w:rsidP="001B2C73">
            <w:pPr>
              <w:spacing w:after="60"/>
              <w:jc w:val="center"/>
              <w:rPr>
                <w:sz w:val="18"/>
                <w:szCs w:val="18"/>
                <w:lang w:val="en-GB"/>
              </w:rPr>
            </w:pPr>
            <w:r w:rsidRPr="00CB191C">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935502" w14:textId="77777777" w:rsidR="00740ADF" w:rsidRPr="00CB191C" w:rsidRDefault="00740ADF" w:rsidP="001D1BBE">
            <w:pPr>
              <w:spacing w:after="60"/>
              <w:rPr>
                <w:bCs/>
                <w:sz w:val="18"/>
                <w:szCs w:val="18"/>
                <w:lang w:val="en-GB"/>
              </w:rPr>
            </w:pPr>
            <w:r w:rsidRPr="00CB191C">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30FF66"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C2C571" w14:textId="77777777" w:rsidR="00740ADF" w:rsidRPr="007C7329" w:rsidRDefault="00740ADF" w:rsidP="00D24BAC">
            <w:pPr>
              <w:jc w:val="right"/>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D74A4"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108355" w14:textId="77777777" w:rsidR="00740ADF" w:rsidRPr="007C7329" w:rsidRDefault="00740ADF" w:rsidP="00D24BAC">
            <w:pPr>
              <w:jc w:val="right"/>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58B1FDC" w14:textId="77777777" w:rsidR="00740ADF" w:rsidRPr="007C7329" w:rsidRDefault="00740ADF" w:rsidP="00D24BAC">
            <w:pPr>
              <w:jc w:val="right"/>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51F570" w14:textId="77777777" w:rsidR="00740ADF" w:rsidRPr="007C7329" w:rsidRDefault="00740ADF" w:rsidP="00D24BAC">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441C493" w14:textId="77777777" w:rsidR="00740ADF" w:rsidRPr="00CB191C" w:rsidRDefault="00740ADF" w:rsidP="001D1BBE">
            <w:pPr>
              <w:jc w:val="center"/>
              <w:rPr>
                <w:sz w:val="18"/>
                <w:szCs w:val="18"/>
              </w:rPr>
            </w:pPr>
          </w:p>
        </w:tc>
      </w:tr>
      <w:tr w:rsidR="00740ADF" w:rsidRPr="00CB191C" w14:paraId="05589E12"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4F1E06A7" w14:textId="77777777" w:rsidR="00740ADF" w:rsidRPr="00CB191C"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DF20EA8" w14:textId="77777777" w:rsidR="00740ADF" w:rsidRPr="00CB191C"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A2922A3" w14:textId="77777777" w:rsidR="00740ADF" w:rsidRPr="00CB191C"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22BEB9" w14:textId="77777777" w:rsidR="00740ADF" w:rsidRPr="00CB191C"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FBB48C" w14:textId="77777777" w:rsidR="00740ADF" w:rsidRPr="00CB191C" w:rsidRDefault="00740ADF" w:rsidP="001B2C73">
            <w:pPr>
              <w:spacing w:after="60"/>
              <w:jc w:val="center"/>
              <w:rPr>
                <w:sz w:val="18"/>
                <w:szCs w:val="18"/>
                <w:lang w:val="en-GB"/>
              </w:rPr>
            </w:pPr>
            <w:r w:rsidRPr="00CB191C">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A23B7" w14:textId="77777777" w:rsidR="00740ADF" w:rsidRPr="00CB191C" w:rsidRDefault="00740ADF" w:rsidP="001D1BBE">
            <w:pPr>
              <w:spacing w:after="60"/>
              <w:rPr>
                <w:bCs/>
                <w:sz w:val="18"/>
                <w:szCs w:val="18"/>
                <w:lang w:val="en-GB"/>
              </w:rPr>
            </w:pPr>
            <w:r w:rsidRPr="00CB191C">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4920E9"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80672E" w14:textId="77777777" w:rsidR="00740ADF" w:rsidRPr="007C7329" w:rsidRDefault="00740ADF" w:rsidP="00D24BAC">
            <w:pPr>
              <w:jc w:val="right"/>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033611"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3DE24D" w14:textId="77777777" w:rsidR="00740ADF" w:rsidRPr="007C7329" w:rsidRDefault="00740ADF" w:rsidP="00D24BAC">
            <w:pPr>
              <w:jc w:val="right"/>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81F5952" w14:textId="77777777" w:rsidR="00740ADF" w:rsidRPr="007C7329" w:rsidRDefault="00740ADF" w:rsidP="00D24BAC">
            <w:pPr>
              <w:jc w:val="right"/>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B28537" w14:textId="77777777" w:rsidR="00740ADF" w:rsidRPr="007C7329" w:rsidRDefault="00740ADF" w:rsidP="00D24BAC">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CAD746F" w14:textId="77777777" w:rsidR="00740ADF" w:rsidRPr="00CB191C" w:rsidRDefault="00740ADF" w:rsidP="001D1BBE">
            <w:pPr>
              <w:jc w:val="center"/>
              <w:rPr>
                <w:sz w:val="18"/>
                <w:szCs w:val="18"/>
              </w:rPr>
            </w:pPr>
          </w:p>
        </w:tc>
      </w:tr>
      <w:tr w:rsidR="00740ADF" w:rsidRPr="00CB191C" w14:paraId="6F0E58A6" w14:textId="77777777" w:rsidTr="00D24BAC">
        <w:trPr>
          <w:cantSplit/>
          <w:jc w:val="center"/>
        </w:trPr>
        <w:tc>
          <w:tcPr>
            <w:tcW w:w="1615" w:type="dxa"/>
            <w:vMerge/>
            <w:tcBorders>
              <w:left w:val="single" w:sz="4" w:space="0" w:color="auto"/>
              <w:right w:val="single" w:sz="4" w:space="0" w:color="auto"/>
            </w:tcBorders>
            <w:shd w:val="clear" w:color="auto" w:fill="auto"/>
            <w:vAlign w:val="center"/>
          </w:tcPr>
          <w:p w14:paraId="33B4C08D" w14:textId="77777777" w:rsidR="00740ADF" w:rsidRPr="00CB191C"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84BBAEA" w14:textId="77777777" w:rsidR="00740ADF" w:rsidRPr="00CB191C"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C4E66BE" w14:textId="77777777" w:rsidR="00740ADF" w:rsidRPr="00CB191C"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6C868A7" w14:textId="77777777" w:rsidR="00740ADF" w:rsidRPr="00CB191C"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63C283" w14:textId="77777777" w:rsidR="00740ADF" w:rsidRPr="00CB191C" w:rsidRDefault="00740ADF" w:rsidP="001B2C73">
            <w:pPr>
              <w:spacing w:after="60"/>
              <w:jc w:val="center"/>
              <w:rPr>
                <w:sz w:val="18"/>
                <w:szCs w:val="18"/>
                <w:lang w:val="en-GB"/>
              </w:rPr>
            </w:pPr>
            <w:r w:rsidRPr="00CB191C">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29C82B" w14:textId="77777777" w:rsidR="00740ADF" w:rsidRPr="00CB191C" w:rsidRDefault="00740ADF" w:rsidP="001D1BBE">
            <w:pPr>
              <w:spacing w:after="60"/>
              <w:rPr>
                <w:bCs/>
                <w:sz w:val="18"/>
                <w:szCs w:val="18"/>
                <w:lang w:val="en-GB"/>
              </w:rPr>
            </w:pPr>
            <w:r w:rsidRPr="00CB191C">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F11CBF" w14:textId="77777777" w:rsidR="00740ADF" w:rsidRPr="007C7329" w:rsidRDefault="00740ADF"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8ABD3" w14:textId="77777777" w:rsidR="00740ADF" w:rsidRPr="007C7329" w:rsidRDefault="00740ADF" w:rsidP="00D24BAC">
            <w:pPr>
              <w:jc w:val="right"/>
              <w:rPr>
                <w:sz w:val="18"/>
                <w:szCs w:val="18"/>
              </w:rPr>
            </w:pPr>
            <w:r w:rsidRPr="007C7329">
              <w:rPr>
                <w:sz w:val="18"/>
                <w:szCs w:val="18"/>
              </w:rPr>
              <w:t>10,000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14685C" w14:textId="77777777" w:rsidR="00740ADF" w:rsidRPr="007C7329" w:rsidRDefault="00740ADF" w:rsidP="00D24BAC">
            <w:pPr>
              <w:jc w:val="right"/>
              <w:rPr>
                <w:sz w:val="18"/>
                <w:szCs w:val="18"/>
              </w:rPr>
            </w:pPr>
            <w:r w:rsidRPr="007C7329">
              <w:rPr>
                <w:sz w:val="18"/>
                <w:szCs w:val="18"/>
              </w:rPr>
              <w:t>15,000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F47FCA" w14:textId="77777777" w:rsidR="00740ADF" w:rsidRPr="007C7329" w:rsidRDefault="00740ADF" w:rsidP="00D24BAC">
            <w:pPr>
              <w:jc w:val="right"/>
              <w:rPr>
                <w:sz w:val="18"/>
                <w:szCs w:val="18"/>
              </w:rPr>
            </w:pPr>
            <w:r w:rsidRPr="007C7329">
              <w:rPr>
                <w:sz w:val="18"/>
                <w:szCs w:val="18"/>
              </w:rPr>
              <w:t>25,000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CD75793" w14:textId="77777777" w:rsidR="00740ADF" w:rsidRPr="007C7329" w:rsidRDefault="00740ADF" w:rsidP="00D24BAC">
            <w:pPr>
              <w:jc w:val="right"/>
              <w:rPr>
                <w:sz w:val="18"/>
                <w:szCs w:val="18"/>
              </w:rPr>
            </w:pPr>
            <w:r w:rsidRPr="007C7329">
              <w:rPr>
                <w:sz w:val="18"/>
                <w:szCs w:val="18"/>
              </w:rPr>
              <w:t>25,000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479185" w14:textId="77777777" w:rsidR="00740ADF" w:rsidRPr="007C7329" w:rsidRDefault="00740ADF" w:rsidP="00D24BAC">
            <w:pPr>
              <w:jc w:val="right"/>
              <w:rPr>
                <w:b/>
                <w:bCs/>
                <w:sz w:val="18"/>
                <w:szCs w:val="18"/>
              </w:rPr>
            </w:pPr>
            <w:r w:rsidRPr="007C7329">
              <w:rPr>
                <w:b/>
                <w:bCs/>
                <w:sz w:val="18"/>
                <w:szCs w:val="18"/>
              </w:rPr>
              <w:t>75,000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0A68377" w14:textId="77777777" w:rsidR="00740ADF" w:rsidRPr="00CB191C" w:rsidRDefault="00740ADF" w:rsidP="001D1BBE">
            <w:pPr>
              <w:jc w:val="center"/>
              <w:rPr>
                <w:sz w:val="18"/>
                <w:szCs w:val="18"/>
              </w:rPr>
            </w:pPr>
            <w:r w:rsidRPr="00CB191C">
              <w:rPr>
                <w:sz w:val="18"/>
                <w:szCs w:val="18"/>
              </w:rPr>
              <w:t>104</w:t>
            </w:r>
          </w:p>
        </w:tc>
      </w:tr>
      <w:tr w:rsidR="00B90763" w:rsidRPr="00CB191C" w14:paraId="3336FBDD" w14:textId="77777777" w:rsidTr="00D24BAC">
        <w:trPr>
          <w:cantSplit/>
          <w:jc w:val="center"/>
        </w:trPr>
        <w:tc>
          <w:tcPr>
            <w:tcW w:w="1615" w:type="dxa"/>
            <w:vMerge/>
            <w:tcBorders>
              <w:left w:val="single" w:sz="4" w:space="0" w:color="auto"/>
              <w:right w:val="single" w:sz="4" w:space="0" w:color="auto"/>
            </w:tcBorders>
            <w:shd w:val="clear" w:color="auto" w:fill="auto"/>
            <w:vAlign w:val="center"/>
          </w:tcPr>
          <w:p w14:paraId="146BD224" w14:textId="77777777" w:rsidR="00B90763" w:rsidRPr="00CB191C"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769700B" w14:textId="77777777" w:rsidR="00B90763" w:rsidRPr="00CB191C"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72FC1BFA" w14:textId="77777777" w:rsidR="00B90763" w:rsidRPr="00CB191C"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CCA38AF" w14:textId="77777777" w:rsidR="00B90763" w:rsidRPr="00CB191C"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ED7CF3" w14:textId="66B2A6B6"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DF34EB" w14:textId="4FB25058"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FDEF83" w14:textId="77777777" w:rsidR="00B90763" w:rsidRPr="007C7329" w:rsidRDefault="00B90763"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DA741E" w14:textId="77777777" w:rsidR="00B90763" w:rsidRPr="007C7329" w:rsidRDefault="00B90763" w:rsidP="00D24BAC">
            <w:pPr>
              <w:jc w:val="right"/>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A582BB" w14:textId="77777777" w:rsidR="00B90763" w:rsidRPr="007C7329" w:rsidRDefault="00B90763" w:rsidP="00D24BAC">
            <w:pPr>
              <w:jc w:val="right"/>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95260F" w14:textId="77777777" w:rsidR="00B90763" w:rsidRPr="007C7329" w:rsidRDefault="00B90763" w:rsidP="00D24BAC">
            <w:pPr>
              <w:jc w:val="right"/>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1E1FD65" w14:textId="77777777" w:rsidR="00B90763" w:rsidRPr="007C7329" w:rsidRDefault="00B90763" w:rsidP="00D24BAC">
            <w:pPr>
              <w:jc w:val="right"/>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C2CD67" w14:textId="77777777" w:rsidR="00B90763" w:rsidRPr="007C7329" w:rsidRDefault="00B90763" w:rsidP="00D24BAC">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D4ECDB8" w14:textId="77777777" w:rsidR="00B90763" w:rsidRPr="00CB191C" w:rsidRDefault="00B90763" w:rsidP="001D1BBE">
            <w:pPr>
              <w:jc w:val="center"/>
              <w:rPr>
                <w:sz w:val="18"/>
                <w:szCs w:val="18"/>
              </w:rPr>
            </w:pPr>
          </w:p>
        </w:tc>
      </w:tr>
      <w:tr w:rsidR="00740ADF" w:rsidRPr="00CB191C" w14:paraId="6D8C3EC5" w14:textId="77777777" w:rsidTr="00D24BAC">
        <w:trPr>
          <w:cantSplit/>
          <w:jc w:val="center"/>
        </w:trPr>
        <w:tc>
          <w:tcPr>
            <w:tcW w:w="1615" w:type="dxa"/>
            <w:vMerge/>
            <w:tcBorders>
              <w:left w:val="single" w:sz="4" w:space="0" w:color="auto"/>
              <w:right w:val="single" w:sz="4" w:space="0" w:color="auto"/>
            </w:tcBorders>
            <w:shd w:val="clear" w:color="auto" w:fill="auto"/>
            <w:vAlign w:val="center"/>
            <w:hideMark/>
          </w:tcPr>
          <w:p w14:paraId="5F6915F7" w14:textId="77777777" w:rsidR="00740ADF" w:rsidRPr="00CB191C"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D7C85E9" w14:textId="77777777" w:rsidR="00740ADF" w:rsidRPr="00CB191C"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0D2A2C0A" w14:textId="77777777" w:rsidR="00740ADF" w:rsidRPr="00CB191C"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E840CB" w14:textId="77777777" w:rsidR="00740ADF" w:rsidRPr="00CB191C"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0A7852" w14:textId="77777777" w:rsidR="00740ADF" w:rsidRPr="00CB191C" w:rsidRDefault="00740ADF" w:rsidP="001B2C73">
            <w:pPr>
              <w:spacing w:after="60"/>
              <w:jc w:val="center"/>
              <w:rPr>
                <w:sz w:val="18"/>
                <w:szCs w:val="18"/>
                <w:lang w:val="en-GB"/>
              </w:rPr>
            </w:pPr>
            <w:r w:rsidRPr="00CB191C">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B6D40E" w14:textId="77777777" w:rsidR="00740ADF" w:rsidRPr="00CB191C" w:rsidRDefault="00740ADF" w:rsidP="001D1BBE">
            <w:pPr>
              <w:spacing w:after="60"/>
              <w:rPr>
                <w:bCs/>
                <w:sz w:val="18"/>
                <w:szCs w:val="18"/>
                <w:lang w:val="en-GB"/>
              </w:rPr>
            </w:pPr>
            <w:r w:rsidRPr="00CB191C">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1F700" w14:textId="77777777" w:rsidR="00740ADF" w:rsidRPr="007C7329" w:rsidRDefault="00740ADF" w:rsidP="00D24BAC">
            <w:pPr>
              <w:jc w:val="right"/>
              <w:rPr>
                <w:sz w:val="18"/>
                <w:szCs w:val="18"/>
              </w:rPr>
            </w:pPr>
            <w:r w:rsidRPr="007C7329">
              <w:rPr>
                <w:sz w:val="18"/>
                <w:szCs w:val="18"/>
              </w:rPr>
              <w:t>7,632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9D93A4" w14:textId="77777777" w:rsidR="00740ADF" w:rsidRPr="007C7329" w:rsidRDefault="00740ADF" w:rsidP="00D24BAC">
            <w:pPr>
              <w:jc w:val="right"/>
              <w:rPr>
                <w:sz w:val="18"/>
                <w:szCs w:val="18"/>
              </w:rPr>
            </w:pPr>
            <w:r w:rsidRPr="007C7329">
              <w:rPr>
                <w:sz w:val="18"/>
                <w:szCs w:val="18"/>
              </w:rPr>
              <w:t>12,720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5CFD8" w14:textId="77777777" w:rsidR="00740ADF" w:rsidRPr="007C7329" w:rsidRDefault="00740ADF" w:rsidP="00D24BAC">
            <w:pPr>
              <w:jc w:val="right"/>
              <w:rPr>
                <w:sz w:val="18"/>
                <w:szCs w:val="18"/>
              </w:rPr>
            </w:pPr>
            <w:r w:rsidRPr="007C7329">
              <w:rPr>
                <w:sz w:val="18"/>
                <w:szCs w:val="18"/>
              </w:rPr>
              <w:t>7,632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73866F" w14:textId="77777777" w:rsidR="00740ADF" w:rsidRPr="007C7329" w:rsidRDefault="00740ADF" w:rsidP="00D24BAC">
            <w:pPr>
              <w:jc w:val="right"/>
              <w:rPr>
                <w:sz w:val="18"/>
                <w:szCs w:val="18"/>
              </w:rPr>
            </w:pPr>
            <w:r w:rsidRPr="007C7329">
              <w:rPr>
                <w:sz w:val="18"/>
                <w:szCs w:val="18"/>
              </w:rPr>
              <w:t>20,352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8F9188E" w14:textId="77777777" w:rsidR="00740ADF" w:rsidRPr="007C7329" w:rsidRDefault="00740ADF" w:rsidP="00D24BAC">
            <w:pPr>
              <w:jc w:val="right"/>
              <w:rPr>
                <w:sz w:val="18"/>
                <w:szCs w:val="18"/>
              </w:rPr>
            </w:pPr>
            <w:r w:rsidRPr="007C7329">
              <w:rPr>
                <w:sz w:val="18"/>
                <w:szCs w:val="18"/>
              </w:rPr>
              <w:t>12,720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2FDD52" w14:textId="77777777" w:rsidR="00740ADF" w:rsidRPr="007C7329" w:rsidRDefault="00740ADF" w:rsidP="00D24BAC">
            <w:pPr>
              <w:jc w:val="right"/>
              <w:rPr>
                <w:b/>
                <w:bCs/>
                <w:sz w:val="18"/>
                <w:szCs w:val="18"/>
              </w:rPr>
            </w:pPr>
            <w:r w:rsidRPr="007C7329">
              <w:rPr>
                <w:b/>
                <w:bCs/>
                <w:sz w:val="18"/>
                <w:szCs w:val="18"/>
              </w:rPr>
              <w:t>61,056</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24A758C" w14:textId="77777777" w:rsidR="00740ADF" w:rsidRPr="00CB191C" w:rsidRDefault="00740ADF" w:rsidP="001D1BBE">
            <w:pPr>
              <w:jc w:val="center"/>
              <w:rPr>
                <w:sz w:val="18"/>
                <w:szCs w:val="18"/>
              </w:rPr>
            </w:pPr>
            <w:r w:rsidRPr="00CB191C">
              <w:rPr>
                <w:sz w:val="18"/>
                <w:szCs w:val="18"/>
              </w:rPr>
              <w:t>105</w:t>
            </w:r>
          </w:p>
        </w:tc>
      </w:tr>
      <w:tr w:rsidR="002E4264" w:rsidRPr="00CB191C" w14:paraId="1A4946E7" w14:textId="77777777" w:rsidTr="00D24BAC">
        <w:trPr>
          <w:cantSplit/>
          <w:trHeight w:val="393"/>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3850ED46" w14:textId="77777777" w:rsidR="002E4264" w:rsidRPr="00CB191C" w:rsidRDefault="002E4264"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3AB6AE0" w14:textId="77777777" w:rsidR="002E4264" w:rsidRPr="00CB191C" w:rsidRDefault="002E4264" w:rsidP="001B2C73">
            <w:pPr>
              <w:rPr>
                <w:b/>
                <w:bCs/>
                <w:sz w:val="18"/>
                <w:szCs w:val="18"/>
                <w:lang w:val="en-GB"/>
              </w:rPr>
            </w:pPr>
          </w:p>
        </w:tc>
        <w:tc>
          <w:tcPr>
            <w:tcW w:w="1135" w:type="dxa"/>
            <w:tcBorders>
              <w:top w:val="single" w:sz="4" w:space="0" w:color="auto"/>
              <w:left w:val="single" w:sz="4" w:space="0" w:color="auto"/>
              <w:bottom w:val="double" w:sz="4" w:space="0" w:color="auto"/>
              <w:right w:val="single" w:sz="4" w:space="0" w:color="auto"/>
            </w:tcBorders>
            <w:shd w:val="clear" w:color="auto" w:fill="auto"/>
            <w:vAlign w:val="center"/>
          </w:tcPr>
          <w:p w14:paraId="322FE20D" w14:textId="77777777" w:rsidR="002E4264" w:rsidRPr="00CB191C" w:rsidRDefault="002E4264" w:rsidP="001B2C73">
            <w:pPr>
              <w:spacing w:after="60"/>
              <w:jc w:val="center"/>
              <w:rPr>
                <w:b/>
                <w:bCs/>
                <w:sz w:val="18"/>
                <w:szCs w:val="18"/>
                <w:lang w:val="en-GB"/>
              </w:rPr>
            </w:pPr>
          </w:p>
        </w:tc>
        <w:tc>
          <w:tcPr>
            <w:tcW w:w="992" w:type="dxa"/>
            <w:tcBorders>
              <w:top w:val="single" w:sz="4" w:space="0" w:color="auto"/>
              <w:left w:val="single" w:sz="4" w:space="0" w:color="auto"/>
              <w:bottom w:val="double" w:sz="4" w:space="0" w:color="auto"/>
              <w:right w:val="single" w:sz="4" w:space="0" w:color="auto"/>
            </w:tcBorders>
            <w:shd w:val="clear" w:color="auto" w:fill="auto"/>
            <w:vAlign w:val="center"/>
          </w:tcPr>
          <w:p w14:paraId="71FFDBEB" w14:textId="77777777" w:rsidR="002E4264" w:rsidRPr="00CB191C" w:rsidRDefault="002E4264"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FA4C658" w14:textId="77777777" w:rsidR="002E4264" w:rsidRPr="00CB191C" w:rsidRDefault="002E4264" w:rsidP="001B2C73">
            <w:pPr>
              <w:spacing w:after="60"/>
              <w:jc w:val="center"/>
              <w:rPr>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6F5A2776" w14:textId="77777777" w:rsidR="002E4264" w:rsidRPr="00CB191C" w:rsidRDefault="002E4264" w:rsidP="001B2C73">
            <w:pPr>
              <w:spacing w:after="60"/>
              <w:jc w:val="right"/>
              <w:rPr>
                <w:b/>
                <w:sz w:val="18"/>
                <w:szCs w:val="18"/>
                <w:lang w:val="en-GB"/>
              </w:rPr>
            </w:pPr>
            <w:r w:rsidRPr="00CB191C">
              <w:rPr>
                <w:b/>
                <w:sz w:val="18"/>
                <w:szCs w:val="18"/>
                <w:lang w:val="en-GB"/>
              </w:rPr>
              <w:t>Total Outcome</w:t>
            </w:r>
            <w:r>
              <w:rPr>
                <w:b/>
                <w:sz w:val="18"/>
                <w:szCs w:val="18"/>
                <w:lang w:val="en-GB"/>
              </w:rPr>
              <w:t xml:space="preserve"> 3</w:t>
            </w:r>
            <w:r w:rsidRPr="00CB191C">
              <w:rPr>
                <w:b/>
                <w:sz w:val="18"/>
                <w:szCs w:val="18"/>
                <w:lang w:val="en-GB"/>
              </w:rPr>
              <w:t xml:space="preserve">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0A8BFB1" w14:textId="76611160" w:rsidR="002E4264" w:rsidRPr="007C7329" w:rsidRDefault="002E4264" w:rsidP="00D24BAC">
            <w:pPr>
              <w:jc w:val="right"/>
              <w:rPr>
                <w:b/>
                <w:bCs/>
                <w:sz w:val="18"/>
                <w:szCs w:val="18"/>
              </w:rPr>
            </w:pPr>
            <w:r w:rsidRPr="007C7329">
              <w:rPr>
                <w:b/>
                <w:bCs/>
                <w:color w:val="000000"/>
                <w:sz w:val="18"/>
                <w:szCs w:val="18"/>
              </w:rPr>
              <w:t xml:space="preserve">     47,455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4CEE3D0" w14:textId="2A3155BE" w:rsidR="002E4264" w:rsidRPr="007C7329" w:rsidRDefault="002E4264" w:rsidP="00D24BAC">
            <w:pPr>
              <w:jc w:val="right"/>
              <w:rPr>
                <w:b/>
                <w:bCs/>
                <w:sz w:val="18"/>
                <w:szCs w:val="18"/>
              </w:rPr>
            </w:pPr>
            <w:r w:rsidRPr="007C7329">
              <w:rPr>
                <w:b/>
                <w:bCs/>
                <w:color w:val="000000"/>
                <w:sz w:val="18"/>
                <w:szCs w:val="18"/>
              </w:rPr>
              <w:t xml:space="preserve">      70,846 </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0065570" w14:textId="2A389C9A" w:rsidR="002E4264" w:rsidRPr="007C7329" w:rsidRDefault="002E4264" w:rsidP="00D24BAC">
            <w:pPr>
              <w:jc w:val="right"/>
              <w:rPr>
                <w:b/>
                <w:bCs/>
                <w:sz w:val="18"/>
                <w:szCs w:val="18"/>
              </w:rPr>
            </w:pPr>
            <w:r w:rsidRPr="007C7329">
              <w:rPr>
                <w:b/>
                <w:bCs/>
                <w:color w:val="000000"/>
                <w:sz w:val="18"/>
                <w:szCs w:val="18"/>
              </w:rPr>
              <w:t xml:space="preserve">      47,038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E089056" w14:textId="2E753EBE" w:rsidR="002E4264" w:rsidRPr="007C7329" w:rsidRDefault="002E4264" w:rsidP="00D24BAC">
            <w:pPr>
              <w:jc w:val="right"/>
              <w:rPr>
                <w:b/>
                <w:bCs/>
                <w:sz w:val="18"/>
                <w:szCs w:val="18"/>
              </w:rPr>
            </w:pPr>
            <w:r w:rsidRPr="007C7329">
              <w:rPr>
                <w:b/>
                <w:bCs/>
                <w:color w:val="000000"/>
                <w:sz w:val="18"/>
                <w:szCs w:val="18"/>
              </w:rPr>
              <w:t xml:space="preserve">    164,990 </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59962D99" w14:textId="7D38A812" w:rsidR="002E4264" w:rsidRPr="007C7329" w:rsidRDefault="002E4264" w:rsidP="00D24BAC">
            <w:pPr>
              <w:jc w:val="right"/>
              <w:rPr>
                <w:b/>
                <w:bCs/>
                <w:sz w:val="18"/>
                <w:szCs w:val="18"/>
              </w:rPr>
            </w:pPr>
            <w:r w:rsidRPr="007C7329">
              <w:rPr>
                <w:b/>
                <w:bCs/>
                <w:color w:val="000000"/>
                <w:sz w:val="18"/>
                <w:szCs w:val="18"/>
              </w:rPr>
              <w:t xml:space="preserve">    137,336 </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160383F" w14:textId="4E7BCC5D" w:rsidR="002E4264" w:rsidRPr="007C7329" w:rsidRDefault="002E4264" w:rsidP="00D24BAC">
            <w:pPr>
              <w:jc w:val="right"/>
              <w:rPr>
                <w:b/>
                <w:bCs/>
                <w:sz w:val="18"/>
                <w:szCs w:val="18"/>
              </w:rPr>
            </w:pPr>
            <w:r w:rsidRPr="007C7329">
              <w:rPr>
                <w:b/>
                <w:bCs/>
                <w:color w:val="000000"/>
                <w:sz w:val="18"/>
                <w:szCs w:val="18"/>
              </w:rPr>
              <w:t xml:space="preserve">      467,665 </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135AB7C9" w14:textId="77777777" w:rsidR="002E4264" w:rsidRPr="00CB191C" w:rsidRDefault="002E4264" w:rsidP="001D1BBE">
            <w:pPr>
              <w:jc w:val="center"/>
              <w:rPr>
                <w:sz w:val="18"/>
                <w:szCs w:val="18"/>
              </w:rPr>
            </w:pPr>
          </w:p>
        </w:tc>
      </w:tr>
      <w:tr w:rsidR="00740ADF" w:rsidRPr="00C14E7F" w14:paraId="7C25C235"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0831DE31" w14:textId="77777777" w:rsidR="00740ADF" w:rsidRPr="00C14E7F" w:rsidRDefault="00740ADF" w:rsidP="001D1BBE">
            <w:pPr>
              <w:spacing w:after="60"/>
              <w:jc w:val="center"/>
              <w:rPr>
                <w:b/>
                <w:bCs/>
                <w:sz w:val="18"/>
                <w:szCs w:val="18"/>
                <w:lang w:val="en-GB"/>
              </w:rPr>
            </w:pPr>
            <w:r w:rsidRPr="00C14E7F">
              <w:rPr>
                <w:b/>
                <w:bCs/>
                <w:sz w:val="18"/>
                <w:szCs w:val="18"/>
                <w:lang w:val="en-GB"/>
              </w:rPr>
              <w:t>TABLE III-1E: PROJECT MANAGEMENT</w:t>
            </w:r>
          </w:p>
        </w:tc>
      </w:tr>
      <w:tr w:rsidR="00740ADF" w:rsidRPr="00C14E7F" w14:paraId="04E29976"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98653D" w14:textId="77777777" w:rsidR="00740ADF" w:rsidRPr="00C14E7F" w:rsidRDefault="00740ADF" w:rsidP="001B2C73">
            <w:pPr>
              <w:spacing w:after="60"/>
              <w:jc w:val="center"/>
              <w:rPr>
                <w:b/>
                <w:bCs/>
                <w:sz w:val="18"/>
                <w:szCs w:val="18"/>
                <w:lang w:val="en-GB"/>
              </w:rPr>
            </w:pPr>
            <w:r w:rsidRPr="00C14E7F">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470A3E9" w14:textId="77777777" w:rsidR="00740ADF" w:rsidRPr="00C14E7F" w:rsidRDefault="00740ADF" w:rsidP="001B2C73">
            <w:pPr>
              <w:spacing w:after="60"/>
              <w:jc w:val="center"/>
              <w:rPr>
                <w:b/>
                <w:bCs/>
                <w:sz w:val="18"/>
                <w:szCs w:val="18"/>
                <w:lang w:val="en-GB"/>
              </w:rPr>
            </w:pPr>
            <w:r w:rsidRPr="00C14E7F">
              <w:rPr>
                <w:b/>
                <w:bCs/>
                <w:sz w:val="18"/>
                <w:szCs w:val="18"/>
                <w:lang w:val="en-GB"/>
              </w:rPr>
              <w:t>Responsible Party/</w:t>
            </w:r>
          </w:p>
          <w:p w14:paraId="104CF7D1" w14:textId="77777777" w:rsidR="00740ADF" w:rsidRPr="00C14E7F" w:rsidRDefault="00740ADF" w:rsidP="001B2C73">
            <w:pPr>
              <w:spacing w:after="60"/>
              <w:jc w:val="center"/>
              <w:rPr>
                <w:bCs/>
                <w:sz w:val="18"/>
                <w:szCs w:val="18"/>
                <w:lang w:val="en-GB"/>
              </w:rPr>
            </w:pPr>
            <w:r w:rsidRPr="00C14E7F">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CBBC0E" w14:textId="77777777" w:rsidR="00740ADF" w:rsidRPr="00C14E7F" w:rsidRDefault="00740ADF" w:rsidP="001B2C73">
            <w:pPr>
              <w:spacing w:after="60"/>
              <w:jc w:val="center"/>
              <w:rPr>
                <w:b/>
                <w:bCs/>
                <w:sz w:val="18"/>
                <w:szCs w:val="18"/>
                <w:lang w:val="en-GB"/>
              </w:rPr>
            </w:pPr>
            <w:r w:rsidRPr="00C14E7F">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9FA4897" w14:textId="77777777" w:rsidR="00740ADF" w:rsidRPr="00C14E7F" w:rsidRDefault="00740ADF" w:rsidP="001B2C73">
            <w:pPr>
              <w:spacing w:after="60"/>
              <w:jc w:val="center"/>
              <w:rPr>
                <w:b/>
                <w:bCs/>
                <w:sz w:val="18"/>
                <w:szCs w:val="18"/>
                <w:lang w:val="en-GB"/>
              </w:rPr>
            </w:pPr>
            <w:r w:rsidRPr="00C14E7F">
              <w:rPr>
                <w:b/>
                <w:bCs/>
                <w:sz w:val="18"/>
                <w:szCs w:val="18"/>
                <w:lang w:val="en-GB"/>
              </w:rPr>
              <w:t>Donor Name</w:t>
            </w:r>
          </w:p>
          <w:p w14:paraId="41BFAB16" w14:textId="77777777" w:rsidR="00740ADF" w:rsidRPr="00C14E7F"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1349D9" w14:textId="77777777" w:rsidR="00740ADF" w:rsidRPr="00C14E7F" w:rsidRDefault="00740ADF" w:rsidP="001B2C73">
            <w:pPr>
              <w:spacing w:after="60"/>
              <w:jc w:val="center"/>
              <w:rPr>
                <w:b/>
                <w:bCs/>
                <w:sz w:val="18"/>
                <w:szCs w:val="18"/>
                <w:lang w:val="en-GB"/>
              </w:rPr>
            </w:pPr>
            <w:r w:rsidRPr="00C14E7F">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050864" w14:textId="77777777" w:rsidR="00740ADF" w:rsidRPr="00C14E7F" w:rsidRDefault="00740ADF" w:rsidP="001B2C73">
            <w:pPr>
              <w:spacing w:after="60"/>
              <w:jc w:val="center"/>
              <w:rPr>
                <w:b/>
                <w:bCs/>
                <w:sz w:val="18"/>
                <w:szCs w:val="18"/>
                <w:lang w:val="en-GB"/>
              </w:rPr>
            </w:pPr>
            <w:r w:rsidRPr="00C14E7F">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1F8FDD" w14:textId="77777777" w:rsidR="00740ADF" w:rsidRPr="00C14E7F" w:rsidRDefault="00740ADF" w:rsidP="001B2C73">
            <w:pPr>
              <w:spacing w:after="60"/>
              <w:jc w:val="center"/>
              <w:rPr>
                <w:b/>
                <w:bCs/>
                <w:sz w:val="18"/>
                <w:szCs w:val="18"/>
                <w:lang w:val="en-GB"/>
              </w:rPr>
            </w:pPr>
            <w:r w:rsidRPr="00C14E7F">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DED938" w14:textId="77777777" w:rsidR="00740ADF" w:rsidRPr="00C14E7F" w:rsidRDefault="00740ADF" w:rsidP="001B2C73">
            <w:pPr>
              <w:spacing w:after="60"/>
              <w:jc w:val="center"/>
              <w:rPr>
                <w:b/>
                <w:bCs/>
                <w:sz w:val="18"/>
                <w:szCs w:val="18"/>
                <w:lang w:val="en-GB"/>
              </w:rPr>
            </w:pPr>
            <w:r w:rsidRPr="00C14E7F">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3FFB34" w14:textId="77777777" w:rsidR="00740ADF" w:rsidRPr="00C14E7F" w:rsidRDefault="00740ADF" w:rsidP="001B2C73">
            <w:pPr>
              <w:spacing w:after="60"/>
              <w:jc w:val="center"/>
              <w:rPr>
                <w:b/>
                <w:bCs/>
                <w:sz w:val="18"/>
                <w:szCs w:val="18"/>
                <w:lang w:val="en-GB"/>
              </w:rPr>
            </w:pPr>
            <w:r w:rsidRPr="00C14E7F">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94ED22" w14:textId="77777777" w:rsidR="00740ADF" w:rsidRPr="00C14E7F" w:rsidRDefault="00740ADF" w:rsidP="001B2C73">
            <w:pPr>
              <w:spacing w:after="60"/>
              <w:jc w:val="center"/>
              <w:rPr>
                <w:b/>
                <w:bCs/>
                <w:sz w:val="18"/>
                <w:szCs w:val="18"/>
                <w:lang w:val="en-GB"/>
              </w:rPr>
            </w:pPr>
            <w:r w:rsidRPr="00C14E7F">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59F2C4" w14:textId="77777777" w:rsidR="00740ADF" w:rsidRPr="00C14E7F" w:rsidRDefault="00740ADF" w:rsidP="001B2C73">
            <w:pPr>
              <w:spacing w:after="60"/>
              <w:jc w:val="center"/>
              <w:rPr>
                <w:b/>
                <w:bCs/>
                <w:sz w:val="18"/>
                <w:szCs w:val="18"/>
                <w:lang w:val="en-GB"/>
              </w:rPr>
            </w:pPr>
            <w:r w:rsidRPr="00C14E7F">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C312A3" w14:textId="77777777" w:rsidR="00740ADF" w:rsidRPr="00C14E7F" w:rsidRDefault="00740ADF" w:rsidP="001B2C73">
            <w:pPr>
              <w:spacing w:after="60"/>
              <w:jc w:val="center"/>
              <w:rPr>
                <w:b/>
                <w:bCs/>
                <w:sz w:val="18"/>
                <w:szCs w:val="18"/>
                <w:lang w:val="en-GB"/>
              </w:rPr>
            </w:pPr>
            <w:r w:rsidRPr="00C14E7F">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AEAAFD" w14:textId="77777777" w:rsidR="00740ADF" w:rsidRPr="00C14E7F" w:rsidRDefault="00740ADF" w:rsidP="001D1BBE">
            <w:pPr>
              <w:spacing w:after="60"/>
              <w:jc w:val="center"/>
              <w:rPr>
                <w:b/>
                <w:bCs/>
                <w:sz w:val="18"/>
                <w:szCs w:val="18"/>
                <w:lang w:val="en-GB"/>
              </w:rPr>
            </w:pPr>
            <w:r w:rsidRPr="00C14E7F">
              <w:rPr>
                <w:b/>
                <w:bCs/>
                <w:sz w:val="18"/>
                <w:szCs w:val="18"/>
                <w:lang w:val="en-GB"/>
              </w:rPr>
              <w:t>Budget Note</w:t>
            </w:r>
          </w:p>
        </w:tc>
      </w:tr>
      <w:tr w:rsidR="00740ADF" w:rsidRPr="00C14E7F" w14:paraId="22519653"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0425E66A" w14:textId="77777777" w:rsidR="00740ADF" w:rsidRPr="00C14E7F" w:rsidRDefault="00740ADF" w:rsidP="001B2C73">
            <w:pPr>
              <w:spacing w:after="60"/>
              <w:rPr>
                <w:sz w:val="18"/>
                <w:szCs w:val="18"/>
                <w:lang w:val="en-GB"/>
              </w:rPr>
            </w:pPr>
            <w:r w:rsidRPr="00C14E7F">
              <w:rPr>
                <w:sz w:val="18"/>
                <w:szCs w:val="18"/>
                <w:lang w:val="en-GB"/>
              </w:rPr>
              <w:t>Project Management</w:t>
            </w:r>
          </w:p>
          <w:p w14:paraId="3D0519DE" w14:textId="77777777" w:rsidR="00740ADF" w:rsidRPr="00C14E7F" w:rsidRDefault="00740ADF" w:rsidP="001B2C73">
            <w:pPr>
              <w:spacing w:after="60"/>
              <w:rPr>
                <w:sz w:val="18"/>
                <w:szCs w:val="18"/>
                <w:lang w:val="en-GB"/>
              </w:rPr>
            </w:pPr>
          </w:p>
        </w:tc>
        <w:tc>
          <w:tcPr>
            <w:tcW w:w="1278" w:type="dxa"/>
            <w:tcBorders>
              <w:top w:val="single" w:sz="4" w:space="0" w:color="auto"/>
              <w:left w:val="single" w:sz="4" w:space="0" w:color="auto"/>
              <w:right w:val="single" w:sz="4" w:space="0" w:color="auto"/>
            </w:tcBorders>
            <w:shd w:val="clear" w:color="auto" w:fill="auto"/>
            <w:vAlign w:val="center"/>
          </w:tcPr>
          <w:p w14:paraId="07BE3DAE" w14:textId="77777777" w:rsidR="00740ADF" w:rsidRPr="00C14E7F"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2851027F" w14:textId="77777777" w:rsidR="00740ADF" w:rsidRDefault="00740ADF" w:rsidP="001B2C73">
            <w:pPr>
              <w:spacing w:after="60"/>
              <w:jc w:val="center"/>
              <w:rPr>
                <w:sz w:val="18"/>
                <w:szCs w:val="18"/>
                <w:lang w:val="en-GB"/>
              </w:rPr>
            </w:pPr>
          </w:p>
          <w:p w14:paraId="46D98426" w14:textId="77777777" w:rsidR="00740ADF" w:rsidRPr="00C14E7F" w:rsidRDefault="00740ADF" w:rsidP="001B2C73">
            <w:pPr>
              <w:spacing w:after="60"/>
              <w:jc w:val="center"/>
              <w:rPr>
                <w:sz w:val="18"/>
                <w:szCs w:val="18"/>
                <w:lang w:val="en-GB"/>
              </w:rPr>
            </w:pPr>
            <w:r w:rsidRPr="00C14E7F">
              <w:rPr>
                <w:sz w:val="18"/>
                <w:szCs w:val="18"/>
                <w:lang w:val="en-GB"/>
              </w:rPr>
              <w:t>62000</w:t>
            </w:r>
          </w:p>
          <w:p w14:paraId="21AF809F" w14:textId="77777777" w:rsidR="00740ADF" w:rsidRPr="00C14E7F"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64E60CEE" w14:textId="77777777" w:rsidR="00740ADF" w:rsidRPr="00C14E7F"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8AF700" w14:textId="77777777" w:rsidR="00740ADF" w:rsidRPr="00C14E7F" w:rsidRDefault="00740ADF" w:rsidP="001B2C73">
            <w:pPr>
              <w:spacing w:after="60"/>
              <w:jc w:val="center"/>
              <w:rPr>
                <w:sz w:val="18"/>
                <w:szCs w:val="18"/>
                <w:lang w:val="en-GB"/>
              </w:rPr>
            </w:pPr>
            <w:r w:rsidRPr="00C14E7F">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3632B476" w14:textId="77777777" w:rsidR="00740ADF" w:rsidRPr="00C14E7F" w:rsidRDefault="00740ADF" w:rsidP="001D1BBE">
            <w:pPr>
              <w:spacing w:after="60"/>
              <w:rPr>
                <w:sz w:val="18"/>
                <w:szCs w:val="18"/>
                <w:lang w:val="en-GB"/>
              </w:rPr>
            </w:pPr>
            <w:r w:rsidRPr="00C14E7F">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41D733" w14:textId="77777777" w:rsidR="00740ADF" w:rsidRPr="00B90763" w:rsidRDefault="00740ADF" w:rsidP="001B2C73">
            <w:pPr>
              <w:jc w:val="center"/>
              <w:rPr>
                <w:sz w:val="18"/>
                <w:szCs w:val="18"/>
              </w:rPr>
            </w:pPr>
            <w:r w:rsidRPr="00B90763">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E9B28B" w14:textId="77777777" w:rsidR="00740ADF" w:rsidRPr="00B90763" w:rsidRDefault="00740ADF" w:rsidP="001B2C73">
            <w:pPr>
              <w:jc w:val="center"/>
              <w:rPr>
                <w:sz w:val="18"/>
                <w:szCs w:val="18"/>
              </w:rPr>
            </w:pPr>
            <w:r w:rsidRPr="00B90763">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3515F" w14:textId="77777777" w:rsidR="00740ADF" w:rsidRPr="00B90763" w:rsidRDefault="00740ADF" w:rsidP="001B2C73">
            <w:pPr>
              <w:jc w:val="center"/>
              <w:rPr>
                <w:sz w:val="18"/>
                <w:szCs w:val="18"/>
              </w:rPr>
            </w:pPr>
            <w:r w:rsidRPr="00B90763">
              <w:rPr>
                <w:sz w:val="18"/>
                <w:szCs w:val="18"/>
              </w:rPr>
              <w:t>50,000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558F1" w14:textId="77777777" w:rsidR="00740ADF" w:rsidRPr="00B90763" w:rsidRDefault="00740ADF" w:rsidP="001B2C73">
            <w:pPr>
              <w:jc w:val="center"/>
              <w:rPr>
                <w:sz w:val="18"/>
                <w:szCs w:val="18"/>
              </w:rPr>
            </w:pPr>
            <w:r w:rsidRPr="00B90763">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931EE91" w14:textId="77777777" w:rsidR="00740ADF" w:rsidRPr="00B90763" w:rsidRDefault="00740ADF" w:rsidP="001B2C73">
            <w:pPr>
              <w:jc w:val="center"/>
              <w:rPr>
                <w:sz w:val="18"/>
                <w:szCs w:val="18"/>
              </w:rPr>
            </w:pPr>
            <w:r w:rsidRPr="00B90763">
              <w:rPr>
                <w:sz w:val="18"/>
                <w:szCs w:val="18"/>
              </w:rPr>
              <w:t>50,000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A026D" w14:textId="77777777" w:rsidR="00740ADF" w:rsidRPr="00B90763" w:rsidRDefault="00740ADF" w:rsidP="001B2C73">
            <w:pPr>
              <w:jc w:val="center"/>
              <w:rPr>
                <w:b/>
                <w:bCs/>
                <w:sz w:val="18"/>
                <w:szCs w:val="18"/>
              </w:rPr>
            </w:pPr>
            <w:r w:rsidRPr="00B90763">
              <w:rPr>
                <w:b/>
                <w:bCs/>
                <w:sz w:val="18"/>
                <w:szCs w:val="18"/>
              </w:rPr>
              <w:t>100,000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E5BC997" w14:textId="77777777" w:rsidR="00740ADF" w:rsidRPr="00C14E7F" w:rsidRDefault="00740ADF" w:rsidP="001D1BBE">
            <w:pPr>
              <w:jc w:val="center"/>
              <w:rPr>
                <w:sz w:val="18"/>
                <w:szCs w:val="18"/>
              </w:rPr>
            </w:pPr>
            <w:r w:rsidRPr="00C14E7F">
              <w:rPr>
                <w:sz w:val="18"/>
                <w:szCs w:val="18"/>
              </w:rPr>
              <w:t>106</w:t>
            </w:r>
          </w:p>
        </w:tc>
      </w:tr>
      <w:tr w:rsidR="00740ADF" w:rsidRPr="00C14E7F" w14:paraId="5276CE5F"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F00BA5B" w14:textId="77777777" w:rsidR="00740ADF" w:rsidRPr="00C14E7F"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49FA047B" w14:textId="77777777" w:rsidR="00740ADF" w:rsidRPr="00C14E7F" w:rsidRDefault="00740ADF" w:rsidP="001B2C73">
            <w:pPr>
              <w:spacing w:after="60"/>
              <w:jc w:val="center"/>
              <w:rPr>
                <w:sz w:val="18"/>
                <w:szCs w:val="18"/>
                <w:lang w:val="en-GB"/>
              </w:rPr>
            </w:pPr>
            <w:r w:rsidRPr="00C14E7F">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178AD135" w14:textId="77777777" w:rsidR="00740ADF" w:rsidRPr="00C14E7F"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43888EA8" w14:textId="77777777" w:rsidR="00740ADF" w:rsidRPr="00C14E7F" w:rsidRDefault="00740ADF" w:rsidP="001B2C73">
            <w:pPr>
              <w:spacing w:after="60"/>
              <w:jc w:val="center"/>
              <w:rPr>
                <w:sz w:val="18"/>
                <w:szCs w:val="18"/>
                <w:lang w:val="en-GB"/>
              </w:rPr>
            </w:pPr>
            <w:r w:rsidRPr="00C14E7F">
              <w:rPr>
                <w:sz w:val="18"/>
                <w:szCs w:val="18"/>
                <w:lang w:val="en-GB"/>
              </w:rPr>
              <w:t>GEF</w:t>
            </w:r>
          </w:p>
          <w:p w14:paraId="68D5A9E8" w14:textId="77777777" w:rsidR="00740ADF" w:rsidRPr="00C14E7F"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4122E" w14:textId="77777777" w:rsidR="00740ADF" w:rsidRPr="00C14E7F" w:rsidRDefault="00740ADF" w:rsidP="001B2C73">
            <w:pPr>
              <w:spacing w:after="60"/>
              <w:jc w:val="center"/>
              <w:rPr>
                <w:sz w:val="18"/>
                <w:szCs w:val="18"/>
                <w:lang w:val="en-GB"/>
              </w:rPr>
            </w:pPr>
            <w:r w:rsidRPr="00C14E7F">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9A53F1" w14:textId="77777777" w:rsidR="00740ADF" w:rsidRPr="00C14E7F" w:rsidRDefault="00740ADF" w:rsidP="001D1BBE">
            <w:pPr>
              <w:spacing w:after="60"/>
              <w:rPr>
                <w:sz w:val="18"/>
                <w:szCs w:val="18"/>
                <w:lang w:val="en-GB"/>
              </w:rPr>
            </w:pPr>
            <w:r w:rsidRPr="00C14E7F">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93073D"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897BF7" w14:textId="77777777" w:rsidR="00740ADF" w:rsidRPr="007C7329" w:rsidRDefault="00740ADF" w:rsidP="001B2C73">
            <w:pPr>
              <w:jc w:val="center"/>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656D2D"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1A24E6" w14:textId="77777777" w:rsidR="00740ADF" w:rsidRPr="007C7329" w:rsidRDefault="00740ADF" w:rsidP="001B2C73">
            <w:pPr>
              <w:jc w:val="center"/>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A066553" w14:textId="77777777" w:rsidR="00740ADF" w:rsidRPr="007C7329" w:rsidRDefault="00740ADF" w:rsidP="001B2C73">
            <w:pPr>
              <w:jc w:val="center"/>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69C57E" w14:textId="77777777" w:rsidR="00740ADF" w:rsidRPr="007C7329" w:rsidRDefault="00740ADF" w:rsidP="001B2C73">
            <w:pPr>
              <w:jc w:val="center"/>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ECA5049" w14:textId="77777777" w:rsidR="00740ADF" w:rsidRPr="00C14E7F" w:rsidRDefault="00740ADF" w:rsidP="001D1BBE">
            <w:pPr>
              <w:jc w:val="center"/>
              <w:rPr>
                <w:sz w:val="18"/>
                <w:szCs w:val="18"/>
              </w:rPr>
            </w:pPr>
          </w:p>
        </w:tc>
      </w:tr>
      <w:tr w:rsidR="00740ADF" w:rsidRPr="00C14E7F" w14:paraId="30DBDDE7"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32D7E1C9"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EFDBC9B"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7393EF5"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A30FCC5"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5DDB26" w14:textId="77777777" w:rsidR="00740ADF" w:rsidRPr="00C14E7F" w:rsidRDefault="00740ADF" w:rsidP="001B2C73">
            <w:pPr>
              <w:spacing w:after="60"/>
              <w:jc w:val="center"/>
              <w:rPr>
                <w:sz w:val="18"/>
                <w:szCs w:val="18"/>
                <w:lang w:val="en-GB"/>
              </w:rPr>
            </w:pPr>
            <w:r w:rsidRPr="00C14E7F">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AD0285" w14:textId="77777777" w:rsidR="00740ADF" w:rsidRPr="00C14E7F" w:rsidRDefault="00740ADF" w:rsidP="001D1BBE">
            <w:pPr>
              <w:spacing w:after="60"/>
              <w:rPr>
                <w:sz w:val="18"/>
                <w:szCs w:val="18"/>
                <w:lang w:val="en-GB"/>
              </w:rPr>
            </w:pPr>
            <w:r w:rsidRPr="00C14E7F">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466741" w14:textId="77777777" w:rsidR="00740ADF" w:rsidRPr="007C7329" w:rsidRDefault="00740ADF" w:rsidP="001B2C73">
            <w:pPr>
              <w:jc w:val="center"/>
              <w:rPr>
                <w:sz w:val="18"/>
                <w:szCs w:val="18"/>
              </w:rPr>
            </w:pPr>
            <w:r w:rsidRPr="007C7329">
              <w:rPr>
                <w:sz w:val="18"/>
                <w:szCs w:val="18"/>
              </w:rPr>
              <w:t>23,987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F418A1" w14:textId="77777777" w:rsidR="00740ADF" w:rsidRPr="007C7329" w:rsidRDefault="00740ADF" w:rsidP="001B2C73">
            <w:pPr>
              <w:jc w:val="center"/>
              <w:rPr>
                <w:sz w:val="18"/>
                <w:szCs w:val="18"/>
              </w:rPr>
            </w:pPr>
            <w:r w:rsidRPr="007C7329">
              <w:rPr>
                <w:sz w:val="18"/>
                <w:szCs w:val="18"/>
              </w:rPr>
              <w:t>23,987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1C788" w14:textId="77777777" w:rsidR="00740ADF" w:rsidRPr="007C7329" w:rsidRDefault="00740ADF" w:rsidP="001B2C73">
            <w:pPr>
              <w:jc w:val="center"/>
              <w:rPr>
                <w:sz w:val="18"/>
                <w:szCs w:val="18"/>
              </w:rPr>
            </w:pPr>
            <w:r w:rsidRPr="007C7329">
              <w:rPr>
                <w:sz w:val="18"/>
                <w:szCs w:val="18"/>
              </w:rPr>
              <w:t>23,987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308D96" w14:textId="77777777" w:rsidR="00740ADF" w:rsidRPr="007C7329" w:rsidRDefault="00740ADF" w:rsidP="001B2C73">
            <w:pPr>
              <w:jc w:val="center"/>
              <w:rPr>
                <w:sz w:val="18"/>
                <w:szCs w:val="18"/>
              </w:rPr>
            </w:pPr>
            <w:r w:rsidRPr="007C7329">
              <w:rPr>
                <w:sz w:val="18"/>
                <w:szCs w:val="18"/>
              </w:rPr>
              <w:t>23,986</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0B4A3E3" w14:textId="77777777" w:rsidR="00740ADF" w:rsidRPr="007C7329" w:rsidRDefault="00740ADF" w:rsidP="001B2C73">
            <w:pPr>
              <w:jc w:val="center"/>
              <w:rPr>
                <w:sz w:val="18"/>
                <w:szCs w:val="18"/>
              </w:rPr>
            </w:pPr>
            <w:r w:rsidRPr="007C7329">
              <w:rPr>
                <w:sz w:val="18"/>
                <w:szCs w:val="18"/>
              </w:rPr>
              <w:t>23,986</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00009F" w14:textId="77777777" w:rsidR="00740ADF" w:rsidRPr="007C7329" w:rsidRDefault="00740ADF" w:rsidP="001B2C73">
            <w:pPr>
              <w:jc w:val="center"/>
              <w:rPr>
                <w:b/>
                <w:bCs/>
                <w:sz w:val="18"/>
                <w:szCs w:val="18"/>
              </w:rPr>
            </w:pPr>
            <w:r w:rsidRPr="007C7329">
              <w:rPr>
                <w:b/>
                <w:bCs/>
                <w:sz w:val="18"/>
                <w:szCs w:val="18"/>
              </w:rPr>
              <w:t>119,933</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424C6B4" w14:textId="77777777" w:rsidR="00740ADF" w:rsidRPr="00C14E7F" w:rsidRDefault="00740ADF" w:rsidP="001D1BBE">
            <w:pPr>
              <w:jc w:val="center"/>
              <w:rPr>
                <w:sz w:val="18"/>
                <w:szCs w:val="18"/>
              </w:rPr>
            </w:pPr>
            <w:r w:rsidRPr="00C14E7F">
              <w:rPr>
                <w:sz w:val="18"/>
                <w:szCs w:val="18"/>
              </w:rPr>
              <w:t>33,57,</w:t>
            </w:r>
          </w:p>
          <w:p w14:paraId="01E7B372" w14:textId="77777777" w:rsidR="00740ADF" w:rsidRPr="00C14E7F" w:rsidRDefault="00740ADF" w:rsidP="001D1BBE">
            <w:pPr>
              <w:jc w:val="center"/>
              <w:rPr>
                <w:sz w:val="18"/>
                <w:szCs w:val="18"/>
              </w:rPr>
            </w:pPr>
            <w:r w:rsidRPr="00C14E7F">
              <w:rPr>
                <w:sz w:val="18"/>
                <w:szCs w:val="18"/>
              </w:rPr>
              <w:t>77,107</w:t>
            </w:r>
          </w:p>
        </w:tc>
      </w:tr>
      <w:tr w:rsidR="002E4264" w:rsidRPr="00C14E7F" w14:paraId="3CD73B3D"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DDCB751" w14:textId="77777777" w:rsidR="002E4264" w:rsidRPr="00C14E7F" w:rsidRDefault="002E4264"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7718B73" w14:textId="77777777" w:rsidR="002E4264" w:rsidRPr="00C14E7F" w:rsidRDefault="002E4264"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9FF7957" w14:textId="77777777" w:rsidR="002E4264" w:rsidRPr="00C14E7F" w:rsidRDefault="002E4264"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DEF225" w14:textId="77777777" w:rsidR="002E4264" w:rsidRPr="00C14E7F" w:rsidRDefault="002E4264"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C52E0" w14:textId="77777777" w:rsidR="002E4264" w:rsidRPr="00C14E7F" w:rsidRDefault="002E4264" w:rsidP="001B2C73">
            <w:pPr>
              <w:spacing w:after="60"/>
              <w:jc w:val="center"/>
              <w:rPr>
                <w:sz w:val="18"/>
                <w:szCs w:val="18"/>
                <w:lang w:val="en-GB"/>
              </w:rPr>
            </w:pPr>
            <w:r w:rsidRPr="00C14E7F">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0448A0" w14:textId="77777777" w:rsidR="002E4264" w:rsidRPr="00C14E7F" w:rsidRDefault="002E4264" w:rsidP="001D1BBE">
            <w:pPr>
              <w:spacing w:after="60"/>
              <w:rPr>
                <w:sz w:val="18"/>
                <w:szCs w:val="18"/>
                <w:lang w:val="en-GB"/>
              </w:rPr>
            </w:pPr>
            <w:r w:rsidRPr="00C14E7F">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62CF4F" w14:textId="24B27283" w:rsidR="002E4264" w:rsidRPr="007C7329" w:rsidRDefault="002E4264" w:rsidP="002E4264">
            <w:pPr>
              <w:jc w:val="center"/>
              <w:rPr>
                <w:sz w:val="18"/>
                <w:szCs w:val="18"/>
              </w:rPr>
            </w:pPr>
            <w:r w:rsidRPr="007C7329">
              <w:rPr>
                <w:color w:val="000000"/>
                <w:sz w:val="18"/>
                <w:szCs w:val="18"/>
              </w:rPr>
              <w:t xml:space="preserve">      3,053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B7D17B" w14:textId="63B6A70A" w:rsidR="002E4264" w:rsidRPr="007C7329" w:rsidRDefault="002E4264" w:rsidP="002E4264">
            <w:pPr>
              <w:jc w:val="center"/>
              <w:rPr>
                <w:sz w:val="18"/>
                <w:szCs w:val="18"/>
              </w:rPr>
            </w:pPr>
            <w:r w:rsidRPr="007C7329">
              <w:rPr>
                <w:color w:val="000000"/>
                <w:sz w:val="18"/>
                <w:szCs w:val="18"/>
              </w:rPr>
              <w:t xml:space="preserve">        2,500 </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C35F9" w14:textId="7133036C" w:rsidR="002E4264" w:rsidRPr="007C7329" w:rsidRDefault="002E4264" w:rsidP="001B2C73">
            <w:pPr>
              <w:jc w:val="center"/>
              <w:rPr>
                <w:sz w:val="18"/>
                <w:szCs w:val="18"/>
              </w:rPr>
            </w:pPr>
            <w:r w:rsidRPr="007C7329">
              <w:rPr>
                <w:color w:val="000000"/>
                <w:sz w:val="18"/>
                <w:szCs w:val="18"/>
              </w:rPr>
              <w:t xml:space="preserve">     2,500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DF6694" w14:textId="4D172970" w:rsidR="002E4264" w:rsidRPr="007C7329" w:rsidRDefault="002E4264" w:rsidP="001B2C73">
            <w:pPr>
              <w:jc w:val="center"/>
              <w:rPr>
                <w:sz w:val="18"/>
                <w:szCs w:val="18"/>
              </w:rPr>
            </w:pPr>
            <w:r w:rsidRPr="007C7329">
              <w:rPr>
                <w:color w:val="000000"/>
                <w:sz w:val="18"/>
                <w:szCs w:val="18"/>
              </w:rPr>
              <w:t xml:space="preserve">      2,500 </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96EFC6D" w14:textId="0C9D9A69" w:rsidR="002E4264" w:rsidRPr="007C7329" w:rsidRDefault="002E4264" w:rsidP="001B2C73">
            <w:pPr>
              <w:jc w:val="center"/>
              <w:rPr>
                <w:sz w:val="18"/>
                <w:szCs w:val="18"/>
              </w:rPr>
            </w:pPr>
            <w:r w:rsidRPr="007C7329">
              <w:rPr>
                <w:color w:val="000000"/>
                <w:sz w:val="18"/>
                <w:szCs w:val="18"/>
              </w:rPr>
              <w:t xml:space="preserve">      2,500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D6D86F" w14:textId="099DAA14" w:rsidR="002E4264" w:rsidRPr="007C7329" w:rsidRDefault="002E4264" w:rsidP="00494768">
            <w:pPr>
              <w:jc w:val="center"/>
              <w:rPr>
                <w:b/>
                <w:bCs/>
                <w:sz w:val="18"/>
                <w:szCs w:val="18"/>
              </w:rPr>
            </w:pPr>
            <w:r w:rsidRPr="007C7329">
              <w:rPr>
                <w:b/>
                <w:bCs/>
                <w:color w:val="000000"/>
                <w:sz w:val="18"/>
                <w:szCs w:val="18"/>
              </w:rPr>
              <w:t>13,053</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A39F776" w14:textId="77777777" w:rsidR="002E4264" w:rsidRPr="00C14E7F" w:rsidRDefault="002E4264" w:rsidP="001D1BBE">
            <w:pPr>
              <w:jc w:val="center"/>
              <w:rPr>
                <w:sz w:val="18"/>
                <w:szCs w:val="18"/>
              </w:rPr>
            </w:pPr>
            <w:r w:rsidRPr="00C14E7F">
              <w:rPr>
                <w:sz w:val="18"/>
                <w:szCs w:val="18"/>
              </w:rPr>
              <w:t>108</w:t>
            </w:r>
          </w:p>
        </w:tc>
      </w:tr>
      <w:tr w:rsidR="00740ADF" w:rsidRPr="00C14E7F" w14:paraId="090711FC"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808770B"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7CB9957"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8C68F3A"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47157C5"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410725" w14:textId="77777777" w:rsidR="00740ADF" w:rsidRPr="00C14E7F" w:rsidRDefault="00740ADF" w:rsidP="001B2C73">
            <w:pPr>
              <w:spacing w:after="60"/>
              <w:jc w:val="center"/>
              <w:rPr>
                <w:sz w:val="18"/>
                <w:szCs w:val="18"/>
                <w:lang w:val="en-GB"/>
              </w:rPr>
            </w:pPr>
            <w:r w:rsidRPr="00C14E7F">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BE378" w14:textId="77777777" w:rsidR="00740ADF" w:rsidRPr="00C14E7F" w:rsidRDefault="00740ADF" w:rsidP="001D1BBE">
            <w:pPr>
              <w:spacing w:after="60"/>
              <w:rPr>
                <w:bCs/>
                <w:sz w:val="18"/>
                <w:szCs w:val="18"/>
                <w:lang w:val="en-GB"/>
              </w:rPr>
            </w:pPr>
            <w:r w:rsidRPr="00C14E7F">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1241F1" w14:textId="3E0A17F3" w:rsidR="00740ADF" w:rsidRPr="007C7329" w:rsidRDefault="00740ADF" w:rsidP="00D44AB7">
            <w:pPr>
              <w:jc w:val="center"/>
              <w:rPr>
                <w:sz w:val="18"/>
                <w:szCs w:val="18"/>
              </w:rPr>
            </w:pPr>
            <w:r w:rsidRPr="007C7329">
              <w:rPr>
                <w:sz w:val="18"/>
                <w:szCs w:val="18"/>
              </w:rPr>
              <w:t>10,</w:t>
            </w:r>
            <w:r w:rsidR="00D44AB7" w:rsidRPr="007C7329">
              <w:rPr>
                <w:sz w:val="18"/>
                <w:szCs w:val="18"/>
              </w:rPr>
              <w:t>596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78A21B" w14:textId="77777777" w:rsidR="00740ADF" w:rsidRPr="007C7329" w:rsidRDefault="00740ADF" w:rsidP="001B2C73">
            <w:pPr>
              <w:jc w:val="center"/>
              <w:rPr>
                <w:sz w:val="18"/>
                <w:szCs w:val="18"/>
              </w:rPr>
            </w:pPr>
            <w:r w:rsidRPr="007C7329">
              <w:rPr>
                <w:sz w:val="18"/>
                <w:szCs w:val="18"/>
              </w:rPr>
              <w:t>8,600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EF9A7B" w14:textId="77777777" w:rsidR="00740ADF" w:rsidRPr="007C7329" w:rsidRDefault="00740ADF" w:rsidP="001B2C73">
            <w:pPr>
              <w:jc w:val="center"/>
              <w:rPr>
                <w:sz w:val="18"/>
                <w:szCs w:val="18"/>
              </w:rPr>
            </w:pPr>
            <w:r w:rsidRPr="007C7329">
              <w:rPr>
                <w:sz w:val="18"/>
                <w:szCs w:val="18"/>
              </w:rPr>
              <w:t>8,600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06551F" w14:textId="77777777" w:rsidR="00740ADF" w:rsidRPr="007C7329" w:rsidRDefault="00740ADF" w:rsidP="001B2C73">
            <w:pPr>
              <w:jc w:val="center"/>
              <w:rPr>
                <w:sz w:val="18"/>
                <w:szCs w:val="18"/>
              </w:rPr>
            </w:pPr>
            <w:r w:rsidRPr="007C7329">
              <w:rPr>
                <w:sz w:val="18"/>
                <w:szCs w:val="18"/>
              </w:rPr>
              <w:t>8,600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0FC6A70" w14:textId="77777777" w:rsidR="00740ADF" w:rsidRPr="007C7329" w:rsidRDefault="00740ADF" w:rsidP="001B2C73">
            <w:pPr>
              <w:jc w:val="center"/>
              <w:rPr>
                <w:sz w:val="18"/>
                <w:szCs w:val="18"/>
              </w:rPr>
            </w:pPr>
            <w:r w:rsidRPr="007C7329">
              <w:rPr>
                <w:sz w:val="18"/>
                <w:szCs w:val="18"/>
              </w:rPr>
              <w:t>8,600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8C4558" w14:textId="52DB8A1F" w:rsidR="00740ADF" w:rsidRPr="007C7329" w:rsidRDefault="00D44AB7" w:rsidP="001B2C73">
            <w:pPr>
              <w:jc w:val="center"/>
              <w:rPr>
                <w:b/>
                <w:bCs/>
                <w:sz w:val="18"/>
                <w:szCs w:val="18"/>
              </w:rPr>
            </w:pPr>
            <w:r w:rsidRPr="007C7329">
              <w:rPr>
                <w:b/>
                <w:bCs/>
                <w:sz w:val="18"/>
                <w:szCs w:val="18"/>
              </w:rPr>
              <w:t>44,996</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64D2811" w14:textId="77777777" w:rsidR="00740ADF" w:rsidRPr="00C14E7F" w:rsidRDefault="00740ADF" w:rsidP="001D1BBE">
            <w:pPr>
              <w:jc w:val="center"/>
              <w:rPr>
                <w:sz w:val="18"/>
                <w:szCs w:val="18"/>
              </w:rPr>
            </w:pPr>
            <w:r w:rsidRPr="00C14E7F">
              <w:rPr>
                <w:sz w:val="18"/>
                <w:szCs w:val="18"/>
              </w:rPr>
              <w:t>109</w:t>
            </w:r>
          </w:p>
        </w:tc>
      </w:tr>
      <w:tr w:rsidR="00740ADF" w:rsidRPr="00C14E7F" w14:paraId="098DC396"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F49A31F"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703CD67"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7EBCD0B"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261D19"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73CD2" w14:textId="77777777" w:rsidR="00740ADF" w:rsidRPr="00C14E7F" w:rsidRDefault="00740ADF" w:rsidP="001B2C73">
            <w:pPr>
              <w:spacing w:after="60"/>
              <w:jc w:val="center"/>
              <w:rPr>
                <w:sz w:val="18"/>
                <w:szCs w:val="18"/>
                <w:lang w:val="en-GB"/>
              </w:rPr>
            </w:pPr>
            <w:r w:rsidRPr="00C14E7F">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251DFB" w14:textId="77777777" w:rsidR="00740ADF" w:rsidRPr="00C14E7F" w:rsidRDefault="00740ADF" w:rsidP="001D1BBE">
            <w:pPr>
              <w:spacing w:after="60"/>
              <w:rPr>
                <w:bCs/>
                <w:sz w:val="18"/>
                <w:szCs w:val="18"/>
                <w:lang w:val="en-GB"/>
              </w:rPr>
            </w:pPr>
            <w:r w:rsidRPr="00C14E7F">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BE9EC"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49BE01" w14:textId="77777777" w:rsidR="00740ADF" w:rsidRPr="007C7329" w:rsidRDefault="00740ADF" w:rsidP="001B2C73">
            <w:pPr>
              <w:jc w:val="center"/>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AF9D6"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1F7FE8" w14:textId="77777777" w:rsidR="00740ADF" w:rsidRPr="007C7329" w:rsidRDefault="00740ADF" w:rsidP="001B2C73">
            <w:pPr>
              <w:jc w:val="center"/>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B7A8FBE" w14:textId="77777777" w:rsidR="00740ADF" w:rsidRPr="007C7329" w:rsidRDefault="00740ADF" w:rsidP="001B2C73">
            <w:pPr>
              <w:jc w:val="center"/>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E94928" w14:textId="77777777" w:rsidR="00740ADF" w:rsidRPr="007C7329" w:rsidRDefault="00740ADF" w:rsidP="001B2C73">
            <w:pPr>
              <w:jc w:val="center"/>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BA87B43" w14:textId="77777777" w:rsidR="00740ADF" w:rsidRPr="00C14E7F" w:rsidRDefault="00740ADF" w:rsidP="001D1BBE">
            <w:pPr>
              <w:jc w:val="center"/>
              <w:rPr>
                <w:sz w:val="18"/>
                <w:szCs w:val="18"/>
              </w:rPr>
            </w:pPr>
          </w:p>
        </w:tc>
      </w:tr>
      <w:tr w:rsidR="00740ADF" w:rsidRPr="00C14E7F" w14:paraId="2BCE2CF9"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E9509EA"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6AA273B"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8AFD860"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0CC1D3"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4AB86" w14:textId="77777777" w:rsidR="00740ADF" w:rsidRPr="00C14E7F" w:rsidRDefault="00740ADF" w:rsidP="001B2C73">
            <w:pPr>
              <w:spacing w:after="60"/>
              <w:jc w:val="center"/>
              <w:rPr>
                <w:sz w:val="18"/>
                <w:szCs w:val="18"/>
                <w:lang w:val="en-GB"/>
              </w:rPr>
            </w:pPr>
            <w:r w:rsidRPr="00C14E7F">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E4EE80" w14:textId="77777777" w:rsidR="00740ADF" w:rsidRPr="00C14E7F" w:rsidRDefault="00740ADF" w:rsidP="001D1BBE">
            <w:pPr>
              <w:spacing w:after="60"/>
              <w:rPr>
                <w:bCs/>
                <w:sz w:val="18"/>
                <w:szCs w:val="18"/>
                <w:lang w:val="en-GB"/>
              </w:rPr>
            </w:pPr>
            <w:r w:rsidRPr="00C14E7F">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9E6E88" w14:textId="77777777" w:rsidR="00740ADF" w:rsidRPr="007C7329" w:rsidRDefault="00740ADF" w:rsidP="001B2C73">
            <w:pPr>
              <w:jc w:val="center"/>
              <w:rPr>
                <w:sz w:val="18"/>
                <w:szCs w:val="18"/>
              </w:rPr>
            </w:pPr>
            <w:r w:rsidRPr="007C7329">
              <w:rPr>
                <w:sz w:val="18"/>
                <w:szCs w:val="18"/>
              </w:rPr>
              <w:t>1,500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31C90" w14:textId="77777777" w:rsidR="00740ADF" w:rsidRPr="007C7329" w:rsidRDefault="00740ADF" w:rsidP="001B2C73">
            <w:pPr>
              <w:jc w:val="center"/>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6BB340"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C89085" w14:textId="77777777" w:rsidR="00740ADF" w:rsidRPr="007C7329" w:rsidRDefault="00740ADF" w:rsidP="001B2C73">
            <w:pPr>
              <w:jc w:val="center"/>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A5CF1F0" w14:textId="77777777" w:rsidR="00740ADF" w:rsidRPr="007C7329" w:rsidRDefault="00740ADF" w:rsidP="001B2C73">
            <w:pPr>
              <w:jc w:val="center"/>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BA8A28" w14:textId="77777777" w:rsidR="00740ADF" w:rsidRPr="007C7329" w:rsidRDefault="00740ADF" w:rsidP="001B2C73">
            <w:pPr>
              <w:jc w:val="center"/>
              <w:rPr>
                <w:b/>
                <w:bCs/>
                <w:sz w:val="18"/>
                <w:szCs w:val="18"/>
              </w:rPr>
            </w:pPr>
            <w:r w:rsidRPr="007C7329">
              <w:rPr>
                <w:b/>
                <w:bCs/>
                <w:sz w:val="18"/>
                <w:szCs w:val="18"/>
              </w:rPr>
              <w:t>1,500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153180B" w14:textId="77777777" w:rsidR="00740ADF" w:rsidRPr="00C14E7F" w:rsidRDefault="00740ADF" w:rsidP="001D1BBE">
            <w:pPr>
              <w:jc w:val="center"/>
              <w:rPr>
                <w:sz w:val="18"/>
                <w:szCs w:val="18"/>
              </w:rPr>
            </w:pPr>
            <w:r w:rsidRPr="00C14E7F">
              <w:rPr>
                <w:sz w:val="18"/>
                <w:szCs w:val="18"/>
              </w:rPr>
              <w:t>110</w:t>
            </w:r>
          </w:p>
        </w:tc>
      </w:tr>
      <w:tr w:rsidR="00740ADF" w:rsidRPr="00C14E7F" w14:paraId="6B5DE233"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FA0112B"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ABF67C0"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BFC1560"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CD01E8"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EE8D7" w14:textId="77777777" w:rsidR="00740ADF" w:rsidRPr="00C14E7F" w:rsidRDefault="00740ADF" w:rsidP="001B2C73">
            <w:pPr>
              <w:spacing w:after="60"/>
              <w:jc w:val="center"/>
              <w:rPr>
                <w:sz w:val="18"/>
                <w:szCs w:val="18"/>
                <w:lang w:val="en-GB"/>
              </w:rPr>
            </w:pPr>
            <w:r w:rsidRPr="00C14E7F">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C7457D" w14:textId="77777777" w:rsidR="00740ADF" w:rsidRPr="00C14E7F" w:rsidRDefault="00740ADF" w:rsidP="001D1BBE">
            <w:pPr>
              <w:spacing w:after="60"/>
              <w:rPr>
                <w:bCs/>
                <w:sz w:val="18"/>
                <w:szCs w:val="18"/>
                <w:lang w:val="en-GB"/>
              </w:rPr>
            </w:pPr>
            <w:r w:rsidRPr="00C14E7F">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C1ADE5" w14:textId="77777777" w:rsidR="00740ADF" w:rsidRPr="007C7329" w:rsidRDefault="00740ADF" w:rsidP="001B2C73">
            <w:pPr>
              <w:jc w:val="center"/>
              <w:rPr>
                <w:sz w:val="18"/>
                <w:szCs w:val="18"/>
              </w:rPr>
            </w:pPr>
            <w:r w:rsidRPr="007C7329">
              <w:rPr>
                <w:sz w:val="18"/>
                <w:szCs w:val="18"/>
              </w:rPr>
              <w:t>3,540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38E9BC" w14:textId="77777777" w:rsidR="00740ADF" w:rsidRPr="007C7329" w:rsidRDefault="00740ADF" w:rsidP="001B2C73">
            <w:pPr>
              <w:jc w:val="center"/>
              <w:rPr>
                <w:sz w:val="18"/>
                <w:szCs w:val="18"/>
              </w:rPr>
            </w:pPr>
            <w:r w:rsidRPr="007C7329">
              <w:rPr>
                <w:sz w:val="18"/>
                <w:szCs w:val="18"/>
              </w:rPr>
              <w:t>3,540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6B85F9" w14:textId="77777777" w:rsidR="00740ADF" w:rsidRPr="007C7329" w:rsidRDefault="00740ADF" w:rsidP="001B2C73">
            <w:pPr>
              <w:jc w:val="center"/>
              <w:rPr>
                <w:sz w:val="18"/>
                <w:szCs w:val="18"/>
              </w:rPr>
            </w:pPr>
            <w:r w:rsidRPr="007C7329">
              <w:rPr>
                <w:sz w:val="18"/>
                <w:szCs w:val="18"/>
              </w:rPr>
              <w:t>3,540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FF6F89" w14:textId="77777777" w:rsidR="00740ADF" w:rsidRPr="007C7329" w:rsidRDefault="00740ADF" w:rsidP="001B2C73">
            <w:pPr>
              <w:jc w:val="center"/>
              <w:rPr>
                <w:sz w:val="18"/>
                <w:szCs w:val="18"/>
              </w:rPr>
            </w:pPr>
            <w:r w:rsidRPr="007C7329">
              <w:rPr>
                <w:sz w:val="18"/>
                <w:szCs w:val="18"/>
              </w:rPr>
              <w:t>3,540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2669896" w14:textId="77777777" w:rsidR="00740ADF" w:rsidRPr="007C7329" w:rsidRDefault="00740ADF" w:rsidP="001B2C73">
            <w:pPr>
              <w:jc w:val="center"/>
              <w:rPr>
                <w:sz w:val="18"/>
                <w:szCs w:val="18"/>
              </w:rPr>
            </w:pPr>
            <w:r w:rsidRPr="007C7329">
              <w:rPr>
                <w:sz w:val="18"/>
                <w:szCs w:val="18"/>
              </w:rPr>
              <w:t>3,540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F886B7" w14:textId="77777777" w:rsidR="00740ADF" w:rsidRPr="007C7329" w:rsidRDefault="00740ADF" w:rsidP="001B2C73">
            <w:pPr>
              <w:jc w:val="center"/>
              <w:rPr>
                <w:b/>
                <w:bCs/>
                <w:sz w:val="18"/>
                <w:szCs w:val="18"/>
              </w:rPr>
            </w:pPr>
            <w:r w:rsidRPr="007C7329">
              <w:rPr>
                <w:b/>
                <w:bCs/>
                <w:sz w:val="18"/>
                <w:szCs w:val="18"/>
              </w:rPr>
              <w:t>17,700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D54D43F" w14:textId="77777777" w:rsidR="00740ADF" w:rsidRPr="00C14E7F" w:rsidRDefault="00740ADF" w:rsidP="001D1BBE">
            <w:pPr>
              <w:jc w:val="center"/>
              <w:rPr>
                <w:sz w:val="18"/>
                <w:szCs w:val="18"/>
              </w:rPr>
            </w:pPr>
            <w:r w:rsidRPr="00C14E7F">
              <w:rPr>
                <w:sz w:val="18"/>
                <w:szCs w:val="18"/>
              </w:rPr>
              <w:t>34,58,</w:t>
            </w:r>
          </w:p>
          <w:p w14:paraId="6A5F76CF" w14:textId="77777777" w:rsidR="00740ADF" w:rsidRPr="00C14E7F" w:rsidRDefault="00740ADF" w:rsidP="001D1BBE">
            <w:pPr>
              <w:jc w:val="center"/>
              <w:rPr>
                <w:sz w:val="18"/>
                <w:szCs w:val="18"/>
              </w:rPr>
            </w:pPr>
            <w:r w:rsidRPr="00C14E7F">
              <w:rPr>
                <w:sz w:val="18"/>
                <w:szCs w:val="18"/>
              </w:rPr>
              <w:t>78,111</w:t>
            </w:r>
          </w:p>
        </w:tc>
      </w:tr>
      <w:tr w:rsidR="00740ADF" w:rsidRPr="00C14E7F" w14:paraId="0F5782AD"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BBBBA2A"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BE185A5"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5D0E11C"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58C4AA"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D9143" w14:textId="77777777" w:rsidR="00740ADF" w:rsidRPr="00C14E7F" w:rsidRDefault="00740ADF" w:rsidP="001B2C73">
            <w:pPr>
              <w:spacing w:after="60"/>
              <w:jc w:val="center"/>
              <w:rPr>
                <w:sz w:val="18"/>
                <w:szCs w:val="18"/>
                <w:lang w:val="en-GB"/>
              </w:rPr>
            </w:pPr>
            <w:r w:rsidRPr="00C14E7F">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3A9993" w14:textId="77777777" w:rsidR="00740ADF" w:rsidRPr="00C14E7F" w:rsidRDefault="00740ADF" w:rsidP="001D1BBE">
            <w:pPr>
              <w:spacing w:after="60"/>
              <w:rPr>
                <w:bCs/>
                <w:sz w:val="18"/>
                <w:szCs w:val="18"/>
                <w:lang w:val="en-GB"/>
              </w:rPr>
            </w:pPr>
            <w:r w:rsidRPr="00C14E7F">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2254F9" w14:textId="77777777" w:rsidR="00740ADF" w:rsidRPr="007C7329" w:rsidRDefault="00740ADF" w:rsidP="001B2C73">
            <w:pPr>
              <w:jc w:val="center"/>
              <w:rPr>
                <w:sz w:val="18"/>
                <w:szCs w:val="18"/>
              </w:rPr>
            </w:pPr>
            <w:r w:rsidRPr="007C7329">
              <w:rPr>
                <w:sz w:val="18"/>
                <w:szCs w:val="18"/>
              </w:rPr>
              <w:t>2,500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2B39E" w14:textId="77777777" w:rsidR="00740ADF" w:rsidRPr="007C7329" w:rsidRDefault="00740ADF" w:rsidP="001B2C73">
            <w:pPr>
              <w:jc w:val="center"/>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518219"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F8E0C8" w14:textId="77777777" w:rsidR="00740ADF" w:rsidRPr="007C7329" w:rsidRDefault="00740ADF" w:rsidP="001B2C73">
            <w:pPr>
              <w:jc w:val="center"/>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5D4417B" w14:textId="77777777" w:rsidR="00740ADF" w:rsidRPr="007C7329" w:rsidRDefault="00740ADF" w:rsidP="001B2C73">
            <w:pPr>
              <w:jc w:val="center"/>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E0EA04" w14:textId="77777777" w:rsidR="00740ADF" w:rsidRPr="007C7329" w:rsidRDefault="00740ADF" w:rsidP="001B2C73">
            <w:pPr>
              <w:jc w:val="center"/>
              <w:rPr>
                <w:b/>
                <w:bCs/>
                <w:sz w:val="18"/>
                <w:szCs w:val="18"/>
              </w:rPr>
            </w:pPr>
            <w:r w:rsidRPr="007C7329">
              <w:rPr>
                <w:b/>
                <w:bCs/>
                <w:sz w:val="18"/>
                <w:szCs w:val="18"/>
              </w:rPr>
              <w:t>2,500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17E8F98" w14:textId="77777777" w:rsidR="00740ADF" w:rsidRPr="00C14E7F" w:rsidRDefault="00740ADF" w:rsidP="001D1BBE">
            <w:pPr>
              <w:jc w:val="center"/>
              <w:rPr>
                <w:sz w:val="18"/>
                <w:szCs w:val="18"/>
              </w:rPr>
            </w:pPr>
            <w:r w:rsidRPr="00C14E7F">
              <w:rPr>
                <w:sz w:val="18"/>
                <w:szCs w:val="18"/>
              </w:rPr>
              <w:t>112</w:t>
            </w:r>
          </w:p>
        </w:tc>
      </w:tr>
      <w:tr w:rsidR="00740ADF" w:rsidRPr="00C14E7F" w14:paraId="278504D0"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B3CF320"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C47E904"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DC328DA"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3030A56"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06899" w14:textId="77777777" w:rsidR="00740ADF" w:rsidRPr="00C14E7F" w:rsidRDefault="00740ADF" w:rsidP="001B2C73">
            <w:pPr>
              <w:spacing w:after="60"/>
              <w:jc w:val="center"/>
              <w:rPr>
                <w:sz w:val="18"/>
                <w:szCs w:val="18"/>
                <w:lang w:val="en-GB"/>
              </w:rPr>
            </w:pPr>
            <w:r w:rsidRPr="00C14E7F">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A989E1" w14:textId="77777777" w:rsidR="00740ADF" w:rsidRPr="00C14E7F" w:rsidRDefault="00740ADF" w:rsidP="001D1BBE">
            <w:pPr>
              <w:spacing w:after="60"/>
              <w:rPr>
                <w:bCs/>
                <w:sz w:val="18"/>
                <w:szCs w:val="18"/>
                <w:lang w:val="en-GB"/>
              </w:rPr>
            </w:pPr>
            <w:r w:rsidRPr="00C14E7F">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1B3D7B" w14:textId="77777777" w:rsidR="00740ADF" w:rsidRPr="007C7329" w:rsidRDefault="00740ADF" w:rsidP="001B2C73">
            <w:pPr>
              <w:jc w:val="center"/>
              <w:rPr>
                <w:sz w:val="18"/>
                <w:szCs w:val="18"/>
              </w:rPr>
            </w:pPr>
            <w:r w:rsidRPr="007C7329">
              <w:rPr>
                <w:sz w:val="18"/>
                <w:szCs w:val="18"/>
              </w:rPr>
              <w:t>24,000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1248C3" w14:textId="77777777" w:rsidR="00740ADF" w:rsidRPr="007C7329" w:rsidRDefault="00740ADF" w:rsidP="001B2C73">
            <w:pPr>
              <w:jc w:val="center"/>
              <w:rPr>
                <w:sz w:val="18"/>
                <w:szCs w:val="18"/>
              </w:rPr>
            </w:pPr>
            <w:r w:rsidRPr="007C7329">
              <w:rPr>
                <w:sz w:val="18"/>
                <w:szCs w:val="18"/>
              </w:rPr>
              <w:t>24,000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E39B4" w14:textId="77777777" w:rsidR="00740ADF" w:rsidRPr="007C7329" w:rsidRDefault="00740ADF" w:rsidP="001B2C73">
            <w:pPr>
              <w:jc w:val="center"/>
              <w:rPr>
                <w:sz w:val="18"/>
                <w:szCs w:val="18"/>
              </w:rPr>
            </w:pPr>
            <w:r w:rsidRPr="007C7329">
              <w:rPr>
                <w:sz w:val="18"/>
                <w:szCs w:val="18"/>
              </w:rPr>
              <w:t>24,000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789890" w14:textId="77777777" w:rsidR="00740ADF" w:rsidRPr="007C7329" w:rsidRDefault="00740ADF" w:rsidP="001B2C73">
            <w:pPr>
              <w:jc w:val="center"/>
              <w:rPr>
                <w:sz w:val="18"/>
                <w:szCs w:val="18"/>
              </w:rPr>
            </w:pPr>
            <w:r w:rsidRPr="007C7329">
              <w:rPr>
                <w:sz w:val="18"/>
                <w:szCs w:val="18"/>
              </w:rPr>
              <w:t>24,000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181B4FE" w14:textId="77777777" w:rsidR="00740ADF" w:rsidRPr="007C7329" w:rsidRDefault="00740ADF" w:rsidP="001B2C73">
            <w:pPr>
              <w:jc w:val="center"/>
              <w:rPr>
                <w:sz w:val="18"/>
                <w:szCs w:val="18"/>
              </w:rPr>
            </w:pPr>
            <w:r w:rsidRPr="007C7329">
              <w:rPr>
                <w:sz w:val="18"/>
                <w:szCs w:val="18"/>
              </w:rPr>
              <w:t>24,000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91E3B" w14:textId="77777777" w:rsidR="00740ADF" w:rsidRPr="007C7329" w:rsidRDefault="00740ADF" w:rsidP="001B2C73">
            <w:pPr>
              <w:jc w:val="center"/>
              <w:rPr>
                <w:b/>
                <w:bCs/>
                <w:sz w:val="18"/>
                <w:szCs w:val="18"/>
              </w:rPr>
            </w:pPr>
            <w:r w:rsidRPr="007C7329">
              <w:rPr>
                <w:b/>
                <w:bCs/>
                <w:sz w:val="18"/>
                <w:szCs w:val="18"/>
              </w:rPr>
              <w:t>120,000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0D9B2D9" w14:textId="77777777" w:rsidR="00740ADF" w:rsidRPr="00C14E7F" w:rsidRDefault="00740ADF" w:rsidP="001D1BBE">
            <w:pPr>
              <w:jc w:val="center"/>
              <w:rPr>
                <w:sz w:val="18"/>
                <w:szCs w:val="18"/>
              </w:rPr>
            </w:pPr>
            <w:r w:rsidRPr="00C14E7F">
              <w:rPr>
                <w:sz w:val="18"/>
                <w:szCs w:val="18"/>
              </w:rPr>
              <w:t>35,59,</w:t>
            </w:r>
          </w:p>
          <w:p w14:paraId="7AAF05F8" w14:textId="77777777" w:rsidR="00740ADF" w:rsidRPr="00C14E7F" w:rsidRDefault="00740ADF" w:rsidP="001D1BBE">
            <w:pPr>
              <w:jc w:val="center"/>
              <w:rPr>
                <w:sz w:val="18"/>
                <w:szCs w:val="18"/>
              </w:rPr>
            </w:pPr>
            <w:r w:rsidRPr="00C14E7F">
              <w:rPr>
                <w:sz w:val="18"/>
                <w:szCs w:val="18"/>
              </w:rPr>
              <w:t>79,113</w:t>
            </w:r>
          </w:p>
        </w:tc>
      </w:tr>
      <w:tr w:rsidR="00740ADF" w:rsidRPr="00C14E7F" w14:paraId="518163D6"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35167402"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96D3F67" w14:textId="77777777" w:rsidR="00740ADF" w:rsidRPr="00C14E7F"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2F26219E"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4E48403"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A94A39" w14:textId="77777777" w:rsidR="00740ADF" w:rsidRPr="00C14E7F" w:rsidRDefault="00740ADF" w:rsidP="001B2C73">
            <w:pPr>
              <w:spacing w:after="60"/>
              <w:jc w:val="center"/>
              <w:rPr>
                <w:sz w:val="18"/>
                <w:szCs w:val="18"/>
                <w:lang w:val="en-GB"/>
              </w:rPr>
            </w:pPr>
            <w:r w:rsidRPr="00C14E7F">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912C18" w14:textId="77777777" w:rsidR="00740ADF" w:rsidRPr="00C14E7F" w:rsidRDefault="00740ADF" w:rsidP="001D1BBE">
            <w:pPr>
              <w:spacing w:after="60"/>
              <w:rPr>
                <w:bCs/>
                <w:sz w:val="18"/>
                <w:szCs w:val="18"/>
                <w:lang w:val="en-GB"/>
              </w:rPr>
            </w:pPr>
            <w:r w:rsidRPr="00C14E7F">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55882F"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64964" w14:textId="77777777" w:rsidR="00740ADF" w:rsidRPr="007C7329" w:rsidRDefault="00740ADF" w:rsidP="001B2C73">
            <w:pPr>
              <w:jc w:val="center"/>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A64C3"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0841BE" w14:textId="77777777" w:rsidR="00740ADF" w:rsidRPr="007C7329" w:rsidRDefault="00740ADF" w:rsidP="001B2C73">
            <w:pPr>
              <w:jc w:val="center"/>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7CED2A4" w14:textId="77777777" w:rsidR="00740ADF" w:rsidRPr="007C7329" w:rsidRDefault="00740ADF" w:rsidP="001B2C73">
            <w:pPr>
              <w:jc w:val="center"/>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73B565" w14:textId="77777777" w:rsidR="00740ADF" w:rsidRPr="007C7329" w:rsidRDefault="00740ADF" w:rsidP="001B2C73">
            <w:pPr>
              <w:jc w:val="center"/>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602B909" w14:textId="77777777" w:rsidR="00740ADF" w:rsidRPr="00C14E7F" w:rsidRDefault="00740ADF" w:rsidP="001D1BBE">
            <w:pPr>
              <w:jc w:val="center"/>
              <w:rPr>
                <w:sz w:val="18"/>
                <w:szCs w:val="18"/>
              </w:rPr>
            </w:pPr>
          </w:p>
        </w:tc>
      </w:tr>
      <w:tr w:rsidR="00B90763" w:rsidRPr="00C14E7F" w14:paraId="02D8DE50"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6BDFF337" w14:textId="77777777" w:rsidR="00B90763" w:rsidRPr="00C14E7F"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9826318" w14:textId="77777777" w:rsidR="00B90763" w:rsidRPr="00C14E7F"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6A204896" w14:textId="77777777" w:rsidR="00B90763" w:rsidRPr="00C14E7F"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38D9D86" w14:textId="77777777" w:rsidR="00B90763" w:rsidRPr="00C14E7F"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10143" w14:textId="00365134"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A2A40" w14:textId="2FDB8503"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33BAF5" w14:textId="77777777" w:rsidR="00B90763" w:rsidRPr="007C7329" w:rsidRDefault="00B90763" w:rsidP="001B2C73">
            <w:pPr>
              <w:jc w:val="center"/>
              <w:rPr>
                <w:sz w:val="18"/>
                <w:szCs w:val="18"/>
              </w:rPr>
            </w:pPr>
            <w:r w:rsidRPr="007C7329">
              <w:rPr>
                <w:sz w:val="18"/>
                <w:szCs w:val="18"/>
              </w:rPr>
              <w:t>8,102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981D72" w14:textId="77777777" w:rsidR="00B90763" w:rsidRPr="007C7329" w:rsidRDefault="00B90763" w:rsidP="001B2C73">
            <w:pPr>
              <w:jc w:val="center"/>
              <w:rPr>
                <w:sz w:val="18"/>
                <w:szCs w:val="18"/>
              </w:rPr>
            </w:pPr>
            <w:r w:rsidRPr="007C7329">
              <w:rPr>
                <w:sz w:val="18"/>
                <w:szCs w:val="18"/>
              </w:rPr>
              <w:t>8,102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E9374" w14:textId="77777777" w:rsidR="00B90763" w:rsidRPr="007C7329" w:rsidRDefault="00B90763" w:rsidP="001B2C73">
            <w:pPr>
              <w:jc w:val="center"/>
              <w:rPr>
                <w:sz w:val="18"/>
                <w:szCs w:val="18"/>
              </w:rPr>
            </w:pPr>
            <w:r w:rsidRPr="007C7329">
              <w:rPr>
                <w:sz w:val="18"/>
                <w:szCs w:val="18"/>
              </w:rPr>
              <w:t>8,102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5B987D" w14:textId="77777777" w:rsidR="00B90763" w:rsidRPr="007C7329" w:rsidRDefault="00B90763" w:rsidP="001B2C73">
            <w:pPr>
              <w:jc w:val="center"/>
              <w:rPr>
                <w:sz w:val="18"/>
                <w:szCs w:val="18"/>
              </w:rPr>
            </w:pPr>
            <w:r w:rsidRPr="007C7329">
              <w:rPr>
                <w:sz w:val="18"/>
                <w:szCs w:val="18"/>
              </w:rPr>
              <w:t>8,102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1F5DAF5" w14:textId="77777777" w:rsidR="00B90763" w:rsidRPr="007C7329" w:rsidRDefault="00B90763" w:rsidP="001B2C73">
            <w:pPr>
              <w:jc w:val="center"/>
              <w:rPr>
                <w:sz w:val="18"/>
                <w:szCs w:val="18"/>
              </w:rPr>
            </w:pPr>
            <w:r w:rsidRPr="007C7329">
              <w:rPr>
                <w:sz w:val="18"/>
                <w:szCs w:val="18"/>
              </w:rPr>
              <w:t>8,102</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DEA40" w14:textId="77777777" w:rsidR="00B90763" w:rsidRPr="007C7329" w:rsidRDefault="00B90763" w:rsidP="001B2C73">
            <w:pPr>
              <w:jc w:val="center"/>
              <w:rPr>
                <w:b/>
                <w:bCs/>
                <w:sz w:val="18"/>
                <w:szCs w:val="18"/>
              </w:rPr>
            </w:pPr>
            <w:r w:rsidRPr="007C7329">
              <w:rPr>
                <w:b/>
                <w:bCs/>
                <w:sz w:val="18"/>
                <w:szCs w:val="18"/>
              </w:rPr>
              <w:t>40,509</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F70A630" w14:textId="77777777" w:rsidR="00B90763" w:rsidRPr="00C14E7F" w:rsidRDefault="00B90763" w:rsidP="001D1BBE">
            <w:pPr>
              <w:jc w:val="center"/>
              <w:rPr>
                <w:sz w:val="18"/>
                <w:szCs w:val="18"/>
              </w:rPr>
            </w:pPr>
            <w:r w:rsidRPr="00C14E7F">
              <w:rPr>
                <w:sz w:val="18"/>
                <w:szCs w:val="18"/>
              </w:rPr>
              <w:t>36,60,</w:t>
            </w:r>
          </w:p>
          <w:p w14:paraId="1FA472E8" w14:textId="77777777" w:rsidR="00B90763" w:rsidRPr="00C14E7F" w:rsidRDefault="00B90763" w:rsidP="001D1BBE">
            <w:pPr>
              <w:jc w:val="center"/>
              <w:rPr>
                <w:sz w:val="18"/>
                <w:szCs w:val="18"/>
              </w:rPr>
            </w:pPr>
            <w:r w:rsidRPr="00C14E7F">
              <w:rPr>
                <w:sz w:val="18"/>
                <w:szCs w:val="18"/>
              </w:rPr>
              <w:t>114</w:t>
            </w:r>
          </w:p>
        </w:tc>
      </w:tr>
      <w:tr w:rsidR="00740ADF" w:rsidRPr="00C14E7F" w14:paraId="3BABCC4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4D56719"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9E1013B" w14:textId="77777777" w:rsidR="00740ADF" w:rsidRPr="00C14E7F"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67F8E210"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057167"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DC6458" w14:textId="77777777" w:rsidR="00740ADF" w:rsidRPr="00C14E7F" w:rsidRDefault="00740ADF" w:rsidP="001B2C73">
            <w:pPr>
              <w:spacing w:after="60"/>
              <w:jc w:val="center"/>
              <w:rPr>
                <w:sz w:val="18"/>
                <w:szCs w:val="18"/>
                <w:lang w:val="en-GB"/>
              </w:rPr>
            </w:pPr>
            <w:r w:rsidRPr="00C14E7F">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025B55" w14:textId="77777777" w:rsidR="00740ADF" w:rsidRPr="00C14E7F" w:rsidRDefault="00740ADF" w:rsidP="001D1BBE">
            <w:pPr>
              <w:spacing w:after="60"/>
              <w:rPr>
                <w:bCs/>
                <w:sz w:val="18"/>
                <w:szCs w:val="18"/>
                <w:lang w:val="en-GB"/>
              </w:rPr>
            </w:pPr>
            <w:r w:rsidRPr="00C14E7F">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76C423"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4F6103" w14:textId="77777777" w:rsidR="00740ADF" w:rsidRPr="007C7329" w:rsidRDefault="00740ADF" w:rsidP="001B2C73">
            <w:pPr>
              <w:jc w:val="center"/>
              <w:rPr>
                <w:sz w:val="18"/>
                <w:szCs w:val="18"/>
              </w:rPr>
            </w:pPr>
            <w:r w:rsidRPr="007C7329">
              <w:rPr>
                <w:sz w:val="18"/>
                <w:szCs w:val="18"/>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4971F4" w14:textId="77777777" w:rsidR="00740ADF" w:rsidRPr="007C7329" w:rsidRDefault="00740ADF" w:rsidP="001B2C73">
            <w:pPr>
              <w:jc w:val="center"/>
              <w:rPr>
                <w:sz w:val="18"/>
                <w:szCs w:val="18"/>
              </w:rPr>
            </w:pPr>
            <w:r w:rsidRPr="007C7329">
              <w:rPr>
                <w:sz w:val="18"/>
                <w:szCs w:val="18"/>
              </w:rPr>
              <w:t>-</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A56A85" w14:textId="77777777" w:rsidR="00740ADF" w:rsidRPr="007C7329" w:rsidRDefault="00740ADF" w:rsidP="001B2C73">
            <w:pPr>
              <w:jc w:val="center"/>
              <w:rPr>
                <w:sz w:val="18"/>
                <w:szCs w:val="18"/>
              </w:rPr>
            </w:pPr>
            <w:r w:rsidRPr="007C7329">
              <w:rPr>
                <w:sz w:val="18"/>
                <w:szCs w:val="18"/>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FF431BB" w14:textId="77777777" w:rsidR="00740ADF" w:rsidRPr="007C7329" w:rsidRDefault="00740ADF" w:rsidP="001B2C73">
            <w:pPr>
              <w:jc w:val="center"/>
              <w:rPr>
                <w:sz w:val="18"/>
                <w:szCs w:val="18"/>
              </w:rPr>
            </w:pPr>
            <w:r w:rsidRPr="007C7329">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249C5E" w14:textId="77777777" w:rsidR="00740ADF" w:rsidRPr="007C7329" w:rsidRDefault="00740ADF" w:rsidP="001B2C73">
            <w:pPr>
              <w:jc w:val="center"/>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58F75ED" w14:textId="77777777" w:rsidR="00740ADF" w:rsidRPr="00C14E7F" w:rsidRDefault="00740ADF" w:rsidP="001D1BBE">
            <w:pPr>
              <w:jc w:val="center"/>
              <w:rPr>
                <w:sz w:val="18"/>
                <w:szCs w:val="18"/>
              </w:rPr>
            </w:pPr>
          </w:p>
        </w:tc>
      </w:tr>
      <w:tr w:rsidR="00E76B9F" w:rsidRPr="00C14E7F" w14:paraId="562A6C28" w14:textId="77777777" w:rsidTr="007F43DD">
        <w:trPr>
          <w:cantSplit/>
          <w:trHeight w:val="393"/>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48C8AF10" w14:textId="77777777" w:rsidR="00E76B9F" w:rsidRPr="00C14E7F" w:rsidRDefault="00E76B9F" w:rsidP="00E76B9F">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5F0C889" w14:textId="77777777" w:rsidR="00E76B9F" w:rsidRPr="00C14E7F" w:rsidRDefault="00E76B9F" w:rsidP="00E76B9F">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114A13CD" w14:textId="77777777" w:rsidR="00E76B9F" w:rsidRPr="00C14E7F" w:rsidRDefault="00E76B9F" w:rsidP="00E76B9F">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1E665C1" w14:textId="77777777" w:rsidR="00E76B9F" w:rsidRPr="00C14E7F" w:rsidRDefault="00E76B9F" w:rsidP="00E76B9F">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EDA857D" w14:textId="77777777" w:rsidR="00E76B9F" w:rsidRPr="00C14E7F" w:rsidRDefault="00E76B9F" w:rsidP="00E76B9F">
            <w:pPr>
              <w:spacing w:after="60"/>
              <w:jc w:val="center"/>
              <w:rPr>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003FE73A" w14:textId="77777777" w:rsidR="00E76B9F" w:rsidRPr="00C14E7F" w:rsidRDefault="00E76B9F" w:rsidP="00E76B9F">
            <w:pPr>
              <w:spacing w:after="60"/>
              <w:jc w:val="right"/>
              <w:rPr>
                <w:b/>
                <w:sz w:val="18"/>
                <w:szCs w:val="18"/>
                <w:lang w:val="en-GB"/>
              </w:rPr>
            </w:pPr>
            <w:r w:rsidRPr="00C14E7F">
              <w:rPr>
                <w:b/>
                <w:sz w:val="18"/>
                <w:szCs w:val="18"/>
                <w:lang w:val="en-GB"/>
              </w:rPr>
              <w:t xml:space="preserve">Total Project Management </w:t>
            </w:r>
          </w:p>
        </w:tc>
        <w:tc>
          <w:tcPr>
            <w:tcW w:w="1019" w:type="dxa"/>
            <w:tcBorders>
              <w:top w:val="double" w:sz="4" w:space="0" w:color="auto"/>
              <w:left w:val="single" w:sz="4" w:space="0" w:color="auto"/>
              <w:bottom w:val="double" w:sz="4" w:space="0" w:color="auto"/>
              <w:right w:val="single" w:sz="4" w:space="0" w:color="auto"/>
            </w:tcBorders>
            <w:shd w:val="clear" w:color="auto" w:fill="auto"/>
            <w:noWrap/>
          </w:tcPr>
          <w:p w14:paraId="2E96553E" w14:textId="0A67E14E" w:rsidR="00E76B9F" w:rsidRPr="007C7329" w:rsidRDefault="00E76B9F" w:rsidP="00E76B9F">
            <w:pPr>
              <w:jc w:val="center"/>
              <w:rPr>
                <w:sz w:val="18"/>
                <w:szCs w:val="18"/>
              </w:rPr>
            </w:pPr>
            <w:r w:rsidRPr="007C7329">
              <w:rPr>
                <w:sz w:val="18"/>
                <w:szCs w:val="18"/>
              </w:rPr>
              <w:t xml:space="preserve"> 77,278 </w:t>
            </w:r>
          </w:p>
        </w:tc>
        <w:tc>
          <w:tcPr>
            <w:tcW w:w="1019" w:type="dxa"/>
            <w:tcBorders>
              <w:top w:val="double" w:sz="4" w:space="0" w:color="auto"/>
              <w:left w:val="single" w:sz="4" w:space="0" w:color="auto"/>
              <w:bottom w:val="double" w:sz="4" w:space="0" w:color="auto"/>
              <w:right w:val="single" w:sz="4" w:space="0" w:color="auto"/>
            </w:tcBorders>
            <w:shd w:val="clear" w:color="auto" w:fill="auto"/>
            <w:noWrap/>
          </w:tcPr>
          <w:p w14:paraId="5850F5B4" w14:textId="4D583DE1" w:rsidR="00E76B9F" w:rsidRPr="007C7329" w:rsidRDefault="00E76B9F" w:rsidP="00E76B9F">
            <w:pPr>
              <w:jc w:val="center"/>
              <w:rPr>
                <w:sz w:val="18"/>
                <w:szCs w:val="18"/>
              </w:rPr>
            </w:pPr>
            <w:r w:rsidRPr="007C7329">
              <w:rPr>
                <w:sz w:val="18"/>
                <w:szCs w:val="18"/>
              </w:rPr>
              <w:t xml:space="preserve"> 70,728 </w:t>
            </w:r>
          </w:p>
        </w:tc>
        <w:tc>
          <w:tcPr>
            <w:tcW w:w="1020" w:type="dxa"/>
            <w:tcBorders>
              <w:top w:val="double" w:sz="4" w:space="0" w:color="auto"/>
              <w:left w:val="single" w:sz="4" w:space="0" w:color="auto"/>
              <w:bottom w:val="double" w:sz="4" w:space="0" w:color="auto"/>
              <w:right w:val="single" w:sz="4" w:space="0" w:color="auto"/>
            </w:tcBorders>
            <w:shd w:val="clear" w:color="auto" w:fill="auto"/>
            <w:noWrap/>
          </w:tcPr>
          <w:p w14:paraId="34EEDBE0" w14:textId="49E9CEA6" w:rsidR="00E76B9F" w:rsidRPr="007C7329" w:rsidRDefault="00E76B9F" w:rsidP="00E76B9F">
            <w:pPr>
              <w:jc w:val="center"/>
              <w:rPr>
                <w:sz w:val="18"/>
                <w:szCs w:val="18"/>
              </w:rPr>
            </w:pPr>
            <w:r w:rsidRPr="007C7329">
              <w:rPr>
                <w:sz w:val="18"/>
                <w:szCs w:val="18"/>
              </w:rPr>
              <w:t xml:space="preserve"> 120,728 </w:t>
            </w:r>
          </w:p>
        </w:tc>
        <w:tc>
          <w:tcPr>
            <w:tcW w:w="1019" w:type="dxa"/>
            <w:tcBorders>
              <w:top w:val="double" w:sz="4" w:space="0" w:color="auto"/>
              <w:left w:val="single" w:sz="4" w:space="0" w:color="auto"/>
              <w:bottom w:val="double" w:sz="4" w:space="0" w:color="auto"/>
              <w:right w:val="single" w:sz="4" w:space="0" w:color="auto"/>
            </w:tcBorders>
            <w:shd w:val="clear" w:color="auto" w:fill="auto"/>
            <w:noWrap/>
          </w:tcPr>
          <w:p w14:paraId="4A75DFEA" w14:textId="6992C708" w:rsidR="00E76B9F" w:rsidRPr="007C7329" w:rsidRDefault="00E76B9F" w:rsidP="00E76B9F">
            <w:pPr>
              <w:jc w:val="center"/>
              <w:rPr>
                <w:sz w:val="18"/>
                <w:szCs w:val="18"/>
              </w:rPr>
            </w:pPr>
            <w:r w:rsidRPr="007C7329">
              <w:rPr>
                <w:sz w:val="18"/>
                <w:szCs w:val="18"/>
              </w:rPr>
              <w:t xml:space="preserve"> 70,728 </w:t>
            </w:r>
          </w:p>
        </w:tc>
        <w:tc>
          <w:tcPr>
            <w:tcW w:w="990" w:type="dxa"/>
            <w:tcBorders>
              <w:top w:val="double" w:sz="4" w:space="0" w:color="auto"/>
              <w:left w:val="single" w:sz="4" w:space="0" w:color="auto"/>
              <w:bottom w:val="double" w:sz="4" w:space="0" w:color="auto"/>
              <w:right w:val="single" w:sz="4" w:space="0" w:color="auto"/>
            </w:tcBorders>
            <w:shd w:val="clear" w:color="auto" w:fill="auto"/>
          </w:tcPr>
          <w:p w14:paraId="271BEF0C" w14:textId="449BADDA" w:rsidR="00E76B9F" w:rsidRPr="007C7329" w:rsidRDefault="00E76B9F" w:rsidP="00E76B9F">
            <w:pPr>
              <w:jc w:val="center"/>
              <w:rPr>
                <w:sz w:val="18"/>
                <w:szCs w:val="18"/>
              </w:rPr>
            </w:pPr>
            <w:r w:rsidRPr="007C7329">
              <w:rPr>
                <w:sz w:val="18"/>
                <w:szCs w:val="18"/>
              </w:rPr>
              <w:t xml:space="preserve"> 120,728 </w:t>
            </w:r>
          </w:p>
        </w:tc>
        <w:tc>
          <w:tcPr>
            <w:tcW w:w="1089" w:type="dxa"/>
            <w:tcBorders>
              <w:top w:val="double" w:sz="4" w:space="0" w:color="auto"/>
              <w:left w:val="single" w:sz="4" w:space="0" w:color="auto"/>
              <w:bottom w:val="double" w:sz="4" w:space="0" w:color="auto"/>
              <w:right w:val="single" w:sz="4" w:space="0" w:color="auto"/>
            </w:tcBorders>
            <w:shd w:val="clear" w:color="auto" w:fill="auto"/>
            <w:noWrap/>
          </w:tcPr>
          <w:p w14:paraId="75AE6D6F" w14:textId="1E1DDBDD" w:rsidR="00E76B9F" w:rsidRPr="007C7329" w:rsidRDefault="00E76B9F" w:rsidP="00E76B9F">
            <w:pPr>
              <w:jc w:val="center"/>
              <w:rPr>
                <w:b/>
                <w:bCs/>
                <w:sz w:val="18"/>
                <w:szCs w:val="18"/>
              </w:rPr>
            </w:pPr>
            <w:r w:rsidRPr="007C7329">
              <w:rPr>
                <w:sz w:val="18"/>
                <w:szCs w:val="18"/>
              </w:rPr>
              <w:t xml:space="preserve"> 460,192 </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3FA91F81" w14:textId="77777777" w:rsidR="00E76B9F" w:rsidRPr="00E76B9F" w:rsidRDefault="00E76B9F" w:rsidP="00E76B9F">
            <w:pPr>
              <w:jc w:val="center"/>
              <w:rPr>
                <w:sz w:val="18"/>
                <w:szCs w:val="18"/>
              </w:rPr>
            </w:pPr>
          </w:p>
        </w:tc>
      </w:tr>
      <w:tr w:rsidR="002E4264" w:rsidRPr="00C14E7F" w14:paraId="548DAA00" w14:textId="77777777" w:rsidTr="00D44AB7">
        <w:trPr>
          <w:cantSplit/>
          <w:trHeight w:val="393"/>
          <w:jc w:val="center"/>
        </w:trPr>
        <w:tc>
          <w:tcPr>
            <w:tcW w:w="8068" w:type="dxa"/>
            <w:gridSpan w:val="6"/>
            <w:tcBorders>
              <w:left w:val="single" w:sz="4" w:space="0" w:color="auto"/>
              <w:bottom w:val="double" w:sz="4" w:space="0" w:color="auto"/>
              <w:right w:val="single" w:sz="4" w:space="0" w:color="auto"/>
            </w:tcBorders>
            <w:shd w:val="clear" w:color="auto" w:fill="auto"/>
            <w:vAlign w:val="center"/>
          </w:tcPr>
          <w:p w14:paraId="348421A2" w14:textId="77777777" w:rsidR="002E4264" w:rsidRPr="00C14E7F" w:rsidRDefault="002E4264" w:rsidP="005618DD">
            <w:pPr>
              <w:spacing w:after="60"/>
              <w:jc w:val="right"/>
              <w:rPr>
                <w:b/>
                <w:sz w:val="18"/>
                <w:szCs w:val="18"/>
                <w:lang w:val="en-GB"/>
              </w:rPr>
            </w:pPr>
            <w:r w:rsidRPr="00C14E7F">
              <w:rPr>
                <w:b/>
                <w:sz w:val="18"/>
                <w:szCs w:val="18"/>
                <w:lang w:val="en-GB"/>
              </w:rPr>
              <w:t>Project Total</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C0B1B4B" w14:textId="3C5F0AD5" w:rsidR="002E4264" w:rsidRPr="007C7329" w:rsidRDefault="002E4264" w:rsidP="002E4264">
            <w:pPr>
              <w:jc w:val="right"/>
              <w:rPr>
                <w:b/>
                <w:bCs/>
                <w:sz w:val="18"/>
                <w:szCs w:val="18"/>
              </w:rPr>
            </w:pPr>
            <w:r w:rsidRPr="007C7329">
              <w:rPr>
                <w:b/>
                <w:bCs/>
                <w:color w:val="000000"/>
                <w:sz w:val="18"/>
                <w:szCs w:val="18"/>
              </w:rPr>
              <w:t xml:space="preserve">   940,684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22E51C" w14:textId="4D33820F" w:rsidR="002E4264" w:rsidRPr="007C7329" w:rsidRDefault="002E4264" w:rsidP="00D44AB7">
            <w:pPr>
              <w:jc w:val="right"/>
              <w:rPr>
                <w:b/>
                <w:bCs/>
                <w:sz w:val="18"/>
                <w:szCs w:val="18"/>
              </w:rPr>
            </w:pPr>
            <w:r w:rsidRPr="007C7329">
              <w:rPr>
                <w:b/>
                <w:bCs/>
                <w:color w:val="000000"/>
                <w:sz w:val="18"/>
                <w:szCs w:val="18"/>
              </w:rPr>
              <w:t xml:space="preserve"> 2,372,586 </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2BC4D59" w14:textId="378D1D9B" w:rsidR="002E4264" w:rsidRPr="007C7329" w:rsidRDefault="002E4264" w:rsidP="00D44AB7">
            <w:pPr>
              <w:jc w:val="right"/>
              <w:rPr>
                <w:b/>
                <w:bCs/>
                <w:sz w:val="18"/>
                <w:szCs w:val="18"/>
              </w:rPr>
            </w:pPr>
            <w:r w:rsidRPr="007C7329">
              <w:rPr>
                <w:b/>
                <w:bCs/>
                <w:color w:val="000000"/>
                <w:sz w:val="18"/>
                <w:szCs w:val="18"/>
              </w:rPr>
              <w:t xml:space="preserve"> 2,512,609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CF01191" w14:textId="22F08B84" w:rsidR="002E4264" w:rsidRPr="007C7329" w:rsidRDefault="002E4264" w:rsidP="00D44AB7">
            <w:pPr>
              <w:jc w:val="right"/>
              <w:rPr>
                <w:b/>
                <w:bCs/>
                <w:sz w:val="18"/>
                <w:szCs w:val="18"/>
              </w:rPr>
            </w:pPr>
            <w:r w:rsidRPr="007C7329">
              <w:rPr>
                <w:b/>
                <w:bCs/>
                <w:color w:val="000000"/>
                <w:sz w:val="18"/>
                <w:szCs w:val="18"/>
              </w:rPr>
              <w:t xml:space="preserve"> 2,458,945 </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00DED766" w14:textId="71419E09" w:rsidR="002E4264" w:rsidRPr="007C7329" w:rsidRDefault="002E4264" w:rsidP="00D44AB7">
            <w:pPr>
              <w:jc w:val="right"/>
              <w:rPr>
                <w:b/>
                <w:bCs/>
                <w:sz w:val="18"/>
                <w:szCs w:val="18"/>
              </w:rPr>
            </w:pPr>
            <w:r w:rsidRPr="007C7329">
              <w:rPr>
                <w:b/>
                <w:bCs/>
                <w:color w:val="000000"/>
                <w:sz w:val="18"/>
                <w:szCs w:val="18"/>
              </w:rPr>
              <w:t xml:space="preserve"> 1,460,838 </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FFA10DC" w14:textId="79F57647" w:rsidR="002E4264" w:rsidRPr="007C7329" w:rsidRDefault="002E4264" w:rsidP="00D44AB7">
            <w:pPr>
              <w:jc w:val="right"/>
              <w:rPr>
                <w:b/>
                <w:bCs/>
                <w:sz w:val="18"/>
                <w:szCs w:val="18"/>
              </w:rPr>
            </w:pPr>
            <w:r w:rsidRPr="007C7329">
              <w:rPr>
                <w:b/>
                <w:bCs/>
                <w:color w:val="000000"/>
                <w:sz w:val="18"/>
                <w:szCs w:val="18"/>
              </w:rPr>
              <w:t>9,745,662</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3765B997" w14:textId="77777777" w:rsidR="002E4264" w:rsidRPr="00C14E7F" w:rsidRDefault="002E4264" w:rsidP="001D1BBE">
            <w:pPr>
              <w:jc w:val="center"/>
              <w:rPr>
                <w:sz w:val="18"/>
                <w:szCs w:val="18"/>
              </w:rPr>
            </w:pPr>
          </w:p>
        </w:tc>
      </w:tr>
    </w:tbl>
    <w:p w14:paraId="59BF9B2A" w14:textId="77777777" w:rsidR="00740ADF" w:rsidRDefault="00740ADF" w:rsidP="00740ADF">
      <w:pPr>
        <w:tabs>
          <w:tab w:val="left" w:pos="10800"/>
        </w:tabs>
        <w:spacing w:after="40"/>
        <w:rPr>
          <w:b/>
        </w:rPr>
      </w:pPr>
    </w:p>
    <w:p w14:paraId="26B079F1" w14:textId="77777777" w:rsidR="00740ADF" w:rsidRDefault="00740ADF" w:rsidP="00740ADF">
      <w:pPr>
        <w:tabs>
          <w:tab w:val="left" w:pos="10800"/>
        </w:tabs>
        <w:spacing w:after="40"/>
        <w:rPr>
          <w:b/>
        </w:rPr>
      </w:pPr>
    </w:p>
    <w:p w14:paraId="5B42EAAA" w14:textId="77777777" w:rsidR="00740ADF" w:rsidRDefault="00740ADF" w:rsidP="00740ADF">
      <w:pPr>
        <w:tabs>
          <w:tab w:val="left" w:pos="10800"/>
        </w:tabs>
        <w:spacing w:after="40"/>
        <w:rPr>
          <w:b/>
        </w:rPr>
      </w:pPr>
      <w:r>
        <w:rPr>
          <w:b/>
        </w:rPr>
        <w:t xml:space="preserve"> INDONESIA NATIONAL Cost Breakdown by Component</w:t>
      </w:r>
    </w:p>
    <w:p w14:paraId="31316CFA" w14:textId="77777777" w:rsidR="00740ADF" w:rsidRDefault="00740ADF" w:rsidP="00740ADF">
      <w:pPr>
        <w:tabs>
          <w:tab w:val="left" w:pos="10800"/>
        </w:tabs>
        <w:spacing w:after="40"/>
        <w:rPr>
          <w:b/>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C14E7F" w14:paraId="21BAC4E4"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502E77E7" w14:textId="77777777" w:rsidR="00740ADF" w:rsidRPr="00C14E7F" w:rsidRDefault="00740ADF" w:rsidP="001B2C73">
            <w:pPr>
              <w:spacing w:after="60"/>
              <w:rPr>
                <w:b/>
                <w:bCs/>
                <w:sz w:val="18"/>
                <w:szCs w:val="18"/>
                <w:lang w:val="en-GB"/>
              </w:rPr>
            </w:pPr>
            <w:r w:rsidRPr="00C14E7F">
              <w:rPr>
                <w:b/>
                <w:bCs/>
                <w:sz w:val="18"/>
                <w:szCs w:val="18"/>
                <w:lang w:val="en-GB"/>
              </w:rPr>
              <w:t>TABLE III-2A-SUMMARY-ALL COMPONENTS</w:t>
            </w:r>
          </w:p>
        </w:tc>
      </w:tr>
      <w:tr w:rsidR="00740ADF" w:rsidRPr="00C14E7F" w14:paraId="070E1448"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202EDB" w14:textId="77777777" w:rsidR="00740ADF" w:rsidRPr="00C14E7F" w:rsidRDefault="00740ADF" w:rsidP="001B2C73">
            <w:pPr>
              <w:spacing w:after="60"/>
              <w:jc w:val="center"/>
              <w:rPr>
                <w:b/>
                <w:bCs/>
                <w:sz w:val="18"/>
                <w:szCs w:val="18"/>
                <w:lang w:val="en-GB"/>
              </w:rPr>
            </w:pPr>
            <w:r w:rsidRPr="00C14E7F">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EB23ABD" w14:textId="77777777" w:rsidR="00740ADF" w:rsidRPr="00C14E7F" w:rsidRDefault="00740ADF" w:rsidP="001B2C73">
            <w:pPr>
              <w:spacing w:after="60"/>
              <w:jc w:val="center"/>
              <w:rPr>
                <w:b/>
                <w:bCs/>
                <w:sz w:val="18"/>
                <w:szCs w:val="18"/>
                <w:lang w:val="en-GB"/>
              </w:rPr>
            </w:pPr>
            <w:r w:rsidRPr="00C14E7F">
              <w:rPr>
                <w:b/>
                <w:bCs/>
                <w:sz w:val="18"/>
                <w:szCs w:val="18"/>
                <w:lang w:val="en-GB"/>
              </w:rPr>
              <w:t>Responsible Party/</w:t>
            </w:r>
          </w:p>
          <w:p w14:paraId="66841A75" w14:textId="77777777" w:rsidR="00740ADF" w:rsidRPr="00C14E7F" w:rsidRDefault="00740ADF" w:rsidP="001B2C73">
            <w:pPr>
              <w:spacing w:after="60"/>
              <w:jc w:val="center"/>
              <w:rPr>
                <w:bCs/>
                <w:sz w:val="18"/>
                <w:szCs w:val="18"/>
                <w:lang w:val="en-GB"/>
              </w:rPr>
            </w:pPr>
            <w:r w:rsidRPr="00C14E7F">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F7E460" w14:textId="77777777" w:rsidR="00740ADF" w:rsidRPr="00C14E7F" w:rsidRDefault="00740ADF" w:rsidP="001B2C73">
            <w:pPr>
              <w:spacing w:after="60"/>
              <w:jc w:val="center"/>
              <w:rPr>
                <w:b/>
                <w:bCs/>
                <w:sz w:val="18"/>
                <w:szCs w:val="18"/>
                <w:lang w:val="en-GB"/>
              </w:rPr>
            </w:pPr>
            <w:r w:rsidRPr="00C14E7F">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50129F7" w14:textId="77777777" w:rsidR="00740ADF" w:rsidRPr="00C14E7F" w:rsidRDefault="00740ADF" w:rsidP="001B2C73">
            <w:pPr>
              <w:spacing w:after="60"/>
              <w:jc w:val="center"/>
              <w:rPr>
                <w:b/>
                <w:bCs/>
                <w:sz w:val="18"/>
                <w:szCs w:val="18"/>
                <w:lang w:val="en-GB"/>
              </w:rPr>
            </w:pPr>
            <w:r w:rsidRPr="00C14E7F">
              <w:rPr>
                <w:b/>
                <w:bCs/>
                <w:sz w:val="18"/>
                <w:szCs w:val="18"/>
                <w:lang w:val="en-GB"/>
              </w:rPr>
              <w:t>Donor Name</w:t>
            </w:r>
          </w:p>
          <w:p w14:paraId="78B3C291" w14:textId="77777777" w:rsidR="00740ADF" w:rsidRPr="00C14E7F"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C2CB7" w14:textId="77777777" w:rsidR="00740ADF" w:rsidRPr="00C14E7F" w:rsidRDefault="00740ADF" w:rsidP="001B2C73">
            <w:pPr>
              <w:spacing w:after="60"/>
              <w:jc w:val="center"/>
              <w:rPr>
                <w:b/>
                <w:bCs/>
                <w:sz w:val="18"/>
                <w:szCs w:val="18"/>
                <w:lang w:val="en-GB"/>
              </w:rPr>
            </w:pPr>
            <w:r w:rsidRPr="00C14E7F">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8C1BA8" w14:textId="77777777" w:rsidR="00740ADF" w:rsidRPr="00C14E7F" w:rsidRDefault="00740ADF" w:rsidP="001B2C73">
            <w:pPr>
              <w:spacing w:after="60"/>
              <w:jc w:val="center"/>
              <w:rPr>
                <w:b/>
                <w:bCs/>
                <w:sz w:val="18"/>
                <w:szCs w:val="18"/>
                <w:lang w:val="en-GB"/>
              </w:rPr>
            </w:pPr>
            <w:r w:rsidRPr="00C14E7F">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0DD831" w14:textId="77777777" w:rsidR="00740ADF" w:rsidRPr="00C14E7F" w:rsidRDefault="00740ADF" w:rsidP="001B2C73">
            <w:pPr>
              <w:spacing w:after="60"/>
              <w:jc w:val="center"/>
              <w:rPr>
                <w:b/>
                <w:bCs/>
                <w:sz w:val="18"/>
                <w:szCs w:val="18"/>
                <w:lang w:val="en-GB"/>
              </w:rPr>
            </w:pPr>
            <w:r w:rsidRPr="00C14E7F">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2BB9AD" w14:textId="77777777" w:rsidR="00740ADF" w:rsidRPr="00C14E7F" w:rsidRDefault="00740ADF" w:rsidP="001B2C73">
            <w:pPr>
              <w:spacing w:after="60"/>
              <w:jc w:val="center"/>
              <w:rPr>
                <w:b/>
                <w:bCs/>
                <w:sz w:val="18"/>
                <w:szCs w:val="18"/>
                <w:lang w:val="en-GB"/>
              </w:rPr>
            </w:pPr>
            <w:r w:rsidRPr="00C14E7F">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7EEE92" w14:textId="77777777" w:rsidR="00740ADF" w:rsidRPr="00C14E7F" w:rsidRDefault="00740ADF" w:rsidP="001B2C73">
            <w:pPr>
              <w:spacing w:after="60"/>
              <w:jc w:val="center"/>
              <w:rPr>
                <w:b/>
                <w:bCs/>
                <w:sz w:val="18"/>
                <w:szCs w:val="18"/>
                <w:lang w:val="en-GB"/>
              </w:rPr>
            </w:pPr>
            <w:r w:rsidRPr="00C14E7F">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93573D" w14:textId="77777777" w:rsidR="00740ADF" w:rsidRPr="00C14E7F" w:rsidRDefault="00740ADF" w:rsidP="001B2C73">
            <w:pPr>
              <w:spacing w:after="60"/>
              <w:jc w:val="center"/>
              <w:rPr>
                <w:b/>
                <w:bCs/>
                <w:sz w:val="18"/>
                <w:szCs w:val="18"/>
                <w:lang w:val="en-GB"/>
              </w:rPr>
            </w:pPr>
            <w:r w:rsidRPr="00C14E7F">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86B744" w14:textId="77777777" w:rsidR="00740ADF" w:rsidRPr="00C14E7F" w:rsidRDefault="00740ADF" w:rsidP="001B2C73">
            <w:pPr>
              <w:spacing w:after="60"/>
              <w:jc w:val="center"/>
              <w:rPr>
                <w:b/>
                <w:bCs/>
                <w:sz w:val="18"/>
                <w:szCs w:val="18"/>
                <w:lang w:val="en-GB"/>
              </w:rPr>
            </w:pPr>
            <w:r w:rsidRPr="00C14E7F">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1B280" w14:textId="77777777" w:rsidR="00740ADF" w:rsidRPr="00C14E7F" w:rsidRDefault="00740ADF" w:rsidP="001B2C73">
            <w:pPr>
              <w:spacing w:after="60"/>
              <w:jc w:val="center"/>
              <w:rPr>
                <w:b/>
                <w:bCs/>
                <w:sz w:val="18"/>
                <w:szCs w:val="18"/>
                <w:lang w:val="en-GB"/>
              </w:rPr>
            </w:pPr>
            <w:r w:rsidRPr="00C14E7F">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99A9A6" w14:textId="77777777" w:rsidR="00740ADF" w:rsidRPr="00C14E7F" w:rsidRDefault="00740ADF" w:rsidP="001B2C73">
            <w:pPr>
              <w:spacing w:after="60"/>
              <w:jc w:val="center"/>
              <w:rPr>
                <w:b/>
                <w:bCs/>
                <w:sz w:val="18"/>
                <w:szCs w:val="18"/>
                <w:lang w:val="en-GB"/>
              </w:rPr>
            </w:pPr>
            <w:r w:rsidRPr="00C14E7F">
              <w:rPr>
                <w:b/>
                <w:bCs/>
                <w:sz w:val="18"/>
                <w:szCs w:val="18"/>
                <w:lang w:val="en-GB"/>
              </w:rPr>
              <w:t>Budget Note</w:t>
            </w:r>
          </w:p>
        </w:tc>
      </w:tr>
      <w:tr w:rsidR="00740ADF" w:rsidRPr="00C14E7F" w14:paraId="20A795E2"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422CD2DE" w14:textId="77777777" w:rsidR="00740ADF" w:rsidRPr="00C14E7F" w:rsidRDefault="00740ADF" w:rsidP="001B2C73">
            <w:pPr>
              <w:spacing w:after="60"/>
              <w:rPr>
                <w:sz w:val="18"/>
                <w:szCs w:val="18"/>
                <w:lang w:val="en-GB"/>
              </w:rPr>
            </w:pPr>
            <w:r w:rsidRPr="00C14E7F">
              <w:rPr>
                <w:sz w:val="18"/>
                <w:szCs w:val="18"/>
                <w:lang w:val="en-GB"/>
              </w:rPr>
              <w:t>INDONESIA ALL COMPONENTS</w:t>
            </w:r>
          </w:p>
        </w:tc>
        <w:tc>
          <w:tcPr>
            <w:tcW w:w="1278" w:type="dxa"/>
            <w:tcBorders>
              <w:top w:val="single" w:sz="4" w:space="0" w:color="auto"/>
              <w:left w:val="single" w:sz="4" w:space="0" w:color="auto"/>
              <w:right w:val="single" w:sz="4" w:space="0" w:color="auto"/>
            </w:tcBorders>
            <w:shd w:val="clear" w:color="auto" w:fill="auto"/>
            <w:vAlign w:val="center"/>
          </w:tcPr>
          <w:p w14:paraId="4CA257C7" w14:textId="77777777" w:rsidR="00740ADF" w:rsidRPr="00C14E7F"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0B0E51ED" w14:textId="77777777" w:rsidR="00740ADF" w:rsidRDefault="00740ADF" w:rsidP="001B2C73">
            <w:pPr>
              <w:spacing w:after="60"/>
              <w:jc w:val="center"/>
              <w:rPr>
                <w:sz w:val="18"/>
                <w:szCs w:val="18"/>
                <w:lang w:val="en-GB"/>
              </w:rPr>
            </w:pPr>
          </w:p>
          <w:p w14:paraId="3F69A267" w14:textId="77777777" w:rsidR="00740ADF" w:rsidRDefault="00740ADF" w:rsidP="001B2C73">
            <w:pPr>
              <w:spacing w:after="60"/>
              <w:jc w:val="center"/>
              <w:rPr>
                <w:sz w:val="18"/>
                <w:szCs w:val="18"/>
                <w:lang w:val="en-GB"/>
              </w:rPr>
            </w:pPr>
          </w:p>
          <w:p w14:paraId="528810D3" w14:textId="77777777" w:rsidR="00740ADF" w:rsidRDefault="00740ADF" w:rsidP="001B2C73">
            <w:pPr>
              <w:spacing w:after="60"/>
              <w:jc w:val="center"/>
              <w:rPr>
                <w:sz w:val="18"/>
                <w:szCs w:val="18"/>
                <w:lang w:val="en-GB"/>
              </w:rPr>
            </w:pPr>
          </w:p>
          <w:p w14:paraId="48FA4C76" w14:textId="77777777" w:rsidR="00740ADF" w:rsidRPr="00C14E7F" w:rsidRDefault="00740ADF" w:rsidP="001B2C73">
            <w:pPr>
              <w:spacing w:after="60"/>
              <w:jc w:val="center"/>
              <w:rPr>
                <w:sz w:val="18"/>
                <w:szCs w:val="18"/>
                <w:lang w:val="en-GB"/>
              </w:rPr>
            </w:pPr>
            <w:r w:rsidRPr="00C14E7F">
              <w:rPr>
                <w:sz w:val="18"/>
                <w:szCs w:val="18"/>
                <w:lang w:val="en-GB"/>
              </w:rPr>
              <w:t>62000</w:t>
            </w:r>
          </w:p>
          <w:p w14:paraId="45543497" w14:textId="77777777" w:rsidR="00740ADF" w:rsidRPr="00C14E7F"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4A726A02" w14:textId="77777777" w:rsidR="00740ADF" w:rsidRPr="00C14E7F"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59B0CF" w14:textId="77777777" w:rsidR="00740ADF" w:rsidRPr="00C14E7F" w:rsidRDefault="00740ADF" w:rsidP="001B2C73">
            <w:pPr>
              <w:spacing w:after="60"/>
              <w:jc w:val="center"/>
              <w:rPr>
                <w:sz w:val="18"/>
                <w:szCs w:val="18"/>
                <w:lang w:val="en-GB"/>
              </w:rPr>
            </w:pPr>
            <w:r w:rsidRPr="00C14E7F">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65E0C61F" w14:textId="77777777" w:rsidR="00740ADF" w:rsidRPr="00C14E7F" w:rsidRDefault="00740ADF" w:rsidP="001D1BBE">
            <w:pPr>
              <w:spacing w:after="60"/>
              <w:rPr>
                <w:sz w:val="18"/>
                <w:szCs w:val="18"/>
                <w:lang w:val="en-GB"/>
              </w:rPr>
            </w:pPr>
            <w:r w:rsidRPr="00C14E7F">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1D73B1" w14:textId="77777777" w:rsidR="00740ADF" w:rsidRPr="00C14E7F" w:rsidRDefault="00740ADF" w:rsidP="00D44AB7">
            <w:pPr>
              <w:jc w:val="right"/>
              <w:rPr>
                <w:sz w:val="18"/>
                <w:szCs w:val="18"/>
              </w:rPr>
            </w:pPr>
            <w:r w:rsidRPr="00C14E7F">
              <w:rPr>
                <w:sz w:val="18"/>
                <w:szCs w:val="18"/>
              </w:rPr>
              <w:t>13,250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C44BD" w14:textId="77777777" w:rsidR="00740ADF" w:rsidRPr="00C14E7F" w:rsidRDefault="00740ADF" w:rsidP="00D44AB7">
            <w:pPr>
              <w:jc w:val="right"/>
              <w:rPr>
                <w:sz w:val="18"/>
                <w:szCs w:val="18"/>
              </w:rPr>
            </w:pPr>
            <w:r w:rsidRPr="00C14E7F">
              <w:rPr>
                <w:sz w:val="18"/>
                <w:szCs w:val="18"/>
              </w:rPr>
              <w:t>13,250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5CED2" w14:textId="77777777" w:rsidR="00740ADF" w:rsidRPr="00C14E7F" w:rsidRDefault="00740ADF" w:rsidP="00D44AB7">
            <w:pPr>
              <w:jc w:val="right"/>
              <w:rPr>
                <w:sz w:val="18"/>
                <w:szCs w:val="18"/>
              </w:rPr>
            </w:pPr>
            <w:r w:rsidRPr="00C14E7F">
              <w:rPr>
                <w:sz w:val="18"/>
                <w:szCs w:val="18"/>
              </w:rPr>
              <w:t>13,250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ABFEB2" w14:textId="77777777" w:rsidR="00740ADF" w:rsidRPr="00C14E7F" w:rsidRDefault="00740ADF" w:rsidP="00D44AB7">
            <w:pPr>
              <w:jc w:val="right"/>
              <w:rPr>
                <w:sz w:val="18"/>
                <w:szCs w:val="18"/>
              </w:rPr>
            </w:pPr>
            <w:r w:rsidRPr="00C14E7F">
              <w:rPr>
                <w:sz w:val="18"/>
                <w:szCs w:val="18"/>
              </w:rPr>
              <w:t>13,250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E56B32E" w14:textId="77777777" w:rsidR="00740ADF" w:rsidRPr="00C14E7F" w:rsidRDefault="00740ADF" w:rsidP="00D44AB7">
            <w:pPr>
              <w:jc w:val="right"/>
              <w:rPr>
                <w:sz w:val="18"/>
                <w:szCs w:val="18"/>
              </w:rPr>
            </w:pPr>
            <w:r w:rsidRPr="00C14E7F">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24AE40" w14:textId="77777777" w:rsidR="00740ADF" w:rsidRPr="00946B16" w:rsidRDefault="00740ADF" w:rsidP="00D44AB7">
            <w:pPr>
              <w:jc w:val="right"/>
              <w:rPr>
                <w:b/>
                <w:bCs/>
                <w:sz w:val="18"/>
                <w:szCs w:val="18"/>
              </w:rPr>
            </w:pPr>
            <w:r w:rsidRPr="00946B16">
              <w:rPr>
                <w:b/>
                <w:bCs/>
                <w:sz w:val="18"/>
                <w:szCs w:val="18"/>
              </w:rPr>
              <w:t>53,000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D3DA31E" w14:textId="77777777" w:rsidR="00740ADF" w:rsidRPr="00C14E7F" w:rsidRDefault="00740ADF" w:rsidP="001B2C73">
            <w:pPr>
              <w:rPr>
                <w:sz w:val="18"/>
                <w:szCs w:val="18"/>
              </w:rPr>
            </w:pPr>
          </w:p>
        </w:tc>
      </w:tr>
      <w:tr w:rsidR="00740ADF" w:rsidRPr="00C14E7F" w14:paraId="72AAD613"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82DCCBA" w14:textId="77777777" w:rsidR="00740ADF" w:rsidRPr="00C14E7F"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7013DC4D" w14:textId="77777777" w:rsidR="00740ADF" w:rsidRPr="00C14E7F" w:rsidRDefault="00740ADF" w:rsidP="001B2C73">
            <w:pPr>
              <w:spacing w:after="60"/>
              <w:jc w:val="center"/>
              <w:rPr>
                <w:sz w:val="18"/>
                <w:szCs w:val="18"/>
                <w:lang w:val="en-GB"/>
              </w:rPr>
            </w:pPr>
            <w:r w:rsidRPr="00C14E7F">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44F762EB" w14:textId="77777777" w:rsidR="00740ADF" w:rsidRPr="00C14E7F"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619AAF68" w14:textId="77777777" w:rsidR="00740ADF" w:rsidRDefault="00740ADF" w:rsidP="001B2C73">
            <w:pPr>
              <w:spacing w:after="60"/>
              <w:jc w:val="center"/>
              <w:rPr>
                <w:sz w:val="18"/>
                <w:szCs w:val="18"/>
                <w:lang w:val="en-GB"/>
              </w:rPr>
            </w:pPr>
          </w:p>
          <w:p w14:paraId="0648010D" w14:textId="77777777" w:rsidR="00740ADF" w:rsidRDefault="00740ADF" w:rsidP="001B2C73">
            <w:pPr>
              <w:spacing w:after="60"/>
              <w:jc w:val="center"/>
              <w:rPr>
                <w:sz w:val="18"/>
                <w:szCs w:val="18"/>
                <w:lang w:val="en-GB"/>
              </w:rPr>
            </w:pPr>
          </w:p>
          <w:p w14:paraId="135D0227" w14:textId="77777777" w:rsidR="00740ADF" w:rsidRPr="00C14E7F" w:rsidRDefault="00740ADF" w:rsidP="001B2C73">
            <w:pPr>
              <w:spacing w:after="60"/>
              <w:jc w:val="center"/>
              <w:rPr>
                <w:sz w:val="18"/>
                <w:szCs w:val="18"/>
                <w:lang w:val="en-GB"/>
              </w:rPr>
            </w:pPr>
            <w:r w:rsidRPr="00C14E7F">
              <w:rPr>
                <w:sz w:val="18"/>
                <w:szCs w:val="18"/>
                <w:lang w:val="en-GB"/>
              </w:rPr>
              <w:t>GEF</w:t>
            </w:r>
          </w:p>
          <w:p w14:paraId="72284F02" w14:textId="77777777" w:rsidR="00740ADF" w:rsidRPr="00C14E7F"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6BEC73" w14:textId="77777777" w:rsidR="00740ADF" w:rsidRPr="00C14E7F" w:rsidRDefault="00740ADF" w:rsidP="001B2C73">
            <w:pPr>
              <w:spacing w:after="60"/>
              <w:jc w:val="center"/>
              <w:rPr>
                <w:sz w:val="18"/>
                <w:szCs w:val="18"/>
                <w:lang w:val="en-GB"/>
              </w:rPr>
            </w:pPr>
            <w:r w:rsidRPr="00C14E7F">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5AC0D5" w14:textId="77777777" w:rsidR="00740ADF" w:rsidRPr="00C14E7F" w:rsidRDefault="00740ADF" w:rsidP="001D1BBE">
            <w:pPr>
              <w:spacing w:after="60"/>
              <w:rPr>
                <w:sz w:val="18"/>
                <w:szCs w:val="18"/>
                <w:lang w:val="en-GB"/>
              </w:rPr>
            </w:pPr>
            <w:r w:rsidRPr="00C14E7F">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A4890A" w14:textId="77777777" w:rsidR="00740ADF" w:rsidRPr="00C14E7F" w:rsidRDefault="00740ADF" w:rsidP="00D44AB7">
            <w:pPr>
              <w:jc w:val="right"/>
              <w:rPr>
                <w:sz w:val="18"/>
                <w:szCs w:val="18"/>
              </w:rPr>
            </w:pPr>
            <w:r w:rsidRPr="00C14E7F">
              <w:rPr>
                <w:sz w:val="18"/>
                <w:szCs w:val="18"/>
              </w:rPr>
              <w:t>65,280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A206C" w14:textId="77777777" w:rsidR="00740ADF" w:rsidRPr="00C14E7F" w:rsidRDefault="00740ADF" w:rsidP="00D44AB7">
            <w:pPr>
              <w:jc w:val="right"/>
              <w:rPr>
                <w:sz w:val="18"/>
                <w:szCs w:val="18"/>
              </w:rPr>
            </w:pPr>
            <w:r w:rsidRPr="00C14E7F">
              <w:rPr>
                <w:sz w:val="18"/>
                <w:szCs w:val="18"/>
              </w:rPr>
              <w:t>107,400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2A9644" w14:textId="77777777" w:rsidR="00740ADF" w:rsidRPr="00C14E7F" w:rsidRDefault="00740ADF" w:rsidP="00D44AB7">
            <w:pPr>
              <w:jc w:val="right"/>
              <w:rPr>
                <w:sz w:val="18"/>
                <w:szCs w:val="18"/>
              </w:rPr>
            </w:pPr>
            <w:r w:rsidRPr="00C14E7F">
              <w:rPr>
                <w:sz w:val="18"/>
                <w:szCs w:val="18"/>
              </w:rPr>
              <w:t>69,520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D39009" w14:textId="77777777" w:rsidR="00740ADF" w:rsidRPr="00C14E7F" w:rsidRDefault="00740ADF" w:rsidP="00D44AB7">
            <w:pPr>
              <w:jc w:val="right"/>
              <w:rPr>
                <w:sz w:val="18"/>
                <w:szCs w:val="18"/>
              </w:rPr>
            </w:pPr>
            <w:r w:rsidRPr="00C14E7F">
              <w:rPr>
                <w:sz w:val="18"/>
                <w:szCs w:val="18"/>
              </w:rPr>
              <w:t>75,880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349813C" w14:textId="77777777" w:rsidR="00740ADF" w:rsidRPr="00C14E7F" w:rsidRDefault="00740ADF" w:rsidP="00D44AB7">
            <w:pPr>
              <w:jc w:val="right"/>
              <w:rPr>
                <w:sz w:val="18"/>
                <w:szCs w:val="18"/>
              </w:rPr>
            </w:pPr>
            <w:r w:rsidRPr="00C14E7F">
              <w:rPr>
                <w:sz w:val="18"/>
                <w:szCs w:val="18"/>
              </w:rPr>
              <w:t>52,400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EFBE14" w14:textId="77777777" w:rsidR="00740ADF" w:rsidRPr="00946B16" w:rsidRDefault="00740ADF" w:rsidP="00D44AB7">
            <w:pPr>
              <w:jc w:val="right"/>
              <w:rPr>
                <w:b/>
                <w:bCs/>
                <w:sz w:val="18"/>
                <w:szCs w:val="18"/>
              </w:rPr>
            </w:pPr>
            <w:r w:rsidRPr="00946B16">
              <w:rPr>
                <w:b/>
                <w:bCs/>
                <w:sz w:val="18"/>
                <w:szCs w:val="18"/>
              </w:rPr>
              <w:t>370,480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95BD298" w14:textId="77777777" w:rsidR="00740ADF" w:rsidRPr="00C14E7F" w:rsidRDefault="00740ADF" w:rsidP="001B2C73">
            <w:pPr>
              <w:rPr>
                <w:sz w:val="18"/>
                <w:szCs w:val="18"/>
              </w:rPr>
            </w:pPr>
          </w:p>
        </w:tc>
      </w:tr>
      <w:tr w:rsidR="00740ADF" w:rsidRPr="00C14E7F" w14:paraId="586C4F65"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EE39456"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BBE5D6B"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11291DB"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0728367"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280891" w14:textId="77777777" w:rsidR="00740ADF" w:rsidRPr="00C14E7F" w:rsidRDefault="00740ADF" w:rsidP="001B2C73">
            <w:pPr>
              <w:spacing w:after="60"/>
              <w:jc w:val="center"/>
              <w:rPr>
                <w:sz w:val="18"/>
                <w:szCs w:val="18"/>
                <w:lang w:val="en-GB"/>
              </w:rPr>
            </w:pPr>
            <w:r w:rsidRPr="00C14E7F">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DD9025" w14:textId="77777777" w:rsidR="00740ADF" w:rsidRPr="00C14E7F" w:rsidRDefault="00740ADF" w:rsidP="001D1BBE">
            <w:pPr>
              <w:spacing w:after="60"/>
              <w:rPr>
                <w:sz w:val="18"/>
                <w:szCs w:val="18"/>
                <w:lang w:val="en-GB"/>
              </w:rPr>
            </w:pPr>
            <w:r w:rsidRPr="00C14E7F">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EFC3D1" w14:textId="77777777" w:rsidR="00740ADF" w:rsidRPr="00C14E7F" w:rsidRDefault="00740ADF" w:rsidP="00D44AB7">
            <w:pPr>
              <w:jc w:val="right"/>
              <w:rPr>
                <w:sz w:val="18"/>
                <w:szCs w:val="18"/>
              </w:rPr>
            </w:pPr>
            <w:r w:rsidRPr="00C14E7F">
              <w:rPr>
                <w:sz w:val="18"/>
                <w:szCs w:val="18"/>
              </w:rPr>
              <w:t>48,644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3803BE" w14:textId="77777777" w:rsidR="00740ADF" w:rsidRPr="00C14E7F" w:rsidRDefault="00740ADF" w:rsidP="00D44AB7">
            <w:pPr>
              <w:jc w:val="right"/>
              <w:rPr>
                <w:sz w:val="18"/>
                <w:szCs w:val="18"/>
              </w:rPr>
            </w:pPr>
            <w:r w:rsidRPr="00C14E7F">
              <w:rPr>
                <w:sz w:val="18"/>
                <w:szCs w:val="18"/>
              </w:rPr>
              <w:t>93,764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F44932" w14:textId="77777777" w:rsidR="00740ADF" w:rsidRPr="00C14E7F" w:rsidRDefault="00740ADF" w:rsidP="00D44AB7">
            <w:pPr>
              <w:jc w:val="right"/>
              <w:rPr>
                <w:sz w:val="18"/>
                <w:szCs w:val="18"/>
              </w:rPr>
            </w:pPr>
            <w:r w:rsidRPr="00C14E7F">
              <w:rPr>
                <w:sz w:val="18"/>
                <w:szCs w:val="18"/>
              </w:rPr>
              <w:t>93,764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A8CD59" w14:textId="77777777" w:rsidR="00740ADF" w:rsidRPr="00C14E7F" w:rsidRDefault="00740ADF" w:rsidP="00D44AB7">
            <w:pPr>
              <w:jc w:val="right"/>
              <w:rPr>
                <w:sz w:val="18"/>
                <w:szCs w:val="18"/>
              </w:rPr>
            </w:pPr>
            <w:r w:rsidRPr="00C14E7F">
              <w:rPr>
                <w:sz w:val="18"/>
                <w:szCs w:val="18"/>
              </w:rPr>
              <w:t>93,764</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CDA7C10" w14:textId="77777777" w:rsidR="00740ADF" w:rsidRPr="00C14E7F" w:rsidRDefault="00740ADF" w:rsidP="00D44AB7">
            <w:pPr>
              <w:jc w:val="right"/>
              <w:rPr>
                <w:sz w:val="18"/>
                <w:szCs w:val="18"/>
              </w:rPr>
            </w:pPr>
            <w:r w:rsidRPr="00C14E7F">
              <w:rPr>
                <w:sz w:val="18"/>
                <w:szCs w:val="18"/>
              </w:rPr>
              <w:t>93,764</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65C82" w14:textId="77777777" w:rsidR="00740ADF" w:rsidRPr="00946B16" w:rsidRDefault="00740ADF" w:rsidP="00D44AB7">
            <w:pPr>
              <w:jc w:val="right"/>
              <w:rPr>
                <w:b/>
                <w:bCs/>
                <w:sz w:val="18"/>
                <w:szCs w:val="18"/>
              </w:rPr>
            </w:pPr>
            <w:r w:rsidRPr="00946B16">
              <w:rPr>
                <w:b/>
                <w:bCs/>
                <w:sz w:val="18"/>
                <w:szCs w:val="18"/>
              </w:rPr>
              <w:t>423,699</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EA7DA3F" w14:textId="77777777" w:rsidR="00740ADF" w:rsidRPr="00C14E7F" w:rsidRDefault="00740ADF" w:rsidP="001B2C73">
            <w:pPr>
              <w:rPr>
                <w:sz w:val="18"/>
                <w:szCs w:val="18"/>
              </w:rPr>
            </w:pPr>
          </w:p>
        </w:tc>
      </w:tr>
      <w:tr w:rsidR="00740ADF" w:rsidRPr="00C14E7F" w14:paraId="2C63433B"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E2EAB7C"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F758D0F"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BB17090"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37FE62"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26C6AC" w14:textId="77777777" w:rsidR="00740ADF" w:rsidRPr="00C14E7F" w:rsidRDefault="00740ADF" w:rsidP="001B2C73">
            <w:pPr>
              <w:spacing w:after="60"/>
              <w:jc w:val="center"/>
              <w:rPr>
                <w:sz w:val="18"/>
                <w:szCs w:val="18"/>
                <w:lang w:val="en-GB"/>
              </w:rPr>
            </w:pPr>
            <w:r w:rsidRPr="00C14E7F">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0A2DC" w14:textId="77777777" w:rsidR="00740ADF" w:rsidRPr="00C14E7F" w:rsidRDefault="00740ADF" w:rsidP="001D1BBE">
            <w:pPr>
              <w:spacing w:after="60"/>
              <w:rPr>
                <w:sz w:val="18"/>
                <w:szCs w:val="18"/>
                <w:lang w:val="en-GB"/>
              </w:rPr>
            </w:pPr>
            <w:r w:rsidRPr="00C14E7F">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947463" w14:textId="77777777" w:rsidR="00740ADF" w:rsidRPr="00C14E7F" w:rsidRDefault="00740ADF" w:rsidP="00D44AB7">
            <w:pPr>
              <w:jc w:val="right"/>
              <w:rPr>
                <w:sz w:val="18"/>
                <w:szCs w:val="18"/>
              </w:rPr>
            </w:pPr>
            <w:r w:rsidRPr="00C14E7F">
              <w:rPr>
                <w:sz w:val="18"/>
                <w:szCs w:val="18"/>
              </w:rPr>
              <w:t>4,905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41E915" w14:textId="77777777" w:rsidR="00740ADF" w:rsidRPr="00C14E7F" w:rsidRDefault="00740ADF" w:rsidP="00D44AB7">
            <w:pPr>
              <w:jc w:val="right"/>
              <w:rPr>
                <w:sz w:val="18"/>
                <w:szCs w:val="18"/>
              </w:rPr>
            </w:pPr>
            <w:r w:rsidRPr="00C14E7F">
              <w:rPr>
                <w:sz w:val="18"/>
                <w:szCs w:val="18"/>
              </w:rPr>
              <w:t>13,905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97B2C8" w14:textId="77777777" w:rsidR="00740ADF" w:rsidRPr="00C14E7F" w:rsidRDefault="00740ADF" w:rsidP="00D44AB7">
            <w:pPr>
              <w:jc w:val="right"/>
              <w:rPr>
                <w:sz w:val="18"/>
                <w:szCs w:val="18"/>
              </w:rPr>
            </w:pPr>
            <w:r w:rsidRPr="00C14E7F">
              <w:rPr>
                <w:sz w:val="18"/>
                <w:szCs w:val="18"/>
              </w:rPr>
              <w:t>13,905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26890" w14:textId="77777777" w:rsidR="00740ADF" w:rsidRPr="00C14E7F" w:rsidRDefault="00740ADF" w:rsidP="00D44AB7">
            <w:pPr>
              <w:jc w:val="right"/>
              <w:rPr>
                <w:sz w:val="18"/>
                <w:szCs w:val="18"/>
              </w:rPr>
            </w:pPr>
            <w:r w:rsidRPr="00C14E7F">
              <w:rPr>
                <w:sz w:val="18"/>
                <w:szCs w:val="18"/>
              </w:rPr>
              <w:t>13,905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5624836" w14:textId="77777777" w:rsidR="00740ADF" w:rsidRPr="00C14E7F" w:rsidRDefault="00740ADF" w:rsidP="00D44AB7">
            <w:pPr>
              <w:jc w:val="right"/>
              <w:rPr>
                <w:sz w:val="18"/>
                <w:szCs w:val="18"/>
              </w:rPr>
            </w:pPr>
            <w:r w:rsidRPr="00C14E7F">
              <w:rPr>
                <w:sz w:val="18"/>
                <w:szCs w:val="18"/>
              </w:rPr>
              <w:t>13,905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908AD" w14:textId="77777777" w:rsidR="00740ADF" w:rsidRPr="00946B16" w:rsidRDefault="00740ADF" w:rsidP="00D44AB7">
            <w:pPr>
              <w:jc w:val="right"/>
              <w:rPr>
                <w:b/>
                <w:bCs/>
                <w:sz w:val="18"/>
                <w:szCs w:val="18"/>
              </w:rPr>
            </w:pPr>
            <w:r w:rsidRPr="00946B16">
              <w:rPr>
                <w:b/>
                <w:bCs/>
                <w:sz w:val="18"/>
                <w:szCs w:val="18"/>
              </w:rPr>
              <w:t>60,525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C4E8C25" w14:textId="77777777" w:rsidR="00740ADF" w:rsidRPr="00C14E7F" w:rsidRDefault="00740ADF" w:rsidP="001B2C73">
            <w:pPr>
              <w:rPr>
                <w:sz w:val="18"/>
                <w:szCs w:val="18"/>
              </w:rPr>
            </w:pPr>
          </w:p>
        </w:tc>
      </w:tr>
      <w:tr w:rsidR="00740ADF" w:rsidRPr="00C14E7F" w14:paraId="0DD45E70"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716F576"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6D3B790"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335E75A"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F951F3"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C97A1E" w14:textId="77777777" w:rsidR="00740ADF" w:rsidRPr="00C14E7F" w:rsidRDefault="00740ADF" w:rsidP="001B2C73">
            <w:pPr>
              <w:spacing w:after="60"/>
              <w:jc w:val="center"/>
              <w:rPr>
                <w:sz w:val="18"/>
                <w:szCs w:val="18"/>
                <w:lang w:val="en-GB"/>
              </w:rPr>
            </w:pPr>
            <w:r w:rsidRPr="00C14E7F">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5EBC7E" w14:textId="77777777" w:rsidR="00740ADF" w:rsidRPr="00C14E7F" w:rsidRDefault="00740ADF" w:rsidP="001D1BBE">
            <w:pPr>
              <w:spacing w:after="60"/>
              <w:rPr>
                <w:bCs/>
                <w:sz w:val="18"/>
                <w:szCs w:val="18"/>
                <w:lang w:val="en-GB"/>
              </w:rPr>
            </w:pPr>
            <w:r w:rsidRPr="00C14E7F">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7227AE" w14:textId="77777777" w:rsidR="00740ADF" w:rsidRPr="00C14E7F" w:rsidRDefault="00740ADF" w:rsidP="00D44AB7">
            <w:pPr>
              <w:jc w:val="right"/>
              <w:rPr>
                <w:sz w:val="18"/>
                <w:szCs w:val="18"/>
              </w:rPr>
            </w:pPr>
            <w:r w:rsidRPr="00C14E7F">
              <w:rPr>
                <w:sz w:val="18"/>
                <w:szCs w:val="18"/>
              </w:rPr>
              <w:t>35,000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692C6E" w14:textId="77777777" w:rsidR="00740ADF" w:rsidRPr="00C14E7F" w:rsidRDefault="00740ADF" w:rsidP="00D44AB7">
            <w:pPr>
              <w:jc w:val="right"/>
              <w:rPr>
                <w:sz w:val="18"/>
                <w:szCs w:val="18"/>
              </w:rPr>
            </w:pPr>
            <w:r w:rsidRPr="00C14E7F">
              <w:rPr>
                <w:sz w:val="18"/>
                <w:szCs w:val="18"/>
              </w:rPr>
              <w:t>339,596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DA594B" w14:textId="77777777" w:rsidR="00740ADF" w:rsidRPr="00C14E7F" w:rsidRDefault="00740ADF" w:rsidP="00D44AB7">
            <w:pPr>
              <w:jc w:val="right"/>
              <w:rPr>
                <w:sz w:val="18"/>
                <w:szCs w:val="18"/>
              </w:rPr>
            </w:pPr>
            <w:r w:rsidRPr="00C14E7F">
              <w:rPr>
                <w:sz w:val="18"/>
                <w:szCs w:val="18"/>
              </w:rPr>
              <w:t>563,460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A06A36" w14:textId="77777777" w:rsidR="00740ADF" w:rsidRPr="00C14E7F" w:rsidRDefault="00740ADF" w:rsidP="00D44AB7">
            <w:pPr>
              <w:jc w:val="right"/>
              <w:rPr>
                <w:sz w:val="18"/>
                <w:szCs w:val="18"/>
              </w:rPr>
            </w:pPr>
            <w:r w:rsidRPr="00C14E7F">
              <w:rPr>
                <w:sz w:val="18"/>
                <w:szCs w:val="18"/>
              </w:rPr>
              <w:t>670,272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0177CE6" w14:textId="77777777" w:rsidR="00740ADF" w:rsidRPr="00C14E7F" w:rsidRDefault="00740ADF" w:rsidP="00D44AB7">
            <w:pPr>
              <w:jc w:val="right"/>
              <w:rPr>
                <w:sz w:val="18"/>
                <w:szCs w:val="18"/>
              </w:rPr>
            </w:pPr>
            <w:r w:rsidRPr="00C14E7F">
              <w:rPr>
                <w:sz w:val="18"/>
                <w:szCs w:val="18"/>
              </w:rPr>
              <w:t>355,000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F50E2" w14:textId="77777777" w:rsidR="00740ADF" w:rsidRPr="00946B16" w:rsidRDefault="00740ADF" w:rsidP="00D44AB7">
            <w:pPr>
              <w:jc w:val="right"/>
              <w:rPr>
                <w:b/>
                <w:bCs/>
                <w:sz w:val="18"/>
                <w:szCs w:val="18"/>
              </w:rPr>
            </w:pPr>
            <w:r w:rsidRPr="00946B16">
              <w:rPr>
                <w:b/>
                <w:bCs/>
                <w:sz w:val="18"/>
                <w:szCs w:val="18"/>
              </w:rPr>
              <w:t>1,963,328</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C6EB2F7" w14:textId="77777777" w:rsidR="00740ADF" w:rsidRPr="00C14E7F" w:rsidRDefault="00740ADF" w:rsidP="001B2C73">
            <w:pPr>
              <w:rPr>
                <w:sz w:val="18"/>
                <w:szCs w:val="18"/>
              </w:rPr>
            </w:pPr>
          </w:p>
        </w:tc>
      </w:tr>
      <w:tr w:rsidR="00740ADF" w:rsidRPr="00C14E7F" w14:paraId="6CEE5506"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737A4B6"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CB6B289"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7EBF222"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1B4DD51"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9B3389" w14:textId="77777777" w:rsidR="00740ADF" w:rsidRPr="00C14E7F" w:rsidRDefault="00740ADF" w:rsidP="001B2C73">
            <w:pPr>
              <w:spacing w:after="60"/>
              <w:jc w:val="center"/>
              <w:rPr>
                <w:sz w:val="18"/>
                <w:szCs w:val="18"/>
                <w:lang w:val="en-GB"/>
              </w:rPr>
            </w:pPr>
            <w:r w:rsidRPr="00C14E7F">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14D0B6" w14:textId="77777777" w:rsidR="00740ADF" w:rsidRPr="00C14E7F" w:rsidRDefault="00740ADF" w:rsidP="001D1BBE">
            <w:pPr>
              <w:spacing w:after="60"/>
              <w:rPr>
                <w:bCs/>
                <w:sz w:val="18"/>
                <w:szCs w:val="18"/>
                <w:lang w:val="en-GB"/>
              </w:rPr>
            </w:pPr>
            <w:r w:rsidRPr="00C14E7F">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978399" w14:textId="77777777" w:rsidR="00740ADF" w:rsidRPr="00C14E7F" w:rsidRDefault="00740ADF" w:rsidP="00D44AB7">
            <w:pPr>
              <w:jc w:val="right"/>
              <w:rPr>
                <w:sz w:val="18"/>
                <w:szCs w:val="18"/>
              </w:rPr>
            </w:pPr>
            <w:r w:rsidRPr="00C14E7F">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0683E" w14:textId="77777777" w:rsidR="00740ADF" w:rsidRPr="00C14E7F" w:rsidRDefault="00740ADF" w:rsidP="00D44AB7">
            <w:pPr>
              <w:jc w:val="right"/>
              <w:rPr>
                <w:sz w:val="18"/>
                <w:szCs w:val="18"/>
              </w:rPr>
            </w:pPr>
            <w:r w:rsidRPr="00C14E7F">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CBB5F7" w14:textId="77777777" w:rsidR="00740ADF" w:rsidRPr="00C14E7F" w:rsidRDefault="00740ADF" w:rsidP="00D44AB7">
            <w:pPr>
              <w:jc w:val="right"/>
              <w:rPr>
                <w:sz w:val="18"/>
                <w:szCs w:val="18"/>
              </w:rPr>
            </w:pPr>
            <w:r w:rsidRPr="00C14E7F">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109B5A" w14:textId="77777777" w:rsidR="00740ADF" w:rsidRPr="00C14E7F" w:rsidRDefault="00740ADF" w:rsidP="00D44AB7">
            <w:pPr>
              <w:jc w:val="right"/>
              <w:rPr>
                <w:sz w:val="18"/>
                <w:szCs w:val="18"/>
              </w:rPr>
            </w:pPr>
            <w:r w:rsidRPr="00C14E7F">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5247E46" w14:textId="77777777" w:rsidR="00740ADF" w:rsidRPr="00C14E7F" w:rsidRDefault="00740ADF" w:rsidP="00D44AB7">
            <w:pPr>
              <w:jc w:val="right"/>
              <w:rPr>
                <w:sz w:val="18"/>
                <w:szCs w:val="18"/>
              </w:rPr>
            </w:pPr>
            <w:r w:rsidRPr="00C14E7F">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0D0E36" w14:textId="77777777" w:rsidR="00740ADF" w:rsidRPr="00946B16" w:rsidRDefault="00740ADF" w:rsidP="00D44AB7">
            <w:pPr>
              <w:jc w:val="right"/>
              <w:rPr>
                <w:b/>
                <w:bCs/>
                <w:sz w:val="18"/>
                <w:szCs w:val="18"/>
              </w:rPr>
            </w:pPr>
            <w:r w:rsidRPr="00946B16">
              <w:rPr>
                <w:b/>
                <w:bCs/>
                <w:sz w:val="18"/>
                <w:szCs w:val="18"/>
              </w:rPr>
              <w:t>10,000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3E6EBBC" w14:textId="77777777" w:rsidR="00740ADF" w:rsidRPr="00C14E7F" w:rsidRDefault="00740ADF" w:rsidP="001B2C73">
            <w:pPr>
              <w:rPr>
                <w:sz w:val="18"/>
                <w:szCs w:val="18"/>
              </w:rPr>
            </w:pPr>
          </w:p>
        </w:tc>
      </w:tr>
      <w:tr w:rsidR="00740ADF" w:rsidRPr="00C14E7F" w14:paraId="267012BB"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E40BD32"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4A6DDEF"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09D118F"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4B77ED4"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969CD" w14:textId="77777777" w:rsidR="00740ADF" w:rsidRPr="00C14E7F" w:rsidRDefault="00740ADF" w:rsidP="001B2C73">
            <w:pPr>
              <w:spacing w:after="60"/>
              <w:jc w:val="center"/>
              <w:rPr>
                <w:sz w:val="18"/>
                <w:szCs w:val="18"/>
                <w:lang w:val="en-GB"/>
              </w:rPr>
            </w:pPr>
            <w:r w:rsidRPr="00C14E7F">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ACAEB3" w14:textId="77777777" w:rsidR="00740ADF" w:rsidRPr="00C14E7F" w:rsidRDefault="00740ADF" w:rsidP="001D1BBE">
            <w:pPr>
              <w:spacing w:after="60"/>
              <w:rPr>
                <w:bCs/>
                <w:sz w:val="18"/>
                <w:szCs w:val="18"/>
                <w:lang w:val="en-GB"/>
              </w:rPr>
            </w:pPr>
            <w:r w:rsidRPr="00C14E7F">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B6B89C" w14:textId="77777777" w:rsidR="00740ADF" w:rsidRPr="00C14E7F" w:rsidRDefault="00740ADF" w:rsidP="00D44AB7">
            <w:pPr>
              <w:jc w:val="right"/>
              <w:rPr>
                <w:sz w:val="18"/>
                <w:szCs w:val="18"/>
              </w:rPr>
            </w:pPr>
            <w:r w:rsidRPr="00C14E7F">
              <w:rPr>
                <w:sz w:val="18"/>
                <w:szCs w:val="18"/>
              </w:rPr>
              <w:t>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4F944" w14:textId="77777777" w:rsidR="00740ADF" w:rsidRPr="00C14E7F" w:rsidRDefault="00740ADF" w:rsidP="00D44AB7">
            <w:pPr>
              <w:jc w:val="right"/>
              <w:rPr>
                <w:sz w:val="18"/>
                <w:szCs w:val="18"/>
              </w:rPr>
            </w:pPr>
            <w:r w:rsidRPr="00C14E7F">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B48D9" w14:textId="77777777" w:rsidR="00740ADF" w:rsidRPr="00C14E7F" w:rsidRDefault="00740ADF" w:rsidP="00D44AB7">
            <w:pPr>
              <w:jc w:val="right"/>
              <w:rPr>
                <w:sz w:val="18"/>
                <w:szCs w:val="18"/>
              </w:rPr>
            </w:pPr>
            <w:r w:rsidRPr="00C14E7F">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D66793" w14:textId="77777777" w:rsidR="00740ADF" w:rsidRPr="00C14E7F" w:rsidRDefault="00740ADF" w:rsidP="00D44AB7">
            <w:pPr>
              <w:jc w:val="right"/>
              <w:rPr>
                <w:sz w:val="18"/>
                <w:szCs w:val="18"/>
              </w:rPr>
            </w:pPr>
            <w:r w:rsidRPr="00C14E7F">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E505BD3" w14:textId="77777777" w:rsidR="00740ADF" w:rsidRPr="00C14E7F" w:rsidRDefault="00740ADF" w:rsidP="00D44AB7">
            <w:pPr>
              <w:jc w:val="right"/>
              <w:rPr>
                <w:sz w:val="18"/>
                <w:szCs w:val="18"/>
              </w:rPr>
            </w:pPr>
            <w:r w:rsidRPr="00C14E7F">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DF9D4C" w14:textId="77777777" w:rsidR="00740ADF" w:rsidRPr="00946B16" w:rsidRDefault="00740ADF" w:rsidP="00D44AB7">
            <w:pPr>
              <w:jc w:val="right"/>
              <w:rPr>
                <w:b/>
                <w:bCs/>
                <w:sz w:val="18"/>
                <w:szCs w:val="18"/>
              </w:rPr>
            </w:pPr>
            <w:r w:rsidRPr="00946B16">
              <w:rPr>
                <w:b/>
                <w:bCs/>
                <w:sz w:val="18"/>
                <w:szCs w:val="18"/>
              </w:rPr>
              <w:t>5,000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CA238F5" w14:textId="77777777" w:rsidR="00740ADF" w:rsidRPr="00C14E7F" w:rsidRDefault="00740ADF" w:rsidP="001B2C73">
            <w:pPr>
              <w:rPr>
                <w:sz w:val="18"/>
                <w:szCs w:val="18"/>
              </w:rPr>
            </w:pPr>
          </w:p>
        </w:tc>
      </w:tr>
      <w:tr w:rsidR="00740ADF" w:rsidRPr="00C14E7F" w14:paraId="61899B6D"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348B5000"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F88CF17"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E7D7CF3"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2F36B7"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52EC69" w14:textId="77777777" w:rsidR="00740ADF" w:rsidRPr="00C14E7F" w:rsidRDefault="00740ADF" w:rsidP="001B2C73">
            <w:pPr>
              <w:spacing w:after="60"/>
              <w:jc w:val="center"/>
              <w:rPr>
                <w:sz w:val="18"/>
                <w:szCs w:val="18"/>
                <w:lang w:val="en-GB"/>
              </w:rPr>
            </w:pPr>
            <w:r w:rsidRPr="00C14E7F">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44617E" w14:textId="77777777" w:rsidR="00740ADF" w:rsidRPr="00C14E7F" w:rsidRDefault="00740ADF" w:rsidP="001D1BBE">
            <w:pPr>
              <w:spacing w:after="60"/>
              <w:rPr>
                <w:bCs/>
                <w:sz w:val="18"/>
                <w:szCs w:val="18"/>
                <w:lang w:val="en-GB"/>
              </w:rPr>
            </w:pPr>
            <w:r w:rsidRPr="00C14E7F">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5D0772" w14:textId="77777777" w:rsidR="00740ADF" w:rsidRPr="00C14E7F" w:rsidRDefault="00740ADF" w:rsidP="00D44AB7">
            <w:pPr>
              <w:jc w:val="right"/>
              <w:rPr>
                <w:sz w:val="18"/>
                <w:szCs w:val="18"/>
              </w:rPr>
            </w:pPr>
            <w:r w:rsidRPr="00C14E7F">
              <w:rPr>
                <w:sz w:val="18"/>
                <w:szCs w:val="18"/>
              </w:rPr>
              <w:t>2,400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F39719" w14:textId="77777777" w:rsidR="00740ADF" w:rsidRPr="00C14E7F" w:rsidRDefault="00740ADF" w:rsidP="00D44AB7">
            <w:pPr>
              <w:jc w:val="right"/>
              <w:rPr>
                <w:sz w:val="18"/>
                <w:szCs w:val="18"/>
              </w:rPr>
            </w:pPr>
            <w:r w:rsidRPr="00C14E7F">
              <w:rPr>
                <w:sz w:val="18"/>
                <w:szCs w:val="18"/>
              </w:rPr>
              <w:t>2,400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F88F7F" w14:textId="77777777" w:rsidR="00740ADF" w:rsidRPr="00C14E7F" w:rsidRDefault="00740ADF" w:rsidP="00D44AB7">
            <w:pPr>
              <w:jc w:val="right"/>
              <w:rPr>
                <w:sz w:val="18"/>
                <w:szCs w:val="18"/>
              </w:rPr>
            </w:pPr>
            <w:r w:rsidRPr="00C14E7F">
              <w:rPr>
                <w:sz w:val="18"/>
                <w:szCs w:val="18"/>
              </w:rPr>
              <w:t>2,400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A5C6E3" w14:textId="77777777" w:rsidR="00740ADF" w:rsidRPr="00C14E7F" w:rsidRDefault="00740ADF" w:rsidP="00D44AB7">
            <w:pPr>
              <w:jc w:val="right"/>
              <w:rPr>
                <w:sz w:val="18"/>
                <w:szCs w:val="18"/>
              </w:rPr>
            </w:pPr>
            <w:r w:rsidRPr="00C14E7F">
              <w:rPr>
                <w:sz w:val="18"/>
                <w:szCs w:val="18"/>
              </w:rPr>
              <w:t>2,400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9CBE4CE" w14:textId="77777777" w:rsidR="00740ADF" w:rsidRPr="00C14E7F" w:rsidRDefault="00740ADF" w:rsidP="00D44AB7">
            <w:pPr>
              <w:jc w:val="right"/>
              <w:rPr>
                <w:sz w:val="18"/>
                <w:szCs w:val="18"/>
              </w:rPr>
            </w:pPr>
            <w:r w:rsidRPr="00C14E7F">
              <w:rPr>
                <w:sz w:val="18"/>
                <w:szCs w:val="18"/>
              </w:rPr>
              <w:t>2,400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1593B8" w14:textId="77777777" w:rsidR="00740ADF" w:rsidRPr="00946B16" w:rsidRDefault="00740ADF" w:rsidP="00D44AB7">
            <w:pPr>
              <w:jc w:val="right"/>
              <w:rPr>
                <w:b/>
                <w:bCs/>
                <w:sz w:val="18"/>
                <w:szCs w:val="18"/>
              </w:rPr>
            </w:pPr>
            <w:r w:rsidRPr="00946B16">
              <w:rPr>
                <w:b/>
                <w:bCs/>
                <w:sz w:val="18"/>
                <w:szCs w:val="18"/>
              </w:rPr>
              <w:t>12,000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CD0CE5D" w14:textId="77777777" w:rsidR="00740ADF" w:rsidRPr="00C14E7F" w:rsidRDefault="00740ADF" w:rsidP="001B2C73">
            <w:pPr>
              <w:rPr>
                <w:sz w:val="18"/>
                <w:szCs w:val="18"/>
              </w:rPr>
            </w:pPr>
          </w:p>
        </w:tc>
      </w:tr>
      <w:tr w:rsidR="00740ADF" w:rsidRPr="00C14E7F" w14:paraId="25B47914"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71C9609"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EB4D7A0"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AC0CE73"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1BCC387"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60342" w14:textId="77777777" w:rsidR="00740ADF" w:rsidRPr="00C14E7F" w:rsidRDefault="00740ADF" w:rsidP="001B2C73">
            <w:pPr>
              <w:spacing w:after="60"/>
              <w:jc w:val="center"/>
              <w:rPr>
                <w:sz w:val="18"/>
                <w:szCs w:val="18"/>
                <w:lang w:val="en-GB"/>
              </w:rPr>
            </w:pPr>
            <w:r w:rsidRPr="00C14E7F">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7E681" w14:textId="77777777" w:rsidR="00740ADF" w:rsidRPr="00C14E7F" w:rsidRDefault="00740ADF" w:rsidP="001D1BBE">
            <w:pPr>
              <w:spacing w:after="60"/>
              <w:rPr>
                <w:bCs/>
                <w:sz w:val="18"/>
                <w:szCs w:val="18"/>
                <w:lang w:val="en-GB"/>
              </w:rPr>
            </w:pPr>
            <w:r w:rsidRPr="00C14E7F">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B28926" w14:textId="77777777" w:rsidR="00740ADF" w:rsidRPr="00C14E7F" w:rsidRDefault="00740ADF" w:rsidP="00D44AB7">
            <w:pPr>
              <w:jc w:val="right"/>
              <w:rPr>
                <w:sz w:val="18"/>
                <w:szCs w:val="18"/>
              </w:rPr>
            </w:pPr>
            <w:r w:rsidRPr="00C14E7F">
              <w:rPr>
                <w:sz w:val="18"/>
                <w:szCs w:val="18"/>
              </w:rPr>
              <w:t>9,000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44700A" w14:textId="77777777" w:rsidR="00740ADF" w:rsidRPr="00C14E7F" w:rsidRDefault="00740ADF" w:rsidP="00D44AB7">
            <w:pPr>
              <w:jc w:val="right"/>
              <w:rPr>
                <w:sz w:val="18"/>
                <w:szCs w:val="18"/>
              </w:rPr>
            </w:pPr>
            <w:r w:rsidRPr="00C14E7F">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8B056D" w14:textId="77777777" w:rsidR="00740ADF" w:rsidRPr="00C14E7F" w:rsidRDefault="00740ADF" w:rsidP="00D44AB7">
            <w:pPr>
              <w:jc w:val="right"/>
              <w:rPr>
                <w:sz w:val="18"/>
                <w:szCs w:val="18"/>
              </w:rPr>
            </w:pPr>
            <w:r w:rsidRPr="00C14E7F">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5BFF9C" w14:textId="77777777" w:rsidR="00740ADF" w:rsidRPr="00C14E7F" w:rsidRDefault="00740ADF" w:rsidP="00D44AB7">
            <w:pPr>
              <w:jc w:val="right"/>
              <w:rPr>
                <w:sz w:val="18"/>
                <w:szCs w:val="18"/>
              </w:rPr>
            </w:pPr>
            <w:r w:rsidRPr="00C14E7F">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969FBC9" w14:textId="77777777" w:rsidR="00740ADF" w:rsidRPr="00C14E7F" w:rsidRDefault="00740ADF" w:rsidP="00D44AB7">
            <w:pPr>
              <w:jc w:val="right"/>
              <w:rPr>
                <w:sz w:val="18"/>
                <w:szCs w:val="18"/>
              </w:rPr>
            </w:pPr>
            <w:r w:rsidRPr="00C14E7F">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ED0804" w14:textId="77777777" w:rsidR="00740ADF" w:rsidRPr="00946B16" w:rsidRDefault="00740ADF" w:rsidP="00D44AB7">
            <w:pPr>
              <w:jc w:val="right"/>
              <w:rPr>
                <w:b/>
                <w:bCs/>
                <w:sz w:val="18"/>
                <w:szCs w:val="18"/>
              </w:rPr>
            </w:pPr>
            <w:r w:rsidRPr="00946B16">
              <w:rPr>
                <w:b/>
                <w:bCs/>
                <w:sz w:val="18"/>
                <w:szCs w:val="18"/>
              </w:rPr>
              <w:t>9,000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D594B8F" w14:textId="77777777" w:rsidR="00740ADF" w:rsidRPr="00C14E7F" w:rsidRDefault="00740ADF" w:rsidP="001B2C73">
            <w:pPr>
              <w:rPr>
                <w:sz w:val="18"/>
                <w:szCs w:val="18"/>
              </w:rPr>
            </w:pPr>
          </w:p>
        </w:tc>
      </w:tr>
      <w:tr w:rsidR="00740ADF" w:rsidRPr="00C14E7F" w14:paraId="13083A4A"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795BCB9"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675D17B" w14:textId="77777777" w:rsidR="00740ADF" w:rsidRPr="00C14E7F"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0F25870"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37AB15"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AB4221" w14:textId="77777777" w:rsidR="00740ADF" w:rsidRPr="00C14E7F" w:rsidRDefault="00740ADF" w:rsidP="001B2C73">
            <w:pPr>
              <w:spacing w:after="60"/>
              <w:jc w:val="center"/>
              <w:rPr>
                <w:sz w:val="18"/>
                <w:szCs w:val="18"/>
                <w:lang w:val="en-GB"/>
              </w:rPr>
            </w:pPr>
            <w:r w:rsidRPr="00C14E7F">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14F5C9" w14:textId="77777777" w:rsidR="00740ADF" w:rsidRPr="00C14E7F" w:rsidRDefault="00740ADF" w:rsidP="001D1BBE">
            <w:pPr>
              <w:spacing w:after="60"/>
              <w:rPr>
                <w:bCs/>
                <w:sz w:val="18"/>
                <w:szCs w:val="18"/>
                <w:lang w:val="en-GB"/>
              </w:rPr>
            </w:pPr>
            <w:r w:rsidRPr="00C14E7F">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5D4FF" w14:textId="77777777" w:rsidR="00740ADF" w:rsidRPr="00C14E7F" w:rsidRDefault="00740ADF" w:rsidP="00D44AB7">
            <w:pPr>
              <w:jc w:val="right"/>
              <w:rPr>
                <w:sz w:val="18"/>
                <w:szCs w:val="18"/>
              </w:rPr>
            </w:pPr>
            <w:r w:rsidRPr="00C14E7F">
              <w:rPr>
                <w:sz w:val="18"/>
                <w:szCs w:val="18"/>
              </w:rPr>
              <w:t>6,180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8FE39" w14:textId="77777777" w:rsidR="00740ADF" w:rsidRPr="00C14E7F" w:rsidRDefault="00740ADF" w:rsidP="00D44AB7">
            <w:pPr>
              <w:jc w:val="right"/>
              <w:rPr>
                <w:sz w:val="18"/>
                <w:szCs w:val="18"/>
              </w:rPr>
            </w:pPr>
            <w:r w:rsidRPr="00C14E7F">
              <w:rPr>
                <w:sz w:val="18"/>
                <w:szCs w:val="18"/>
              </w:rPr>
              <w:t>6,180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EDA466" w14:textId="77777777" w:rsidR="00740ADF" w:rsidRPr="00C14E7F" w:rsidRDefault="00740ADF" w:rsidP="00D44AB7">
            <w:pPr>
              <w:jc w:val="right"/>
              <w:rPr>
                <w:sz w:val="18"/>
                <w:szCs w:val="18"/>
              </w:rPr>
            </w:pPr>
            <w:r w:rsidRPr="00C14E7F">
              <w:rPr>
                <w:sz w:val="18"/>
                <w:szCs w:val="18"/>
              </w:rPr>
              <w:t>6,180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C8D923" w14:textId="77777777" w:rsidR="00740ADF" w:rsidRPr="00C14E7F" w:rsidRDefault="00740ADF" w:rsidP="00D44AB7">
            <w:pPr>
              <w:jc w:val="right"/>
              <w:rPr>
                <w:sz w:val="18"/>
                <w:szCs w:val="18"/>
              </w:rPr>
            </w:pPr>
            <w:r w:rsidRPr="00C14E7F">
              <w:rPr>
                <w:sz w:val="18"/>
                <w:szCs w:val="18"/>
              </w:rPr>
              <w:t>6,180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13EE5C3" w14:textId="77777777" w:rsidR="00740ADF" w:rsidRPr="00C14E7F" w:rsidRDefault="00740ADF" w:rsidP="00D44AB7">
            <w:pPr>
              <w:jc w:val="right"/>
              <w:rPr>
                <w:sz w:val="18"/>
                <w:szCs w:val="18"/>
              </w:rPr>
            </w:pPr>
            <w:r w:rsidRPr="00C14E7F">
              <w:rPr>
                <w:sz w:val="18"/>
                <w:szCs w:val="18"/>
              </w:rPr>
              <w:t>6,180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13FB5" w14:textId="77777777" w:rsidR="00740ADF" w:rsidRPr="00946B16" w:rsidRDefault="00740ADF" w:rsidP="00D44AB7">
            <w:pPr>
              <w:jc w:val="right"/>
              <w:rPr>
                <w:b/>
                <w:bCs/>
                <w:sz w:val="18"/>
                <w:szCs w:val="18"/>
              </w:rPr>
            </w:pPr>
            <w:r w:rsidRPr="00946B16">
              <w:rPr>
                <w:b/>
                <w:bCs/>
                <w:sz w:val="18"/>
                <w:szCs w:val="18"/>
              </w:rPr>
              <w:t>30,900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BF5E2BD" w14:textId="77777777" w:rsidR="00740ADF" w:rsidRPr="00C14E7F" w:rsidRDefault="00740ADF" w:rsidP="001B2C73">
            <w:pPr>
              <w:rPr>
                <w:sz w:val="18"/>
                <w:szCs w:val="18"/>
              </w:rPr>
            </w:pPr>
          </w:p>
        </w:tc>
      </w:tr>
      <w:tr w:rsidR="00740ADF" w:rsidRPr="00C14E7F" w14:paraId="17788A1C"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3DB0E341"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60AFB32" w14:textId="77777777" w:rsidR="00740ADF" w:rsidRPr="00C14E7F"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2E538B0D"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60A3C0D"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AE9FC1" w14:textId="77777777" w:rsidR="00740ADF" w:rsidRPr="00C14E7F" w:rsidRDefault="00740ADF" w:rsidP="001B2C73">
            <w:pPr>
              <w:spacing w:after="60"/>
              <w:jc w:val="center"/>
              <w:rPr>
                <w:sz w:val="18"/>
                <w:szCs w:val="18"/>
                <w:lang w:val="en-GB"/>
              </w:rPr>
            </w:pPr>
            <w:r w:rsidRPr="00C14E7F">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339193" w14:textId="77777777" w:rsidR="00740ADF" w:rsidRPr="00C14E7F" w:rsidRDefault="00740ADF" w:rsidP="001D1BBE">
            <w:pPr>
              <w:spacing w:after="60"/>
              <w:rPr>
                <w:bCs/>
                <w:sz w:val="18"/>
                <w:szCs w:val="18"/>
                <w:lang w:val="en-GB"/>
              </w:rPr>
            </w:pPr>
            <w:r w:rsidRPr="00C14E7F">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645B70" w14:textId="77777777" w:rsidR="00740ADF" w:rsidRPr="00C14E7F" w:rsidRDefault="00740ADF" w:rsidP="00D44AB7">
            <w:pPr>
              <w:jc w:val="right"/>
              <w:rPr>
                <w:sz w:val="18"/>
                <w:szCs w:val="18"/>
              </w:rPr>
            </w:pPr>
            <w:r w:rsidRPr="00C14E7F">
              <w:rPr>
                <w:sz w:val="18"/>
                <w:szCs w:val="18"/>
              </w:rPr>
              <w:t>3,250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14C9E1" w14:textId="77777777" w:rsidR="00740ADF" w:rsidRPr="00C14E7F" w:rsidRDefault="00740ADF" w:rsidP="00D44AB7">
            <w:pPr>
              <w:jc w:val="right"/>
              <w:rPr>
                <w:sz w:val="18"/>
                <w:szCs w:val="18"/>
              </w:rPr>
            </w:pPr>
            <w:r w:rsidRPr="00C14E7F">
              <w:rPr>
                <w:sz w:val="18"/>
                <w:szCs w:val="18"/>
              </w:rPr>
              <w:t>4,000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91A6C2" w14:textId="77777777" w:rsidR="00740ADF" w:rsidRPr="00C14E7F" w:rsidRDefault="00740ADF" w:rsidP="00D44AB7">
            <w:pPr>
              <w:jc w:val="right"/>
              <w:rPr>
                <w:sz w:val="18"/>
                <w:szCs w:val="18"/>
              </w:rPr>
            </w:pPr>
            <w:r w:rsidRPr="00C14E7F">
              <w:rPr>
                <w:sz w:val="18"/>
                <w:szCs w:val="18"/>
              </w:rPr>
              <w:t>8,250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B76180" w14:textId="77777777" w:rsidR="00740ADF" w:rsidRPr="00C14E7F" w:rsidRDefault="00740ADF" w:rsidP="00D44AB7">
            <w:pPr>
              <w:jc w:val="right"/>
              <w:rPr>
                <w:sz w:val="18"/>
                <w:szCs w:val="18"/>
              </w:rPr>
            </w:pPr>
            <w:r w:rsidRPr="00C14E7F">
              <w:rPr>
                <w:sz w:val="18"/>
                <w:szCs w:val="18"/>
              </w:rPr>
              <w:t>500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924639C" w14:textId="77777777" w:rsidR="00740ADF" w:rsidRPr="00C14E7F" w:rsidRDefault="00740ADF" w:rsidP="00D44AB7">
            <w:pPr>
              <w:jc w:val="right"/>
              <w:rPr>
                <w:sz w:val="18"/>
                <w:szCs w:val="18"/>
              </w:rPr>
            </w:pPr>
            <w:r w:rsidRPr="00C14E7F">
              <w:rPr>
                <w:sz w:val="18"/>
                <w:szCs w:val="18"/>
              </w:rPr>
              <w:t>4,750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0E381B" w14:textId="77777777" w:rsidR="00740ADF" w:rsidRPr="00946B16" w:rsidRDefault="00740ADF" w:rsidP="00D44AB7">
            <w:pPr>
              <w:jc w:val="right"/>
              <w:rPr>
                <w:b/>
                <w:bCs/>
                <w:sz w:val="18"/>
                <w:szCs w:val="18"/>
              </w:rPr>
            </w:pPr>
            <w:r w:rsidRPr="00946B16">
              <w:rPr>
                <w:b/>
                <w:bCs/>
                <w:sz w:val="18"/>
                <w:szCs w:val="18"/>
              </w:rPr>
              <w:t>20,750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08B34E2" w14:textId="77777777" w:rsidR="00740ADF" w:rsidRPr="00C14E7F" w:rsidRDefault="00740ADF" w:rsidP="001B2C73">
            <w:pPr>
              <w:rPr>
                <w:sz w:val="18"/>
                <w:szCs w:val="18"/>
              </w:rPr>
            </w:pPr>
          </w:p>
        </w:tc>
      </w:tr>
      <w:tr w:rsidR="00B90763" w:rsidRPr="00C14E7F" w14:paraId="0AE82124"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06571D02" w14:textId="77777777" w:rsidR="00B90763" w:rsidRPr="00C14E7F"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700781E" w14:textId="77777777" w:rsidR="00B90763" w:rsidRPr="00C14E7F"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80CFF0C" w14:textId="77777777" w:rsidR="00B90763" w:rsidRPr="00C14E7F"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5A15BA2" w14:textId="77777777" w:rsidR="00B90763" w:rsidRPr="00C14E7F"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451B63" w14:textId="29AC2114"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86E06" w14:textId="33A2FCF8"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1937A" w14:textId="77777777" w:rsidR="00B90763" w:rsidRPr="00C14E7F" w:rsidRDefault="00B90763" w:rsidP="00D44AB7">
            <w:pPr>
              <w:jc w:val="right"/>
              <w:rPr>
                <w:sz w:val="18"/>
                <w:szCs w:val="18"/>
              </w:rPr>
            </w:pPr>
            <w:r w:rsidRPr="00C14E7F">
              <w:rPr>
                <w:sz w:val="18"/>
                <w:szCs w:val="18"/>
              </w:rPr>
              <w:t>2,182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38B1C" w14:textId="77777777" w:rsidR="00B90763" w:rsidRPr="00C14E7F" w:rsidRDefault="00B90763" w:rsidP="00D44AB7">
            <w:pPr>
              <w:jc w:val="right"/>
              <w:rPr>
                <w:sz w:val="18"/>
                <w:szCs w:val="18"/>
              </w:rPr>
            </w:pPr>
            <w:r w:rsidRPr="00C14E7F">
              <w:rPr>
                <w:sz w:val="18"/>
                <w:szCs w:val="18"/>
              </w:rPr>
              <w:t>2,182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5C7834" w14:textId="77777777" w:rsidR="00B90763" w:rsidRPr="00C14E7F" w:rsidRDefault="00B90763" w:rsidP="00D44AB7">
            <w:pPr>
              <w:jc w:val="right"/>
              <w:rPr>
                <w:sz w:val="18"/>
                <w:szCs w:val="18"/>
              </w:rPr>
            </w:pPr>
            <w:r w:rsidRPr="00C14E7F">
              <w:rPr>
                <w:sz w:val="18"/>
                <w:szCs w:val="18"/>
              </w:rPr>
              <w:t>2,182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C4438" w14:textId="77777777" w:rsidR="00B90763" w:rsidRPr="00C14E7F" w:rsidRDefault="00B90763" w:rsidP="00D44AB7">
            <w:pPr>
              <w:jc w:val="right"/>
              <w:rPr>
                <w:sz w:val="18"/>
                <w:szCs w:val="18"/>
              </w:rPr>
            </w:pPr>
            <w:r w:rsidRPr="00C14E7F">
              <w:rPr>
                <w:sz w:val="18"/>
                <w:szCs w:val="18"/>
              </w:rPr>
              <w:t>2,182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B5216AC" w14:textId="77777777" w:rsidR="00B90763" w:rsidRPr="00C14E7F" w:rsidRDefault="00B90763" w:rsidP="00D44AB7">
            <w:pPr>
              <w:jc w:val="right"/>
              <w:rPr>
                <w:sz w:val="18"/>
                <w:szCs w:val="18"/>
              </w:rPr>
            </w:pPr>
            <w:r w:rsidRPr="00C14E7F">
              <w:rPr>
                <w:sz w:val="18"/>
                <w:szCs w:val="18"/>
              </w:rPr>
              <w:t>2,182</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3CA7C4" w14:textId="77777777" w:rsidR="00B90763" w:rsidRPr="00946B16" w:rsidRDefault="00B90763" w:rsidP="00D44AB7">
            <w:pPr>
              <w:jc w:val="right"/>
              <w:rPr>
                <w:b/>
                <w:bCs/>
                <w:sz w:val="18"/>
                <w:szCs w:val="18"/>
              </w:rPr>
            </w:pPr>
            <w:r w:rsidRPr="00946B16">
              <w:rPr>
                <w:b/>
                <w:bCs/>
                <w:sz w:val="18"/>
                <w:szCs w:val="18"/>
              </w:rPr>
              <w:t>10,908</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CFCD79A" w14:textId="77777777" w:rsidR="00B90763" w:rsidRPr="00C14E7F" w:rsidRDefault="00B90763" w:rsidP="001B2C73">
            <w:pPr>
              <w:rPr>
                <w:sz w:val="18"/>
                <w:szCs w:val="18"/>
              </w:rPr>
            </w:pPr>
          </w:p>
        </w:tc>
      </w:tr>
      <w:tr w:rsidR="00740ADF" w:rsidRPr="00C14E7F" w14:paraId="39C1A53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64C0EAA"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EDB4628" w14:textId="77777777" w:rsidR="00740ADF" w:rsidRPr="00C14E7F"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2D1F416D" w14:textId="77777777" w:rsidR="00740ADF" w:rsidRPr="00C14E7F"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1DC4B9" w14:textId="77777777" w:rsidR="00740ADF" w:rsidRPr="00C14E7F"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10A3AE" w14:textId="77777777" w:rsidR="00740ADF" w:rsidRPr="00C14E7F" w:rsidRDefault="00740ADF" w:rsidP="001B2C73">
            <w:pPr>
              <w:spacing w:after="60"/>
              <w:jc w:val="center"/>
              <w:rPr>
                <w:sz w:val="18"/>
                <w:szCs w:val="18"/>
                <w:lang w:val="en-GB"/>
              </w:rPr>
            </w:pPr>
            <w:r w:rsidRPr="00C14E7F">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642613" w14:textId="77777777" w:rsidR="00740ADF" w:rsidRPr="00C14E7F" w:rsidRDefault="00740ADF" w:rsidP="001D1BBE">
            <w:pPr>
              <w:spacing w:after="60"/>
              <w:rPr>
                <w:bCs/>
                <w:sz w:val="18"/>
                <w:szCs w:val="18"/>
                <w:lang w:val="en-GB"/>
              </w:rPr>
            </w:pPr>
            <w:r w:rsidRPr="00C14E7F">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1574E7" w14:textId="77777777" w:rsidR="00740ADF" w:rsidRPr="00C14E7F" w:rsidRDefault="00740ADF" w:rsidP="00D44AB7">
            <w:pPr>
              <w:jc w:val="right"/>
              <w:rPr>
                <w:sz w:val="18"/>
                <w:szCs w:val="18"/>
              </w:rPr>
            </w:pPr>
            <w:r w:rsidRPr="00C14E7F">
              <w:rPr>
                <w:sz w:val="18"/>
                <w:szCs w:val="18"/>
              </w:rPr>
              <w:t>10,335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29F20" w14:textId="77777777" w:rsidR="00740ADF" w:rsidRPr="00C14E7F" w:rsidRDefault="00740ADF" w:rsidP="00D44AB7">
            <w:pPr>
              <w:jc w:val="right"/>
              <w:rPr>
                <w:sz w:val="18"/>
                <w:szCs w:val="18"/>
              </w:rPr>
            </w:pPr>
            <w:r w:rsidRPr="00C14E7F">
              <w:rPr>
                <w:sz w:val="18"/>
                <w:szCs w:val="18"/>
              </w:rPr>
              <w:t>86,125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0F8D55" w14:textId="77777777" w:rsidR="00740ADF" w:rsidRPr="00C14E7F" w:rsidRDefault="00740ADF" w:rsidP="00D44AB7">
            <w:pPr>
              <w:jc w:val="right"/>
              <w:rPr>
                <w:sz w:val="18"/>
                <w:szCs w:val="18"/>
              </w:rPr>
            </w:pPr>
            <w:r w:rsidRPr="00C14E7F">
              <w:rPr>
                <w:sz w:val="18"/>
                <w:szCs w:val="18"/>
              </w:rPr>
              <w:t>96,460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ADAF46" w14:textId="77777777" w:rsidR="00740ADF" w:rsidRPr="00C14E7F" w:rsidRDefault="00740ADF" w:rsidP="00D44AB7">
            <w:pPr>
              <w:jc w:val="right"/>
              <w:rPr>
                <w:sz w:val="18"/>
                <w:szCs w:val="18"/>
              </w:rPr>
            </w:pPr>
            <w:r w:rsidRPr="00C14E7F">
              <w:rPr>
                <w:sz w:val="18"/>
                <w:szCs w:val="18"/>
              </w:rPr>
              <w:t>7,155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229EF83" w14:textId="77777777" w:rsidR="00740ADF" w:rsidRPr="00C14E7F" w:rsidRDefault="00740ADF" w:rsidP="00D44AB7">
            <w:pPr>
              <w:jc w:val="right"/>
              <w:rPr>
                <w:sz w:val="18"/>
                <w:szCs w:val="18"/>
              </w:rPr>
            </w:pPr>
            <w:r w:rsidRPr="00C14E7F">
              <w:rPr>
                <w:sz w:val="18"/>
                <w:szCs w:val="18"/>
              </w:rPr>
              <w:t>10,335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D661AF" w14:textId="77777777" w:rsidR="00740ADF" w:rsidRPr="00946B16" w:rsidRDefault="00740ADF" w:rsidP="00D44AB7">
            <w:pPr>
              <w:jc w:val="right"/>
              <w:rPr>
                <w:b/>
                <w:bCs/>
                <w:sz w:val="18"/>
                <w:szCs w:val="18"/>
              </w:rPr>
            </w:pPr>
            <w:r w:rsidRPr="00946B16">
              <w:rPr>
                <w:b/>
                <w:bCs/>
                <w:sz w:val="18"/>
                <w:szCs w:val="18"/>
              </w:rPr>
              <w:t>210,410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46E6266" w14:textId="77777777" w:rsidR="00740ADF" w:rsidRPr="00C14E7F" w:rsidRDefault="00740ADF" w:rsidP="001B2C73">
            <w:pPr>
              <w:rPr>
                <w:sz w:val="18"/>
                <w:szCs w:val="18"/>
              </w:rPr>
            </w:pPr>
          </w:p>
        </w:tc>
      </w:tr>
      <w:tr w:rsidR="00740ADF" w:rsidRPr="00C14E7F" w14:paraId="12C7BF2C" w14:textId="77777777" w:rsidTr="00D44AB7">
        <w:trPr>
          <w:cantSplit/>
          <w:trHeight w:val="393"/>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54EC17BB" w14:textId="77777777" w:rsidR="00740ADF" w:rsidRPr="00C14E7F"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057383B" w14:textId="77777777" w:rsidR="00740ADF" w:rsidRPr="00C14E7F"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2D14D400" w14:textId="77777777" w:rsidR="00740ADF" w:rsidRPr="00C14E7F"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315D00F" w14:textId="77777777" w:rsidR="00740ADF" w:rsidRPr="00C14E7F"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6DB78F6" w14:textId="77777777" w:rsidR="00740ADF" w:rsidRPr="00C14E7F" w:rsidRDefault="00740ADF" w:rsidP="001B2C73">
            <w:pPr>
              <w:spacing w:after="60"/>
              <w:jc w:val="center"/>
              <w:rPr>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6CBC40F8" w14:textId="77777777" w:rsidR="00740ADF" w:rsidRPr="00C14E7F" w:rsidRDefault="00740ADF" w:rsidP="001B2C73">
            <w:pPr>
              <w:spacing w:after="60"/>
              <w:jc w:val="right"/>
              <w:rPr>
                <w:b/>
                <w:sz w:val="18"/>
                <w:szCs w:val="18"/>
                <w:lang w:val="en-GB"/>
              </w:rPr>
            </w:pPr>
            <w:r>
              <w:rPr>
                <w:b/>
                <w:sz w:val="18"/>
                <w:szCs w:val="18"/>
                <w:lang w:val="en-GB"/>
              </w:rPr>
              <w:t xml:space="preserve">Total Indonesia All Components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D154E80" w14:textId="77777777" w:rsidR="00740ADF" w:rsidRPr="00946B16" w:rsidRDefault="00740ADF" w:rsidP="00D44AB7">
            <w:pPr>
              <w:jc w:val="right"/>
              <w:rPr>
                <w:b/>
                <w:bCs/>
                <w:sz w:val="18"/>
                <w:szCs w:val="18"/>
              </w:rPr>
            </w:pPr>
            <w:r w:rsidRPr="00946B16">
              <w:rPr>
                <w:b/>
                <w:bCs/>
                <w:sz w:val="18"/>
                <w:szCs w:val="18"/>
              </w:rPr>
              <w:t>215,425</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5714744" w14:textId="77777777" w:rsidR="00740ADF" w:rsidRPr="00946B16" w:rsidRDefault="00740ADF" w:rsidP="00D44AB7">
            <w:pPr>
              <w:jc w:val="right"/>
              <w:rPr>
                <w:b/>
                <w:bCs/>
                <w:sz w:val="18"/>
                <w:szCs w:val="18"/>
              </w:rPr>
            </w:pPr>
            <w:r w:rsidRPr="00946B16">
              <w:rPr>
                <w:b/>
                <w:bCs/>
                <w:sz w:val="18"/>
                <w:szCs w:val="18"/>
              </w:rPr>
              <w:t>668,801</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5C7A91C" w14:textId="77777777" w:rsidR="00740ADF" w:rsidRPr="00946B16" w:rsidRDefault="00740ADF" w:rsidP="00D44AB7">
            <w:pPr>
              <w:jc w:val="right"/>
              <w:rPr>
                <w:b/>
                <w:bCs/>
                <w:sz w:val="18"/>
                <w:szCs w:val="18"/>
              </w:rPr>
            </w:pPr>
            <w:r w:rsidRPr="00946B16">
              <w:rPr>
                <w:b/>
                <w:bCs/>
                <w:sz w:val="18"/>
                <w:szCs w:val="18"/>
              </w:rPr>
              <w:t>869,371</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7AF73DC" w14:textId="77777777" w:rsidR="00740ADF" w:rsidRPr="00946B16" w:rsidRDefault="00740ADF" w:rsidP="00D44AB7">
            <w:pPr>
              <w:jc w:val="right"/>
              <w:rPr>
                <w:b/>
                <w:bCs/>
                <w:sz w:val="18"/>
                <w:szCs w:val="18"/>
              </w:rPr>
            </w:pPr>
            <w:r w:rsidRPr="00946B16">
              <w:rPr>
                <w:b/>
                <w:bCs/>
                <w:sz w:val="18"/>
                <w:szCs w:val="18"/>
              </w:rPr>
              <w:t>885,487</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60FC8CD8" w14:textId="77777777" w:rsidR="00740ADF" w:rsidRPr="00946B16" w:rsidRDefault="00740ADF" w:rsidP="00D44AB7">
            <w:pPr>
              <w:jc w:val="right"/>
              <w:rPr>
                <w:b/>
                <w:bCs/>
                <w:sz w:val="18"/>
                <w:szCs w:val="18"/>
              </w:rPr>
            </w:pPr>
            <w:r w:rsidRPr="00946B16">
              <w:rPr>
                <w:b/>
                <w:bCs/>
                <w:sz w:val="18"/>
                <w:szCs w:val="18"/>
              </w:rPr>
              <w:t>540,915</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3B43713" w14:textId="77777777" w:rsidR="00740ADF" w:rsidRPr="00946B16" w:rsidRDefault="00740ADF" w:rsidP="00D44AB7">
            <w:pPr>
              <w:jc w:val="right"/>
              <w:rPr>
                <w:b/>
                <w:bCs/>
                <w:sz w:val="18"/>
                <w:szCs w:val="18"/>
              </w:rPr>
            </w:pPr>
            <w:r w:rsidRPr="00946B16">
              <w:rPr>
                <w:b/>
                <w:bCs/>
                <w:sz w:val="18"/>
                <w:szCs w:val="18"/>
              </w:rPr>
              <w:t>3,180,000</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43B1B05D" w14:textId="77777777" w:rsidR="00740ADF" w:rsidRPr="00C14E7F" w:rsidRDefault="00740ADF" w:rsidP="001B2C73">
            <w:pPr>
              <w:rPr>
                <w:sz w:val="18"/>
                <w:szCs w:val="18"/>
              </w:rPr>
            </w:pPr>
          </w:p>
        </w:tc>
      </w:tr>
    </w:tbl>
    <w:p w14:paraId="13FDB73B" w14:textId="77777777" w:rsidR="00740ADF" w:rsidRDefault="00740ADF" w:rsidP="00740ADF">
      <w:pPr>
        <w:spacing w:after="40"/>
        <w:rPr>
          <w:b/>
          <w:bCs/>
          <w:sz w:val="22"/>
          <w:szCs w:val="22"/>
        </w:rPr>
      </w:pPr>
    </w:p>
    <w:p w14:paraId="076B0769" w14:textId="77777777" w:rsidR="00740ADF" w:rsidRDefault="00740ADF" w:rsidP="00740ADF">
      <w:pPr>
        <w:spacing w:after="40"/>
        <w:rPr>
          <w:b/>
          <w:bCs/>
          <w:sz w:val="22"/>
          <w:szCs w:val="22"/>
        </w:rPr>
      </w:pPr>
    </w:p>
    <w:p w14:paraId="30080ABB" w14:textId="77777777" w:rsidR="00740ADF" w:rsidRDefault="00740ADF" w:rsidP="00740ADF">
      <w:pPr>
        <w:spacing w:after="40"/>
        <w:rPr>
          <w:b/>
          <w:bCs/>
          <w:sz w:val="22"/>
          <w:szCs w:val="22"/>
        </w:rPr>
      </w:pPr>
    </w:p>
    <w:p w14:paraId="3F907BA1" w14:textId="77777777" w:rsidR="00740ADF" w:rsidRDefault="00740ADF" w:rsidP="00740ADF">
      <w:pPr>
        <w:spacing w:after="40"/>
        <w:rPr>
          <w:b/>
          <w:bCs/>
          <w:sz w:val="22"/>
          <w:szCs w:val="22"/>
        </w:rPr>
      </w:pPr>
    </w:p>
    <w:p w14:paraId="24E3A535" w14:textId="77777777" w:rsidR="00740ADF" w:rsidRPr="00B33815" w:rsidRDefault="00740ADF" w:rsidP="00740ADF">
      <w:pPr>
        <w:spacing w:after="40"/>
        <w:rPr>
          <w:b/>
          <w:bCs/>
          <w:sz w:val="22"/>
          <w:szCs w:val="22"/>
        </w:rPr>
      </w:pPr>
    </w:p>
    <w:p w14:paraId="4C45B44D" w14:textId="77777777" w:rsidR="00740ADF" w:rsidRDefault="00740ADF" w:rsidP="00740ADF">
      <w:pPr>
        <w:spacing w:after="40"/>
        <w:rPr>
          <w:b/>
          <w:sz w:val="22"/>
          <w:szCs w:val="22"/>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B00B96" w14:paraId="35BFEF17"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2922C3D8" w14:textId="77777777" w:rsidR="00740ADF" w:rsidRPr="00B00B96" w:rsidRDefault="00740ADF" w:rsidP="001B2C73">
            <w:pPr>
              <w:spacing w:after="60"/>
              <w:rPr>
                <w:b/>
                <w:bCs/>
                <w:sz w:val="18"/>
                <w:szCs w:val="18"/>
                <w:lang w:val="en-GB"/>
              </w:rPr>
            </w:pPr>
            <w:r w:rsidRPr="00B00B96">
              <w:rPr>
                <w:b/>
                <w:bCs/>
                <w:sz w:val="18"/>
                <w:szCs w:val="18"/>
                <w:lang w:val="en-GB"/>
              </w:rPr>
              <w:t>TABLE III-2B-COMPONENT 1</w:t>
            </w:r>
          </w:p>
        </w:tc>
      </w:tr>
      <w:tr w:rsidR="00740ADF" w:rsidRPr="00B00B96" w14:paraId="505D8D9D"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4412FC" w14:textId="77777777" w:rsidR="00740ADF" w:rsidRPr="00B00B96" w:rsidRDefault="00740ADF" w:rsidP="001B2C73">
            <w:pPr>
              <w:spacing w:after="60"/>
              <w:jc w:val="center"/>
              <w:rPr>
                <w:b/>
                <w:bCs/>
                <w:sz w:val="18"/>
                <w:szCs w:val="18"/>
                <w:lang w:val="en-GB"/>
              </w:rPr>
            </w:pPr>
            <w:r w:rsidRPr="00B00B96">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19907EB" w14:textId="77777777" w:rsidR="00740ADF" w:rsidRPr="00B00B96" w:rsidRDefault="00740ADF" w:rsidP="001B2C73">
            <w:pPr>
              <w:spacing w:after="60"/>
              <w:jc w:val="center"/>
              <w:rPr>
                <w:b/>
                <w:bCs/>
                <w:sz w:val="18"/>
                <w:szCs w:val="18"/>
                <w:lang w:val="en-GB"/>
              </w:rPr>
            </w:pPr>
            <w:r w:rsidRPr="00B00B96">
              <w:rPr>
                <w:b/>
                <w:bCs/>
                <w:sz w:val="18"/>
                <w:szCs w:val="18"/>
                <w:lang w:val="en-GB"/>
              </w:rPr>
              <w:t>Responsible Party/</w:t>
            </w:r>
          </w:p>
          <w:p w14:paraId="36D188F4" w14:textId="77777777" w:rsidR="00740ADF" w:rsidRPr="00B00B96" w:rsidRDefault="00740ADF" w:rsidP="001B2C73">
            <w:pPr>
              <w:spacing w:after="60"/>
              <w:jc w:val="center"/>
              <w:rPr>
                <w:bCs/>
                <w:sz w:val="18"/>
                <w:szCs w:val="18"/>
                <w:lang w:val="en-GB"/>
              </w:rPr>
            </w:pPr>
            <w:r w:rsidRPr="00B00B96">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7FD687" w14:textId="77777777" w:rsidR="00740ADF" w:rsidRPr="00B00B96" w:rsidRDefault="00740ADF" w:rsidP="001B2C73">
            <w:pPr>
              <w:spacing w:after="60"/>
              <w:jc w:val="center"/>
              <w:rPr>
                <w:b/>
                <w:bCs/>
                <w:sz w:val="18"/>
                <w:szCs w:val="18"/>
                <w:lang w:val="en-GB"/>
              </w:rPr>
            </w:pPr>
            <w:r w:rsidRPr="00B00B96">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655C360" w14:textId="77777777" w:rsidR="00740ADF" w:rsidRPr="00B00B96" w:rsidRDefault="00740ADF" w:rsidP="001B2C73">
            <w:pPr>
              <w:spacing w:after="60"/>
              <w:jc w:val="center"/>
              <w:rPr>
                <w:b/>
                <w:bCs/>
                <w:sz w:val="18"/>
                <w:szCs w:val="18"/>
                <w:lang w:val="en-GB"/>
              </w:rPr>
            </w:pPr>
            <w:r w:rsidRPr="00B00B96">
              <w:rPr>
                <w:b/>
                <w:bCs/>
                <w:sz w:val="18"/>
                <w:szCs w:val="18"/>
                <w:lang w:val="en-GB"/>
              </w:rPr>
              <w:t>Donor Name</w:t>
            </w:r>
          </w:p>
          <w:p w14:paraId="2334F48C" w14:textId="77777777" w:rsidR="00740ADF" w:rsidRPr="00B00B96"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965AF4" w14:textId="77777777" w:rsidR="00740ADF" w:rsidRPr="00B00B96" w:rsidRDefault="00740ADF" w:rsidP="001B2C73">
            <w:pPr>
              <w:spacing w:after="60"/>
              <w:jc w:val="center"/>
              <w:rPr>
                <w:b/>
                <w:bCs/>
                <w:sz w:val="18"/>
                <w:szCs w:val="18"/>
                <w:lang w:val="en-GB"/>
              </w:rPr>
            </w:pPr>
            <w:r w:rsidRPr="00B00B96">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2C100B" w14:textId="77777777" w:rsidR="00740ADF" w:rsidRPr="00B00B96" w:rsidRDefault="00740ADF" w:rsidP="001B2C73">
            <w:pPr>
              <w:spacing w:after="60"/>
              <w:jc w:val="center"/>
              <w:rPr>
                <w:b/>
                <w:bCs/>
                <w:sz w:val="18"/>
                <w:szCs w:val="18"/>
                <w:lang w:val="en-GB"/>
              </w:rPr>
            </w:pPr>
            <w:r w:rsidRPr="00B00B96">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7041D2" w14:textId="77777777" w:rsidR="00740ADF" w:rsidRPr="00B00B96" w:rsidRDefault="00740ADF" w:rsidP="001B2C73">
            <w:pPr>
              <w:spacing w:after="60"/>
              <w:jc w:val="center"/>
              <w:rPr>
                <w:b/>
                <w:bCs/>
                <w:sz w:val="18"/>
                <w:szCs w:val="18"/>
                <w:lang w:val="en-GB"/>
              </w:rPr>
            </w:pPr>
            <w:r w:rsidRPr="00B00B96">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9A0E98" w14:textId="77777777" w:rsidR="00740ADF" w:rsidRPr="00B00B96" w:rsidRDefault="00740ADF" w:rsidP="001B2C73">
            <w:pPr>
              <w:spacing w:after="60"/>
              <w:jc w:val="center"/>
              <w:rPr>
                <w:b/>
                <w:bCs/>
                <w:sz w:val="18"/>
                <w:szCs w:val="18"/>
                <w:lang w:val="en-GB"/>
              </w:rPr>
            </w:pPr>
            <w:r w:rsidRPr="00B00B96">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2EE06C" w14:textId="77777777" w:rsidR="00740ADF" w:rsidRPr="00B00B96" w:rsidRDefault="00740ADF" w:rsidP="001B2C73">
            <w:pPr>
              <w:spacing w:after="60"/>
              <w:jc w:val="center"/>
              <w:rPr>
                <w:b/>
                <w:bCs/>
                <w:sz w:val="18"/>
                <w:szCs w:val="18"/>
                <w:lang w:val="en-GB"/>
              </w:rPr>
            </w:pPr>
            <w:r w:rsidRPr="00B00B96">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6444CF" w14:textId="77777777" w:rsidR="00740ADF" w:rsidRPr="00B00B96" w:rsidRDefault="00740ADF" w:rsidP="001B2C73">
            <w:pPr>
              <w:spacing w:after="60"/>
              <w:jc w:val="center"/>
              <w:rPr>
                <w:b/>
                <w:bCs/>
                <w:sz w:val="18"/>
                <w:szCs w:val="18"/>
                <w:lang w:val="en-GB"/>
              </w:rPr>
            </w:pPr>
            <w:r w:rsidRPr="00B00B96">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B08E2B" w14:textId="77777777" w:rsidR="00740ADF" w:rsidRPr="00B00B96" w:rsidRDefault="00740ADF" w:rsidP="001B2C73">
            <w:pPr>
              <w:spacing w:after="60"/>
              <w:jc w:val="center"/>
              <w:rPr>
                <w:b/>
                <w:bCs/>
                <w:sz w:val="18"/>
                <w:szCs w:val="18"/>
                <w:lang w:val="en-GB"/>
              </w:rPr>
            </w:pPr>
            <w:r w:rsidRPr="00B00B96">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AE0B6" w14:textId="77777777" w:rsidR="00740ADF" w:rsidRPr="00B00B96" w:rsidRDefault="00740ADF" w:rsidP="001B2C73">
            <w:pPr>
              <w:spacing w:after="60"/>
              <w:jc w:val="center"/>
              <w:rPr>
                <w:b/>
                <w:bCs/>
                <w:sz w:val="18"/>
                <w:szCs w:val="18"/>
                <w:lang w:val="en-GB"/>
              </w:rPr>
            </w:pPr>
            <w:r w:rsidRPr="00B00B96">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9B7ED6" w14:textId="77777777" w:rsidR="00740ADF" w:rsidRPr="00B00B96" w:rsidRDefault="00740ADF" w:rsidP="001B2C73">
            <w:pPr>
              <w:spacing w:after="60"/>
              <w:jc w:val="center"/>
              <w:rPr>
                <w:b/>
                <w:bCs/>
                <w:sz w:val="18"/>
                <w:szCs w:val="18"/>
                <w:lang w:val="en-GB"/>
              </w:rPr>
            </w:pPr>
            <w:r w:rsidRPr="00B00B96">
              <w:rPr>
                <w:b/>
                <w:bCs/>
                <w:sz w:val="18"/>
                <w:szCs w:val="18"/>
                <w:lang w:val="en-GB"/>
              </w:rPr>
              <w:t>Budget Note</w:t>
            </w:r>
          </w:p>
        </w:tc>
      </w:tr>
      <w:tr w:rsidR="00740ADF" w:rsidRPr="00B00B96" w14:paraId="243F91D9"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300EB0E1" w14:textId="77777777" w:rsidR="00740ADF" w:rsidRPr="00B00B96" w:rsidRDefault="00740ADF" w:rsidP="001B2C73">
            <w:pPr>
              <w:spacing w:after="60"/>
              <w:rPr>
                <w:sz w:val="18"/>
                <w:szCs w:val="18"/>
                <w:lang w:val="en-GB"/>
              </w:rPr>
            </w:pPr>
            <w:r w:rsidRPr="00B00B96">
              <w:rPr>
                <w:sz w:val="18"/>
                <w:szCs w:val="18"/>
                <w:lang w:val="en-GB"/>
              </w:rPr>
              <w:t>INDONESIA COMPONENT 1</w:t>
            </w:r>
          </w:p>
        </w:tc>
        <w:tc>
          <w:tcPr>
            <w:tcW w:w="1278" w:type="dxa"/>
            <w:tcBorders>
              <w:top w:val="single" w:sz="4" w:space="0" w:color="auto"/>
              <w:left w:val="single" w:sz="4" w:space="0" w:color="auto"/>
              <w:right w:val="single" w:sz="4" w:space="0" w:color="auto"/>
            </w:tcBorders>
            <w:shd w:val="clear" w:color="auto" w:fill="auto"/>
            <w:vAlign w:val="center"/>
          </w:tcPr>
          <w:p w14:paraId="3EA47058" w14:textId="77777777" w:rsidR="00740ADF" w:rsidRPr="00B00B96"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4576BA2F" w14:textId="77777777" w:rsidR="00740ADF" w:rsidRDefault="00740ADF" w:rsidP="001B2C73">
            <w:pPr>
              <w:spacing w:after="60"/>
              <w:jc w:val="center"/>
              <w:rPr>
                <w:sz w:val="18"/>
                <w:szCs w:val="18"/>
                <w:lang w:val="en-GB"/>
              </w:rPr>
            </w:pPr>
          </w:p>
          <w:p w14:paraId="76D16B39" w14:textId="77777777" w:rsidR="00740ADF" w:rsidRDefault="00740ADF" w:rsidP="001B2C73">
            <w:pPr>
              <w:spacing w:after="60"/>
              <w:jc w:val="center"/>
              <w:rPr>
                <w:sz w:val="18"/>
                <w:szCs w:val="18"/>
                <w:lang w:val="en-GB"/>
              </w:rPr>
            </w:pPr>
          </w:p>
          <w:p w14:paraId="5B0B54DA" w14:textId="77777777" w:rsidR="00740ADF" w:rsidRDefault="00740ADF" w:rsidP="001B2C73">
            <w:pPr>
              <w:spacing w:after="60"/>
              <w:jc w:val="center"/>
              <w:rPr>
                <w:sz w:val="18"/>
                <w:szCs w:val="18"/>
                <w:lang w:val="en-GB"/>
              </w:rPr>
            </w:pPr>
          </w:p>
          <w:p w14:paraId="5CC325CE" w14:textId="77777777" w:rsidR="00740ADF" w:rsidRDefault="00740ADF" w:rsidP="001B2C73">
            <w:pPr>
              <w:spacing w:after="60"/>
              <w:jc w:val="center"/>
              <w:rPr>
                <w:sz w:val="18"/>
                <w:szCs w:val="18"/>
                <w:lang w:val="en-GB"/>
              </w:rPr>
            </w:pPr>
          </w:p>
          <w:p w14:paraId="458E3E48" w14:textId="77777777" w:rsidR="00740ADF" w:rsidRPr="00B00B96" w:rsidRDefault="00740ADF" w:rsidP="001B2C73">
            <w:pPr>
              <w:spacing w:after="60"/>
              <w:jc w:val="center"/>
              <w:rPr>
                <w:sz w:val="18"/>
                <w:szCs w:val="18"/>
                <w:lang w:val="en-GB"/>
              </w:rPr>
            </w:pPr>
            <w:r w:rsidRPr="00B00B96">
              <w:rPr>
                <w:sz w:val="18"/>
                <w:szCs w:val="18"/>
                <w:lang w:val="en-GB"/>
              </w:rPr>
              <w:t>62000</w:t>
            </w:r>
          </w:p>
          <w:p w14:paraId="7CF81FF4" w14:textId="77777777" w:rsidR="00740ADF" w:rsidRPr="00B00B96"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55EEBEA3" w14:textId="77777777" w:rsidR="00740ADF" w:rsidRPr="00B00B96"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145BBD" w14:textId="77777777" w:rsidR="00740ADF" w:rsidRPr="00B00B96" w:rsidRDefault="00740ADF" w:rsidP="001B2C73">
            <w:pPr>
              <w:spacing w:after="60"/>
              <w:jc w:val="center"/>
              <w:rPr>
                <w:sz w:val="18"/>
                <w:szCs w:val="18"/>
                <w:lang w:val="en-GB"/>
              </w:rPr>
            </w:pPr>
            <w:r w:rsidRPr="00B00B96">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7F104A68" w14:textId="77777777" w:rsidR="00740ADF" w:rsidRPr="00B00B96" w:rsidRDefault="00740ADF" w:rsidP="001D1BBE">
            <w:pPr>
              <w:spacing w:after="60"/>
              <w:rPr>
                <w:sz w:val="18"/>
                <w:szCs w:val="18"/>
                <w:lang w:val="en-GB"/>
              </w:rPr>
            </w:pPr>
            <w:r w:rsidRPr="00B00B96">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037570"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D14B1" w14:textId="77777777" w:rsidR="00740ADF" w:rsidRPr="00B00B96" w:rsidRDefault="00740ADF" w:rsidP="00D44AB7">
            <w:pPr>
              <w:jc w:val="right"/>
              <w:rPr>
                <w:sz w:val="18"/>
                <w:szCs w:val="18"/>
              </w:rPr>
            </w:pPr>
            <w:r w:rsidRPr="00B00B96">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F9D53"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33685" w14:textId="77777777" w:rsidR="00740ADF" w:rsidRPr="00B00B96" w:rsidRDefault="00740ADF" w:rsidP="00D44AB7">
            <w:pPr>
              <w:jc w:val="right"/>
              <w:rPr>
                <w:sz w:val="18"/>
                <w:szCs w:val="18"/>
              </w:rPr>
            </w:pPr>
            <w:r w:rsidRPr="00B00B96">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DF5D17" w14:textId="77777777" w:rsidR="00740ADF" w:rsidRPr="00B00B96" w:rsidRDefault="00740ADF" w:rsidP="00D44AB7">
            <w:pPr>
              <w:jc w:val="right"/>
              <w:rPr>
                <w:sz w:val="18"/>
                <w:szCs w:val="18"/>
              </w:rPr>
            </w:pPr>
            <w:r w:rsidRPr="00B00B96">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030DDA" w14:textId="77777777" w:rsidR="00740ADF" w:rsidRPr="00B00B96" w:rsidRDefault="00740ADF" w:rsidP="00D44AB7">
            <w:pPr>
              <w:jc w:val="right"/>
              <w:rPr>
                <w:sz w:val="18"/>
                <w:szCs w:val="18"/>
              </w:rPr>
            </w:pPr>
            <w:r w:rsidRPr="00B00B96">
              <w:rPr>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A373D83" w14:textId="77777777" w:rsidR="00740ADF" w:rsidRPr="00B00B96" w:rsidRDefault="00740ADF" w:rsidP="001D1BBE">
            <w:pPr>
              <w:jc w:val="center"/>
              <w:rPr>
                <w:sz w:val="18"/>
                <w:szCs w:val="18"/>
              </w:rPr>
            </w:pPr>
          </w:p>
        </w:tc>
      </w:tr>
      <w:tr w:rsidR="00740ADF" w:rsidRPr="00B00B96" w14:paraId="72AB0BF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35CB01B5" w14:textId="77777777" w:rsidR="00740ADF" w:rsidRPr="00B00B96"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480D485B" w14:textId="77777777" w:rsidR="00740ADF" w:rsidRPr="00B00B96" w:rsidRDefault="00740ADF" w:rsidP="001B2C73">
            <w:pPr>
              <w:spacing w:after="60"/>
              <w:jc w:val="center"/>
              <w:rPr>
                <w:sz w:val="18"/>
                <w:szCs w:val="18"/>
                <w:lang w:val="en-GB"/>
              </w:rPr>
            </w:pPr>
            <w:r w:rsidRPr="00B00B96">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409DAF76" w14:textId="77777777" w:rsidR="00740ADF" w:rsidRPr="00B00B96"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7C612AFD" w14:textId="77777777" w:rsidR="00740ADF" w:rsidRDefault="00740ADF" w:rsidP="001B2C73">
            <w:pPr>
              <w:spacing w:after="60"/>
              <w:jc w:val="center"/>
              <w:rPr>
                <w:sz w:val="18"/>
                <w:szCs w:val="18"/>
                <w:lang w:val="en-GB"/>
              </w:rPr>
            </w:pPr>
          </w:p>
          <w:p w14:paraId="36BB260B" w14:textId="77777777" w:rsidR="00740ADF" w:rsidRDefault="00740ADF" w:rsidP="001B2C73">
            <w:pPr>
              <w:spacing w:after="60"/>
              <w:jc w:val="center"/>
              <w:rPr>
                <w:sz w:val="18"/>
                <w:szCs w:val="18"/>
                <w:lang w:val="en-GB"/>
              </w:rPr>
            </w:pPr>
          </w:p>
          <w:p w14:paraId="44AF50D5" w14:textId="77777777" w:rsidR="00740ADF" w:rsidRPr="00B00B96" w:rsidRDefault="00740ADF" w:rsidP="001B2C73">
            <w:pPr>
              <w:spacing w:after="60"/>
              <w:jc w:val="center"/>
              <w:rPr>
                <w:sz w:val="18"/>
                <w:szCs w:val="18"/>
                <w:lang w:val="en-GB"/>
              </w:rPr>
            </w:pPr>
            <w:r w:rsidRPr="00B00B96">
              <w:rPr>
                <w:sz w:val="18"/>
                <w:szCs w:val="18"/>
                <w:lang w:val="en-GB"/>
              </w:rPr>
              <w:t>GEF</w:t>
            </w:r>
          </w:p>
          <w:p w14:paraId="14BCD73E" w14:textId="77777777" w:rsidR="00740ADF" w:rsidRPr="00B00B96"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9A3386" w14:textId="77777777" w:rsidR="00740ADF" w:rsidRPr="00B00B96" w:rsidRDefault="00740ADF" w:rsidP="001B2C73">
            <w:pPr>
              <w:spacing w:after="60"/>
              <w:jc w:val="center"/>
              <w:rPr>
                <w:sz w:val="18"/>
                <w:szCs w:val="18"/>
                <w:lang w:val="en-GB"/>
              </w:rPr>
            </w:pPr>
            <w:r w:rsidRPr="00B00B96">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B778E4" w14:textId="77777777" w:rsidR="00740ADF" w:rsidRPr="00B00B96" w:rsidRDefault="00740ADF" w:rsidP="001D1BBE">
            <w:pPr>
              <w:spacing w:after="60"/>
              <w:rPr>
                <w:sz w:val="18"/>
                <w:szCs w:val="18"/>
                <w:lang w:val="en-GB"/>
              </w:rPr>
            </w:pPr>
            <w:r w:rsidRPr="00B00B96">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A59B2A" w14:textId="77777777" w:rsidR="00740ADF" w:rsidRPr="00B00B96" w:rsidRDefault="00740ADF" w:rsidP="00D44AB7">
            <w:pPr>
              <w:jc w:val="right"/>
              <w:rPr>
                <w:sz w:val="18"/>
                <w:szCs w:val="18"/>
              </w:rPr>
            </w:pPr>
            <w:r w:rsidRPr="00B00B96">
              <w:rPr>
                <w:sz w:val="18"/>
                <w:szCs w:val="18"/>
              </w:rPr>
              <w:t>18,480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3EA061" w14:textId="77777777" w:rsidR="00740ADF" w:rsidRPr="00B00B96" w:rsidRDefault="00740ADF" w:rsidP="00D44AB7">
            <w:pPr>
              <w:jc w:val="right"/>
              <w:rPr>
                <w:sz w:val="18"/>
                <w:szCs w:val="18"/>
              </w:rPr>
            </w:pPr>
            <w:r w:rsidRPr="00B00B96">
              <w:rPr>
                <w:sz w:val="18"/>
                <w:szCs w:val="18"/>
              </w:rPr>
              <w:t>18,480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9B887A" w14:textId="77777777" w:rsidR="00740ADF" w:rsidRPr="00B00B96" w:rsidRDefault="00740ADF" w:rsidP="00D44AB7">
            <w:pPr>
              <w:jc w:val="right"/>
              <w:rPr>
                <w:sz w:val="18"/>
                <w:szCs w:val="18"/>
              </w:rPr>
            </w:pPr>
            <w:r w:rsidRPr="00B00B96">
              <w:rPr>
                <w:sz w:val="18"/>
                <w:szCs w:val="18"/>
              </w:rPr>
              <w:t>8,480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CF5EA1" w14:textId="77777777" w:rsidR="00740ADF" w:rsidRPr="00B00B96" w:rsidRDefault="00740ADF" w:rsidP="00D44AB7">
            <w:pPr>
              <w:jc w:val="right"/>
              <w:rPr>
                <w:sz w:val="18"/>
                <w:szCs w:val="18"/>
              </w:rPr>
            </w:pPr>
            <w:r w:rsidRPr="00B00B96">
              <w:rPr>
                <w:sz w:val="18"/>
                <w:szCs w:val="18"/>
              </w:rPr>
              <w:t>31,960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E6E03B5" w14:textId="77777777" w:rsidR="00740ADF" w:rsidRPr="00B00B96" w:rsidRDefault="00740ADF" w:rsidP="00D44AB7">
            <w:pPr>
              <w:jc w:val="right"/>
              <w:rPr>
                <w:sz w:val="18"/>
                <w:szCs w:val="18"/>
              </w:rPr>
            </w:pPr>
            <w:r w:rsidRPr="00B00B96">
              <w:rPr>
                <w:sz w:val="18"/>
                <w:szCs w:val="18"/>
              </w:rPr>
              <w:t>8,480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90F997" w14:textId="77777777" w:rsidR="00740ADF" w:rsidRPr="00F10D7A" w:rsidRDefault="00740ADF" w:rsidP="00D44AB7">
            <w:pPr>
              <w:jc w:val="right"/>
              <w:rPr>
                <w:b/>
                <w:bCs/>
                <w:sz w:val="18"/>
                <w:szCs w:val="18"/>
              </w:rPr>
            </w:pPr>
            <w:r w:rsidRPr="00F10D7A">
              <w:rPr>
                <w:b/>
                <w:bCs/>
                <w:sz w:val="18"/>
                <w:szCs w:val="18"/>
              </w:rPr>
              <w:t>85,880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DC3FC18" w14:textId="77777777" w:rsidR="00740ADF" w:rsidRPr="00B00B96" w:rsidRDefault="00740ADF" w:rsidP="001D1BBE">
            <w:pPr>
              <w:jc w:val="center"/>
              <w:rPr>
                <w:sz w:val="18"/>
                <w:szCs w:val="18"/>
              </w:rPr>
            </w:pPr>
            <w:r w:rsidRPr="00B00B96">
              <w:rPr>
                <w:sz w:val="18"/>
                <w:szCs w:val="18"/>
              </w:rPr>
              <w:t>14</w:t>
            </w:r>
          </w:p>
        </w:tc>
      </w:tr>
      <w:tr w:rsidR="00740ADF" w:rsidRPr="00B00B96" w14:paraId="2DFF5776"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6F70E79"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EF308A7" w14:textId="77777777" w:rsidR="00740ADF" w:rsidRPr="00B00B96"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C9FE08E"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C76AB63"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99BBED" w14:textId="77777777" w:rsidR="00740ADF" w:rsidRPr="00B00B96" w:rsidRDefault="00740ADF" w:rsidP="001B2C73">
            <w:pPr>
              <w:spacing w:after="60"/>
              <w:jc w:val="center"/>
              <w:rPr>
                <w:sz w:val="18"/>
                <w:szCs w:val="18"/>
                <w:lang w:val="en-GB"/>
              </w:rPr>
            </w:pPr>
            <w:r w:rsidRPr="00B00B96">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CB271A" w14:textId="77777777" w:rsidR="00740ADF" w:rsidRPr="00B00B96" w:rsidRDefault="00740ADF" w:rsidP="001D1BBE">
            <w:pPr>
              <w:spacing w:after="60"/>
              <w:rPr>
                <w:sz w:val="18"/>
                <w:szCs w:val="18"/>
                <w:lang w:val="en-GB"/>
              </w:rPr>
            </w:pPr>
            <w:r w:rsidRPr="00B00B96">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A7C62B" w14:textId="77777777" w:rsidR="00740ADF" w:rsidRPr="00B00B96" w:rsidRDefault="00740ADF" w:rsidP="00D44AB7">
            <w:pPr>
              <w:jc w:val="right"/>
              <w:rPr>
                <w:sz w:val="18"/>
                <w:szCs w:val="18"/>
              </w:rPr>
            </w:pPr>
            <w:r w:rsidRPr="00B00B96">
              <w:rPr>
                <w:sz w:val="18"/>
                <w:szCs w:val="18"/>
              </w:rPr>
              <w:t>14,188</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6A4287" w14:textId="77777777" w:rsidR="00740ADF" w:rsidRPr="00B00B96" w:rsidRDefault="00740ADF" w:rsidP="00D44AB7">
            <w:pPr>
              <w:jc w:val="right"/>
              <w:rPr>
                <w:sz w:val="18"/>
                <w:szCs w:val="18"/>
              </w:rPr>
            </w:pPr>
            <w:r w:rsidRPr="00B00B96">
              <w:rPr>
                <w:sz w:val="18"/>
                <w:szCs w:val="18"/>
              </w:rPr>
              <w:t>14,188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8705E4" w14:textId="77777777" w:rsidR="00740ADF" w:rsidRPr="00B00B96" w:rsidRDefault="00740ADF" w:rsidP="00D44AB7">
            <w:pPr>
              <w:jc w:val="right"/>
              <w:rPr>
                <w:sz w:val="18"/>
                <w:szCs w:val="18"/>
              </w:rPr>
            </w:pPr>
            <w:r w:rsidRPr="00B00B96">
              <w:rPr>
                <w:sz w:val="18"/>
                <w:szCs w:val="18"/>
              </w:rPr>
              <w:t>14,188</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F9D54B" w14:textId="77777777" w:rsidR="00740ADF" w:rsidRPr="00B00B96" w:rsidRDefault="00740ADF" w:rsidP="00D44AB7">
            <w:pPr>
              <w:jc w:val="right"/>
              <w:rPr>
                <w:sz w:val="18"/>
                <w:szCs w:val="18"/>
              </w:rPr>
            </w:pPr>
            <w:r w:rsidRPr="00B00B96">
              <w:rPr>
                <w:sz w:val="18"/>
                <w:szCs w:val="18"/>
              </w:rPr>
              <w:t>14,188</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A787371" w14:textId="77777777" w:rsidR="00740ADF" w:rsidRPr="00B00B96" w:rsidRDefault="00740ADF" w:rsidP="00D44AB7">
            <w:pPr>
              <w:jc w:val="right"/>
              <w:rPr>
                <w:sz w:val="18"/>
                <w:szCs w:val="18"/>
              </w:rPr>
            </w:pPr>
            <w:r w:rsidRPr="00B00B96">
              <w:rPr>
                <w:sz w:val="18"/>
                <w:szCs w:val="18"/>
              </w:rPr>
              <w:t>14,188</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F17DAF" w14:textId="77777777" w:rsidR="00740ADF" w:rsidRPr="00F10D7A" w:rsidRDefault="00740ADF" w:rsidP="00D44AB7">
            <w:pPr>
              <w:jc w:val="right"/>
              <w:rPr>
                <w:b/>
                <w:bCs/>
                <w:sz w:val="18"/>
                <w:szCs w:val="18"/>
              </w:rPr>
            </w:pPr>
            <w:r w:rsidRPr="00F10D7A">
              <w:rPr>
                <w:b/>
                <w:bCs/>
                <w:sz w:val="18"/>
                <w:szCs w:val="18"/>
              </w:rPr>
              <w:t>70,939</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06F6EED" w14:textId="77777777" w:rsidR="00740ADF" w:rsidRPr="00B00B96" w:rsidRDefault="00740ADF" w:rsidP="001D1BBE">
            <w:pPr>
              <w:jc w:val="center"/>
              <w:rPr>
                <w:sz w:val="18"/>
                <w:szCs w:val="18"/>
              </w:rPr>
            </w:pPr>
            <w:r w:rsidRPr="00B00B96">
              <w:rPr>
                <w:sz w:val="18"/>
                <w:szCs w:val="18"/>
              </w:rPr>
              <w:t>15</w:t>
            </w:r>
          </w:p>
        </w:tc>
      </w:tr>
      <w:tr w:rsidR="00740ADF" w:rsidRPr="00B00B96" w14:paraId="11821C7B"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37CB09C8"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343152D" w14:textId="77777777" w:rsidR="00740ADF" w:rsidRPr="00B00B96"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F9018D1"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614EFFC"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4749CC" w14:textId="77777777" w:rsidR="00740ADF" w:rsidRPr="00B00B96" w:rsidRDefault="00740ADF" w:rsidP="001B2C73">
            <w:pPr>
              <w:spacing w:after="60"/>
              <w:jc w:val="center"/>
              <w:rPr>
                <w:sz w:val="18"/>
                <w:szCs w:val="18"/>
                <w:lang w:val="en-GB"/>
              </w:rPr>
            </w:pPr>
            <w:r w:rsidRPr="00B00B96">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6FA3E" w14:textId="77777777" w:rsidR="00740ADF" w:rsidRPr="00B00B96" w:rsidRDefault="00740ADF" w:rsidP="001D1BBE">
            <w:pPr>
              <w:spacing w:after="60"/>
              <w:rPr>
                <w:sz w:val="18"/>
                <w:szCs w:val="18"/>
                <w:lang w:val="en-GB"/>
              </w:rPr>
            </w:pPr>
            <w:r w:rsidRPr="00B00B96">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1ADBE9" w14:textId="77777777" w:rsidR="00740ADF" w:rsidRPr="00B00B96" w:rsidRDefault="00740ADF" w:rsidP="00D44AB7">
            <w:pPr>
              <w:jc w:val="right"/>
              <w:rPr>
                <w:sz w:val="18"/>
                <w:szCs w:val="18"/>
              </w:rPr>
            </w:pPr>
            <w:r w:rsidRPr="00B00B96">
              <w:rPr>
                <w:sz w:val="18"/>
                <w:szCs w:val="18"/>
              </w:rPr>
              <w:t>3,180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736D1B" w14:textId="77777777" w:rsidR="00740ADF" w:rsidRPr="00B00B96" w:rsidRDefault="00740ADF" w:rsidP="00D44AB7">
            <w:pPr>
              <w:jc w:val="right"/>
              <w:rPr>
                <w:sz w:val="18"/>
                <w:szCs w:val="18"/>
              </w:rPr>
            </w:pPr>
            <w:r w:rsidRPr="00B00B96">
              <w:rPr>
                <w:sz w:val="18"/>
                <w:szCs w:val="18"/>
              </w:rPr>
              <w:t>3,180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2DA17D" w14:textId="77777777" w:rsidR="00740ADF" w:rsidRPr="00B00B96" w:rsidRDefault="00740ADF" w:rsidP="00D44AB7">
            <w:pPr>
              <w:jc w:val="right"/>
              <w:rPr>
                <w:sz w:val="18"/>
                <w:szCs w:val="18"/>
              </w:rPr>
            </w:pPr>
            <w:r w:rsidRPr="00B00B96">
              <w:rPr>
                <w:sz w:val="18"/>
                <w:szCs w:val="18"/>
              </w:rPr>
              <w:t>3,180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91BD8" w14:textId="77777777" w:rsidR="00740ADF" w:rsidRPr="00B00B96" w:rsidRDefault="00740ADF" w:rsidP="00D44AB7">
            <w:pPr>
              <w:jc w:val="right"/>
              <w:rPr>
                <w:sz w:val="18"/>
                <w:szCs w:val="18"/>
              </w:rPr>
            </w:pPr>
            <w:r w:rsidRPr="00B00B96">
              <w:rPr>
                <w:sz w:val="18"/>
                <w:szCs w:val="18"/>
              </w:rPr>
              <w:t>3,180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6CDE25E" w14:textId="77777777" w:rsidR="00740ADF" w:rsidRPr="00B00B96" w:rsidRDefault="00740ADF" w:rsidP="00D44AB7">
            <w:pPr>
              <w:jc w:val="right"/>
              <w:rPr>
                <w:sz w:val="18"/>
                <w:szCs w:val="18"/>
              </w:rPr>
            </w:pPr>
            <w:r w:rsidRPr="00B00B96">
              <w:rPr>
                <w:sz w:val="18"/>
                <w:szCs w:val="18"/>
              </w:rPr>
              <w:t>3,180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721321" w14:textId="77777777" w:rsidR="00740ADF" w:rsidRPr="00F10D7A" w:rsidRDefault="00740ADF" w:rsidP="00D44AB7">
            <w:pPr>
              <w:jc w:val="right"/>
              <w:rPr>
                <w:b/>
                <w:bCs/>
                <w:sz w:val="18"/>
                <w:szCs w:val="18"/>
              </w:rPr>
            </w:pPr>
            <w:r w:rsidRPr="00F10D7A">
              <w:rPr>
                <w:b/>
                <w:bCs/>
                <w:sz w:val="18"/>
                <w:szCs w:val="18"/>
              </w:rPr>
              <w:t>15,900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A54C7CF" w14:textId="77777777" w:rsidR="00740ADF" w:rsidRPr="00B00B96" w:rsidRDefault="00740ADF" w:rsidP="001D1BBE">
            <w:pPr>
              <w:jc w:val="center"/>
              <w:rPr>
                <w:sz w:val="18"/>
                <w:szCs w:val="18"/>
              </w:rPr>
            </w:pPr>
            <w:r w:rsidRPr="00B00B96">
              <w:rPr>
                <w:sz w:val="18"/>
                <w:szCs w:val="18"/>
              </w:rPr>
              <w:t>16</w:t>
            </w:r>
          </w:p>
        </w:tc>
      </w:tr>
      <w:tr w:rsidR="00740ADF" w:rsidRPr="00B00B96" w14:paraId="72DAFAC4"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78B4AB6"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5BE1284" w14:textId="77777777" w:rsidR="00740ADF" w:rsidRPr="00B00B96"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7D92919"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0A6113"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3AEA33" w14:textId="77777777" w:rsidR="00740ADF" w:rsidRPr="00B00B96" w:rsidRDefault="00740ADF" w:rsidP="001B2C73">
            <w:pPr>
              <w:spacing w:after="60"/>
              <w:jc w:val="center"/>
              <w:rPr>
                <w:sz w:val="18"/>
                <w:szCs w:val="18"/>
                <w:lang w:val="en-GB"/>
              </w:rPr>
            </w:pPr>
            <w:r w:rsidRPr="00B00B96">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376743" w14:textId="77777777" w:rsidR="00740ADF" w:rsidRPr="00B00B96" w:rsidRDefault="00740ADF" w:rsidP="001D1BBE">
            <w:pPr>
              <w:spacing w:after="60"/>
              <w:rPr>
                <w:bCs/>
                <w:sz w:val="18"/>
                <w:szCs w:val="18"/>
                <w:lang w:val="en-GB"/>
              </w:rPr>
            </w:pPr>
            <w:r w:rsidRPr="00B00B96">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817326"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2B2B61" w14:textId="77777777" w:rsidR="00740ADF" w:rsidRPr="00B00B96" w:rsidRDefault="00740ADF" w:rsidP="00D44AB7">
            <w:pPr>
              <w:jc w:val="right"/>
              <w:rPr>
                <w:sz w:val="18"/>
                <w:szCs w:val="18"/>
              </w:rPr>
            </w:pPr>
            <w:r w:rsidRPr="00B00B96">
              <w:rPr>
                <w:sz w:val="18"/>
                <w:szCs w:val="18"/>
              </w:rPr>
              <w:t>10,000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2C1962" w14:textId="77777777" w:rsidR="00740ADF" w:rsidRPr="00B00B96" w:rsidRDefault="00740ADF" w:rsidP="00D44AB7">
            <w:pPr>
              <w:jc w:val="right"/>
              <w:rPr>
                <w:sz w:val="18"/>
                <w:szCs w:val="18"/>
              </w:rPr>
            </w:pPr>
            <w:r w:rsidRPr="00B00B96">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68E2E" w14:textId="77777777" w:rsidR="00740ADF" w:rsidRPr="00B00B96" w:rsidRDefault="00740ADF" w:rsidP="00D44AB7">
            <w:pPr>
              <w:jc w:val="right"/>
              <w:rPr>
                <w:sz w:val="18"/>
                <w:szCs w:val="18"/>
              </w:rPr>
            </w:pPr>
            <w:r w:rsidRPr="00B00B96">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11962CA" w14:textId="77777777" w:rsidR="00740ADF" w:rsidRPr="00B00B96" w:rsidRDefault="00740ADF" w:rsidP="00D44AB7">
            <w:pPr>
              <w:jc w:val="right"/>
              <w:rPr>
                <w:sz w:val="18"/>
                <w:szCs w:val="18"/>
              </w:rPr>
            </w:pPr>
            <w:r w:rsidRPr="00B00B96">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F9E65" w14:textId="77777777" w:rsidR="00740ADF" w:rsidRPr="00F10D7A" w:rsidRDefault="00740ADF" w:rsidP="00D44AB7">
            <w:pPr>
              <w:jc w:val="right"/>
              <w:rPr>
                <w:b/>
                <w:bCs/>
                <w:sz w:val="18"/>
                <w:szCs w:val="18"/>
              </w:rPr>
            </w:pPr>
            <w:r w:rsidRPr="00F10D7A">
              <w:rPr>
                <w:b/>
                <w:bCs/>
                <w:sz w:val="18"/>
                <w:szCs w:val="18"/>
              </w:rPr>
              <w:t>20,000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49C7FAE" w14:textId="77777777" w:rsidR="00740ADF" w:rsidRPr="00B00B96" w:rsidRDefault="00740ADF" w:rsidP="001D1BBE">
            <w:pPr>
              <w:jc w:val="center"/>
              <w:rPr>
                <w:sz w:val="18"/>
                <w:szCs w:val="18"/>
              </w:rPr>
            </w:pPr>
            <w:r w:rsidRPr="00B00B96">
              <w:rPr>
                <w:sz w:val="18"/>
                <w:szCs w:val="18"/>
              </w:rPr>
              <w:t>17</w:t>
            </w:r>
          </w:p>
        </w:tc>
      </w:tr>
      <w:tr w:rsidR="00740ADF" w:rsidRPr="00B00B96" w14:paraId="705063A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5D3391F"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3434749" w14:textId="77777777" w:rsidR="00740ADF" w:rsidRPr="00B00B96"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7127A02"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DF8B4C"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EFC403" w14:textId="77777777" w:rsidR="00740ADF" w:rsidRPr="00B00B96" w:rsidRDefault="00740ADF" w:rsidP="001B2C73">
            <w:pPr>
              <w:spacing w:after="60"/>
              <w:jc w:val="center"/>
              <w:rPr>
                <w:sz w:val="18"/>
                <w:szCs w:val="18"/>
                <w:lang w:val="en-GB"/>
              </w:rPr>
            </w:pPr>
            <w:r w:rsidRPr="00B00B96">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3FAC64" w14:textId="77777777" w:rsidR="00740ADF" w:rsidRPr="00B00B96" w:rsidRDefault="00740ADF" w:rsidP="001D1BBE">
            <w:pPr>
              <w:spacing w:after="60"/>
              <w:rPr>
                <w:bCs/>
                <w:sz w:val="18"/>
                <w:szCs w:val="18"/>
                <w:lang w:val="en-GB"/>
              </w:rPr>
            </w:pPr>
            <w:r w:rsidRPr="00B00B96">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C53133"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FD4633" w14:textId="77777777" w:rsidR="00740ADF" w:rsidRPr="00B00B96" w:rsidRDefault="00740ADF" w:rsidP="00D44AB7">
            <w:pPr>
              <w:jc w:val="right"/>
              <w:rPr>
                <w:sz w:val="18"/>
                <w:szCs w:val="18"/>
              </w:rPr>
            </w:pPr>
            <w:r w:rsidRPr="00B00B96">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7ACFBF"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809538" w14:textId="77777777" w:rsidR="00740ADF" w:rsidRPr="00B00B96" w:rsidRDefault="00740ADF" w:rsidP="00D44AB7">
            <w:pPr>
              <w:jc w:val="right"/>
              <w:rPr>
                <w:sz w:val="18"/>
                <w:szCs w:val="18"/>
              </w:rPr>
            </w:pPr>
            <w:r w:rsidRPr="00B00B96">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9E98672" w14:textId="77777777" w:rsidR="00740ADF" w:rsidRPr="00B00B96" w:rsidRDefault="00740ADF" w:rsidP="00D44AB7">
            <w:pPr>
              <w:jc w:val="right"/>
              <w:rPr>
                <w:sz w:val="18"/>
                <w:szCs w:val="18"/>
              </w:rPr>
            </w:pPr>
            <w:r w:rsidRPr="00B00B96">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D79C0E" w14:textId="77777777" w:rsidR="00740ADF" w:rsidRPr="00F10D7A" w:rsidRDefault="00740ADF" w:rsidP="00D44AB7">
            <w:pPr>
              <w:jc w:val="right"/>
              <w:rPr>
                <w:b/>
                <w:bCs/>
                <w:sz w:val="18"/>
                <w:szCs w:val="18"/>
              </w:rPr>
            </w:pPr>
            <w:r w:rsidRPr="00F10D7A">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08A9A5B" w14:textId="77777777" w:rsidR="00740ADF" w:rsidRPr="00B00B96" w:rsidRDefault="00740ADF" w:rsidP="001D1BBE">
            <w:pPr>
              <w:jc w:val="center"/>
              <w:rPr>
                <w:sz w:val="18"/>
                <w:szCs w:val="18"/>
              </w:rPr>
            </w:pPr>
          </w:p>
        </w:tc>
      </w:tr>
      <w:tr w:rsidR="00740ADF" w:rsidRPr="00B00B96" w14:paraId="6180327E"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70C12A0"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53361DD" w14:textId="77777777" w:rsidR="00740ADF" w:rsidRPr="00B00B96"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F3E17AE"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1F3120"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C53F8" w14:textId="77777777" w:rsidR="00740ADF" w:rsidRPr="00B00B96" w:rsidRDefault="00740ADF" w:rsidP="001B2C73">
            <w:pPr>
              <w:spacing w:after="60"/>
              <w:jc w:val="center"/>
              <w:rPr>
                <w:sz w:val="18"/>
                <w:szCs w:val="18"/>
                <w:lang w:val="en-GB"/>
              </w:rPr>
            </w:pPr>
            <w:r w:rsidRPr="00B00B96">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1E258A" w14:textId="77777777" w:rsidR="00740ADF" w:rsidRPr="00B00B96" w:rsidRDefault="00740ADF" w:rsidP="001D1BBE">
            <w:pPr>
              <w:spacing w:after="60"/>
              <w:rPr>
                <w:bCs/>
                <w:sz w:val="18"/>
                <w:szCs w:val="18"/>
                <w:lang w:val="en-GB"/>
              </w:rPr>
            </w:pPr>
            <w:r w:rsidRPr="00B00B96">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92EDCF"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B9ED67" w14:textId="77777777" w:rsidR="00740ADF" w:rsidRPr="00B00B96" w:rsidRDefault="00740ADF" w:rsidP="00D44AB7">
            <w:pPr>
              <w:jc w:val="right"/>
              <w:rPr>
                <w:sz w:val="18"/>
                <w:szCs w:val="18"/>
              </w:rPr>
            </w:pPr>
            <w:r w:rsidRPr="00B00B96">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D53BAB"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5EF241" w14:textId="77777777" w:rsidR="00740ADF" w:rsidRPr="00B00B96" w:rsidRDefault="00740ADF" w:rsidP="00D44AB7">
            <w:pPr>
              <w:jc w:val="right"/>
              <w:rPr>
                <w:sz w:val="18"/>
                <w:szCs w:val="18"/>
              </w:rPr>
            </w:pPr>
            <w:r w:rsidRPr="00B00B96">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2806715" w14:textId="77777777" w:rsidR="00740ADF" w:rsidRPr="00B00B96" w:rsidRDefault="00740ADF" w:rsidP="00D44AB7">
            <w:pPr>
              <w:jc w:val="right"/>
              <w:rPr>
                <w:sz w:val="18"/>
                <w:szCs w:val="18"/>
              </w:rPr>
            </w:pPr>
            <w:r w:rsidRPr="00B00B96">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FF3E57" w14:textId="77777777" w:rsidR="00740ADF" w:rsidRPr="00F10D7A" w:rsidRDefault="00740ADF" w:rsidP="00D44AB7">
            <w:pPr>
              <w:jc w:val="right"/>
              <w:rPr>
                <w:b/>
                <w:bCs/>
                <w:sz w:val="18"/>
                <w:szCs w:val="18"/>
              </w:rPr>
            </w:pPr>
            <w:r w:rsidRPr="00F10D7A">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5073B70" w14:textId="77777777" w:rsidR="00740ADF" w:rsidRPr="00B00B96" w:rsidRDefault="00740ADF" w:rsidP="001D1BBE">
            <w:pPr>
              <w:jc w:val="center"/>
              <w:rPr>
                <w:sz w:val="18"/>
                <w:szCs w:val="18"/>
              </w:rPr>
            </w:pPr>
          </w:p>
        </w:tc>
      </w:tr>
      <w:tr w:rsidR="00740ADF" w:rsidRPr="00B00B96" w14:paraId="749A86BF"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E1E00D1"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011FAC3" w14:textId="77777777" w:rsidR="00740ADF" w:rsidRPr="00B00B96"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CCDE474"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1C21945"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5051D2" w14:textId="77777777" w:rsidR="00740ADF" w:rsidRPr="00B00B96" w:rsidRDefault="00740ADF" w:rsidP="001B2C73">
            <w:pPr>
              <w:spacing w:after="60"/>
              <w:jc w:val="center"/>
              <w:rPr>
                <w:sz w:val="18"/>
                <w:szCs w:val="18"/>
                <w:lang w:val="en-GB"/>
              </w:rPr>
            </w:pPr>
            <w:r w:rsidRPr="00B00B96">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5FB263" w14:textId="77777777" w:rsidR="00740ADF" w:rsidRPr="00B00B96" w:rsidRDefault="00740ADF" w:rsidP="001D1BBE">
            <w:pPr>
              <w:spacing w:after="60"/>
              <w:rPr>
                <w:bCs/>
                <w:sz w:val="18"/>
                <w:szCs w:val="18"/>
                <w:lang w:val="en-GB"/>
              </w:rPr>
            </w:pPr>
            <w:r w:rsidRPr="00B00B96">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4B7CA5" w14:textId="77777777" w:rsidR="00740ADF" w:rsidRPr="00B00B96" w:rsidRDefault="00740ADF" w:rsidP="00D44AB7">
            <w:pPr>
              <w:jc w:val="right"/>
              <w:rPr>
                <w:sz w:val="18"/>
                <w:szCs w:val="18"/>
              </w:rPr>
            </w:pPr>
            <w:r w:rsidRPr="00B00B96">
              <w:rPr>
                <w:sz w:val="18"/>
                <w:szCs w:val="18"/>
              </w:rPr>
              <w:t>300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F9A960" w14:textId="77777777" w:rsidR="00740ADF" w:rsidRPr="00B00B96" w:rsidRDefault="00740ADF" w:rsidP="00D44AB7">
            <w:pPr>
              <w:jc w:val="right"/>
              <w:rPr>
                <w:sz w:val="18"/>
                <w:szCs w:val="18"/>
              </w:rPr>
            </w:pPr>
            <w:r w:rsidRPr="00B00B96">
              <w:rPr>
                <w:sz w:val="18"/>
                <w:szCs w:val="18"/>
              </w:rPr>
              <w:t>300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E37CC6" w14:textId="77777777" w:rsidR="00740ADF" w:rsidRPr="00B00B96" w:rsidRDefault="00740ADF" w:rsidP="00D44AB7">
            <w:pPr>
              <w:jc w:val="right"/>
              <w:rPr>
                <w:sz w:val="18"/>
                <w:szCs w:val="18"/>
              </w:rPr>
            </w:pPr>
            <w:r w:rsidRPr="00B00B96">
              <w:rPr>
                <w:sz w:val="18"/>
                <w:szCs w:val="18"/>
              </w:rPr>
              <w:t>300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369AE9" w14:textId="77777777" w:rsidR="00740ADF" w:rsidRPr="00B00B96" w:rsidRDefault="00740ADF" w:rsidP="00D44AB7">
            <w:pPr>
              <w:jc w:val="right"/>
              <w:rPr>
                <w:sz w:val="18"/>
                <w:szCs w:val="18"/>
              </w:rPr>
            </w:pPr>
            <w:r w:rsidRPr="00B00B96">
              <w:rPr>
                <w:sz w:val="18"/>
                <w:szCs w:val="18"/>
              </w:rPr>
              <w:t>300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DE1B489" w14:textId="77777777" w:rsidR="00740ADF" w:rsidRPr="00B00B96" w:rsidRDefault="00740ADF" w:rsidP="00D44AB7">
            <w:pPr>
              <w:jc w:val="right"/>
              <w:rPr>
                <w:sz w:val="18"/>
                <w:szCs w:val="18"/>
              </w:rPr>
            </w:pPr>
            <w:r w:rsidRPr="00B00B96">
              <w:rPr>
                <w:sz w:val="18"/>
                <w:szCs w:val="18"/>
              </w:rPr>
              <w:t>300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D7C815" w14:textId="77777777" w:rsidR="00740ADF" w:rsidRPr="00F10D7A" w:rsidRDefault="00740ADF" w:rsidP="00D44AB7">
            <w:pPr>
              <w:jc w:val="right"/>
              <w:rPr>
                <w:b/>
                <w:bCs/>
                <w:sz w:val="18"/>
                <w:szCs w:val="18"/>
              </w:rPr>
            </w:pPr>
            <w:r w:rsidRPr="00F10D7A">
              <w:rPr>
                <w:b/>
                <w:bCs/>
                <w:sz w:val="18"/>
                <w:szCs w:val="18"/>
              </w:rPr>
              <w:t>1,500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F239F13" w14:textId="77777777" w:rsidR="00740ADF" w:rsidRPr="00B00B96" w:rsidRDefault="00740ADF" w:rsidP="001D1BBE">
            <w:pPr>
              <w:jc w:val="center"/>
              <w:rPr>
                <w:sz w:val="18"/>
                <w:szCs w:val="18"/>
              </w:rPr>
            </w:pPr>
            <w:r w:rsidRPr="00B00B96">
              <w:rPr>
                <w:sz w:val="18"/>
                <w:szCs w:val="18"/>
              </w:rPr>
              <w:t>18</w:t>
            </w:r>
          </w:p>
        </w:tc>
      </w:tr>
      <w:tr w:rsidR="00740ADF" w:rsidRPr="00B00B96" w14:paraId="45BB4FD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7304E56"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33A2A4F" w14:textId="77777777" w:rsidR="00740ADF" w:rsidRPr="00B00B96"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975F636"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734378"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021DE" w14:textId="77777777" w:rsidR="00740ADF" w:rsidRPr="00B00B96" w:rsidRDefault="00740ADF" w:rsidP="001B2C73">
            <w:pPr>
              <w:spacing w:after="60"/>
              <w:jc w:val="center"/>
              <w:rPr>
                <w:sz w:val="18"/>
                <w:szCs w:val="18"/>
                <w:lang w:val="en-GB"/>
              </w:rPr>
            </w:pPr>
            <w:r w:rsidRPr="00B00B96">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50223B" w14:textId="77777777" w:rsidR="00740ADF" w:rsidRPr="00B00B96" w:rsidRDefault="00740ADF" w:rsidP="001D1BBE">
            <w:pPr>
              <w:spacing w:after="60"/>
              <w:rPr>
                <w:bCs/>
                <w:sz w:val="18"/>
                <w:szCs w:val="18"/>
                <w:lang w:val="en-GB"/>
              </w:rPr>
            </w:pPr>
            <w:r w:rsidRPr="00B00B96">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3E1072"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09A52E" w14:textId="77777777" w:rsidR="00740ADF" w:rsidRPr="00B00B96" w:rsidRDefault="00740ADF" w:rsidP="00D44AB7">
            <w:pPr>
              <w:jc w:val="right"/>
              <w:rPr>
                <w:sz w:val="18"/>
                <w:szCs w:val="18"/>
              </w:rPr>
            </w:pPr>
            <w:r w:rsidRPr="00B00B96">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129F4B"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75C1F5" w14:textId="77777777" w:rsidR="00740ADF" w:rsidRPr="00B00B96" w:rsidRDefault="00740ADF" w:rsidP="00D44AB7">
            <w:pPr>
              <w:jc w:val="right"/>
              <w:rPr>
                <w:sz w:val="18"/>
                <w:szCs w:val="18"/>
              </w:rPr>
            </w:pPr>
            <w:r w:rsidRPr="00B00B96">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79EB94F" w14:textId="77777777" w:rsidR="00740ADF" w:rsidRPr="00B00B96" w:rsidRDefault="00740ADF" w:rsidP="00D44AB7">
            <w:pPr>
              <w:jc w:val="right"/>
              <w:rPr>
                <w:sz w:val="18"/>
                <w:szCs w:val="18"/>
              </w:rPr>
            </w:pPr>
            <w:r w:rsidRPr="00B00B96">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37D55A" w14:textId="77777777" w:rsidR="00740ADF" w:rsidRPr="00F10D7A" w:rsidRDefault="00740ADF" w:rsidP="00D44AB7">
            <w:pPr>
              <w:jc w:val="right"/>
              <w:rPr>
                <w:b/>
                <w:bCs/>
                <w:sz w:val="18"/>
                <w:szCs w:val="18"/>
              </w:rPr>
            </w:pPr>
            <w:r w:rsidRPr="00F10D7A">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C00CCBC" w14:textId="77777777" w:rsidR="00740ADF" w:rsidRPr="00B00B96" w:rsidRDefault="00740ADF" w:rsidP="001D1BBE">
            <w:pPr>
              <w:jc w:val="center"/>
              <w:rPr>
                <w:sz w:val="18"/>
                <w:szCs w:val="18"/>
              </w:rPr>
            </w:pPr>
          </w:p>
        </w:tc>
      </w:tr>
      <w:tr w:rsidR="00740ADF" w:rsidRPr="00B00B96" w14:paraId="1800A3A6"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3DF2DB93"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8DE6288" w14:textId="77777777" w:rsidR="00740ADF" w:rsidRPr="00B00B96"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676C3DC"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44C190"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C287DA" w14:textId="77777777" w:rsidR="00740ADF" w:rsidRPr="00B00B96" w:rsidRDefault="00740ADF" w:rsidP="001B2C73">
            <w:pPr>
              <w:spacing w:after="60"/>
              <w:jc w:val="center"/>
              <w:rPr>
                <w:sz w:val="18"/>
                <w:szCs w:val="18"/>
                <w:lang w:val="en-GB"/>
              </w:rPr>
            </w:pPr>
            <w:r w:rsidRPr="00B00B96">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E2AE88" w14:textId="77777777" w:rsidR="00740ADF" w:rsidRPr="00B00B96" w:rsidRDefault="00740ADF" w:rsidP="001D1BBE">
            <w:pPr>
              <w:spacing w:after="60"/>
              <w:rPr>
                <w:bCs/>
                <w:sz w:val="18"/>
                <w:szCs w:val="18"/>
                <w:lang w:val="en-GB"/>
              </w:rPr>
            </w:pPr>
            <w:r w:rsidRPr="00B00B96">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4E6675" w14:textId="77777777" w:rsidR="00740ADF" w:rsidRPr="00B00B96" w:rsidRDefault="00740ADF" w:rsidP="00D44AB7">
            <w:pPr>
              <w:jc w:val="right"/>
              <w:rPr>
                <w:sz w:val="18"/>
                <w:szCs w:val="18"/>
              </w:rPr>
            </w:pPr>
            <w:r w:rsidRPr="00B00B96">
              <w:rPr>
                <w:sz w:val="18"/>
                <w:szCs w:val="18"/>
              </w:rPr>
              <w:t>3,180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BD622F" w14:textId="77777777" w:rsidR="00740ADF" w:rsidRPr="00B00B96" w:rsidRDefault="00740ADF" w:rsidP="00D44AB7">
            <w:pPr>
              <w:jc w:val="right"/>
              <w:rPr>
                <w:sz w:val="18"/>
                <w:szCs w:val="18"/>
              </w:rPr>
            </w:pPr>
            <w:r w:rsidRPr="00B00B96">
              <w:rPr>
                <w:sz w:val="18"/>
                <w:szCs w:val="18"/>
              </w:rPr>
              <w:t>3,180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6C6A16" w14:textId="77777777" w:rsidR="00740ADF" w:rsidRPr="00B00B96" w:rsidRDefault="00740ADF" w:rsidP="00D44AB7">
            <w:pPr>
              <w:jc w:val="right"/>
              <w:rPr>
                <w:sz w:val="18"/>
                <w:szCs w:val="18"/>
              </w:rPr>
            </w:pPr>
            <w:r w:rsidRPr="00B00B96">
              <w:rPr>
                <w:sz w:val="18"/>
                <w:szCs w:val="18"/>
              </w:rPr>
              <w:t>3,180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2E8CA3" w14:textId="77777777" w:rsidR="00740ADF" w:rsidRPr="00B00B96" w:rsidRDefault="00740ADF" w:rsidP="00D44AB7">
            <w:pPr>
              <w:jc w:val="right"/>
              <w:rPr>
                <w:sz w:val="18"/>
                <w:szCs w:val="18"/>
              </w:rPr>
            </w:pPr>
            <w:r w:rsidRPr="00B00B96">
              <w:rPr>
                <w:sz w:val="18"/>
                <w:szCs w:val="18"/>
              </w:rPr>
              <w:t>3,180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5D5F6FE" w14:textId="77777777" w:rsidR="00740ADF" w:rsidRPr="00B00B96" w:rsidRDefault="00740ADF" w:rsidP="00D44AB7">
            <w:pPr>
              <w:jc w:val="right"/>
              <w:rPr>
                <w:sz w:val="18"/>
                <w:szCs w:val="18"/>
              </w:rPr>
            </w:pPr>
            <w:r w:rsidRPr="00B00B96">
              <w:rPr>
                <w:sz w:val="18"/>
                <w:szCs w:val="18"/>
              </w:rPr>
              <w:t>3,180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716DCD" w14:textId="77777777" w:rsidR="00740ADF" w:rsidRPr="00F10D7A" w:rsidRDefault="00740ADF" w:rsidP="00D44AB7">
            <w:pPr>
              <w:jc w:val="right"/>
              <w:rPr>
                <w:b/>
                <w:bCs/>
                <w:sz w:val="18"/>
                <w:szCs w:val="18"/>
              </w:rPr>
            </w:pPr>
            <w:r w:rsidRPr="00F10D7A">
              <w:rPr>
                <w:b/>
                <w:bCs/>
                <w:sz w:val="18"/>
                <w:szCs w:val="18"/>
              </w:rPr>
              <w:t>15,900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68E3129" w14:textId="77777777" w:rsidR="00740ADF" w:rsidRPr="00B00B96" w:rsidRDefault="00740ADF" w:rsidP="001D1BBE">
            <w:pPr>
              <w:jc w:val="center"/>
              <w:rPr>
                <w:sz w:val="18"/>
                <w:szCs w:val="18"/>
              </w:rPr>
            </w:pPr>
            <w:r w:rsidRPr="00B00B96">
              <w:rPr>
                <w:sz w:val="18"/>
                <w:szCs w:val="18"/>
              </w:rPr>
              <w:t>19</w:t>
            </w:r>
          </w:p>
        </w:tc>
      </w:tr>
      <w:tr w:rsidR="00740ADF" w:rsidRPr="00B00B96" w14:paraId="3188DC24"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6B92E228"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CFB03FA" w14:textId="77777777" w:rsidR="00740ADF" w:rsidRPr="00B00B96"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4D479F1"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56F096"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5882C1" w14:textId="77777777" w:rsidR="00740ADF" w:rsidRPr="00B00B96" w:rsidRDefault="00740ADF" w:rsidP="001B2C73">
            <w:pPr>
              <w:spacing w:after="60"/>
              <w:jc w:val="center"/>
              <w:rPr>
                <w:sz w:val="18"/>
                <w:szCs w:val="18"/>
                <w:lang w:val="en-GB"/>
              </w:rPr>
            </w:pPr>
            <w:r w:rsidRPr="00B00B96">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9D2545" w14:textId="77777777" w:rsidR="00740ADF" w:rsidRPr="00B00B96" w:rsidRDefault="00740ADF" w:rsidP="001D1BBE">
            <w:pPr>
              <w:spacing w:after="60"/>
              <w:rPr>
                <w:bCs/>
                <w:sz w:val="18"/>
                <w:szCs w:val="18"/>
                <w:lang w:val="en-GB"/>
              </w:rPr>
            </w:pPr>
            <w:r w:rsidRPr="00B00B96">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AB84FC" w14:textId="77777777" w:rsidR="00740ADF" w:rsidRPr="00B00B96" w:rsidRDefault="00740ADF" w:rsidP="00D44AB7">
            <w:pPr>
              <w:jc w:val="right"/>
              <w:rPr>
                <w:sz w:val="18"/>
                <w:szCs w:val="18"/>
              </w:rPr>
            </w:pPr>
            <w:r w:rsidRPr="00B00B96">
              <w:rPr>
                <w:sz w:val="18"/>
                <w:szCs w:val="18"/>
              </w:rPr>
              <w:t>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984DF" w14:textId="77777777" w:rsidR="00740ADF" w:rsidRPr="00B00B96" w:rsidRDefault="00740ADF" w:rsidP="00D44AB7">
            <w:pPr>
              <w:jc w:val="right"/>
              <w:rPr>
                <w:sz w:val="18"/>
                <w:szCs w:val="18"/>
              </w:rPr>
            </w:pPr>
            <w:r w:rsidRPr="00B00B96">
              <w:rPr>
                <w:sz w:val="18"/>
                <w:szCs w:val="18"/>
              </w:rPr>
              <w:t>2,500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0B4A3D" w14:textId="77777777" w:rsidR="00740ADF" w:rsidRPr="00B00B96" w:rsidRDefault="00740ADF" w:rsidP="00D44AB7">
            <w:pPr>
              <w:jc w:val="right"/>
              <w:rPr>
                <w:sz w:val="18"/>
                <w:szCs w:val="18"/>
              </w:rPr>
            </w:pPr>
            <w:r w:rsidRPr="00B00B96">
              <w:rPr>
                <w:sz w:val="18"/>
                <w:szCs w:val="18"/>
              </w:rPr>
              <w:t>2,500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2BB6EF" w14:textId="77777777" w:rsidR="00740ADF" w:rsidRPr="00B00B96" w:rsidRDefault="00740ADF" w:rsidP="00D44AB7">
            <w:pPr>
              <w:jc w:val="right"/>
              <w:rPr>
                <w:sz w:val="18"/>
                <w:szCs w:val="18"/>
              </w:rPr>
            </w:pPr>
            <w:r w:rsidRPr="00B00B96">
              <w:rPr>
                <w:sz w:val="18"/>
                <w:szCs w:val="18"/>
              </w:rPr>
              <w:t>500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A15F88A" w14:textId="77777777" w:rsidR="00740ADF" w:rsidRPr="00B00B96" w:rsidRDefault="00740ADF" w:rsidP="00D44AB7">
            <w:pPr>
              <w:jc w:val="right"/>
              <w:rPr>
                <w:sz w:val="18"/>
                <w:szCs w:val="18"/>
              </w:rPr>
            </w:pPr>
            <w:r w:rsidRPr="00B00B96">
              <w:rPr>
                <w:sz w:val="18"/>
                <w:szCs w:val="18"/>
              </w:rPr>
              <w:t>500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ECC0F1" w14:textId="77777777" w:rsidR="00740ADF" w:rsidRPr="00F10D7A" w:rsidRDefault="00740ADF" w:rsidP="00D44AB7">
            <w:pPr>
              <w:jc w:val="right"/>
              <w:rPr>
                <w:b/>
                <w:bCs/>
                <w:sz w:val="18"/>
                <w:szCs w:val="18"/>
              </w:rPr>
            </w:pPr>
            <w:r w:rsidRPr="00F10D7A">
              <w:rPr>
                <w:b/>
                <w:bCs/>
                <w:sz w:val="18"/>
                <w:szCs w:val="18"/>
              </w:rPr>
              <w:t>6,500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0B2AC4E" w14:textId="77777777" w:rsidR="00740ADF" w:rsidRPr="00B00B96" w:rsidRDefault="00740ADF" w:rsidP="001D1BBE">
            <w:pPr>
              <w:jc w:val="center"/>
              <w:rPr>
                <w:sz w:val="18"/>
                <w:szCs w:val="18"/>
              </w:rPr>
            </w:pPr>
            <w:r w:rsidRPr="00B00B96">
              <w:rPr>
                <w:sz w:val="18"/>
                <w:szCs w:val="18"/>
              </w:rPr>
              <w:t>20</w:t>
            </w:r>
          </w:p>
        </w:tc>
      </w:tr>
      <w:tr w:rsidR="00B90763" w:rsidRPr="00B00B96" w14:paraId="3345A4A4"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6A722692" w14:textId="77777777" w:rsidR="00B90763" w:rsidRPr="00B00B96"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83E928B" w14:textId="77777777" w:rsidR="00B90763" w:rsidRPr="00B00B96"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5388C0BA" w14:textId="77777777" w:rsidR="00B90763" w:rsidRPr="00B00B96"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0567E6E" w14:textId="77777777" w:rsidR="00B90763" w:rsidRPr="00B00B96"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3D1A27" w14:textId="599096DB"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211BFE" w14:textId="3D5EBF78"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3BA03E" w14:textId="77777777" w:rsidR="00B90763" w:rsidRPr="00B00B96" w:rsidRDefault="00B90763"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7F0A24" w14:textId="77777777" w:rsidR="00B90763" w:rsidRPr="00B00B96" w:rsidRDefault="00B90763" w:rsidP="00D44AB7">
            <w:pPr>
              <w:jc w:val="right"/>
              <w:rPr>
                <w:sz w:val="18"/>
                <w:szCs w:val="18"/>
              </w:rPr>
            </w:pPr>
            <w:r w:rsidRPr="00B00B96">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B4F9F3" w14:textId="77777777" w:rsidR="00B90763" w:rsidRPr="00B00B96" w:rsidRDefault="00B90763"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E58950" w14:textId="77777777" w:rsidR="00B90763" w:rsidRPr="00B00B96" w:rsidRDefault="00B90763" w:rsidP="00D44AB7">
            <w:pPr>
              <w:jc w:val="right"/>
              <w:rPr>
                <w:sz w:val="18"/>
                <w:szCs w:val="18"/>
              </w:rPr>
            </w:pPr>
            <w:r w:rsidRPr="00B00B96">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CD19814" w14:textId="77777777" w:rsidR="00B90763" w:rsidRPr="00B00B96" w:rsidRDefault="00B90763" w:rsidP="00D44AB7">
            <w:pPr>
              <w:jc w:val="right"/>
              <w:rPr>
                <w:sz w:val="18"/>
                <w:szCs w:val="18"/>
              </w:rPr>
            </w:pPr>
            <w:r w:rsidRPr="00B00B96">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C42530" w14:textId="77777777" w:rsidR="00B90763" w:rsidRPr="00F10D7A" w:rsidRDefault="00B90763" w:rsidP="00D44AB7">
            <w:pPr>
              <w:jc w:val="right"/>
              <w:rPr>
                <w:b/>
                <w:bCs/>
                <w:sz w:val="18"/>
                <w:szCs w:val="18"/>
              </w:rPr>
            </w:pPr>
            <w:r w:rsidRPr="00F10D7A">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2D367E5" w14:textId="77777777" w:rsidR="00B90763" w:rsidRPr="00B00B96" w:rsidRDefault="00B90763" w:rsidP="001D1BBE">
            <w:pPr>
              <w:jc w:val="center"/>
              <w:rPr>
                <w:sz w:val="18"/>
                <w:szCs w:val="18"/>
              </w:rPr>
            </w:pPr>
          </w:p>
        </w:tc>
      </w:tr>
      <w:tr w:rsidR="00740ADF" w:rsidRPr="00B00B96" w14:paraId="7A8B1921"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1CA0983"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EDBA994" w14:textId="77777777" w:rsidR="00740ADF" w:rsidRPr="00B00B96"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1C055514" w14:textId="77777777" w:rsidR="00740ADF" w:rsidRPr="00B00B96"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9DB097" w14:textId="77777777" w:rsidR="00740ADF" w:rsidRPr="00B00B96"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C5FE8" w14:textId="77777777" w:rsidR="00740ADF" w:rsidRPr="00B00B96" w:rsidRDefault="00740ADF" w:rsidP="001B2C73">
            <w:pPr>
              <w:spacing w:after="60"/>
              <w:jc w:val="center"/>
              <w:rPr>
                <w:sz w:val="18"/>
                <w:szCs w:val="18"/>
                <w:lang w:val="en-GB"/>
              </w:rPr>
            </w:pPr>
            <w:r w:rsidRPr="00B00B96">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4812F5" w14:textId="77777777" w:rsidR="00740ADF" w:rsidRPr="00B00B96" w:rsidRDefault="00740ADF" w:rsidP="001D1BBE">
            <w:pPr>
              <w:spacing w:after="60"/>
              <w:rPr>
                <w:bCs/>
                <w:sz w:val="18"/>
                <w:szCs w:val="18"/>
                <w:lang w:val="en-GB"/>
              </w:rPr>
            </w:pPr>
            <w:r w:rsidRPr="00B00B96">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0C2C60" w14:textId="77777777" w:rsidR="00740ADF" w:rsidRPr="00B00B96" w:rsidRDefault="00740ADF" w:rsidP="00D44AB7">
            <w:pPr>
              <w:jc w:val="right"/>
              <w:rPr>
                <w:sz w:val="18"/>
                <w:szCs w:val="18"/>
              </w:rPr>
            </w:pPr>
            <w:r w:rsidRPr="00B00B96">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0F43E1" w14:textId="77777777" w:rsidR="00740ADF" w:rsidRPr="00B00B96" w:rsidRDefault="00740ADF" w:rsidP="00D44AB7">
            <w:pPr>
              <w:jc w:val="right"/>
              <w:rPr>
                <w:sz w:val="18"/>
                <w:szCs w:val="18"/>
              </w:rPr>
            </w:pPr>
            <w:r w:rsidRPr="00B00B96">
              <w:rPr>
                <w:sz w:val="18"/>
                <w:szCs w:val="18"/>
              </w:rPr>
              <w:t>60,950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ABE2E2" w14:textId="77777777" w:rsidR="00740ADF" w:rsidRPr="00B00B96" w:rsidRDefault="00740ADF" w:rsidP="00D44AB7">
            <w:pPr>
              <w:jc w:val="right"/>
              <w:rPr>
                <w:sz w:val="18"/>
                <w:szCs w:val="18"/>
              </w:rPr>
            </w:pPr>
            <w:r w:rsidRPr="00B00B96">
              <w:rPr>
                <w:sz w:val="18"/>
                <w:szCs w:val="18"/>
              </w:rPr>
              <w:t>60,950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2BD144" w14:textId="77777777" w:rsidR="00740ADF" w:rsidRPr="00B00B96" w:rsidRDefault="00740ADF" w:rsidP="00D44AB7">
            <w:pPr>
              <w:jc w:val="right"/>
              <w:rPr>
                <w:sz w:val="18"/>
                <w:szCs w:val="18"/>
              </w:rPr>
            </w:pPr>
            <w:r w:rsidRPr="00B00B96">
              <w:rPr>
                <w:sz w:val="18"/>
                <w:szCs w:val="18"/>
              </w:rPr>
              <w:t>7,155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607FD63" w14:textId="77777777" w:rsidR="00740ADF" w:rsidRPr="00B00B96" w:rsidRDefault="00740ADF" w:rsidP="00D44AB7">
            <w:pPr>
              <w:jc w:val="right"/>
              <w:rPr>
                <w:sz w:val="18"/>
                <w:szCs w:val="18"/>
              </w:rPr>
            </w:pPr>
            <w:r w:rsidRPr="00B00B96">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909715" w14:textId="77777777" w:rsidR="00740ADF" w:rsidRPr="00F10D7A" w:rsidRDefault="00740ADF" w:rsidP="00D44AB7">
            <w:pPr>
              <w:jc w:val="right"/>
              <w:rPr>
                <w:b/>
                <w:bCs/>
                <w:sz w:val="18"/>
                <w:szCs w:val="18"/>
              </w:rPr>
            </w:pPr>
            <w:r w:rsidRPr="00F10D7A">
              <w:rPr>
                <w:b/>
                <w:bCs/>
                <w:sz w:val="18"/>
                <w:szCs w:val="18"/>
              </w:rPr>
              <w:t>129,055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500CB7C" w14:textId="77777777" w:rsidR="00740ADF" w:rsidRPr="00B00B96" w:rsidRDefault="00740ADF" w:rsidP="001D1BBE">
            <w:pPr>
              <w:jc w:val="center"/>
              <w:rPr>
                <w:sz w:val="18"/>
                <w:szCs w:val="18"/>
              </w:rPr>
            </w:pPr>
            <w:r w:rsidRPr="00B00B96">
              <w:rPr>
                <w:sz w:val="18"/>
                <w:szCs w:val="18"/>
              </w:rPr>
              <w:t>21</w:t>
            </w:r>
          </w:p>
        </w:tc>
      </w:tr>
      <w:tr w:rsidR="00740ADF" w:rsidRPr="00B00B96" w14:paraId="66CA05B5" w14:textId="77777777" w:rsidTr="00D44AB7">
        <w:trPr>
          <w:cantSplit/>
          <w:trHeight w:val="393"/>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454FF2F6" w14:textId="77777777" w:rsidR="00740ADF" w:rsidRPr="00B00B96"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7289778" w14:textId="77777777" w:rsidR="00740ADF" w:rsidRPr="00B00B96"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5B4790BD" w14:textId="77777777" w:rsidR="00740ADF" w:rsidRPr="00B00B96"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3887AB3" w14:textId="77777777" w:rsidR="00740ADF" w:rsidRPr="00B00B96"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5D80F48" w14:textId="77777777" w:rsidR="00740ADF" w:rsidRPr="00B00B96"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4CCEDFFF" w14:textId="77777777" w:rsidR="00740ADF" w:rsidRPr="00B00B96" w:rsidRDefault="00740ADF" w:rsidP="001B2C73">
            <w:pPr>
              <w:spacing w:after="60"/>
              <w:jc w:val="right"/>
              <w:rPr>
                <w:b/>
                <w:bCs/>
                <w:sz w:val="18"/>
                <w:szCs w:val="18"/>
                <w:lang w:val="en-GB"/>
              </w:rPr>
            </w:pPr>
            <w:r>
              <w:rPr>
                <w:b/>
                <w:bCs/>
                <w:sz w:val="18"/>
                <w:szCs w:val="18"/>
                <w:lang w:val="en-GB"/>
              </w:rPr>
              <w:t>Subtotal Component 1 Indonesia</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774253C" w14:textId="77777777" w:rsidR="00740ADF" w:rsidRPr="00F10D7A" w:rsidRDefault="00740ADF" w:rsidP="00D44AB7">
            <w:pPr>
              <w:jc w:val="right"/>
              <w:rPr>
                <w:b/>
                <w:bCs/>
                <w:sz w:val="18"/>
                <w:szCs w:val="18"/>
              </w:rPr>
            </w:pPr>
            <w:r w:rsidRPr="00F10D7A">
              <w:rPr>
                <w:b/>
                <w:bCs/>
                <w:sz w:val="18"/>
                <w:szCs w:val="18"/>
              </w:rPr>
              <w:t>39,828</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DC54257" w14:textId="77777777" w:rsidR="00740ADF" w:rsidRPr="00F10D7A" w:rsidRDefault="00740ADF" w:rsidP="00D44AB7">
            <w:pPr>
              <w:jc w:val="right"/>
              <w:rPr>
                <w:b/>
                <w:bCs/>
                <w:sz w:val="18"/>
                <w:szCs w:val="18"/>
              </w:rPr>
            </w:pPr>
            <w:r w:rsidRPr="00F10D7A">
              <w:rPr>
                <w:b/>
                <w:bCs/>
                <w:sz w:val="18"/>
                <w:szCs w:val="18"/>
              </w:rPr>
              <w:t>112,778</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38EF1C1" w14:textId="77777777" w:rsidR="00740ADF" w:rsidRPr="00F10D7A" w:rsidRDefault="00740ADF" w:rsidP="00D44AB7">
            <w:pPr>
              <w:jc w:val="right"/>
              <w:rPr>
                <w:b/>
                <w:bCs/>
                <w:sz w:val="18"/>
                <w:szCs w:val="18"/>
              </w:rPr>
            </w:pPr>
            <w:r w:rsidRPr="00F10D7A">
              <w:rPr>
                <w:b/>
                <w:bCs/>
                <w:sz w:val="18"/>
                <w:szCs w:val="18"/>
              </w:rPr>
              <w:t>102,778</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DDD2D30" w14:textId="77777777" w:rsidR="00740ADF" w:rsidRPr="00F10D7A" w:rsidRDefault="00740ADF" w:rsidP="00D44AB7">
            <w:pPr>
              <w:jc w:val="right"/>
              <w:rPr>
                <w:b/>
                <w:bCs/>
                <w:sz w:val="18"/>
                <w:szCs w:val="18"/>
              </w:rPr>
            </w:pPr>
            <w:r w:rsidRPr="00F10D7A">
              <w:rPr>
                <w:b/>
                <w:bCs/>
                <w:sz w:val="18"/>
                <w:szCs w:val="18"/>
              </w:rPr>
              <w:t>60,463</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591B6D7E" w14:textId="77777777" w:rsidR="00740ADF" w:rsidRPr="00F10D7A" w:rsidRDefault="00740ADF" w:rsidP="00D44AB7">
            <w:pPr>
              <w:jc w:val="right"/>
              <w:rPr>
                <w:b/>
                <w:bCs/>
                <w:sz w:val="18"/>
                <w:szCs w:val="18"/>
              </w:rPr>
            </w:pPr>
            <w:r w:rsidRPr="00F10D7A">
              <w:rPr>
                <w:b/>
                <w:bCs/>
                <w:sz w:val="18"/>
                <w:szCs w:val="18"/>
              </w:rPr>
              <w:t>29,828</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C4459B6" w14:textId="77777777" w:rsidR="00740ADF" w:rsidRPr="00F10D7A" w:rsidRDefault="00740ADF" w:rsidP="00D44AB7">
            <w:pPr>
              <w:jc w:val="right"/>
              <w:rPr>
                <w:b/>
                <w:bCs/>
                <w:sz w:val="18"/>
                <w:szCs w:val="18"/>
              </w:rPr>
            </w:pPr>
            <w:r w:rsidRPr="00F10D7A">
              <w:rPr>
                <w:b/>
                <w:bCs/>
                <w:sz w:val="18"/>
                <w:szCs w:val="18"/>
              </w:rPr>
              <w:t>345,674</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353253EA" w14:textId="77777777" w:rsidR="00740ADF" w:rsidRPr="00B00B96" w:rsidRDefault="00740ADF" w:rsidP="001D1BBE">
            <w:pPr>
              <w:jc w:val="center"/>
              <w:rPr>
                <w:sz w:val="18"/>
                <w:szCs w:val="18"/>
              </w:rPr>
            </w:pPr>
          </w:p>
        </w:tc>
      </w:tr>
      <w:tr w:rsidR="00740ADF" w:rsidRPr="005B0D79" w14:paraId="7F01C2F6"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6F49D874" w14:textId="77777777" w:rsidR="00740ADF" w:rsidRPr="005B0D79" w:rsidRDefault="00740ADF" w:rsidP="001B2C73">
            <w:pPr>
              <w:spacing w:after="60"/>
              <w:rPr>
                <w:b/>
                <w:bCs/>
                <w:sz w:val="18"/>
                <w:szCs w:val="18"/>
                <w:lang w:val="en-GB"/>
              </w:rPr>
            </w:pPr>
            <w:r w:rsidRPr="005B0D79">
              <w:rPr>
                <w:b/>
                <w:bCs/>
                <w:sz w:val="18"/>
                <w:szCs w:val="18"/>
                <w:lang w:val="en-GB"/>
              </w:rPr>
              <w:t>TABLE III-2C-COMPONENT 2</w:t>
            </w:r>
          </w:p>
        </w:tc>
      </w:tr>
      <w:tr w:rsidR="00740ADF" w:rsidRPr="005B0D79" w14:paraId="7175F954"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15C12" w14:textId="77777777" w:rsidR="00740ADF" w:rsidRPr="005B0D79" w:rsidRDefault="00740ADF" w:rsidP="001B2C73">
            <w:pPr>
              <w:spacing w:after="60"/>
              <w:jc w:val="center"/>
              <w:rPr>
                <w:b/>
                <w:bCs/>
                <w:sz w:val="18"/>
                <w:szCs w:val="18"/>
                <w:lang w:val="en-GB"/>
              </w:rPr>
            </w:pPr>
            <w:r w:rsidRPr="005B0D79">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655C607" w14:textId="77777777" w:rsidR="00740ADF" w:rsidRPr="005B0D79" w:rsidRDefault="00740ADF" w:rsidP="001B2C73">
            <w:pPr>
              <w:spacing w:after="60"/>
              <w:jc w:val="center"/>
              <w:rPr>
                <w:b/>
                <w:bCs/>
                <w:sz w:val="18"/>
                <w:szCs w:val="18"/>
                <w:lang w:val="en-GB"/>
              </w:rPr>
            </w:pPr>
            <w:r w:rsidRPr="005B0D79">
              <w:rPr>
                <w:b/>
                <w:bCs/>
                <w:sz w:val="18"/>
                <w:szCs w:val="18"/>
                <w:lang w:val="en-GB"/>
              </w:rPr>
              <w:t>Responsible Party/</w:t>
            </w:r>
          </w:p>
          <w:p w14:paraId="439AC9D2" w14:textId="77777777" w:rsidR="00740ADF" w:rsidRPr="005B0D79" w:rsidRDefault="00740ADF" w:rsidP="001B2C73">
            <w:pPr>
              <w:spacing w:after="60"/>
              <w:jc w:val="center"/>
              <w:rPr>
                <w:bCs/>
                <w:sz w:val="18"/>
                <w:szCs w:val="18"/>
                <w:lang w:val="en-GB"/>
              </w:rPr>
            </w:pPr>
            <w:r w:rsidRPr="005B0D79">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3D4303" w14:textId="77777777" w:rsidR="00740ADF" w:rsidRPr="005B0D79" w:rsidRDefault="00740ADF" w:rsidP="001B2C73">
            <w:pPr>
              <w:spacing w:after="60"/>
              <w:jc w:val="center"/>
              <w:rPr>
                <w:b/>
                <w:bCs/>
                <w:sz w:val="18"/>
                <w:szCs w:val="18"/>
                <w:lang w:val="en-GB"/>
              </w:rPr>
            </w:pPr>
            <w:r w:rsidRPr="005B0D79">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D40916C" w14:textId="77777777" w:rsidR="00740ADF" w:rsidRPr="005B0D79" w:rsidRDefault="00740ADF" w:rsidP="001B2C73">
            <w:pPr>
              <w:spacing w:after="60"/>
              <w:jc w:val="center"/>
              <w:rPr>
                <w:b/>
                <w:bCs/>
                <w:sz w:val="18"/>
                <w:szCs w:val="18"/>
                <w:lang w:val="en-GB"/>
              </w:rPr>
            </w:pPr>
            <w:r w:rsidRPr="005B0D79">
              <w:rPr>
                <w:b/>
                <w:bCs/>
                <w:sz w:val="18"/>
                <w:szCs w:val="18"/>
                <w:lang w:val="en-GB"/>
              </w:rPr>
              <w:t>Donor Name</w:t>
            </w:r>
          </w:p>
          <w:p w14:paraId="1117B314" w14:textId="77777777" w:rsidR="00740ADF" w:rsidRPr="005B0D79"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3DCDBF" w14:textId="77777777" w:rsidR="00740ADF" w:rsidRPr="005B0D79" w:rsidRDefault="00740ADF" w:rsidP="001B2C73">
            <w:pPr>
              <w:spacing w:after="60"/>
              <w:jc w:val="center"/>
              <w:rPr>
                <w:b/>
                <w:bCs/>
                <w:sz w:val="18"/>
                <w:szCs w:val="18"/>
                <w:lang w:val="en-GB"/>
              </w:rPr>
            </w:pPr>
            <w:r w:rsidRPr="005B0D79">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0AFD2A" w14:textId="77777777" w:rsidR="00740ADF" w:rsidRPr="005B0D79" w:rsidRDefault="00740ADF" w:rsidP="001B2C73">
            <w:pPr>
              <w:spacing w:after="60"/>
              <w:jc w:val="center"/>
              <w:rPr>
                <w:b/>
                <w:bCs/>
                <w:sz w:val="18"/>
                <w:szCs w:val="18"/>
                <w:lang w:val="en-GB"/>
              </w:rPr>
            </w:pPr>
            <w:r w:rsidRPr="005B0D79">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F19DD" w14:textId="77777777" w:rsidR="00740ADF" w:rsidRPr="005B0D79" w:rsidRDefault="00740ADF" w:rsidP="001B2C73">
            <w:pPr>
              <w:spacing w:after="60"/>
              <w:jc w:val="center"/>
              <w:rPr>
                <w:b/>
                <w:bCs/>
                <w:sz w:val="18"/>
                <w:szCs w:val="18"/>
                <w:lang w:val="en-GB"/>
              </w:rPr>
            </w:pPr>
            <w:r w:rsidRPr="005B0D79">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AFF274" w14:textId="77777777" w:rsidR="00740ADF" w:rsidRPr="005B0D79" w:rsidRDefault="00740ADF" w:rsidP="001B2C73">
            <w:pPr>
              <w:spacing w:after="60"/>
              <w:jc w:val="center"/>
              <w:rPr>
                <w:b/>
                <w:bCs/>
                <w:sz w:val="18"/>
                <w:szCs w:val="18"/>
                <w:lang w:val="en-GB"/>
              </w:rPr>
            </w:pPr>
            <w:r w:rsidRPr="005B0D79">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F50456" w14:textId="77777777" w:rsidR="00740ADF" w:rsidRPr="005B0D79" w:rsidRDefault="00740ADF" w:rsidP="001B2C73">
            <w:pPr>
              <w:spacing w:after="60"/>
              <w:jc w:val="center"/>
              <w:rPr>
                <w:b/>
                <w:bCs/>
                <w:sz w:val="18"/>
                <w:szCs w:val="18"/>
                <w:lang w:val="en-GB"/>
              </w:rPr>
            </w:pPr>
            <w:r w:rsidRPr="005B0D79">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B439ED" w14:textId="77777777" w:rsidR="00740ADF" w:rsidRPr="005B0D79" w:rsidRDefault="00740ADF" w:rsidP="001B2C73">
            <w:pPr>
              <w:spacing w:after="60"/>
              <w:jc w:val="center"/>
              <w:rPr>
                <w:b/>
                <w:bCs/>
                <w:sz w:val="18"/>
                <w:szCs w:val="18"/>
                <w:lang w:val="en-GB"/>
              </w:rPr>
            </w:pPr>
            <w:r w:rsidRPr="005B0D79">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1EF50A" w14:textId="77777777" w:rsidR="00740ADF" w:rsidRPr="005B0D79" w:rsidRDefault="00740ADF" w:rsidP="001B2C73">
            <w:pPr>
              <w:spacing w:after="60"/>
              <w:jc w:val="center"/>
              <w:rPr>
                <w:b/>
                <w:bCs/>
                <w:sz w:val="18"/>
                <w:szCs w:val="18"/>
                <w:lang w:val="en-GB"/>
              </w:rPr>
            </w:pPr>
            <w:r w:rsidRPr="005B0D79">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B6675" w14:textId="77777777" w:rsidR="00740ADF" w:rsidRPr="005B0D79" w:rsidRDefault="00740ADF" w:rsidP="001B2C73">
            <w:pPr>
              <w:spacing w:after="60"/>
              <w:jc w:val="center"/>
              <w:rPr>
                <w:b/>
                <w:bCs/>
                <w:sz w:val="18"/>
                <w:szCs w:val="18"/>
                <w:lang w:val="en-GB"/>
              </w:rPr>
            </w:pPr>
            <w:r w:rsidRPr="005B0D79">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869104" w14:textId="77777777" w:rsidR="00740ADF" w:rsidRPr="005B0D79" w:rsidRDefault="00740ADF" w:rsidP="001B2C73">
            <w:pPr>
              <w:spacing w:after="60"/>
              <w:jc w:val="center"/>
              <w:rPr>
                <w:b/>
                <w:bCs/>
                <w:sz w:val="18"/>
                <w:szCs w:val="18"/>
                <w:lang w:val="en-GB"/>
              </w:rPr>
            </w:pPr>
            <w:r w:rsidRPr="005B0D79">
              <w:rPr>
                <w:b/>
                <w:bCs/>
                <w:sz w:val="18"/>
                <w:szCs w:val="18"/>
                <w:lang w:val="en-GB"/>
              </w:rPr>
              <w:t>Budget Note</w:t>
            </w:r>
          </w:p>
        </w:tc>
      </w:tr>
      <w:tr w:rsidR="00740ADF" w:rsidRPr="005B0D79" w14:paraId="1BCCF0A9"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55EAF22B" w14:textId="77777777" w:rsidR="00740ADF" w:rsidRPr="005B0D79" w:rsidRDefault="00740ADF" w:rsidP="001B2C73">
            <w:pPr>
              <w:spacing w:after="60"/>
              <w:rPr>
                <w:sz w:val="18"/>
                <w:szCs w:val="18"/>
                <w:lang w:val="en-GB"/>
              </w:rPr>
            </w:pPr>
            <w:r w:rsidRPr="005B0D79">
              <w:rPr>
                <w:sz w:val="18"/>
                <w:szCs w:val="18"/>
                <w:lang w:val="en-GB"/>
              </w:rPr>
              <w:t>INDONESIA COMPONENT 2</w:t>
            </w:r>
          </w:p>
        </w:tc>
        <w:tc>
          <w:tcPr>
            <w:tcW w:w="1278" w:type="dxa"/>
            <w:tcBorders>
              <w:top w:val="single" w:sz="4" w:space="0" w:color="auto"/>
              <w:left w:val="single" w:sz="4" w:space="0" w:color="auto"/>
              <w:right w:val="single" w:sz="4" w:space="0" w:color="auto"/>
            </w:tcBorders>
            <w:shd w:val="clear" w:color="auto" w:fill="auto"/>
            <w:vAlign w:val="center"/>
          </w:tcPr>
          <w:p w14:paraId="31592FC4" w14:textId="77777777" w:rsidR="00740ADF" w:rsidRPr="005B0D79"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458A4B5E" w14:textId="77777777" w:rsidR="00740ADF" w:rsidRDefault="00740ADF" w:rsidP="001B2C73">
            <w:pPr>
              <w:spacing w:after="60"/>
              <w:jc w:val="center"/>
              <w:rPr>
                <w:sz w:val="18"/>
                <w:szCs w:val="18"/>
                <w:lang w:val="en-GB"/>
              </w:rPr>
            </w:pPr>
          </w:p>
          <w:p w14:paraId="657A34D4" w14:textId="77777777" w:rsidR="00740ADF" w:rsidRDefault="00740ADF" w:rsidP="001B2C73">
            <w:pPr>
              <w:spacing w:after="60"/>
              <w:jc w:val="center"/>
              <w:rPr>
                <w:sz w:val="18"/>
                <w:szCs w:val="18"/>
                <w:lang w:val="en-GB"/>
              </w:rPr>
            </w:pPr>
          </w:p>
          <w:p w14:paraId="1C49A77F" w14:textId="77777777" w:rsidR="00740ADF" w:rsidRDefault="00740ADF" w:rsidP="001B2C73">
            <w:pPr>
              <w:spacing w:after="60"/>
              <w:jc w:val="center"/>
              <w:rPr>
                <w:sz w:val="18"/>
                <w:szCs w:val="18"/>
                <w:lang w:val="en-GB"/>
              </w:rPr>
            </w:pPr>
          </w:p>
          <w:p w14:paraId="50AB7DFD" w14:textId="77777777" w:rsidR="00740ADF" w:rsidRPr="005B0D79" w:rsidRDefault="00740ADF" w:rsidP="001B2C73">
            <w:pPr>
              <w:spacing w:after="60"/>
              <w:jc w:val="center"/>
              <w:rPr>
                <w:sz w:val="18"/>
                <w:szCs w:val="18"/>
                <w:lang w:val="en-GB"/>
              </w:rPr>
            </w:pPr>
            <w:r w:rsidRPr="005B0D79">
              <w:rPr>
                <w:sz w:val="18"/>
                <w:szCs w:val="18"/>
                <w:lang w:val="en-GB"/>
              </w:rPr>
              <w:t>62000</w:t>
            </w:r>
          </w:p>
          <w:p w14:paraId="5E0D3E5B" w14:textId="77777777" w:rsidR="00740ADF" w:rsidRPr="005B0D79"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3D1E1508" w14:textId="77777777" w:rsidR="00740ADF" w:rsidRPr="005B0D79"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19A3EE" w14:textId="77777777" w:rsidR="00740ADF" w:rsidRPr="005B0D79" w:rsidRDefault="00740ADF" w:rsidP="001B2C73">
            <w:pPr>
              <w:spacing w:after="60"/>
              <w:jc w:val="center"/>
              <w:rPr>
                <w:sz w:val="18"/>
                <w:szCs w:val="18"/>
                <w:lang w:val="en-GB"/>
              </w:rPr>
            </w:pPr>
            <w:r w:rsidRPr="005B0D79">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60B2BB00" w14:textId="77777777" w:rsidR="00740ADF" w:rsidRPr="005B0D79" w:rsidRDefault="00740ADF" w:rsidP="001D1BBE">
            <w:pPr>
              <w:spacing w:after="60"/>
              <w:rPr>
                <w:sz w:val="18"/>
                <w:szCs w:val="18"/>
                <w:lang w:val="en-GB"/>
              </w:rPr>
            </w:pPr>
            <w:r w:rsidRPr="005B0D79">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CCB29" w14:textId="77777777" w:rsidR="00740ADF" w:rsidRPr="005B0D79" w:rsidRDefault="00740ADF" w:rsidP="00D44AB7">
            <w:pPr>
              <w:jc w:val="right"/>
              <w:rPr>
                <w:sz w:val="18"/>
                <w:szCs w:val="18"/>
              </w:rPr>
            </w:pPr>
            <w:r w:rsidRPr="005B0D79">
              <w:rPr>
                <w:sz w:val="18"/>
                <w:szCs w:val="18"/>
              </w:rPr>
              <w:t>13,250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CACDC5" w14:textId="77777777" w:rsidR="00740ADF" w:rsidRPr="005B0D79" w:rsidRDefault="00740ADF" w:rsidP="00D44AB7">
            <w:pPr>
              <w:jc w:val="right"/>
              <w:rPr>
                <w:sz w:val="18"/>
                <w:szCs w:val="18"/>
              </w:rPr>
            </w:pPr>
            <w:r w:rsidRPr="005B0D79">
              <w:rPr>
                <w:sz w:val="18"/>
                <w:szCs w:val="18"/>
              </w:rPr>
              <w:t>13,250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44CB4B" w14:textId="77777777" w:rsidR="00740ADF" w:rsidRPr="005B0D79" w:rsidRDefault="00740ADF" w:rsidP="00D44AB7">
            <w:pPr>
              <w:jc w:val="right"/>
              <w:rPr>
                <w:sz w:val="18"/>
                <w:szCs w:val="18"/>
              </w:rPr>
            </w:pPr>
            <w:r w:rsidRPr="005B0D79">
              <w:rPr>
                <w:sz w:val="18"/>
                <w:szCs w:val="18"/>
              </w:rPr>
              <w:t>13,250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37D616" w14:textId="77777777" w:rsidR="00740ADF" w:rsidRPr="005B0D79" w:rsidRDefault="00740ADF" w:rsidP="00D44AB7">
            <w:pPr>
              <w:jc w:val="right"/>
              <w:rPr>
                <w:sz w:val="18"/>
                <w:szCs w:val="18"/>
              </w:rPr>
            </w:pPr>
            <w:r w:rsidRPr="005B0D79">
              <w:rPr>
                <w:sz w:val="18"/>
                <w:szCs w:val="18"/>
              </w:rPr>
              <w:t>13,250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E1CDBAA" w14:textId="77777777" w:rsidR="00740ADF" w:rsidRPr="005B0D79" w:rsidRDefault="00740ADF" w:rsidP="00D44AB7">
            <w:pPr>
              <w:jc w:val="right"/>
              <w:rPr>
                <w:sz w:val="18"/>
                <w:szCs w:val="18"/>
              </w:rPr>
            </w:pPr>
            <w:r w:rsidRPr="005B0D7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3E226" w14:textId="77777777" w:rsidR="00740ADF" w:rsidRPr="005B0D79" w:rsidRDefault="00740ADF" w:rsidP="00D44AB7">
            <w:pPr>
              <w:jc w:val="right"/>
              <w:rPr>
                <w:b/>
                <w:bCs/>
                <w:sz w:val="18"/>
                <w:szCs w:val="18"/>
              </w:rPr>
            </w:pPr>
            <w:r w:rsidRPr="005B0D79">
              <w:rPr>
                <w:b/>
                <w:bCs/>
                <w:sz w:val="18"/>
                <w:szCs w:val="18"/>
              </w:rPr>
              <w:t>53,000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FA79A08" w14:textId="77777777" w:rsidR="00740ADF" w:rsidRPr="005B0D79" w:rsidRDefault="00740ADF" w:rsidP="001D1BBE">
            <w:pPr>
              <w:jc w:val="center"/>
              <w:rPr>
                <w:sz w:val="18"/>
                <w:szCs w:val="18"/>
              </w:rPr>
            </w:pPr>
            <w:r w:rsidRPr="005B0D79">
              <w:rPr>
                <w:sz w:val="18"/>
                <w:szCs w:val="18"/>
              </w:rPr>
              <w:t>22</w:t>
            </w:r>
          </w:p>
        </w:tc>
      </w:tr>
      <w:tr w:rsidR="00740ADF" w:rsidRPr="005B0D79" w14:paraId="43DC609A"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0394F60" w14:textId="77777777" w:rsidR="00740ADF" w:rsidRPr="005B0D79"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51A6D065" w14:textId="77777777" w:rsidR="00740ADF" w:rsidRPr="005B0D79" w:rsidRDefault="00740ADF" w:rsidP="001B2C73">
            <w:pPr>
              <w:spacing w:after="60"/>
              <w:jc w:val="center"/>
              <w:rPr>
                <w:sz w:val="18"/>
                <w:szCs w:val="18"/>
                <w:lang w:val="en-GB"/>
              </w:rPr>
            </w:pPr>
            <w:r w:rsidRPr="005B0D79">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07958737" w14:textId="77777777" w:rsidR="00740ADF" w:rsidRPr="005B0D79"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0E70F843" w14:textId="77777777" w:rsidR="00740ADF" w:rsidRDefault="00740ADF" w:rsidP="001B2C73">
            <w:pPr>
              <w:spacing w:after="60"/>
              <w:jc w:val="center"/>
              <w:rPr>
                <w:sz w:val="18"/>
                <w:szCs w:val="18"/>
                <w:lang w:val="en-GB"/>
              </w:rPr>
            </w:pPr>
          </w:p>
          <w:p w14:paraId="1EF0ED6C" w14:textId="77777777" w:rsidR="00740ADF" w:rsidRDefault="00740ADF" w:rsidP="001B2C73">
            <w:pPr>
              <w:spacing w:after="60"/>
              <w:jc w:val="center"/>
              <w:rPr>
                <w:sz w:val="18"/>
                <w:szCs w:val="18"/>
                <w:lang w:val="en-GB"/>
              </w:rPr>
            </w:pPr>
          </w:p>
          <w:p w14:paraId="1BD0FBDD" w14:textId="77777777" w:rsidR="00740ADF" w:rsidRPr="005B0D79" w:rsidRDefault="00740ADF" w:rsidP="001B2C73">
            <w:pPr>
              <w:spacing w:after="60"/>
              <w:jc w:val="center"/>
              <w:rPr>
                <w:sz w:val="18"/>
                <w:szCs w:val="18"/>
                <w:lang w:val="en-GB"/>
              </w:rPr>
            </w:pPr>
            <w:r w:rsidRPr="005B0D79">
              <w:rPr>
                <w:sz w:val="18"/>
                <w:szCs w:val="18"/>
                <w:lang w:val="en-GB"/>
              </w:rPr>
              <w:t>GEF</w:t>
            </w:r>
          </w:p>
          <w:p w14:paraId="3B5B0688" w14:textId="77777777" w:rsidR="00740ADF" w:rsidRPr="005B0D79"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16608E" w14:textId="77777777" w:rsidR="00740ADF" w:rsidRPr="005B0D79" w:rsidRDefault="00740ADF" w:rsidP="001B2C73">
            <w:pPr>
              <w:spacing w:after="60"/>
              <w:jc w:val="center"/>
              <w:rPr>
                <w:sz w:val="18"/>
                <w:szCs w:val="18"/>
                <w:lang w:val="en-GB"/>
              </w:rPr>
            </w:pPr>
            <w:r w:rsidRPr="005B0D79">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82F690" w14:textId="77777777" w:rsidR="00740ADF" w:rsidRPr="005B0D79" w:rsidRDefault="00740ADF" w:rsidP="001D1BBE">
            <w:pPr>
              <w:spacing w:after="60"/>
              <w:rPr>
                <w:sz w:val="18"/>
                <w:szCs w:val="18"/>
                <w:lang w:val="en-GB"/>
              </w:rPr>
            </w:pPr>
            <w:r w:rsidRPr="005B0D79">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9B705" w14:textId="77777777" w:rsidR="00740ADF" w:rsidRPr="005B0D79" w:rsidRDefault="00740ADF" w:rsidP="00D44AB7">
            <w:pPr>
              <w:jc w:val="right"/>
              <w:rPr>
                <w:sz w:val="18"/>
                <w:szCs w:val="18"/>
              </w:rPr>
            </w:pPr>
            <w:r w:rsidRPr="005B0D79">
              <w:rPr>
                <w:sz w:val="18"/>
                <w:szCs w:val="18"/>
              </w:rPr>
              <w:t>46,800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F2A4F" w14:textId="77777777" w:rsidR="00740ADF" w:rsidRPr="005B0D79" w:rsidRDefault="00740ADF" w:rsidP="00D44AB7">
            <w:pPr>
              <w:jc w:val="right"/>
              <w:rPr>
                <w:sz w:val="18"/>
                <w:szCs w:val="18"/>
              </w:rPr>
            </w:pPr>
            <w:r w:rsidRPr="005B0D79">
              <w:rPr>
                <w:sz w:val="18"/>
                <w:szCs w:val="18"/>
              </w:rPr>
              <w:t>88,920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76FD53" w14:textId="77777777" w:rsidR="00740ADF" w:rsidRPr="005B0D79" w:rsidRDefault="00740ADF" w:rsidP="00D44AB7">
            <w:pPr>
              <w:jc w:val="right"/>
              <w:rPr>
                <w:sz w:val="18"/>
                <w:szCs w:val="18"/>
              </w:rPr>
            </w:pPr>
            <w:r w:rsidRPr="005B0D79">
              <w:rPr>
                <w:sz w:val="18"/>
                <w:szCs w:val="18"/>
              </w:rPr>
              <w:t>61,040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E15742" w14:textId="77777777" w:rsidR="00740ADF" w:rsidRPr="005B0D79" w:rsidRDefault="00740ADF" w:rsidP="00D44AB7">
            <w:pPr>
              <w:jc w:val="right"/>
              <w:rPr>
                <w:sz w:val="18"/>
                <w:szCs w:val="18"/>
              </w:rPr>
            </w:pPr>
            <w:r w:rsidRPr="005B0D79">
              <w:rPr>
                <w:sz w:val="18"/>
                <w:szCs w:val="18"/>
              </w:rPr>
              <w:t>43,920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DDD4D6C" w14:textId="77777777" w:rsidR="00740ADF" w:rsidRPr="005B0D79" w:rsidRDefault="00740ADF" w:rsidP="00D44AB7">
            <w:pPr>
              <w:jc w:val="right"/>
              <w:rPr>
                <w:sz w:val="18"/>
                <w:szCs w:val="18"/>
              </w:rPr>
            </w:pPr>
            <w:r w:rsidRPr="005B0D79">
              <w:rPr>
                <w:sz w:val="18"/>
                <w:szCs w:val="18"/>
              </w:rPr>
              <w:t>43,920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F02F42" w14:textId="77777777" w:rsidR="00740ADF" w:rsidRPr="005B0D79" w:rsidRDefault="00740ADF" w:rsidP="00D44AB7">
            <w:pPr>
              <w:jc w:val="right"/>
              <w:rPr>
                <w:b/>
                <w:bCs/>
                <w:sz w:val="18"/>
                <w:szCs w:val="18"/>
              </w:rPr>
            </w:pPr>
            <w:r w:rsidRPr="005B0D79">
              <w:rPr>
                <w:b/>
                <w:bCs/>
                <w:sz w:val="18"/>
                <w:szCs w:val="18"/>
              </w:rPr>
              <w:t>284,600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251B6BD" w14:textId="77777777" w:rsidR="00740ADF" w:rsidRPr="005B0D79" w:rsidRDefault="00740ADF" w:rsidP="001D1BBE">
            <w:pPr>
              <w:jc w:val="center"/>
              <w:rPr>
                <w:sz w:val="18"/>
                <w:szCs w:val="18"/>
              </w:rPr>
            </w:pPr>
            <w:r w:rsidRPr="005B0D79">
              <w:rPr>
                <w:sz w:val="18"/>
                <w:szCs w:val="18"/>
              </w:rPr>
              <w:t>23</w:t>
            </w:r>
          </w:p>
        </w:tc>
      </w:tr>
      <w:tr w:rsidR="00740ADF" w:rsidRPr="005B0D79" w14:paraId="1E44752F"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872DC2B"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97550DC" w14:textId="77777777" w:rsidR="00740ADF" w:rsidRPr="005B0D79"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4ABEFD9"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31D2F32"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8896C" w14:textId="77777777" w:rsidR="00740ADF" w:rsidRPr="005B0D79" w:rsidRDefault="00740ADF" w:rsidP="001B2C73">
            <w:pPr>
              <w:spacing w:after="60"/>
              <w:jc w:val="center"/>
              <w:rPr>
                <w:sz w:val="18"/>
                <w:szCs w:val="18"/>
                <w:lang w:val="en-GB"/>
              </w:rPr>
            </w:pPr>
            <w:r w:rsidRPr="005B0D79">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CE287" w14:textId="77777777" w:rsidR="00740ADF" w:rsidRPr="005B0D79" w:rsidRDefault="00740ADF" w:rsidP="001D1BBE">
            <w:pPr>
              <w:spacing w:after="60"/>
              <w:rPr>
                <w:sz w:val="18"/>
                <w:szCs w:val="18"/>
                <w:lang w:val="en-GB"/>
              </w:rPr>
            </w:pPr>
            <w:r w:rsidRPr="005B0D79">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7B3D45" w14:textId="77777777" w:rsidR="00740ADF" w:rsidRPr="005B0D79" w:rsidRDefault="00740ADF" w:rsidP="00D44AB7">
            <w:pPr>
              <w:jc w:val="right"/>
              <w:rPr>
                <w:sz w:val="18"/>
                <w:szCs w:val="18"/>
              </w:rPr>
            </w:pPr>
            <w:r w:rsidRPr="005B0D79">
              <w:rPr>
                <w:sz w:val="18"/>
                <w:szCs w:val="18"/>
              </w:rPr>
              <w:t>30,402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A4CF2" w14:textId="77777777" w:rsidR="00740ADF" w:rsidRPr="005B0D79" w:rsidRDefault="00740ADF" w:rsidP="00D44AB7">
            <w:pPr>
              <w:jc w:val="right"/>
              <w:rPr>
                <w:sz w:val="18"/>
                <w:szCs w:val="18"/>
              </w:rPr>
            </w:pPr>
            <w:r w:rsidRPr="005B0D79">
              <w:rPr>
                <w:sz w:val="18"/>
                <w:szCs w:val="18"/>
              </w:rPr>
              <w:t>75,522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96A154" w14:textId="77777777" w:rsidR="00740ADF" w:rsidRPr="005B0D79" w:rsidRDefault="00740ADF" w:rsidP="00D44AB7">
            <w:pPr>
              <w:jc w:val="right"/>
              <w:rPr>
                <w:sz w:val="18"/>
                <w:szCs w:val="18"/>
              </w:rPr>
            </w:pPr>
            <w:r w:rsidRPr="005B0D79">
              <w:rPr>
                <w:sz w:val="18"/>
                <w:szCs w:val="18"/>
              </w:rPr>
              <w:t>75,522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B7DCF3" w14:textId="77777777" w:rsidR="00740ADF" w:rsidRPr="005B0D79" w:rsidRDefault="00740ADF" w:rsidP="00D44AB7">
            <w:pPr>
              <w:jc w:val="right"/>
              <w:rPr>
                <w:sz w:val="18"/>
                <w:szCs w:val="18"/>
              </w:rPr>
            </w:pPr>
            <w:r w:rsidRPr="005B0D79">
              <w:rPr>
                <w:sz w:val="18"/>
                <w:szCs w:val="18"/>
              </w:rPr>
              <w:t>75,522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2A40A0E" w14:textId="77777777" w:rsidR="00740ADF" w:rsidRPr="005B0D79" w:rsidRDefault="00740ADF" w:rsidP="00D44AB7">
            <w:pPr>
              <w:jc w:val="right"/>
              <w:rPr>
                <w:sz w:val="18"/>
                <w:szCs w:val="18"/>
              </w:rPr>
            </w:pPr>
            <w:r w:rsidRPr="005B0D79">
              <w:rPr>
                <w:sz w:val="18"/>
                <w:szCs w:val="18"/>
              </w:rPr>
              <w:t>75,522</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228244" w14:textId="77777777" w:rsidR="00740ADF" w:rsidRPr="005B0D79" w:rsidRDefault="00740ADF" w:rsidP="00D44AB7">
            <w:pPr>
              <w:jc w:val="right"/>
              <w:rPr>
                <w:b/>
                <w:bCs/>
                <w:sz w:val="18"/>
                <w:szCs w:val="18"/>
              </w:rPr>
            </w:pPr>
            <w:r w:rsidRPr="005B0D79">
              <w:rPr>
                <w:b/>
                <w:bCs/>
                <w:sz w:val="18"/>
                <w:szCs w:val="18"/>
              </w:rPr>
              <w:t>332,492</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8EC59F8" w14:textId="77777777" w:rsidR="00740ADF" w:rsidRPr="005B0D79" w:rsidRDefault="00740ADF" w:rsidP="001D1BBE">
            <w:pPr>
              <w:jc w:val="center"/>
              <w:rPr>
                <w:sz w:val="18"/>
                <w:szCs w:val="18"/>
              </w:rPr>
            </w:pPr>
            <w:r w:rsidRPr="005B0D79">
              <w:rPr>
                <w:sz w:val="18"/>
                <w:szCs w:val="18"/>
              </w:rPr>
              <w:t>24</w:t>
            </w:r>
          </w:p>
        </w:tc>
      </w:tr>
      <w:tr w:rsidR="00740ADF" w:rsidRPr="005B0D79" w14:paraId="63A04C2B"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35049BE"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A29C44E" w14:textId="77777777" w:rsidR="00740ADF" w:rsidRPr="005B0D79"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F5CCCB6"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6263D02"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FF35DD" w14:textId="77777777" w:rsidR="00740ADF" w:rsidRPr="005B0D79" w:rsidRDefault="00740ADF" w:rsidP="001B2C73">
            <w:pPr>
              <w:spacing w:after="60"/>
              <w:jc w:val="center"/>
              <w:rPr>
                <w:sz w:val="18"/>
                <w:szCs w:val="18"/>
                <w:lang w:val="en-GB"/>
              </w:rPr>
            </w:pPr>
            <w:r w:rsidRPr="005B0D79">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C24BB6" w14:textId="77777777" w:rsidR="00740ADF" w:rsidRPr="005B0D79" w:rsidRDefault="00740ADF" w:rsidP="001D1BBE">
            <w:pPr>
              <w:spacing w:after="60"/>
              <w:rPr>
                <w:sz w:val="18"/>
                <w:szCs w:val="18"/>
                <w:lang w:val="en-GB"/>
              </w:rPr>
            </w:pPr>
            <w:r w:rsidRPr="005B0D79">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F323A" w14:textId="77777777" w:rsidR="00740ADF" w:rsidRPr="005B0D79" w:rsidRDefault="00740ADF" w:rsidP="00D44AB7">
            <w:pPr>
              <w:jc w:val="right"/>
              <w:rPr>
                <w:sz w:val="18"/>
                <w:szCs w:val="18"/>
              </w:rPr>
            </w:pPr>
            <w:r w:rsidRPr="005B0D79">
              <w:rPr>
                <w:sz w:val="18"/>
                <w:szCs w:val="18"/>
              </w:rPr>
              <w:t>1,725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969BE2" w14:textId="77777777" w:rsidR="00740ADF" w:rsidRPr="005B0D79" w:rsidRDefault="00740ADF" w:rsidP="00D44AB7">
            <w:pPr>
              <w:jc w:val="right"/>
              <w:rPr>
                <w:sz w:val="18"/>
                <w:szCs w:val="18"/>
              </w:rPr>
            </w:pPr>
            <w:r w:rsidRPr="005B0D79">
              <w:rPr>
                <w:sz w:val="18"/>
                <w:szCs w:val="18"/>
              </w:rPr>
              <w:t>10,725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E716F9" w14:textId="77777777" w:rsidR="00740ADF" w:rsidRPr="005B0D79" w:rsidRDefault="00740ADF" w:rsidP="00D44AB7">
            <w:pPr>
              <w:jc w:val="right"/>
              <w:rPr>
                <w:sz w:val="18"/>
                <w:szCs w:val="18"/>
              </w:rPr>
            </w:pPr>
            <w:r w:rsidRPr="005B0D79">
              <w:rPr>
                <w:sz w:val="18"/>
                <w:szCs w:val="18"/>
              </w:rPr>
              <w:t>10,725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69418D" w14:textId="77777777" w:rsidR="00740ADF" w:rsidRPr="005B0D79" w:rsidRDefault="00740ADF" w:rsidP="00D44AB7">
            <w:pPr>
              <w:jc w:val="right"/>
              <w:rPr>
                <w:sz w:val="18"/>
                <w:szCs w:val="18"/>
              </w:rPr>
            </w:pPr>
            <w:r w:rsidRPr="005B0D79">
              <w:rPr>
                <w:sz w:val="18"/>
                <w:szCs w:val="18"/>
              </w:rPr>
              <w:t>10,725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20471B3" w14:textId="77777777" w:rsidR="00740ADF" w:rsidRPr="005B0D79" w:rsidRDefault="00740ADF" w:rsidP="00D44AB7">
            <w:pPr>
              <w:jc w:val="right"/>
              <w:rPr>
                <w:sz w:val="18"/>
                <w:szCs w:val="18"/>
              </w:rPr>
            </w:pPr>
            <w:r w:rsidRPr="005B0D79">
              <w:rPr>
                <w:sz w:val="18"/>
                <w:szCs w:val="18"/>
              </w:rPr>
              <w:t>10,725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8AB1B2" w14:textId="77777777" w:rsidR="00740ADF" w:rsidRPr="005B0D79" w:rsidRDefault="00740ADF" w:rsidP="00D44AB7">
            <w:pPr>
              <w:jc w:val="right"/>
              <w:rPr>
                <w:b/>
                <w:bCs/>
                <w:sz w:val="18"/>
                <w:szCs w:val="18"/>
              </w:rPr>
            </w:pPr>
            <w:r w:rsidRPr="005B0D79">
              <w:rPr>
                <w:b/>
                <w:bCs/>
                <w:sz w:val="18"/>
                <w:szCs w:val="18"/>
              </w:rPr>
              <w:t>44,625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6CFF96B" w14:textId="77777777" w:rsidR="00740ADF" w:rsidRPr="005B0D79" w:rsidRDefault="00740ADF" w:rsidP="001D1BBE">
            <w:pPr>
              <w:jc w:val="center"/>
              <w:rPr>
                <w:sz w:val="18"/>
                <w:szCs w:val="18"/>
              </w:rPr>
            </w:pPr>
            <w:r w:rsidRPr="005B0D79">
              <w:rPr>
                <w:sz w:val="18"/>
                <w:szCs w:val="18"/>
              </w:rPr>
              <w:t>25</w:t>
            </w:r>
          </w:p>
        </w:tc>
      </w:tr>
      <w:tr w:rsidR="00740ADF" w:rsidRPr="005B0D79" w14:paraId="7A5848B1"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79706B5"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7E9159D" w14:textId="77777777" w:rsidR="00740ADF" w:rsidRPr="005B0D79"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3EEE2ED"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E849575"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6690E8" w14:textId="77777777" w:rsidR="00740ADF" w:rsidRPr="005B0D79" w:rsidRDefault="00740ADF" w:rsidP="001B2C73">
            <w:pPr>
              <w:spacing w:after="60"/>
              <w:jc w:val="center"/>
              <w:rPr>
                <w:sz w:val="18"/>
                <w:szCs w:val="18"/>
                <w:lang w:val="en-GB"/>
              </w:rPr>
            </w:pPr>
            <w:r w:rsidRPr="005B0D79">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D1E13C" w14:textId="77777777" w:rsidR="00740ADF" w:rsidRPr="005B0D79" w:rsidRDefault="00740ADF" w:rsidP="001D1BBE">
            <w:pPr>
              <w:spacing w:after="60"/>
              <w:rPr>
                <w:bCs/>
                <w:sz w:val="18"/>
                <w:szCs w:val="18"/>
                <w:lang w:val="en-GB"/>
              </w:rPr>
            </w:pPr>
            <w:r w:rsidRPr="005B0D79">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BA832D" w14:textId="77777777" w:rsidR="00740ADF" w:rsidRPr="005B0D79" w:rsidRDefault="00740ADF" w:rsidP="00D44AB7">
            <w:pPr>
              <w:jc w:val="right"/>
              <w:rPr>
                <w:sz w:val="18"/>
                <w:szCs w:val="18"/>
              </w:rPr>
            </w:pPr>
            <w:r w:rsidRPr="005B0D79">
              <w:rPr>
                <w:sz w:val="18"/>
                <w:szCs w:val="18"/>
              </w:rPr>
              <w:t>35,000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474105" w14:textId="77777777" w:rsidR="00740ADF" w:rsidRPr="005B0D79" w:rsidRDefault="00740ADF" w:rsidP="00D44AB7">
            <w:pPr>
              <w:jc w:val="right"/>
              <w:rPr>
                <w:sz w:val="18"/>
                <w:szCs w:val="18"/>
              </w:rPr>
            </w:pPr>
            <w:r w:rsidRPr="005B0D79">
              <w:rPr>
                <w:sz w:val="18"/>
                <w:szCs w:val="18"/>
              </w:rPr>
              <w:t>329,596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963755" w14:textId="77777777" w:rsidR="00740ADF" w:rsidRPr="005B0D79" w:rsidRDefault="00740ADF" w:rsidP="00D44AB7">
            <w:pPr>
              <w:jc w:val="right"/>
              <w:rPr>
                <w:sz w:val="18"/>
                <w:szCs w:val="18"/>
              </w:rPr>
            </w:pPr>
            <w:r w:rsidRPr="005B0D79">
              <w:rPr>
                <w:sz w:val="18"/>
                <w:szCs w:val="18"/>
              </w:rPr>
              <w:t>553,460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57B8B" w14:textId="77777777" w:rsidR="00740ADF" w:rsidRPr="005B0D79" w:rsidRDefault="00740ADF" w:rsidP="00D44AB7">
            <w:pPr>
              <w:jc w:val="right"/>
              <w:rPr>
                <w:sz w:val="18"/>
                <w:szCs w:val="18"/>
              </w:rPr>
            </w:pPr>
            <w:r w:rsidRPr="005B0D79">
              <w:rPr>
                <w:sz w:val="18"/>
                <w:szCs w:val="18"/>
              </w:rPr>
              <w:t>670,272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9F137CB" w14:textId="77777777" w:rsidR="00740ADF" w:rsidRPr="005B0D79" w:rsidRDefault="00740ADF" w:rsidP="00D44AB7">
            <w:pPr>
              <w:jc w:val="right"/>
              <w:rPr>
                <w:sz w:val="18"/>
                <w:szCs w:val="18"/>
              </w:rPr>
            </w:pPr>
            <w:r w:rsidRPr="005B0D79">
              <w:rPr>
                <w:sz w:val="18"/>
                <w:szCs w:val="18"/>
              </w:rPr>
              <w:t>355,000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65EB4" w14:textId="77777777" w:rsidR="00740ADF" w:rsidRPr="005B0D79" w:rsidRDefault="00740ADF" w:rsidP="00D44AB7">
            <w:pPr>
              <w:jc w:val="right"/>
              <w:rPr>
                <w:b/>
                <w:bCs/>
                <w:sz w:val="18"/>
                <w:szCs w:val="18"/>
              </w:rPr>
            </w:pPr>
            <w:r w:rsidRPr="005B0D79">
              <w:rPr>
                <w:b/>
                <w:bCs/>
                <w:sz w:val="18"/>
                <w:szCs w:val="18"/>
              </w:rPr>
              <w:t>1,943,328</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79C182D" w14:textId="77777777" w:rsidR="00740ADF" w:rsidRPr="005B0D79" w:rsidRDefault="00740ADF" w:rsidP="001D1BBE">
            <w:pPr>
              <w:jc w:val="center"/>
              <w:rPr>
                <w:sz w:val="18"/>
                <w:szCs w:val="18"/>
              </w:rPr>
            </w:pPr>
            <w:r w:rsidRPr="005B0D79">
              <w:rPr>
                <w:sz w:val="18"/>
                <w:szCs w:val="18"/>
              </w:rPr>
              <w:t>26</w:t>
            </w:r>
          </w:p>
        </w:tc>
      </w:tr>
      <w:tr w:rsidR="00740ADF" w:rsidRPr="005B0D79" w14:paraId="68E461D2"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7E9A00B"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8AD95A5" w14:textId="77777777" w:rsidR="00740ADF" w:rsidRPr="005B0D79"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652B801"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69C8C4"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47EF34" w14:textId="77777777" w:rsidR="00740ADF" w:rsidRPr="005B0D79" w:rsidRDefault="00740ADF" w:rsidP="001B2C73">
            <w:pPr>
              <w:spacing w:after="60"/>
              <w:jc w:val="center"/>
              <w:rPr>
                <w:sz w:val="18"/>
                <w:szCs w:val="18"/>
                <w:lang w:val="en-GB"/>
              </w:rPr>
            </w:pPr>
            <w:r w:rsidRPr="005B0D79">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B07C3A" w14:textId="77777777" w:rsidR="00740ADF" w:rsidRPr="005B0D79" w:rsidRDefault="00740ADF" w:rsidP="001D1BBE">
            <w:pPr>
              <w:spacing w:after="60"/>
              <w:rPr>
                <w:bCs/>
                <w:sz w:val="18"/>
                <w:szCs w:val="18"/>
                <w:lang w:val="en-GB"/>
              </w:rPr>
            </w:pPr>
            <w:r w:rsidRPr="005B0D79">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9A8AEC" w14:textId="77777777" w:rsidR="00740ADF" w:rsidRPr="005B0D79" w:rsidRDefault="00740ADF" w:rsidP="00D44AB7">
            <w:pPr>
              <w:jc w:val="right"/>
              <w:rPr>
                <w:sz w:val="18"/>
                <w:szCs w:val="18"/>
              </w:rPr>
            </w:pPr>
            <w:r w:rsidRPr="005B0D79">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04F03" w14:textId="77777777" w:rsidR="00740ADF" w:rsidRPr="005B0D79" w:rsidRDefault="00740ADF" w:rsidP="00D44AB7">
            <w:pPr>
              <w:jc w:val="right"/>
              <w:rPr>
                <w:sz w:val="18"/>
                <w:szCs w:val="18"/>
              </w:rPr>
            </w:pPr>
            <w:r w:rsidRPr="005B0D7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3E050" w14:textId="77777777" w:rsidR="00740ADF" w:rsidRPr="005B0D79" w:rsidRDefault="00740ADF" w:rsidP="00D44AB7">
            <w:pPr>
              <w:jc w:val="right"/>
              <w:rPr>
                <w:sz w:val="18"/>
                <w:szCs w:val="18"/>
              </w:rPr>
            </w:pPr>
            <w:r w:rsidRPr="005B0D7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7115B6" w14:textId="77777777" w:rsidR="00740ADF" w:rsidRPr="005B0D79" w:rsidRDefault="00740ADF" w:rsidP="00D44AB7">
            <w:pPr>
              <w:jc w:val="right"/>
              <w:rPr>
                <w:sz w:val="18"/>
                <w:szCs w:val="18"/>
              </w:rPr>
            </w:pPr>
            <w:r w:rsidRPr="005B0D7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05AA6E2" w14:textId="77777777" w:rsidR="00740ADF" w:rsidRPr="005B0D79" w:rsidRDefault="00740ADF" w:rsidP="00D44AB7">
            <w:pPr>
              <w:jc w:val="right"/>
              <w:rPr>
                <w:sz w:val="18"/>
                <w:szCs w:val="18"/>
              </w:rPr>
            </w:pPr>
            <w:r w:rsidRPr="005B0D7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C0F5AE" w14:textId="77777777" w:rsidR="00740ADF" w:rsidRPr="005B0D79" w:rsidRDefault="00740ADF" w:rsidP="00D44AB7">
            <w:pPr>
              <w:jc w:val="right"/>
              <w:rPr>
                <w:b/>
                <w:bCs/>
                <w:sz w:val="18"/>
                <w:szCs w:val="18"/>
              </w:rPr>
            </w:pPr>
            <w:r w:rsidRPr="005B0D79">
              <w:rPr>
                <w:b/>
                <w:bCs/>
                <w:sz w:val="18"/>
                <w:szCs w:val="18"/>
              </w:rPr>
              <w:t>10,000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59DFC4A" w14:textId="77777777" w:rsidR="00740ADF" w:rsidRPr="005B0D79" w:rsidRDefault="00740ADF" w:rsidP="001D1BBE">
            <w:pPr>
              <w:jc w:val="center"/>
              <w:rPr>
                <w:sz w:val="18"/>
                <w:szCs w:val="18"/>
              </w:rPr>
            </w:pPr>
            <w:r w:rsidRPr="005B0D79">
              <w:rPr>
                <w:sz w:val="18"/>
                <w:szCs w:val="18"/>
              </w:rPr>
              <w:t>27</w:t>
            </w:r>
          </w:p>
        </w:tc>
      </w:tr>
      <w:tr w:rsidR="00740ADF" w:rsidRPr="005B0D79" w14:paraId="7E78EC2D"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C89A54F"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7979061" w14:textId="77777777" w:rsidR="00740ADF" w:rsidRPr="005B0D79"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C8ABA6C"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1E8B44"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D174DC" w14:textId="77777777" w:rsidR="00740ADF" w:rsidRPr="005B0D79" w:rsidRDefault="00740ADF" w:rsidP="001B2C73">
            <w:pPr>
              <w:spacing w:after="60"/>
              <w:jc w:val="center"/>
              <w:rPr>
                <w:sz w:val="18"/>
                <w:szCs w:val="18"/>
                <w:lang w:val="en-GB"/>
              </w:rPr>
            </w:pPr>
            <w:r w:rsidRPr="005B0D79">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7D0EDD" w14:textId="77777777" w:rsidR="00740ADF" w:rsidRPr="005B0D79" w:rsidRDefault="00740ADF" w:rsidP="001D1BBE">
            <w:pPr>
              <w:spacing w:after="60"/>
              <w:rPr>
                <w:bCs/>
                <w:sz w:val="18"/>
                <w:szCs w:val="18"/>
                <w:lang w:val="en-GB"/>
              </w:rPr>
            </w:pPr>
            <w:r w:rsidRPr="005B0D79">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B00057" w14:textId="77777777" w:rsidR="00740ADF" w:rsidRPr="005B0D79" w:rsidRDefault="00740ADF" w:rsidP="00D44AB7">
            <w:pPr>
              <w:jc w:val="right"/>
              <w:rPr>
                <w:sz w:val="18"/>
                <w:szCs w:val="18"/>
              </w:rPr>
            </w:pPr>
            <w:r w:rsidRPr="005B0D79">
              <w:rPr>
                <w:sz w:val="18"/>
                <w:szCs w:val="18"/>
              </w:rPr>
              <w:t>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09CB18" w14:textId="77777777" w:rsidR="00740ADF" w:rsidRPr="005B0D79" w:rsidRDefault="00740ADF" w:rsidP="00D44AB7">
            <w:pPr>
              <w:jc w:val="right"/>
              <w:rPr>
                <w:sz w:val="18"/>
                <w:szCs w:val="18"/>
              </w:rPr>
            </w:pPr>
            <w:r w:rsidRPr="005B0D7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C1281E" w14:textId="77777777" w:rsidR="00740ADF" w:rsidRPr="005B0D79" w:rsidRDefault="00740ADF" w:rsidP="00D44AB7">
            <w:pPr>
              <w:jc w:val="right"/>
              <w:rPr>
                <w:sz w:val="18"/>
                <w:szCs w:val="18"/>
              </w:rPr>
            </w:pPr>
            <w:r w:rsidRPr="005B0D7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2CDCEB" w14:textId="77777777" w:rsidR="00740ADF" w:rsidRPr="005B0D79" w:rsidRDefault="00740ADF" w:rsidP="00D44AB7">
            <w:pPr>
              <w:jc w:val="right"/>
              <w:rPr>
                <w:sz w:val="18"/>
                <w:szCs w:val="18"/>
              </w:rPr>
            </w:pPr>
            <w:r w:rsidRPr="005B0D7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723EAEE" w14:textId="77777777" w:rsidR="00740ADF" w:rsidRPr="005B0D79" w:rsidRDefault="00740ADF" w:rsidP="00D44AB7">
            <w:pPr>
              <w:jc w:val="right"/>
              <w:rPr>
                <w:sz w:val="18"/>
                <w:szCs w:val="18"/>
              </w:rPr>
            </w:pPr>
            <w:r w:rsidRPr="005B0D7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F871D8" w14:textId="77777777" w:rsidR="00740ADF" w:rsidRPr="005B0D79" w:rsidRDefault="00740ADF" w:rsidP="00D44AB7">
            <w:pPr>
              <w:jc w:val="right"/>
              <w:rPr>
                <w:b/>
                <w:bCs/>
                <w:sz w:val="18"/>
                <w:szCs w:val="18"/>
              </w:rPr>
            </w:pPr>
            <w:r w:rsidRPr="005B0D79">
              <w:rPr>
                <w:b/>
                <w:bCs/>
                <w:sz w:val="18"/>
                <w:szCs w:val="18"/>
              </w:rPr>
              <w:t>5,000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1344CF3" w14:textId="77777777" w:rsidR="00740ADF" w:rsidRPr="005B0D79" w:rsidRDefault="00740ADF" w:rsidP="001D1BBE">
            <w:pPr>
              <w:jc w:val="center"/>
              <w:rPr>
                <w:sz w:val="18"/>
                <w:szCs w:val="18"/>
              </w:rPr>
            </w:pPr>
            <w:r w:rsidRPr="005B0D79">
              <w:rPr>
                <w:sz w:val="18"/>
                <w:szCs w:val="18"/>
              </w:rPr>
              <w:t>28</w:t>
            </w:r>
          </w:p>
        </w:tc>
      </w:tr>
      <w:tr w:rsidR="00740ADF" w:rsidRPr="005B0D79" w14:paraId="0C4A911C"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0097BC1"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6DD42E7" w14:textId="77777777" w:rsidR="00740ADF" w:rsidRPr="005B0D79"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15C5CB3"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5D4324"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E5BD7B" w14:textId="77777777" w:rsidR="00740ADF" w:rsidRPr="005B0D79" w:rsidRDefault="00740ADF" w:rsidP="001B2C73">
            <w:pPr>
              <w:spacing w:after="60"/>
              <w:jc w:val="center"/>
              <w:rPr>
                <w:sz w:val="18"/>
                <w:szCs w:val="18"/>
                <w:lang w:val="en-GB"/>
              </w:rPr>
            </w:pPr>
            <w:r w:rsidRPr="005B0D79">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A2E5D6" w14:textId="77777777" w:rsidR="00740ADF" w:rsidRPr="005B0D79" w:rsidRDefault="00740ADF" w:rsidP="001D1BBE">
            <w:pPr>
              <w:spacing w:after="60"/>
              <w:rPr>
                <w:bCs/>
                <w:sz w:val="18"/>
                <w:szCs w:val="18"/>
                <w:lang w:val="en-GB"/>
              </w:rPr>
            </w:pPr>
            <w:r w:rsidRPr="005B0D79">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80787" w14:textId="77777777" w:rsidR="00740ADF" w:rsidRPr="005B0D79" w:rsidRDefault="00740ADF" w:rsidP="00D44AB7">
            <w:pPr>
              <w:jc w:val="right"/>
              <w:rPr>
                <w:sz w:val="18"/>
                <w:szCs w:val="18"/>
              </w:rPr>
            </w:pPr>
            <w:r w:rsidRPr="005B0D79">
              <w:rPr>
                <w:sz w:val="18"/>
                <w:szCs w:val="18"/>
              </w:rPr>
              <w:t>1,500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259625" w14:textId="77777777" w:rsidR="00740ADF" w:rsidRPr="005B0D79" w:rsidRDefault="00740ADF" w:rsidP="00D44AB7">
            <w:pPr>
              <w:jc w:val="right"/>
              <w:rPr>
                <w:sz w:val="18"/>
                <w:szCs w:val="18"/>
              </w:rPr>
            </w:pPr>
            <w:r w:rsidRPr="005B0D79">
              <w:rPr>
                <w:sz w:val="18"/>
                <w:szCs w:val="18"/>
              </w:rPr>
              <w:t>1,500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FDC397" w14:textId="77777777" w:rsidR="00740ADF" w:rsidRPr="005B0D79" w:rsidRDefault="00740ADF" w:rsidP="00D44AB7">
            <w:pPr>
              <w:jc w:val="right"/>
              <w:rPr>
                <w:sz w:val="18"/>
                <w:szCs w:val="18"/>
              </w:rPr>
            </w:pPr>
            <w:r w:rsidRPr="005B0D79">
              <w:rPr>
                <w:sz w:val="18"/>
                <w:szCs w:val="18"/>
              </w:rPr>
              <w:t>1,500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452989" w14:textId="77777777" w:rsidR="00740ADF" w:rsidRPr="005B0D79" w:rsidRDefault="00740ADF" w:rsidP="00D44AB7">
            <w:pPr>
              <w:jc w:val="right"/>
              <w:rPr>
                <w:sz w:val="18"/>
                <w:szCs w:val="18"/>
              </w:rPr>
            </w:pPr>
            <w:r w:rsidRPr="005B0D79">
              <w:rPr>
                <w:sz w:val="18"/>
                <w:szCs w:val="18"/>
              </w:rPr>
              <w:t>1,500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55730A7" w14:textId="77777777" w:rsidR="00740ADF" w:rsidRPr="005B0D79" w:rsidRDefault="00740ADF" w:rsidP="00D44AB7">
            <w:pPr>
              <w:jc w:val="right"/>
              <w:rPr>
                <w:sz w:val="18"/>
                <w:szCs w:val="18"/>
              </w:rPr>
            </w:pPr>
            <w:r w:rsidRPr="005B0D79">
              <w:rPr>
                <w:sz w:val="18"/>
                <w:szCs w:val="18"/>
              </w:rPr>
              <w:t>1,500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F2663D" w14:textId="77777777" w:rsidR="00740ADF" w:rsidRPr="005B0D79" w:rsidRDefault="00740ADF" w:rsidP="00D44AB7">
            <w:pPr>
              <w:jc w:val="right"/>
              <w:rPr>
                <w:b/>
                <w:bCs/>
                <w:sz w:val="18"/>
                <w:szCs w:val="18"/>
              </w:rPr>
            </w:pPr>
            <w:r w:rsidRPr="005B0D79">
              <w:rPr>
                <w:b/>
                <w:bCs/>
                <w:sz w:val="18"/>
                <w:szCs w:val="18"/>
              </w:rPr>
              <w:t>7,500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A48F777" w14:textId="77777777" w:rsidR="00740ADF" w:rsidRPr="005B0D79" w:rsidRDefault="00740ADF" w:rsidP="001D1BBE">
            <w:pPr>
              <w:jc w:val="center"/>
              <w:rPr>
                <w:sz w:val="18"/>
                <w:szCs w:val="18"/>
              </w:rPr>
            </w:pPr>
            <w:r w:rsidRPr="005B0D79">
              <w:rPr>
                <w:sz w:val="18"/>
                <w:szCs w:val="18"/>
              </w:rPr>
              <w:t>29</w:t>
            </w:r>
          </w:p>
        </w:tc>
      </w:tr>
      <w:tr w:rsidR="00740ADF" w:rsidRPr="005B0D79" w14:paraId="54D4499F"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3ADA2D6"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74CA00B" w14:textId="77777777" w:rsidR="00740ADF" w:rsidRPr="005B0D79"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1A49798"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5874A5"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7F89EC" w14:textId="77777777" w:rsidR="00740ADF" w:rsidRPr="005B0D79" w:rsidRDefault="00740ADF" w:rsidP="001B2C73">
            <w:pPr>
              <w:spacing w:after="60"/>
              <w:jc w:val="center"/>
              <w:rPr>
                <w:sz w:val="18"/>
                <w:szCs w:val="18"/>
                <w:lang w:val="en-GB"/>
              </w:rPr>
            </w:pPr>
            <w:r w:rsidRPr="005B0D79">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DB147A" w14:textId="77777777" w:rsidR="00740ADF" w:rsidRPr="005B0D79" w:rsidRDefault="00740ADF" w:rsidP="001D1BBE">
            <w:pPr>
              <w:spacing w:after="60"/>
              <w:rPr>
                <w:bCs/>
                <w:sz w:val="18"/>
                <w:szCs w:val="18"/>
                <w:lang w:val="en-GB"/>
              </w:rPr>
            </w:pPr>
            <w:r w:rsidRPr="005B0D79">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D5BD3" w14:textId="77777777" w:rsidR="00740ADF" w:rsidRPr="005B0D79" w:rsidRDefault="00740ADF" w:rsidP="00D44AB7">
            <w:pPr>
              <w:jc w:val="right"/>
              <w:rPr>
                <w:sz w:val="18"/>
                <w:szCs w:val="18"/>
              </w:rPr>
            </w:pPr>
            <w:r w:rsidRPr="005B0D79">
              <w:rPr>
                <w:sz w:val="18"/>
                <w:szCs w:val="18"/>
              </w:rPr>
              <w:t>9,000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A8566B" w14:textId="77777777" w:rsidR="00740ADF" w:rsidRPr="005B0D79" w:rsidRDefault="00740ADF" w:rsidP="00D44AB7">
            <w:pPr>
              <w:jc w:val="right"/>
              <w:rPr>
                <w:sz w:val="18"/>
                <w:szCs w:val="18"/>
              </w:rPr>
            </w:pPr>
            <w:r w:rsidRPr="005B0D7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07F327" w14:textId="77777777" w:rsidR="00740ADF" w:rsidRPr="005B0D79" w:rsidRDefault="00740ADF" w:rsidP="00D44AB7">
            <w:pPr>
              <w:jc w:val="right"/>
              <w:rPr>
                <w:sz w:val="18"/>
                <w:szCs w:val="18"/>
              </w:rPr>
            </w:pPr>
            <w:r w:rsidRPr="005B0D7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0811EC" w14:textId="77777777" w:rsidR="00740ADF" w:rsidRPr="005B0D79" w:rsidRDefault="00740ADF" w:rsidP="00D44AB7">
            <w:pPr>
              <w:jc w:val="right"/>
              <w:rPr>
                <w:sz w:val="18"/>
                <w:szCs w:val="18"/>
              </w:rPr>
            </w:pPr>
            <w:r w:rsidRPr="005B0D7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2A45870" w14:textId="77777777" w:rsidR="00740ADF" w:rsidRPr="005B0D79" w:rsidRDefault="00740ADF" w:rsidP="00D44AB7">
            <w:pPr>
              <w:jc w:val="right"/>
              <w:rPr>
                <w:sz w:val="18"/>
                <w:szCs w:val="18"/>
              </w:rPr>
            </w:pPr>
            <w:r w:rsidRPr="005B0D7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E18206" w14:textId="77777777" w:rsidR="00740ADF" w:rsidRPr="005B0D79" w:rsidRDefault="00740ADF" w:rsidP="00D44AB7">
            <w:pPr>
              <w:jc w:val="right"/>
              <w:rPr>
                <w:b/>
                <w:bCs/>
                <w:sz w:val="18"/>
                <w:szCs w:val="18"/>
              </w:rPr>
            </w:pPr>
            <w:r w:rsidRPr="005B0D79">
              <w:rPr>
                <w:b/>
                <w:bCs/>
                <w:sz w:val="18"/>
                <w:szCs w:val="18"/>
              </w:rPr>
              <w:t>9,000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7460900" w14:textId="77777777" w:rsidR="00740ADF" w:rsidRPr="005B0D79" w:rsidRDefault="00740ADF" w:rsidP="001D1BBE">
            <w:pPr>
              <w:jc w:val="center"/>
              <w:rPr>
                <w:sz w:val="18"/>
                <w:szCs w:val="18"/>
              </w:rPr>
            </w:pPr>
            <w:r w:rsidRPr="005B0D79">
              <w:rPr>
                <w:sz w:val="18"/>
                <w:szCs w:val="18"/>
              </w:rPr>
              <w:t>30</w:t>
            </w:r>
          </w:p>
        </w:tc>
      </w:tr>
      <w:tr w:rsidR="00740ADF" w:rsidRPr="005B0D79" w14:paraId="7938E0B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F194614"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7A26DFE" w14:textId="77777777" w:rsidR="00740ADF" w:rsidRPr="005B0D79"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D628582"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A8BD11"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6A244C" w14:textId="77777777" w:rsidR="00740ADF" w:rsidRPr="005B0D79" w:rsidRDefault="00740ADF" w:rsidP="001B2C73">
            <w:pPr>
              <w:spacing w:after="60"/>
              <w:jc w:val="center"/>
              <w:rPr>
                <w:sz w:val="18"/>
                <w:szCs w:val="18"/>
                <w:lang w:val="en-GB"/>
              </w:rPr>
            </w:pPr>
            <w:r w:rsidRPr="005B0D79">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FF3979" w14:textId="77777777" w:rsidR="00740ADF" w:rsidRPr="005B0D79" w:rsidRDefault="00740ADF" w:rsidP="001D1BBE">
            <w:pPr>
              <w:spacing w:after="60"/>
              <w:rPr>
                <w:bCs/>
                <w:sz w:val="18"/>
                <w:szCs w:val="18"/>
                <w:lang w:val="en-GB"/>
              </w:rPr>
            </w:pPr>
            <w:r w:rsidRPr="005B0D79">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4CA3D5" w14:textId="77777777" w:rsidR="00740ADF" w:rsidRPr="005B0D79" w:rsidRDefault="00740ADF" w:rsidP="00D44AB7">
            <w:pPr>
              <w:jc w:val="right"/>
              <w:rPr>
                <w:sz w:val="18"/>
                <w:szCs w:val="18"/>
              </w:rPr>
            </w:pPr>
            <w:r w:rsidRPr="005B0D7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360A27" w14:textId="77777777" w:rsidR="00740ADF" w:rsidRPr="005B0D79" w:rsidRDefault="00740ADF" w:rsidP="00D44AB7">
            <w:pPr>
              <w:jc w:val="right"/>
              <w:rPr>
                <w:sz w:val="18"/>
                <w:szCs w:val="18"/>
              </w:rPr>
            </w:pPr>
            <w:r w:rsidRPr="005B0D7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306A0A" w14:textId="77777777" w:rsidR="00740ADF" w:rsidRPr="005B0D79" w:rsidRDefault="00740ADF" w:rsidP="00D44AB7">
            <w:pPr>
              <w:jc w:val="right"/>
              <w:rPr>
                <w:sz w:val="18"/>
                <w:szCs w:val="18"/>
              </w:rPr>
            </w:pPr>
            <w:r w:rsidRPr="005B0D7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60BC73" w14:textId="77777777" w:rsidR="00740ADF" w:rsidRPr="005B0D79" w:rsidRDefault="00740ADF" w:rsidP="00D44AB7">
            <w:pPr>
              <w:jc w:val="right"/>
              <w:rPr>
                <w:sz w:val="18"/>
                <w:szCs w:val="18"/>
              </w:rPr>
            </w:pPr>
            <w:r w:rsidRPr="005B0D7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82A782C" w14:textId="77777777" w:rsidR="00740ADF" w:rsidRPr="005B0D79" w:rsidRDefault="00740ADF" w:rsidP="00D44AB7">
            <w:pPr>
              <w:jc w:val="right"/>
              <w:rPr>
                <w:sz w:val="18"/>
                <w:szCs w:val="18"/>
              </w:rPr>
            </w:pPr>
            <w:r w:rsidRPr="005B0D7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50F526" w14:textId="77777777" w:rsidR="00740ADF" w:rsidRPr="005B0D79" w:rsidRDefault="00740ADF" w:rsidP="00D44AB7">
            <w:pPr>
              <w:jc w:val="right"/>
              <w:rPr>
                <w:b/>
                <w:bCs/>
                <w:sz w:val="18"/>
                <w:szCs w:val="18"/>
              </w:rPr>
            </w:pPr>
            <w:r w:rsidRPr="005B0D7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CD95905" w14:textId="77777777" w:rsidR="00740ADF" w:rsidRPr="005B0D79" w:rsidRDefault="00740ADF" w:rsidP="001D1BBE">
            <w:pPr>
              <w:jc w:val="center"/>
              <w:rPr>
                <w:sz w:val="18"/>
                <w:szCs w:val="18"/>
              </w:rPr>
            </w:pPr>
          </w:p>
        </w:tc>
      </w:tr>
      <w:tr w:rsidR="00740ADF" w:rsidRPr="005B0D79" w14:paraId="17D68DF9"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1611DB26"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610EE49" w14:textId="77777777" w:rsidR="00740ADF" w:rsidRPr="005B0D79"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12924A2D"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1346A28"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D930CA" w14:textId="77777777" w:rsidR="00740ADF" w:rsidRPr="005B0D79" w:rsidRDefault="00740ADF" w:rsidP="001B2C73">
            <w:pPr>
              <w:spacing w:after="60"/>
              <w:jc w:val="center"/>
              <w:rPr>
                <w:sz w:val="18"/>
                <w:szCs w:val="18"/>
                <w:lang w:val="en-GB"/>
              </w:rPr>
            </w:pPr>
            <w:r w:rsidRPr="005B0D79">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3167F7" w14:textId="77777777" w:rsidR="00740ADF" w:rsidRPr="005B0D79" w:rsidRDefault="00740ADF" w:rsidP="001D1BBE">
            <w:pPr>
              <w:spacing w:after="60"/>
              <w:rPr>
                <w:bCs/>
                <w:sz w:val="18"/>
                <w:szCs w:val="18"/>
                <w:lang w:val="en-GB"/>
              </w:rPr>
            </w:pPr>
            <w:r w:rsidRPr="005B0D79">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6E1325" w14:textId="77777777" w:rsidR="00740ADF" w:rsidRPr="005B0D79" w:rsidRDefault="00740ADF" w:rsidP="00D44AB7">
            <w:pPr>
              <w:jc w:val="right"/>
              <w:rPr>
                <w:sz w:val="18"/>
                <w:szCs w:val="18"/>
              </w:rPr>
            </w:pPr>
            <w:r w:rsidRPr="005B0D79">
              <w:rPr>
                <w:sz w:val="18"/>
                <w:szCs w:val="18"/>
              </w:rPr>
              <w:t>2,750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E156ED" w14:textId="77777777" w:rsidR="00740ADF" w:rsidRPr="005B0D79" w:rsidRDefault="00740ADF" w:rsidP="00D44AB7">
            <w:pPr>
              <w:jc w:val="right"/>
              <w:rPr>
                <w:sz w:val="18"/>
                <w:szCs w:val="18"/>
              </w:rPr>
            </w:pPr>
            <w:r w:rsidRPr="005B0D79">
              <w:rPr>
                <w:sz w:val="18"/>
                <w:szCs w:val="18"/>
              </w:rPr>
              <w:t>1,500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D070EE" w14:textId="77777777" w:rsidR="00740ADF" w:rsidRPr="005B0D79" w:rsidRDefault="00740ADF" w:rsidP="00D44AB7">
            <w:pPr>
              <w:jc w:val="right"/>
              <w:rPr>
                <w:sz w:val="18"/>
                <w:szCs w:val="18"/>
              </w:rPr>
            </w:pPr>
            <w:r w:rsidRPr="005B0D79">
              <w:rPr>
                <w:sz w:val="18"/>
                <w:szCs w:val="18"/>
              </w:rPr>
              <w:t>5,750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892217" w14:textId="77777777" w:rsidR="00740ADF" w:rsidRPr="005B0D79" w:rsidRDefault="00740ADF" w:rsidP="00D44AB7">
            <w:pPr>
              <w:jc w:val="right"/>
              <w:rPr>
                <w:sz w:val="18"/>
                <w:szCs w:val="18"/>
              </w:rPr>
            </w:pPr>
            <w:r w:rsidRPr="005B0D7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5EDBF12" w14:textId="77777777" w:rsidR="00740ADF" w:rsidRPr="005B0D79" w:rsidRDefault="00740ADF" w:rsidP="00D44AB7">
            <w:pPr>
              <w:jc w:val="right"/>
              <w:rPr>
                <w:sz w:val="18"/>
                <w:szCs w:val="18"/>
              </w:rPr>
            </w:pPr>
            <w:r w:rsidRPr="005B0D79">
              <w:rPr>
                <w:sz w:val="18"/>
                <w:szCs w:val="18"/>
              </w:rPr>
              <w:t>4,250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C7F2E6" w14:textId="77777777" w:rsidR="00740ADF" w:rsidRPr="005B0D79" w:rsidRDefault="00740ADF" w:rsidP="00D44AB7">
            <w:pPr>
              <w:jc w:val="right"/>
              <w:rPr>
                <w:b/>
                <w:bCs/>
                <w:sz w:val="18"/>
                <w:szCs w:val="18"/>
              </w:rPr>
            </w:pPr>
            <w:r w:rsidRPr="005B0D79">
              <w:rPr>
                <w:b/>
                <w:bCs/>
                <w:sz w:val="18"/>
                <w:szCs w:val="18"/>
              </w:rPr>
              <w:t>14,250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DBE47D5" w14:textId="77777777" w:rsidR="00740ADF" w:rsidRPr="005B0D79" w:rsidRDefault="00740ADF" w:rsidP="001D1BBE">
            <w:pPr>
              <w:jc w:val="center"/>
              <w:rPr>
                <w:sz w:val="18"/>
                <w:szCs w:val="18"/>
              </w:rPr>
            </w:pPr>
            <w:r w:rsidRPr="005B0D79">
              <w:rPr>
                <w:sz w:val="18"/>
                <w:szCs w:val="18"/>
              </w:rPr>
              <w:t>31</w:t>
            </w:r>
          </w:p>
        </w:tc>
      </w:tr>
      <w:tr w:rsidR="00B90763" w:rsidRPr="005B0D79" w14:paraId="1032B918"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1D1149E6" w14:textId="77777777" w:rsidR="00B90763" w:rsidRPr="005B0D79"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B4CB820" w14:textId="77777777" w:rsidR="00B90763" w:rsidRPr="005B0D79"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0940669D" w14:textId="77777777" w:rsidR="00B90763" w:rsidRPr="005B0D79"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6AD575A" w14:textId="77777777" w:rsidR="00B90763" w:rsidRPr="005B0D79"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FCC1A8" w14:textId="4431669F"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9E1914" w14:textId="0378B46F"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5064E" w14:textId="77777777" w:rsidR="00B90763" w:rsidRPr="005B0D79" w:rsidRDefault="00B90763" w:rsidP="00D44AB7">
            <w:pPr>
              <w:jc w:val="right"/>
              <w:rPr>
                <w:sz w:val="18"/>
                <w:szCs w:val="18"/>
              </w:rPr>
            </w:pPr>
            <w:r w:rsidRPr="005B0D7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3FC9DD" w14:textId="77777777" w:rsidR="00B90763" w:rsidRPr="005B0D79" w:rsidRDefault="00B90763" w:rsidP="00D44AB7">
            <w:pPr>
              <w:jc w:val="right"/>
              <w:rPr>
                <w:sz w:val="18"/>
                <w:szCs w:val="18"/>
              </w:rPr>
            </w:pPr>
            <w:r w:rsidRPr="005B0D7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2FC97F" w14:textId="77777777" w:rsidR="00B90763" w:rsidRPr="005B0D79" w:rsidRDefault="00B90763" w:rsidP="00D44AB7">
            <w:pPr>
              <w:jc w:val="right"/>
              <w:rPr>
                <w:sz w:val="18"/>
                <w:szCs w:val="18"/>
              </w:rPr>
            </w:pPr>
            <w:r w:rsidRPr="005B0D7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1FF67" w14:textId="77777777" w:rsidR="00B90763" w:rsidRPr="005B0D79" w:rsidRDefault="00B90763" w:rsidP="00D44AB7">
            <w:pPr>
              <w:jc w:val="right"/>
              <w:rPr>
                <w:sz w:val="18"/>
                <w:szCs w:val="18"/>
              </w:rPr>
            </w:pPr>
            <w:r w:rsidRPr="005B0D7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0BFEC55" w14:textId="77777777" w:rsidR="00B90763" w:rsidRPr="005B0D79" w:rsidRDefault="00B90763" w:rsidP="00D44AB7">
            <w:pPr>
              <w:jc w:val="right"/>
              <w:rPr>
                <w:sz w:val="18"/>
                <w:szCs w:val="18"/>
              </w:rPr>
            </w:pPr>
            <w:r w:rsidRPr="005B0D7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DA5185" w14:textId="77777777" w:rsidR="00B90763" w:rsidRPr="005B0D79" w:rsidRDefault="00B90763" w:rsidP="00D44AB7">
            <w:pPr>
              <w:jc w:val="right"/>
              <w:rPr>
                <w:b/>
                <w:bCs/>
                <w:sz w:val="18"/>
                <w:szCs w:val="18"/>
              </w:rPr>
            </w:pPr>
            <w:r w:rsidRPr="005B0D7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B763096" w14:textId="77777777" w:rsidR="00B90763" w:rsidRPr="005B0D79" w:rsidRDefault="00B90763" w:rsidP="001D1BBE">
            <w:pPr>
              <w:jc w:val="center"/>
              <w:rPr>
                <w:sz w:val="18"/>
                <w:szCs w:val="18"/>
              </w:rPr>
            </w:pPr>
          </w:p>
        </w:tc>
      </w:tr>
      <w:tr w:rsidR="00740ADF" w:rsidRPr="005B0D79" w14:paraId="5274A181"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4F395F4"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FCC6904" w14:textId="77777777" w:rsidR="00740ADF" w:rsidRPr="005B0D79"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2FE57AD9" w14:textId="77777777" w:rsidR="00740ADF" w:rsidRPr="005B0D79"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1A699BF" w14:textId="77777777" w:rsidR="00740ADF" w:rsidRPr="005B0D79"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64EFBB" w14:textId="77777777" w:rsidR="00740ADF" w:rsidRPr="005B0D79" w:rsidRDefault="00740ADF" w:rsidP="001B2C73">
            <w:pPr>
              <w:spacing w:after="60"/>
              <w:jc w:val="center"/>
              <w:rPr>
                <w:sz w:val="18"/>
                <w:szCs w:val="18"/>
                <w:lang w:val="en-GB"/>
              </w:rPr>
            </w:pPr>
            <w:r w:rsidRPr="005B0D79">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4DAD61" w14:textId="77777777" w:rsidR="00740ADF" w:rsidRPr="005B0D79" w:rsidRDefault="00740ADF" w:rsidP="001D1BBE">
            <w:pPr>
              <w:spacing w:after="60"/>
              <w:rPr>
                <w:bCs/>
                <w:sz w:val="18"/>
                <w:szCs w:val="18"/>
                <w:lang w:val="en-GB"/>
              </w:rPr>
            </w:pPr>
            <w:r w:rsidRPr="005B0D79">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0130EA" w14:textId="77777777" w:rsidR="00740ADF" w:rsidRPr="005B0D79" w:rsidRDefault="00740ADF" w:rsidP="00D44AB7">
            <w:pPr>
              <w:jc w:val="right"/>
              <w:rPr>
                <w:sz w:val="18"/>
                <w:szCs w:val="18"/>
              </w:rPr>
            </w:pPr>
            <w:r w:rsidRPr="005B0D79">
              <w:rPr>
                <w:sz w:val="18"/>
                <w:szCs w:val="18"/>
              </w:rPr>
              <w:t>10,335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BE5035" w14:textId="77777777" w:rsidR="00740ADF" w:rsidRPr="005B0D79" w:rsidRDefault="00740ADF" w:rsidP="00D44AB7">
            <w:pPr>
              <w:jc w:val="right"/>
              <w:rPr>
                <w:sz w:val="18"/>
                <w:szCs w:val="18"/>
              </w:rPr>
            </w:pPr>
            <w:r w:rsidRPr="005B0D79">
              <w:rPr>
                <w:sz w:val="18"/>
                <w:szCs w:val="18"/>
              </w:rPr>
              <w:t>25,175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17DADE" w14:textId="77777777" w:rsidR="00740ADF" w:rsidRPr="005B0D79" w:rsidRDefault="00740ADF" w:rsidP="00D44AB7">
            <w:pPr>
              <w:jc w:val="right"/>
              <w:rPr>
                <w:sz w:val="18"/>
                <w:szCs w:val="18"/>
              </w:rPr>
            </w:pPr>
            <w:r w:rsidRPr="005B0D79">
              <w:rPr>
                <w:sz w:val="18"/>
                <w:szCs w:val="18"/>
              </w:rPr>
              <w:t>35,510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459C8" w14:textId="77777777" w:rsidR="00740ADF" w:rsidRPr="005B0D79" w:rsidRDefault="00740ADF" w:rsidP="00D44AB7">
            <w:pPr>
              <w:jc w:val="right"/>
              <w:rPr>
                <w:sz w:val="18"/>
                <w:szCs w:val="18"/>
              </w:rPr>
            </w:pPr>
            <w:r w:rsidRPr="005B0D7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6650D0B" w14:textId="77777777" w:rsidR="00740ADF" w:rsidRPr="005B0D79" w:rsidRDefault="00740ADF" w:rsidP="00D44AB7">
            <w:pPr>
              <w:jc w:val="right"/>
              <w:rPr>
                <w:sz w:val="18"/>
                <w:szCs w:val="18"/>
              </w:rPr>
            </w:pPr>
            <w:r w:rsidRPr="005B0D79">
              <w:rPr>
                <w:sz w:val="18"/>
                <w:szCs w:val="18"/>
              </w:rPr>
              <w:t>10,335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25276" w14:textId="77777777" w:rsidR="00740ADF" w:rsidRPr="005B0D79" w:rsidRDefault="00740ADF" w:rsidP="00D44AB7">
            <w:pPr>
              <w:jc w:val="right"/>
              <w:rPr>
                <w:b/>
                <w:bCs/>
                <w:sz w:val="18"/>
                <w:szCs w:val="18"/>
              </w:rPr>
            </w:pPr>
            <w:r w:rsidRPr="005B0D79">
              <w:rPr>
                <w:b/>
                <w:bCs/>
                <w:sz w:val="18"/>
                <w:szCs w:val="18"/>
              </w:rPr>
              <w:t>81,355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D124F2F" w14:textId="77777777" w:rsidR="00740ADF" w:rsidRPr="005B0D79" w:rsidRDefault="00740ADF" w:rsidP="001D1BBE">
            <w:pPr>
              <w:jc w:val="center"/>
              <w:rPr>
                <w:sz w:val="18"/>
                <w:szCs w:val="18"/>
              </w:rPr>
            </w:pPr>
            <w:r w:rsidRPr="005B0D79">
              <w:rPr>
                <w:sz w:val="18"/>
                <w:szCs w:val="18"/>
              </w:rPr>
              <w:t>32</w:t>
            </w:r>
          </w:p>
        </w:tc>
      </w:tr>
      <w:tr w:rsidR="00740ADF" w:rsidRPr="005B0D79" w14:paraId="5CA5F4CB" w14:textId="77777777" w:rsidTr="00D44AB7">
        <w:trPr>
          <w:cantSplit/>
          <w:trHeight w:val="393"/>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5F64AD20" w14:textId="77777777" w:rsidR="00740ADF" w:rsidRPr="005B0D79"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452879B" w14:textId="77777777" w:rsidR="00740ADF" w:rsidRPr="005B0D79"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5D291D20" w14:textId="77777777" w:rsidR="00740ADF" w:rsidRPr="005B0D79"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D4F29F9" w14:textId="77777777" w:rsidR="00740ADF" w:rsidRPr="005B0D79"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109E4AA" w14:textId="77777777" w:rsidR="00740ADF" w:rsidRPr="005B0D79"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639611DE" w14:textId="77777777" w:rsidR="00740ADF" w:rsidRPr="005B0D79" w:rsidRDefault="00740ADF" w:rsidP="001B2C73">
            <w:pPr>
              <w:rPr>
                <w:b/>
                <w:bCs/>
                <w:sz w:val="18"/>
                <w:szCs w:val="18"/>
              </w:rPr>
            </w:pPr>
            <w:r w:rsidRPr="005B0D79">
              <w:rPr>
                <w:b/>
                <w:bCs/>
                <w:sz w:val="18"/>
                <w:szCs w:val="18"/>
              </w:rPr>
              <w:t xml:space="preserve">Subtotal Component 2,Indonesia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F384FC3" w14:textId="77777777" w:rsidR="00740ADF" w:rsidRPr="005B0D79" w:rsidRDefault="00740ADF" w:rsidP="00D44AB7">
            <w:pPr>
              <w:jc w:val="right"/>
              <w:rPr>
                <w:b/>
                <w:bCs/>
                <w:sz w:val="18"/>
                <w:szCs w:val="18"/>
              </w:rPr>
            </w:pPr>
            <w:r w:rsidRPr="005B0D79">
              <w:rPr>
                <w:b/>
                <w:bCs/>
                <w:sz w:val="18"/>
                <w:szCs w:val="18"/>
              </w:rPr>
              <w:t>165,762</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58A4B5" w14:textId="77777777" w:rsidR="00740ADF" w:rsidRPr="005B0D79" w:rsidRDefault="00740ADF" w:rsidP="00D44AB7">
            <w:pPr>
              <w:jc w:val="right"/>
              <w:rPr>
                <w:b/>
                <w:bCs/>
                <w:sz w:val="18"/>
                <w:szCs w:val="18"/>
              </w:rPr>
            </w:pPr>
            <w:r w:rsidRPr="005B0D79">
              <w:rPr>
                <w:b/>
                <w:bCs/>
                <w:sz w:val="18"/>
                <w:szCs w:val="18"/>
              </w:rPr>
              <w:t>546,188</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9B3AECA" w14:textId="77777777" w:rsidR="00740ADF" w:rsidRPr="005B0D79" w:rsidRDefault="00740ADF" w:rsidP="00D44AB7">
            <w:pPr>
              <w:jc w:val="right"/>
              <w:rPr>
                <w:b/>
                <w:bCs/>
                <w:sz w:val="18"/>
                <w:szCs w:val="18"/>
              </w:rPr>
            </w:pPr>
            <w:r w:rsidRPr="005B0D79">
              <w:rPr>
                <w:b/>
                <w:bCs/>
                <w:sz w:val="18"/>
                <w:szCs w:val="18"/>
              </w:rPr>
              <w:t>756,758</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D4538BF" w14:textId="77777777" w:rsidR="00740ADF" w:rsidRPr="005B0D79" w:rsidRDefault="00740ADF" w:rsidP="00D44AB7">
            <w:pPr>
              <w:jc w:val="right"/>
              <w:rPr>
                <w:b/>
                <w:bCs/>
                <w:sz w:val="18"/>
                <w:szCs w:val="18"/>
              </w:rPr>
            </w:pPr>
            <w:r w:rsidRPr="005B0D79">
              <w:rPr>
                <w:b/>
                <w:bCs/>
                <w:sz w:val="18"/>
                <w:szCs w:val="18"/>
              </w:rPr>
              <w:t>815,189</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139EEE87" w14:textId="77777777" w:rsidR="00740ADF" w:rsidRPr="005B0D79" w:rsidRDefault="00740ADF" w:rsidP="00D44AB7">
            <w:pPr>
              <w:jc w:val="right"/>
              <w:rPr>
                <w:b/>
                <w:bCs/>
                <w:sz w:val="18"/>
                <w:szCs w:val="18"/>
              </w:rPr>
            </w:pPr>
            <w:r w:rsidRPr="005B0D79">
              <w:rPr>
                <w:b/>
                <w:bCs/>
                <w:sz w:val="18"/>
                <w:szCs w:val="18"/>
              </w:rPr>
              <w:t>501,252</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3315D53" w14:textId="77777777" w:rsidR="00740ADF" w:rsidRPr="005B0D79" w:rsidRDefault="00740ADF" w:rsidP="00D44AB7">
            <w:pPr>
              <w:jc w:val="right"/>
              <w:rPr>
                <w:b/>
                <w:bCs/>
                <w:sz w:val="18"/>
                <w:szCs w:val="18"/>
              </w:rPr>
            </w:pPr>
            <w:r w:rsidRPr="005B0D79">
              <w:rPr>
                <w:b/>
                <w:bCs/>
                <w:sz w:val="18"/>
                <w:szCs w:val="18"/>
              </w:rPr>
              <w:t>2,785,150</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27D62068" w14:textId="77777777" w:rsidR="00740ADF" w:rsidRPr="005B0D79" w:rsidRDefault="00740ADF" w:rsidP="001D1BBE">
            <w:pPr>
              <w:jc w:val="center"/>
              <w:rPr>
                <w:sz w:val="18"/>
                <w:szCs w:val="18"/>
              </w:rPr>
            </w:pPr>
          </w:p>
        </w:tc>
      </w:tr>
      <w:tr w:rsidR="00740ADF" w:rsidRPr="00985453" w14:paraId="39E81EDB"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65AD06BB" w14:textId="77777777" w:rsidR="00740ADF" w:rsidRPr="00985453" w:rsidRDefault="00740ADF" w:rsidP="001B2C73">
            <w:pPr>
              <w:spacing w:after="60"/>
              <w:rPr>
                <w:b/>
                <w:bCs/>
                <w:sz w:val="18"/>
                <w:szCs w:val="18"/>
                <w:lang w:val="en-GB"/>
              </w:rPr>
            </w:pPr>
            <w:r w:rsidRPr="00985453">
              <w:rPr>
                <w:b/>
                <w:bCs/>
                <w:sz w:val="18"/>
                <w:szCs w:val="18"/>
                <w:lang w:val="en-GB"/>
              </w:rPr>
              <w:t>TABLE III-2D: PROJECT MANAGEMENT</w:t>
            </w:r>
          </w:p>
        </w:tc>
      </w:tr>
      <w:tr w:rsidR="00740ADF" w:rsidRPr="00985453" w14:paraId="6B2B3A03"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4991E" w14:textId="77777777" w:rsidR="00740ADF" w:rsidRPr="00985453" w:rsidRDefault="00740ADF" w:rsidP="001B2C73">
            <w:pPr>
              <w:spacing w:after="60"/>
              <w:jc w:val="center"/>
              <w:rPr>
                <w:b/>
                <w:bCs/>
                <w:sz w:val="18"/>
                <w:szCs w:val="18"/>
                <w:lang w:val="en-GB"/>
              </w:rPr>
            </w:pPr>
            <w:r w:rsidRPr="00985453">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AA2DA67" w14:textId="77777777" w:rsidR="00740ADF" w:rsidRPr="00985453" w:rsidRDefault="00740ADF" w:rsidP="001B2C73">
            <w:pPr>
              <w:spacing w:after="60"/>
              <w:jc w:val="center"/>
              <w:rPr>
                <w:b/>
                <w:bCs/>
                <w:sz w:val="18"/>
                <w:szCs w:val="18"/>
                <w:lang w:val="en-GB"/>
              </w:rPr>
            </w:pPr>
            <w:r w:rsidRPr="00985453">
              <w:rPr>
                <w:b/>
                <w:bCs/>
                <w:sz w:val="18"/>
                <w:szCs w:val="18"/>
                <w:lang w:val="en-GB"/>
              </w:rPr>
              <w:t>Responsible Party/</w:t>
            </w:r>
          </w:p>
          <w:p w14:paraId="54A19EB2" w14:textId="77777777" w:rsidR="00740ADF" w:rsidRPr="00985453" w:rsidRDefault="00740ADF" w:rsidP="001B2C73">
            <w:pPr>
              <w:spacing w:after="60"/>
              <w:jc w:val="center"/>
              <w:rPr>
                <w:bCs/>
                <w:sz w:val="18"/>
                <w:szCs w:val="18"/>
                <w:lang w:val="en-GB"/>
              </w:rPr>
            </w:pPr>
            <w:r w:rsidRPr="00985453">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52077A" w14:textId="77777777" w:rsidR="00740ADF" w:rsidRPr="00985453" w:rsidRDefault="00740ADF" w:rsidP="001B2C73">
            <w:pPr>
              <w:spacing w:after="60"/>
              <w:jc w:val="center"/>
              <w:rPr>
                <w:b/>
                <w:bCs/>
                <w:sz w:val="18"/>
                <w:szCs w:val="18"/>
                <w:lang w:val="en-GB"/>
              </w:rPr>
            </w:pPr>
            <w:r w:rsidRPr="00985453">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0F5B3FB" w14:textId="77777777" w:rsidR="00740ADF" w:rsidRPr="00985453" w:rsidRDefault="00740ADF" w:rsidP="001B2C73">
            <w:pPr>
              <w:spacing w:after="60"/>
              <w:jc w:val="center"/>
              <w:rPr>
                <w:b/>
                <w:bCs/>
                <w:sz w:val="18"/>
                <w:szCs w:val="18"/>
                <w:lang w:val="en-GB"/>
              </w:rPr>
            </w:pPr>
            <w:r w:rsidRPr="00985453">
              <w:rPr>
                <w:b/>
                <w:bCs/>
                <w:sz w:val="18"/>
                <w:szCs w:val="18"/>
                <w:lang w:val="en-GB"/>
              </w:rPr>
              <w:t>Donor Name</w:t>
            </w:r>
          </w:p>
          <w:p w14:paraId="6D0663CC" w14:textId="77777777" w:rsidR="00740ADF" w:rsidRPr="00985453"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2F6B1E" w14:textId="77777777" w:rsidR="00740ADF" w:rsidRPr="00985453" w:rsidRDefault="00740ADF" w:rsidP="001B2C73">
            <w:pPr>
              <w:spacing w:after="60"/>
              <w:jc w:val="center"/>
              <w:rPr>
                <w:b/>
                <w:bCs/>
                <w:sz w:val="18"/>
                <w:szCs w:val="18"/>
                <w:lang w:val="en-GB"/>
              </w:rPr>
            </w:pPr>
            <w:r w:rsidRPr="00985453">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2D3365" w14:textId="77777777" w:rsidR="00740ADF" w:rsidRPr="00985453" w:rsidRDefault="00740ADF" w:rsidP="001B2C73">
            <w:pPr>
              <w:spacing w:after="60"/>
              <w:jc w:val="center"/>
              <w:rPr>
                <w:b/>
                <w:bCs/>
                <w:sz w:val="18"/>
                <w:szCs w:val="18"/>
                <w:lang w:val="en-GB"/>
              </w:rPr>
            </w:pPr>
            <w:r w:rsidRPr="00985453">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1966D6" w14:textId="77777777" w:rsidR="00740ADF" w:rsidRPr="00985453" w:rsidRDefault="00740ADF" w:rsidP="001B2C73">
            <w:pPr>
              <w:spacing w:after="60"/>
              <w:jc w:val="center"/>
              <w:rPr>
                <w:b/>
                <w:bCs/>
                <w:sz w:val="18"/>
                <w:szCs w:val="18"/>
                <w:lang w:val="en-GB"/>
              </w:rPr>
            </w:pPr>
            <w:r w:rsidRPr="00985453">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8ADB9C" w14:textId="77777777" w:rsidR="00740ADF" w:rsidRPr="00985453" w:rsidRDefault="00740ADF" w:rsidP="001B2C73">
            <w:pPr>
              <w:spacing w:after="60"/>
              <w:jc w:val="center"/>
              <w:rPr>
                <w:b/>
                <w:bCs/>
                <w:sz w:val="18"/>
                <w:szCs w:val="18"/>
                <w:lang w:val="en-GB"/>
              </w:rPr>
            </w:pPr>
            <w:r w:rsidRPr="00985453">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17CE88" w14:textId="77777777" w:rsidR="00740ADF" w:rsidRPr="00985453" w:rsidRDefault="00740ADF" w:rsidP="001B2C73">
            <w:pPr>
              <w:spacing w:after="60"/>
              <w:jc w:val="center"/>
              <w:rPr>
                <w:b/>
                <w:bCs/>
                <w:sz w:val="18"/>
                <w:szCs w:val="18"/>
                <w:lang w:val="en-GB"/>
              </w:rPr>
            </w:pPr>
            <w:r w:rsidRPr="00985453">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5B0F9A" w14:textId="77777777" w:rsidR="00740ADF" w:rsidRPr="00985453" w:rsidRDefault="00740ADF" w:rsidP="001B2C73">
            <w:pPr>
              <w:spacing w:after="60"/>
              <w:jc w:val="center"/>
              <w:rPr>
                <w:b/>
                <w:bCs/>
                <w:sz w:val="18"/>
                <w:szCs w:val="18"/>
                <w:lang w:val="en-GB"/>
              </w:rPr>
            </w:pPr>
            <w:r w:rsidRPr="00985453">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723268" w14:textId="77777777" w:rsidR="00740ADF" w:rsidRPr="00985453" w:rsidRDefault="00740ADF" w:rsidP="001B2C73">
            <w:pPr>
              <w:spacing w:after="60"/>
              <w:jc w:val="center"/>
              <w:rPr>
                <w:b/>
                <w:bCs/>
                <w:sz w:val="18"/>
                <w:szCs w:val="18"/>
                <w:lang w:val="en-GB"/>
              </w:rPr>
            </w:pPr>
            <w:r w:rsidRPr="00985453">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480BF" w14:textId="77777777" w:rsidR="00740ADF" w:rsidRPr="00985453" w:rsidRDefault="00740ADF" w:rsidP="001B2C73">
            <w:pPr>
              <w:spacing w:after="60"/>
              <w:jc w:val="center"/>
              <w:rPr>
                <w:b/>
                <w:bCs/>
                <w:sz w:val="18"/>
                <w:szCs w:val="18"/>
                <w:lang w:val="en-GB"/>
              </w:rPr>
            </w:pPr>
            <w:r w:rsidRPr="00985453">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CBE55F" w14:textId="77777777" w:rsidR="00740ADF" w:rsidRPr="00985453" w:rsidRDefault="00740ADF" w:rsidP="001B2C73">
            <w:pPr>
              <w:spacing w:after="60"/>
              <w:jc w:val="center"/>
              <w:rPr>
                <w:b/>
                <w:bCs/>
                <w:sz w:val="18"/>
                <w:szCs w:val="18"/>
                <w:lang w:val="en-GB"/>
              </w:rPr>
            </w:pPr>
            <w:r w:rsidRPr="00985453">
              <w:rPr>
                <w:b/>
                <w:bCs/>
                <w:sz w:val="18"/>
                <w:szCs w:val="18"/>
                <w:lang w:val="en-GB"/>
              </w:rPr>
              <w:t>Budget Note</w:t>
            </w:r>
          </w:p>
        </w:tc>
      </w:tr>
      <w:tr w:rsidR="00740ADF" w:rsidRPr="00985453" w14:paraId="54F714DA"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745D7062" w14:textId="77777777" w:rsidR="00740ADF" w:rsidRPr="00985453" w:rsidRDefault="00740ADF" w:rsidP="001B2C73">
            <w:pPr>
              <w:spacing w:after="60"/>
              <w:rPr>
                <w:sz w:val="18"/>
                <w:szCs w:val="18"/>
                <w:lang w:val="en-GB"/>
              </w:rPr>
            </w:pPr>
            <w:r w:rsidRPr="00985453">
              <w:rPr>
                <w:sz w:val="18"/>
                <w:szCs w:val="18"/>
                <w:lang w:val="en-GB"/>
              </w:rPr>
              <w:t>INDONESIA PROJECT MANAGEMENT</w:t>
            </w:r>
          </w:p>
        </w:tc>
        <w:tc>
          <w:tcPr>
            <w:tcW w:w="1278" w:type="dxa"/>
            <w:tcBorders>
              <w:top w:val="single" w:sz="4" w:space="0" w:color="auto"/>
              <w:left w:val="single" w:sz="4" w:space="0" w:color="auto"/>
              <w:right w:val="single" w:sz="4" w:space="0" w:color="auto"/>
            </w:tcBorders>
            <w:shd w:val="clear" w:color="auto" w:fill="auto"/>
            <w:vAlign w:val="center"/>
          </w:tcPr>
          <w:p w14:paraId="3FAD6400" w14:textId="77777777" w:rsidR="00740ADF" w:rsidRPr="00985453"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79E22C56" w14:textId="77777777" w:rsidR="00740ADF" w:rsidRDefault="00740ADF" w:rsidP="001B2C73">
            <w:pPr>
              <w:spacing w:after="60"/>
              <w:jc w:val="center"/>
              <w:rPr>
                <w:sz w:val="18"/>
                <w:szCs w:val="18"/>
                <w:lang w:val="en-GB"/>
              </w:rPr>
            </w:pPr>
          </w:p>
          <w:p w14:paraId="74CBE55C" w14:textId="77777777" w:rsidR="00740ADF" w:rsidRDefault="00740ADF" w:rsidP="001B2C73">
            <w:pPr>
              <w:spacing w:after="60"/>
              <w:jc w:val="center"/>
              <w:rPr>
                <w:sz w:val="18"/>
                <w:szCs w:val="18"/>
                <w:lang w:val="en-GB"/>
              </w:rPr>
            </w:pPr>
          </w:p>
          <w:p w14:paraId="4D2B0005" w14:textId="77777777" w:rsidR="00740ADF" w:rsidRDefault="00740ADF" w:rsidP="001B2C73">
            <w:pPr>
              <w:spacing w:after="60"/>
              <w:jc w:val="center"/>
              <w:rPr>
                <w:sz w:val="18"/>
                <w:szCs w:val="18"/>
                <w:lang w:val="en-GB"/>
              </w:rPr>
            </w:pPr>
          </w:p>
          <w:p w14:paraId="05AC9490" w14:textId="77777777" w:rsidR="00740ADF" w:rsidRDefault="00740ADF" w:rsidP="001B2C73">
            <w:pPr>
              <w:spacing w:after="60"/>
              <w:jc w:val="center"/>
              <w:rPr>
                <w:sz w:val="18"/>
                <w:szCs w:val="18"/>
                <w:lang w:val="en-GB"/>
              </w:rPr>
            </w:pPr>
          </w:p>
          <w:p w14:paraId="48CC1C7F" w14:textId="77777777" w:rsidR="00740ADF" w:rsidRPr="00985453" w:rsidRDefault="00740ADF" w:rsidP="001B2C73">
            <w:pPr>
              <w:spacing w:after="60"/>
              <w:jc w:val="center"/>
              <w:rPr>
                <w:sz w:val="18"/>
                <w:szCs w:val="18"/>
                <w:lang w:val="en-GB"/>
              </w:rPr>
            </w:pPr>
            <w:r w:rsidRPr="00985453">
              <w:rPr>
                <w:sz w:val="18"/>
                <w:szCs w:val="18"/>
                <w:lang w:val="en-GB"/>
              </w:rPr>
              <w:t>62000</w:t>
            </w:r>
          </w:p>
          <w:p w14:paraId="596E1937" w14:textId="77777777" w:rsidR="00740ADF" w:rsidRPr="00985453"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6FCA2E17" w14:textId="77777777" w:rsidR="00740ADF" w:rsidRPr="00985453"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723C3" w14:textId="77777777" w:rsidR="00740ADF" w:rsidRPr="00985453" w:rsidRDefault="00740ADF" w:rsidP="001B2C73">
            <w:pPr>
              <w:spacing w:after="60"/>
              <w:jc w:val="center"/>
              <w:rPr>
                <w:sz w:val="18"/>
                <w:szCs w:val="18"/>
                <w:lang w:val="en-GB"/>
              </w:rPr>
            </w:pPr>
            <w:r w:rsidRPr="00985453">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3C03CFF9" w14:textId="77777777" w:rsidR="00740ADF" w:rsidRPr="00985453" w:rsidRDefault="00740ADF" w:rsidP="001D1BBE">
            <w:pPr>
              <w:spacing w:after="60"/>
              <w:rPr>
                <w:sz w:val="18"/>
                <w:szCs w:val="18"/>
                <w:lang w:val="en-GB"/>
              </w:rPr>
            </w:pPr>
            <w:r w:rsidRPr="00985453">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4E5F04"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A01B4E"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46D1A"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1A829F"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711D120"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90776A"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E41FF97" w14:textId="77777777" w:rsidR="00740ADF" w:rsidRPr="00985453" w:rsidRDefault="00740ADF" w:rsidP="001D1BBE">
            <w:pPr>
              <w:jc w:val="center"/>
              <w:rPr>
                <w:sz w:val="18"/>
                <w:szCs w:val="18"/>
              </w:rPr>
            </w:pPr>
          </w:p>
        </w:tc>
      </w:tr>
      <w:tr w:rsidR="00740ADF" w:rsidRPr="00985453" w14:paraId="786F6743"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5E7D699" w14:textId="77777777" w:rsidR="00740ADF" w:rsidRPr="00985453"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4A207888" w14:textId="77777777" w:rsidR="00740ADF" w:rsidRPr="00985453" w:rsidRDefault="00740ADF" w:rsidP="001B2C73">
            <w:pPr>
              <w:spacing w:after="60"/>
              <w:jc w:val="center"/>
              <w:rPr>
                <w:sz w:val="18"/>
                <w:szCs w:val="18"/>
                <w:lang w:val="en-GB"/>
              </w:rPr>
            </w:pPr>
            <w:r w:rsidRPr="00985453">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5ABCE826" w14:textId="77777777" w:rsidR="00740ADF" w:rsidRPr="00985453"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1C22E57B" w14:textId="77777777" w:rsidR="00740ADF" w:rsidRDefault="00740ADF" w:rsidP="001B2C73">
            <w:pPr>
              <w:spacing w:after="60"/>
              <w:jc w:val="center"/>
              <w:rPr>
                <w:sz w:val="18"/>
                <w:szCs w:val="18"/>
                <w:lang w:val="en-GB"/>
              </w:rPr>
            </w:pPr>
          </w:p>
          <w:p w14:paraId="01CA53D6" w14:textId="77777777" w:rsidR="00740ADF" w:rsidRDefault="00740ADF" w:rsidP="001B2C73">
            <w:pPr>
              <w:spacing w:after="60"/>
              <w:jc w:val="center"/>
              <w:rPr>
                <w:sz w:val="18"/>
                <w:szCs w:val="18"/>
                <w:lang w:val="en-GB"/>
              </w:rPr>
            </w:pPr>
          </w:p>
          <w:p w14:paraId="49FEFC67" w14:textId="77777777" w:rsidR="00740ADF" w:rsidRDefault="00740ADF" w:rsidP="001B2C73">
            <w:pPr>
              <w:spacing w:after="60"/>
              <w:jc w:val="center"/>
              <w:rPr>
                <w:sz w:val="18"/>
                <w:szCs w:val="18"/>
                <w:lang w:val="en-GB"/>
              </w:rPr>
            </w:pPr>
          </w:p>
          <w:p w14:paraId="5625D615" w14:textId="77777777" w:rsidR="00740ADF" w:rsidRPr="00985453" w:rsidRDefault="00740ADF" w:rsidP="001B2C73">
            <w:pPr>
              <w:spacing w:after="60"/>
              <w:jc w:val="center"/>
              <w:rPr>
                <w:sz w:val="18"/>
                <w:szCs w:val="18"/>
                <w:lang w:val="en-GB"/>
              </w:rPr>
            </w:pPr>
            <w:r w:rsidRPr="00985453">
              <w:rPr>
                <w:sz w:val="18"/>
                <w:szCs w:val="18"/>
                <w:lang w:val="en-GB"/>
              </w:rPr>
              <w:t>GEF</w:t>
            </w:r>
          </w:p>
          <w:p w14:paraId="0492CC3C" w14:textId="77777777" w:rsidR="00740ADF" w:rsidRPr="00985453"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B1BCCB" w14:textId="77777777" w:rsidR="00740ADF" w:rsidRPr="00985453" w:rsidRDefault="00740ADF" w:rsidP="001B2C73">
            <w:pPr>
              <w:spacing w:after="60"/>
              <w:jc w:val="center"/>
              <w:rPr>
                <w:sz w:val="18"/>
                <w:szCs w:val="18"/>
                <w:lang w:val="en-GB"/>
              </w:rPr>
            </w:pPr>
            <w:r w:rsidRPr="00985453">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A4648D" w14:textId="77777777" w:rsidR="00740ADF" w:rsidRPr="00985453" w:rsidRDefault="00740ADF" w:rsidP="001D1BBE">
            <w:pPr>
              <w:spacing w:after="60"/>
              <w:rPr>
                <w:sz w:val="18"/>
                <w:szCs w:val="18"/>
                <w:lang w:val="en-GB"/>
              </w:rPr>
            </w:pPr>
            <w:r w:rsidRPr="00985453">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B266E3"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2015C"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9AF9AB"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68E765"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981D21A"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60311"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89071EE" w14:textId="77777777" w:rsidR="00740ADF" w:rsidRPr="00985453" w:rsidRDefault="00740ADF" w:rsidP="001D1BBE">
            <w:pPr>
              <w:jc w:val="center"/>
              <w:rPr>
                <w:sz w:val="18"/>
                <w:szCs w:val="18"/>
              </w:rPr>
            </w:pPr>
          </w:p>
        </w:tc>
      </w:tr>
      <w:tr w:rsidR="00740ADF" w:rsidRPr="00985453" w14:paraId="4EE9E08B"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4D97132"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4D86EBF"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E1D5838"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CE5D72"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E3B70D" w14:textId="77777777" w:rsidR="00740ADF" w:rsidRPr="00985453" w:rsidRDefault="00740ADF" w:rsidP="001B2C73">
            <w:pPr>
              <w:spacing w:after="60"/>
              <w:jc w:val="center"/>
              <w:rPr>
                <w:sz w:val="18"/>
                <w:szCs w:val="18"/>
                <w:lang w:val="en-GB"/>
              </w:rPr>
            </w:pPr>
            <w:r w:rsidRPr="00985453">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2695B" w14:textId="77777777" w:rsidR="00740ADF" w:rsidRPr="00985453" w:rsidRDefault="00740ADF" w:rsidP="001D1BBE">
            <w:pPr>
              <w:spacing w:after="60"/>
              <w:rPr>
                <w:sz w:val="18"/>
                <w:szCs w:val="18"/>
                <w:lang w:val="en-GB"/>
              </w:rPr>
            </w:pPr>
            <w:r w:rsidRPr="00985453">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C096CF" w14:textId="77777777" w:rsidR="00740ADF" w:rsidRPr="00985453" w:rsidRDefault="00740ADF" w:rsidP="00D44AB7">
            <w:pPr>
              <w:jc w:val="right"/>
              <w:rPr>
                <w:sz w:val="18"/>
                <w:szCs w:val="18"/>
              </w:rPr>
            </w:pPr>
            <w:r w:rsidRPr="00985453">
              <w:rPr>
                <w:sz w:val="18"/>
                <w:szCs w:val="18"/>
              </w:rPr>
              <w:t>4,054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66595E" w14:textId="77777777" w:rsidR="00740ADF" w:rsidRPr="00985453" w:rsidRDefault="00740ADF" w:rsidP="00D44AB7">
            <w:pPr>
              <w:jc w:val="right"/>
              <w:rPr>
                <w:sz w:val="18"/>
                <w:szCs w:val="18"/>
              </w:rPr>
            </w:pPr>
            <w:r w:rsidRPr="00985453">
              <w:rPr>
                <w:sz w:val="18"/>
                <w:szCs w:val="18"/>
              </w:rPr>
              <w:t>4,054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7F40A5" w14:textId="77777777" w:rsidR="00740ADF" w:rsidRPr="00985453" w:rsidRDefault="00740ADF" w:rsidP="00D44AB7">
            <w:pPr>
              <w:jc w:val="right"/>
              <w:rPr>
                <w:sz w:val="18"/>
                <w:szCs w:val="18"/>
              </w:rPr>
            </w:pPr>
            <w:r w:rsidRPr="00985453">
              <w:rPr>
                <w:sz w:val="18"/>
                <w:szCs w:val="18"/>
              </w:rPr>
              <w:t>4,054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FB714" w14:textId="77777777" w:rsidR="00740ADF" w:rsidRPr="00985453" w:rsidRDefault="00740ADF" w:rsidP="00D44AB7">
            <w:pPr>
              <w:jc w:val="right"/>
              <w:rPr>
                <w:sz w:val="18"/>
                <w:szCs w:val="18"/>
              </w:rPr>
            </w:pPr>
            <w:r w:rsidRPr="00985453">
              <w:rPr>
                <w:sz w:val="18"/>
                <w:szCs w:val="18"/>
              </w:rPr>
              <w:t>4,054</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67F82DD" w14:textId="77777777" w:rsidR="00740ADF" w:rsidRPr="00985453" w:rsidRDefault="00740ADF" w:rsidP="00D44AB7">
            <w:pPr>
              <w:jc w:val="right"/>
              <w:rPr>
                <w:sz w:val="18"/>
                <w:szCs w:val="18"/>
              </w:rPr>
            </w:pPr>
            <w:r w:rsidRPr="00985453">
              <w:rPr>
                <w:sz w:val="18"/>
                <w:szCs w:val="18"/>
              </w:rPr>
              <w:t>4,054</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CC10DB" w14:textId="77777777" w:rsidR="00740ADF" w:rsidRPr="00985453" w:rsidRDefault="00740ADF" w:rsidP="00D44AB7">
            <w:pPr>
              <w:jc w:val="right"/>
              <w:rPr>
                <w:b/>
                <w:bCs/>
                <w:sz w:val="18"/>
                <w:szCs w:val="18"/>
              </w:rPr>
            </w:pPr>
            <w:r w:rsidRPr="00985453">
              <w:rPr>
                <w:b/>
                <w:bCs/>
                <w:sz w:val="18"/>
                <w:szCs w:val="18"/>
              </w:rPr>
              <w:t>20,268</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3AF80B8" w14:textId="77777777" w:rsidR="00740ADF" w:rsidRPr="00985453" w:rsidRDefault="00740ADF" w:rsidP="001D1BBE">
            <w:pPr>
              <w:jc w:val="center"/>
              <w:rPr>
                <w:sz w:val="18"/>
                <w:szCs w:val="18"/>
              </w:rPr>
            </w:pPr>
            <w:r w:rsidRPr="00985453">
              <w:rPr>
                <w:sz w:val="18"/>
                <w:szCs w:val="18"/>
              </w:rPr>
              <w:t>33</w:t>
            </w:r>
          </w:p>
        </w:tc>
      </w:tr>
      <w:tr w:rsidR="00740ADF" w:rsidRPr="00985453" w14:paraId="30A19F4B"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D581C32"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83E92FD"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399D23E"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2388A9"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EAA11" w14:textId="77777777" w:rsidR="00740ADF" w:rsidRPr="00985453" w:rsidRDefault="00740ADF" w:rsidP="001B2C73">
            <w:pPr>
              <w:spacing w:after="60"/>
              <w:jc w:val="center"/>
              <w:rPr>
                <w:sz w:val="18"/>
                <w:szCs w:val="18"/>
                <w:lang w:val="en-GB"/>
              </w:rPr>
            </w:pPr>
            <w:r w:rsidRPr="00985453">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0F0C83" w14:textId="77777777" w:rsidR="00740ADF" w:rsidRPr="00985453" w:rsidRDefault="00740ADF" w:rsidP="001D1BBE">
            <w:pPr>
              <w:spacing w:after="60"/>
              <w:rPr>
                <w:sz w:val="18"/>
                <w:szCs w:val="18"/>
                <w:lang w:val="en-GB"/>
              </w:rPr>
            </w:pPr>
            <w:r w:rsidRPr="00985453">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600296"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501E37"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A40923"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FF3F6F"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831563F"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C68F52"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7750DDE" w14:textId="77777777" w:rsidR="00740ADF" w:rsidRPr="00985453" w:rsidRDefault="00740ADF" w:rsidP="001D1BBE">
            <w:pPr>
              <w:jc w:val="center"/>
              <w:rPr>
                <w:sz w:val="18"/>
                <w:szCs w:val="18"/>
              </w:rPr>
            </w:pPr>
          </w:p>
        </w:tc>
      </w:tr>
      <w:tr w:rsidR="00740ADF" w:rsidRPr="00985453" w14:paraId="4B0BC91A"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368C914"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5F6CD06"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82420F8"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119000"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CE3BE5" w14:textId="77777777" w:rsidR="00740ADF" w:rsidRPr="00985453" w:rsidRDefault="00740ADF" w:rsidP="001B2C73">
            <w:pPr>
              <w:spacing w:after="60"/>
              <w:jc w:val="center"/>
              <w:rPr>
                <w:sz w:val="18"/>
                <w:szCs w:val="18"/>
                <w:lang w:val="en-GB"/>
              </w:rPr>
            </w:pPr>
            <w:r w:rsidRPr="00985453">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DCAF9C" w14:textId="77777777" w:rsidR="00740ADF" w:rsidRPr="00985453" w:rsidRDefault="00740ADF" w:rsidP="001D1BBE">
            <w:pPr>
              <w:spacing w:after="60"/>
              <w:rPr>
                <w:bCs/>
                <w:sz w:val="18"/>
                <w:szCs w:val="18"/>
                <w:lang w:val="en-GB"/>
              </w:rPr>
            </w:pPr>
            <w:r w:rsidRPr="00985453">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49D156"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085AB"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44B828"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9917F"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E2FB376"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04BF84"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C33D1FD" w14:textId="77777777" w:rsidR="00740ADF" w:rsidRPr="00985453" w:rsidRDefault="00740ADF" w:rsidP="001D1BBE">
            <w:pPr>
              <w:jc w:val="center"/>
              <w:rPr>
                <w:sz w:val="18"/>
                <w:szCs w:val="18"/>
              </w:rPr>
            </w:pPr>
          </w:p>
        </w:tc>
      </w:tr>
      <w:tr w:rsidR="00740ADF" w:rsidRPr="00985453" w14:paraId="1113390F"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E2EBD65"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2248218"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D9F8140"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B2E465F"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E9E5A" w14:textId="77777777" w:rsidR="00740ADF" w:rsidRPr="00985453" w:rsidRDefault="00740ADF" w:rsidP="001B2C73">
            <w:pPr>
              <w:spacing w:after="60"/>
              <w:jc w:val="center"/>
              <w:rPr>
                <w:sz w:val="18"/>
                <w:szCs w:val="18"/>
                <w:lang w:val="en-GB"/>
              </w:rPr>
            </w:pPr>
            <w:r w:rsidRPr="00985453">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1DB5A5" w14:textId="77777777" w:rsidR="00740ADF" w:rsidRPr="00985453" w:rsidRDefault="00740ADF" w:rsidP="001D1BBE">
            <w:pPr>
              <w:spacing w:after="60"/>
              <w:rPr>
                <w:bCs/>
                <w:sz w:val="18"/>
                <w:szCs w:val="18"/>
                <w:lang w:val="en-GB"/>
              </w:rPr>
            </w:pPr>
            <w:r w:rsidRPr="00985453">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CE3157"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7AB7F"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8B1F9F"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8F39A"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0B61071"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1B36B"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D6CC6CB" w14:textId="77777777" w:rsidR="00740ADF" w:rsidRPr="00985453" w:rsidRDefault="00740ADF" w:rsidP="001D1BBE">
            <w:pPr>
              <w:jc w:val="center"/>
              <w:rPr>
                <w:sz w:val="18"/>
                <w:szCs w:val="18"/>
              </w:rPr>
            </w:pPr>
          </w:p>
        </w:tc>
      </w:tr>
      <w:tr w:rsidR="00740ADF" w:rsidRPr="00985453" w14:paraId="1520CB1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980A9BA"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7FBFDAA"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93F4C55"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603018"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1F30C" w14:textId="77777777" w:rsidR="00740ADF" w:rsidRPr="00985453" w:rsidRDefault="00740ADF" w:rsidP="001B2C73">
            <w:pPr>
              <w:spacing w:after="60"/>
              <w:jc w:val="center"/>
              <w:rPr>
                <w:sz w:val="18"/>
                <w:szCs w:val="18"/>
                <w:lang w:val="en-GB"/>
              </w:rPr>
            </w:pPr>
            <w:r w:rsidRPr="00985453">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75BD3E" w14:textId="77777777" w:rsidR="00740ADF" w:rsidRPr="00985453" w:rsidRDefault="00740ADF" w:rsidP="001D1BBE">
            <w:pPr>
              <w:spacing w:after="60"/>
              <w:rPr>
                <w:bCs/>
                <w:sz w:val="18"/>
                <w:szCs w:val="18"/>
                <w:lang w:val="en-GB"/>
              </w:rPr>
            </w:pPr>
            <w:r w:rsidRPr="00985453">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9E1F7"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8EB6E4"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0B33D3"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D00E2E"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6BCBD2D"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B21F3E"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9657AB3" w14:textId="77777777" w:rsidR="00740ADF" w:rsidRPr="00985453" w:rsidRDefault="00740ADF" w:rsidP="001D1BBE">
            <w:pPr>
              <w:jc w:val="center"/>
              <w:rPr>
                <w:sz w:val="18"/>
                <w:szCs w:val="18"/>
              </w:rPr>
            </w:pPr>
          </w:p>
        </w:tc>
      </w:tr>
      <w:tr w:rsidR="00740ADF" w:rsidRPr="00985453" w14:paraId="4670B6B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61C15B0"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E78BCBC"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8ED29D4"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6A5FF6"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0582D" w14:textId="77777777" w:rsidR="00740ADF" w:rsidRPr="00985453" w:rsidRDefault="00740ADF" w:rsidP="001B2C73">
            <w:pPr>
              <w:spacing w:after="60"/>
              <w:jc w:val="center"/>
              <w:rPr>
                <w:sz w:val="18"/>
                <w:szCs w:val="18"/>
                <w:lang w:val="en-GB"/>
              </w:rPr>
            </w:pPr>
            <w:r w:rsidRPr="00985453">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73A133" w14:textId="77777777" w:rsidR="00740ADF" w:rsidRPr="00985453" w:rsidRDefault="00740ADF" w:rsidP="001D1BBE">
            <w:pPr>
              <w:spacing w:after="60"/>
              <w:rPr>
                <w:bCs/>
                <w:sz w:val="18"/>
                <w:szCs w:val="18"/>
                <w:lang w:val="en-GB"/>
              </w:rPr>
            </w:pPr>
            <w:r w:rsidRPr="00985453">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FBD5C1" w14:textId="77777777" w:rsidR="00740ADF" w:rsidRPr="00985453" w:rsidRDefault="00740ADF" w:rsidP="00D44AB7">
            <w:pPr>
              <w:jc w:val="right"/>
              <w:rPr>
                <w:sz w:val="18"/>
                <w:szCs w:val="18"/>
              </w:rPr>
            </w:pPr>
            <w:r w:rsidRPr="00985453">
              <w:rPr>
                <w:sz w:val="18"/>
                <w:szCs w:val="18"/>
              </w:rPr>
              <w:t>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4417BE" w14:textId="77777777" w:rsidR="00740ADF" w:rsidRPr="00985453" w:rsidRDefault="00740ADF" w:rsidP="00D44AB7">
            <w:pPr>
              <w:jc w:val="right"/>
              <w:rPr>
                <w:sz w:val="18"/>
                <w:szCs w:val="18"/>
              </w:rPr>
            </w:pPr>
            <w:r w:rsidRPr="00985453">
              <w:rPr>
                <w:sz w:val="18"/>
                <w:szCs w:val="18"/>
              </w:rPr>
              <w:t>600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4FAA91" w14:textId="77777777" w:rsidR="00740ADF" w:rsidRPr="00985453" w:rsidRDefault="00740ADF" w:rsidP="00D44AB7">
            <w:pPr>
              <w:jc w:val="right"/>
              <w:rPr>
                <w:sz w:val="18"/>
                <w:szCs w:val="18"/>
              </w:rPr>
            </w:pPr>
            <w:r w:rsidRPr="00985453">
              <w:rPr>
                <w:sz w:val="18"/>
                <w:szCs w:val="18"/>
              </w:rPr>
              <w:t>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4F4EA7" w14:textId="77777777" w:rsidR="00740ADF" w:rsidRPr="00985453" w:rsidRDefault="00740ADF" w:rsidP="00D44AB7">
            <w:pPr>
              <w:jc w:val="right"/>
              <w:rPr>
                <w:sz w:val="18"/>
                <w:szCs w:val="18"/>
              </w:rPr>
            </w:pPr>
            <w:r w:rsidRPr="00985453">
              <w:rPr>
                <w:sz w:val="18"/>
                <w:szCs w:val="18"/>
              </w:rPr>
              <w:t>600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0890534" w14:textId="77777777" w:rsidR="00740ADF" w:rsidRPr="00985453" w:rsidRDefault="00740ADF" w:rsidP="00D44AB7">
            <w:pPr>
              <w:jc w:val="right"/>
              <w:rPr>
                <w:sz w:val="18"/>
                <w:szCs w:val="18"/>
              </w:rPr>
            </w:pPr>
            <w:r w:rsidRPr="00985453">
              <w:rPr>
                <w:sz w:val="18"/>
                <w:szCs w:val="18"/>
              </w:rPr>
              <w:t>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997FFE" w14:textId="77777777" w:rsidR="00740ADF" w:rsidRPr="00985453" w:rsidRDefault="00740ADF" w:rsidP="00D44AB7">
            <w:pPr>
              <w:jc w:val="right"/>
              <w:rPr>
                <w:b/>
                <w:bCs/>
                <w:sz w:val="18"/>
                <w:szCs w:val="18"/>
              </w:rPr>
            </w:pPr>
            <w:r w:rsidRPr="00985453">
              <w:rPr>
                <w:b/>
                <w:bCs/>
                <w:sz w:val="18"/>
                <w:szCs w:val="18"/>
              </w:rPr>
              <w:t>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2D026E3" w14:textId="77777777" w:rsidR="00740ADF" w:rsidRPr="00985453" w:rsidRDefault="00740ADF" w:rsidP="001D1BBE">
            <w:pPr>
              <w:jc w:val="center"/>
              <w:rPr>
                <w:sz w:val="18"/>
                <w:szCs w:val="18"/>
              </w:rPr>
            </w:pPr>
            <w:r w:rsidRPr="00985453">
              <w:rPr>
                <w:sz w:val="18"/>
                <w:szCs w:val="18"/>
              </w:rPr>
              <w:t>34</w:t>
            </w:r>
          </w:p>
        </w:tc>
      </w:tr>
      <w:tr w:rsidR="00740ADF" w:rsidRPr="00985453" w14:paraId="25F2210A"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D1E8C07"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7EEEAEB"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3B7154F"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1B94CAC"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BF1537" w14:textId="77777777" w:rsidR="00740ADF" w:rsidRPr="00985453" w:rsidRDefault="00740ADF" w:rsidP="001B2C73">
            <w:pPr>
              <w:spacing w:after="60"/>
              <w:jc w:val="center"/>
              <w:rPr>
                <w:sz w:val="18"/>
                <w:szCs w:val="18"/>
                <w:lang w:val="en-GB"/>
              </w:rPr>
            </w:pPr>
            <w:r w:rsidRPr="00985453">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9D9156" w14:textId="77777777" w:rsidR="00740ADF" w:rsidRPr="00985453" w:rsidRDefault="00740ADF" w:rsidP="001D1BBE">
            <w:pPr>
              <w:spacing w:after="60"/>
              <w:rPr>
                <w:bCs/>
                <w:sz w:val="18"/>
                <w:szCs w:val="18"/>
                <w:lang w:val="en-GB"/>
              </w:rPr>
            </w:pPr>
            <w:r w:rsidRPr="00985453">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DD461D"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D7B760"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2CCD7"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9954B0"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E528BB9"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C7235B"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5A42A29" w14:textId="77777777" w:rsidR="00740ADF" w:rsidRPr="00985453" w:rsidRDefault="00740ADF" w:rsidP="001D1BBE">
            <w:pPr>
              <w:jc w:val="center"/>
              <w:rPr>
                <w:sz w:val="18"/>
                <w:szCs w:val="18"/>
              </w:rPr>
            </w:pPr>
          </w:p>
        </w:tc>
      </w:tr>
      <w:tr w:rsidR="00740ADF" w:rsidRPr="00985453" w14:paraId="5FAE36CF"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4EA54AC"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CBF34BC"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E56D981"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4E2EF19"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B65A2" w14:textId="77777777" w:rsidR="00740ADF" w:rsidRPr="00985453" w:rsidRDefault="00740ADF" w:rsidP="001B2C73">
            <w:pPr>
              <w:spacing w:after="60"/>
              <w:jc w:val="center"/>
              <w:rPr>
                <w:sz w:val="18"/>
                <w:szCs w:val="18"/>
                <w:lang w:val="en-GB"/>
              </w:rPr>
            </w:pPr>
            <w:r w:rsidRPr="00985453">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769945" w14:textId="77777777" w:rsidR="00740ADF" w:rsidRPr="00985453" w:rsidRDefault="00740ADF" w:rsidP="001D1BBE">
            <w:pPr>
              <w:spacing w:after="60"/>
              <w:rPr>
                <w:bCs/>
                <w:sz w:val="18"/>
                <w:szCs w:val="18"/>
                <w:lang w:val="en-GB"/>
              </w:rPr>
            </w:pPr>
            <w:r w:rsidRPr="00985453">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E2C65C" w14:textId="77777777" w:rsidR="00740ADF" w:rsidRPr="00985453" w:rsidRDefault="00740ADF" w:rsidP="00D44AB7">
            <w:pPr>
              <w:jc w:val="right"/>
              <w:rPr>
                <w:sz w:val="18"/>
                <w:szCs w:val="18"/>
              </w:rPr>
            </w:pPr>
            <w:r w:rsidRPr="00985453">
              <w:rPr>
                <w:sz w:val="18"/>
                <w:szCs w:val="18"/>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E071A4" w14:textId="77777777" w:rsidR="00740ADF" w:rsidRPr="00985453" w:rsidRDefault="00740ADF" w:rsidP="00D44AB7">
            <w:pPr>
              <w:jc w:val="right"/>
              <w:rPr>
                <w:sz w:val="18"/>
                <w:szCs w:val="18"/>
              </w:rPr>
            </w:pPr>
            <w:r w:rsidRPr="00985453">
              <w:rPr>
                <w:sz w:val="18"/>
                <w:szCs w:val="18"/>
              </w:rPr>
              <w:t>3,000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747F95" w14:textId="77777777" w:rsidR="00740ADF" w:rsidRPr="00985453" w:rsidRDefault="00740ADF" w:rsidP="00D44AB7">
            <w:pPr>
              <w:jc w:val="right"/>
              <w:rPr>
                <w:sz w:val="18"/>
                <w:szCs w:val="18"/>
              </w:rPr>
            </w:pPr>
            <w:r w:rsidRPr="00985453">
              <w:rPr>
                <w:sz w:val="18"/>
                <w:szCs w:val="18"/>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4F839E" w14:textId="77777777" w:rsidR="00740ADF" w:rsidRPr="00985453" w:rsidRDefault="00740ADF" w:rsidP="00D44AB7">
            <w:pPr>
              <w:jc w:val="right"/>
              <w:rPr>
                <w:sz w:val="18"/>
                <w:szCs w:val="18"/>
              </w:rPr>
            </w:pPr>
            <w:r w:rsidRPr="00985453">
              <w:rPr>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379346B" w14:textId="77777777" w:rsidR="00740ADF" w:rsidRPr="00985453" w:rsidRDefault="00740ADF" w:rsidP="00D44AB7">
            <w:pPr>
              <w:jc w:val="right"/>
              <w:rPr>
                <w:sz w:val="18"/>
                <w:szCs w:val="18"/>
              </w:rPr>
            </w:pPr>
            <w:r w:rsidRPr="00985453">
              <w:rPr>
                <w:sz w:val="18"/>
                <w:szCs w:val="18"/>
              </w:rPr>
              <w:t>3,000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DCB58E" w14:textId="77777777" w:rsidR="00740ADF" w:rsidRPr="00985453" w:rsidRDefault="00740ADF" w:rsidP="00D44AB7">
            <w:pPr>
              <w:jc w:val="right"/>
              <w:rPr>
                <w:b/>
                <w:bCs/>
                <w:sz w:val="18"/>
                <w:szCs w:val="18"/>
              </w:rPr>
            </w:pPr>
            <w:r w:rsidRPr="00985453">
              <w:rPr>
                <w:b/>
                <w:bCs/>
                <w:sz w:val="18"/>
                <w:szCs w:val="18"/>
              </w:rPr>
              <w:t>15,000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D2DC367" w14:textId="77777777" w:rsidR="00740ADF" w:rsidRPr="00985453" w:rsidRDefault="00740ADF" w:rsidP="001D1BBE">
            <w:pPr>
              <w:jc w:val="center"/>
              <w:rPr>
                <w:sz w:val="18"/>
                <w:szCs w:val="18"/>
              </w:rPr>
            </w:pPr>
            <w:r w:rsidRPr="00985453">
              <w:rPr>
                <w:sz w:val="18"/>
                <w:szCs w:val="18"/>
              </w:rPr>
              <w:t>35</w:t>
            </w:r>
          </w:p>
        </w:tc>
      </w:tr>
      <w:tr w:rsidR="00740ADF" w:rsidRPr="00985453" w14:paraId="12AB9AF0"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39798EB9"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7651BCA" w14:textId="77777777" w:rsidR="00740ADF" w:rsidRPr="00985453"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CE7B9EC"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0D46CA5"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8F4F2" w14:textId="77777777" w:rsidR="00740ADF" w:rsidRPr="00985453" w:rsidRDefault="00740ADF" w:rsidP="001B2C73">
            <w:pPr>
              <w:spacing w:after="60"/>
              <w:jc w:val="center"/>
              <w:rPr>
                <w:sz w:val="18"/>
                <w:szCs w:val="18"/>
                <w:lang w:val="en-GB"/>
              </w:rPr>
            </w:pPr>
            <w:r w:rsidRPr="00985453">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B9BD43" w14:textId="77777777" w:rsidR="00740ADF" w:rsidRPr="00985453" w:rsidRDefault="00740ADF" w:rsidP="001D1BBE">
            <w:pPr>
              <w:spacing w:after="60"/>
              <w:rPr>
                <w:bCs/>
                <w:sz w:val="18"/>
                <w:szCs w:val="18"/>
                <w:lang w:val="en-GB"/>
              </w:rPr>
            </w:pPr>
            <w:r w:rsidRPr="00985453">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9E628B"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3758F8"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D0034"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DDAA20"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0D4624C"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CBBAD4"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8CB19DA" w14:textId="77777777" w:rsidR="00740ADF" w:rsidRPr="00985453" w:rsidRDefault="00740ADF" w:rsidP="001D1BBE">
            <w:pPr>
              <w:jc w:val="center"/>
              <w:rPr>
                <w:sz w:val="18"/>
                <w:szCs w:val="18"/>
              </w:rPr>
            </w:pPr>
          </w:p>
        </w:tc>
      </w:tr>
      <w:tr w:rsidR="00B90763" w:rsidRPr="00985453" w14:paraId="5CCB1959"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5C639B63" w14:textId="77777777" w:rsidR="00B90763" w:rsidRPr="00985453"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44D19A0" w14:textId="77777777" w:rsidR="00B90763" w:rsidRPr="00985453"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CDD0835" w14:textId="77777777" w:rsidR="00B90763" w:rsidRPr="00985453"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690C779" w14:textId="77777777" w:rsidR="00B90763" w:rsidRPr="00985453"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4E38" w14:textId="30DC55D9"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264FA" w14:textId="26B7B94A"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C8B238" w14:textId="77777777" w:rsidR="00B90763" w:rsidRPr="00985453" w:rsidRDefault="00B90763" w:rsidP="00D44AB7">
            <w:pPr>
              <w:jc w:val="right"/>
              <w:rPr>
                <w:sz w:val="18"/>
                <w:szCs w:val="18"/>
              </w:rPr>
            </w:pPr>
            <w:r w:rsidRPr="00985453">
              <w:rPr>
                <w:sz w:val="18"/>
                <w:szCs w:val="18"/>
              </w:rPr>
              <w:t>2,182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6A01A9" w14:textId="77777777" w:rsidR="00B90763" w:rsidRPr="00985453" w:rsidRDefault="00B90763" w:rsidP="00D44AB7">
            <w:pPr>
              <w:jc w:val="right"/>
              <w:rPr>
                <w:sz w:val="18"/>
                <w:szCs w:val="18"/>
              </w:rPr>
            </w:pPr>
            <w:r w:rsidRPr="00985453">
              <w:rPr>
                <w:sz w:val="18"/>
                <w:szCs w:val="18"/>
              </w:rPr>
              <w:t>2,182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CE78C7" w14:textId="77777777" w:rsidR="00B90763" w:rsidRPr="00985453" w:rsidRDefault="00B90763" w:rsidP="00D44AB7">
            <w:pPr>
              <w:jc w:val="right"/>
              <w:rPr>
                <w:sz w:val="18"/>
                <w:szCs w:val="18"/>
              </w:rPr>
            </w:pPr>
            <w:r w:rsidRPr="00985453">
              <w:rPr>
                <w:sz w:val="18"/>
                <w:szCs w:val="18"/>
              </w:rPr>
              <w:t>2,182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FC2F9B" w14:textId="77777777" w:rsidR="00B90763" w:rsidRPr="00985453" w:rsidRDefault="00B90763" w:rsidP="00D44AB7">
            <w:pPr>
              <w:jc w:val="right"/>
              <w:rPr>
                <w:sz w:val="18"/>
                <w:szCs w:val="18"/>
              </w:rPr>
            </w:pPr>
            <w:r w:rsidRPr="00985453">
              <w:rPr>
                <w:sz w:val="18"/>
                <w:szCs w:val="18"/>
              </w:rPr>
              <w:t>2,182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FBB0176" w14:textId="77777777" w:rsidR="00B90763" w:rsidRPr="00985453" w:rsidRDefault="00B90763" w:rsidP="00D44AB7">
            <w:pPr>
              <w:jc w:val="right"/>
              <w:rPr>
                <w:sz w:val="18"/>
                <w:szCs w:val="18"/>
              </w:rPr>
            </w:pPr>
            <w:r w:rsidRPr="00985453">
              <w:rPr>
                <w:sz w:val="18"/>
                <w:szCs w:val="18"/>
              </w:rPr>
              <w:t>2,182</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33CF88" w14:textId="77777777" w:rsidR="00B90763" w:rsidRPr="00985453" w:rsidRDefault="00B90763" w:rsidP="00D44AB7">
            <w:pPr>
              <w:jc w:val="right"/>
              <w:rPr>
                <w:b/>
                <w:bCs/>
                <w:sz w:val="18"/>
                <w:szCs w:val="18"/>
              </w:rPr>
            </w:pPr>
            <w:r w:rsidRPr="00985453">
              <w:rPr>
                <w:b/>
                <w:bCs/>
                <w:sz w:val="18"/>
                <w:szCs w:val="18"/>
              </w:rPr>
              <w:t>10,908</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2AD48B5" w14:textId="77777777" w:rsidR="00B90763" w:rsidRPr="00985453" w:rsidRDefault="00B90763" w:rsidP="001D1BBE">
            <w:pPr>
              <w:jc w:val="center"/>
              <w:rPr>
                <w:sz w:val="18"/>
                <w:szCs w:val="18"/>
              </w:rPr>
            </w:pPr>
            <w:r w:rsidRPr="00985453">
              <w:rPr>
                <w:sz w:val="18"/>
                <w:szCs w:val="18"/>
              </w:rPr>
              <w:t>36</w:t>
            </w:r>
          </w:p>
        </w:tc>
      </w:tr>
      <w:tr w:rsidR="00740ADF" w:rsidRPr="00985453" w14:paraId="0BD88606"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698641D"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F45A53E" w14:textId="77777777" w:rsidR="00740ADF" w:rsidRPr="00985453"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3DE12D57"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953914"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B58E8" w14:textId="77777777" w:rsidR="00740ADF" w:rsidRPr="00985453" w:rsidRDefault="00740ADF" w:rsidP="001B2C73">
            <w:pPr>
              <w:spacing w:after="60"/>
              <w:jc w:val="center"/>
              <w:rPr>
                <w:sz w:val="18"/>
                <w:szCs w:val="18"/>
                <w:lang w:val="en-GB"/>
              </w:rPr>
            </w:pPr>
            <w:r w:rsidRPr="00985453">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E8F4D" w14:textId="77777777" w:rsidR="00740ADF" w:rsidRPr="00985453" w:rsidRDefault="00740ADF" w:rsidP="001D1BBE">
            <w:pPr>
              <w:spacing w:after="60"/>
              <w:rPr>
                <w:bCs/>
                <w:sz w:val="18"/>
                <w:szCs w:val="18"/>
                <w:lang w:val="en-GB"/>
              </w:rPr>
            </w:pPr>
            <w:r w:rsidRPr="00985453">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DC77B5"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E9229D"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19BED"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27CA76"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08ED1E7"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177E3B" w14:textId="77777777" w:rsidR="00740ADF" w:rsidRPr="00985453" w:rsidRDefault="00740ADF" w:rsidP="00D44AB7">
            <w:pPr>
              <w:jc w:val="right"/>
              <w:rPr>
                <w:b/>
                <w:bCs/>
                <w:sz w:val="18"/>
                <w:szCs w:val="18"/>
              </w:rPr>
            </w:pPr>
            <w:r w:rsidRPr="0098545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A528C2E" w14:textId="77777777" w:rsidR="00740ADF" w:rsidRPr="00985453" w:rsidRDefault="00740ADF" w:rsidP="001D1BBE">
            <w:pPr>
              <w:jc w:val="center"/>
              <w:rPr>
                <w:sz w:val="18"/>
                <w:szCs w:val="18"/>
              </w:rPr>
            </w:pPr>
          </w:p>
        </w:tc>
      </w:tr>
      <w:tr w:rsidR="00740ADF" w:rsidRPr="00985453" w14:paraId="24446FDF" w14:textId="77777777" w:rsidTr="00D44AB7">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0C9A4855"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5D5A88B" w14:textId="77777777" w:rsidR="00740ADF" w:rsidRPr="00985453"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40AF90CC" w14:textId="77777777" w:rsidR="00740ADF" w:rsidRPr="00985453"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A52B3B5" w14:textId="77777777" w:rsidR="00740ADF" w:rsidRPr="00985453"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1C4F92D" w14:textId="77777777" w:rsidR="00740ADF" w:rsidRPr="00985453"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3C9805B2" w14:textId="77777777" w:rsidR="00740ADF" w:rsidRDefault="00740ADF" w:rsidP="001B2C73">
            <w:pPr>
              <w:rPr>
                <w:b/>
                <w:bCs/>
                <w:sz w:val="18"/>
                <w:szCs w:val="18"/>
              </w:rPr>
            </w:pPr>
            <w:r>
              <w:rPr>
                <w:b/>
                <w:bCs/>
                <w:sz w:val="18"/>
                <w:szCs w:val="18"/>
              </w:rPr>
              <w:t>Subtotal Indonesia</w:t>
            </w:r>
          </w:p>
          <w:p w14:paraId="2F1F490B" w14:textId="77777777" w:rsidR="00740ADF" w:rsidRPr="00985453" w:rsidRDefault="00740ADF" w:rsidP="001B2C73">
            <w:pPr>
              <w:rPr>
                <w:b/>
                <w:bCs/>
                <w:sz w:val="18"/>
                <w:szCs w:val="18"/>
              </w:rPr>
            </w:pPr>
            <w:r>
              <w:rPr>
                <w:b/>
                <w:bCs/>
                <w:sz w:val="18"/>
                <w:szCs w:val="18"/>
              </w:rPr>
              <w:t>Project Management</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E41FA7E" w14:textId="77777777" w:rsidR="00740ADF" w:rsidRPr="00985453" w:rsidRDefault="00740ADF" w:rsidP="00D44AB7">
            <w:pPr>
              <w:jc w:val="right"/>
              <w:rPr>
                <w:b/>
                <w:bCs/>
                <w:sz w:val="18"/>
                <w:szCs w:val="18"/>
              </w:rPr>
            </w:pPr>
            <w:r w:rsidRPr="00985453">
              <w:rPr>
                <w:b/>
                <w:bCs/>
                <w:sz w:val="18"/>
                <w:szCs w:val="18"/>
              </w:rPr>
              <w:t>9,835</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433A943" w14:textId="77777777" w:rsidR="00740ADF" w:rsidRPr="00985453" w:rsidRDefault="00740ADF" w:rsidP="00D44AB7">
            <w:pPr>
              <w:jc w:val="right"/>
              <w:rPr>
                <w:b/>
                <w:bCs/>
                <w:sz w:val="18"/>
                <w:szCs w:val="18"/>
              </w:rPr>
            </w:pPr>
            <w:r w:rsidRPr="00985453">
              <w:rPr>
                <w:b/>
                <w:bCs/>
                <w:sz w:val="18"/>
                <w:szCs w:val="18"/>
              </w:rPr>
              <w:t>9,835</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CF141FC" w14:textId="77777777" w:rsidR="00740ADF" w:rsidRPr="00985453" w:rsidRDefault="00740ADF" w:rsidP="00D44AB7">
            <w:pPr>
              <w:jc w:val="right"/>
              <w:rPr>
                <w:b/>
                <w:bCs/>
                <w:sz w:val="18"/>
                <w:szCs w:val="18"/>
              </w:rPr>
            </w:pPr>
            <w:r w:rsidRPr="00985453">
              <w:rPr>
                <w:b/>
                <w:bCs/>
                <w:sz w:val="18"/>
                <w:szCs w:val="18"/>
              </w:rPr>
              <w:t>9,835</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7D47CB" w14:textId="77777777" w:rsidR="00740ADF" w:rsidRPr="00985453" w:rsidRDefault="00740ADF" w:rsidP="00D44AB7">
            <w:pPr>
              <w:jc w:val="right"/>
              <w:rPr>
                <w:b/>
                <w:bCs/>
                <w:sz w:val="18"/>
                <w:szCs w:val="18"/>
              </w:rPr>
            </w:pPr>
            <w:r w:rsidRPr="00985453">
              <w:rPr>
                <w:b/>
                <w:bCs/>
                <w:sz w:val="18"/>
                <w:szCs w:val="18"/>
              </w:rPr>
              <w:t>9,835</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273842A4" w14:textId="77777777" w:rsidR="00740ADF" w:rsidRPr="00985453" w:rsidRDefault="00740ADF" w:rsidP="00D44AB7">
            <w:pPr>
              <w:jc w:val="right"/>
              <w:rPr>
                <w:b/>
                <w:bCs/>
                <w:sz w:val="18"/>
                <w:szCs w:val="18"/>
              </w:rPr>
            </w:pPr>
            <w:r w:rsidRPr="00985453">
              <w:rPr>
                <w:b/>
                <w:bCs/>
                <w:sz w:val="18"/>
                <w:szCs w:val="18"/>
              </w:rPr>
              <w:t>9,835</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46145DA" w14:textId="77777777" w:rsidR="00740ADF" w:rsidRPr="00985453" w:rsidRDefault="00740ADF" w:rsidP="00D44AB7">
            <w:pPr>
              <w:jc w:val="right"/>
              <w:rPr>
                <w:b/>
                <w:bCs/>
                <w:sz w:val="18"/>
                <w:szCs w:val="18"/>
              </w:rPr>
            </w:pPr>
            <w:r w:rsidRPr="00985453">
              <w:rPr>
                <w:b/>
                <w:bCs/>
                <w:sz w:val="18"/>
                <w:szCs w:val="18"/>
              </w:rPr>
              <w:t>49,176</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12C17F7C" w14:textId="77777777" w:rsidR="00740ADF" w:rsidRPr="00985453" w:rsidRDefault="00740ADF" w:rsidP="001D1BBE">
            <w:pPr>
              <w:jc w:val="center"/>
              <w:rPr>
                <w:sz w:val="18"/>
                <w:szCs w:val="18"/>
              </w:rPr>
            </w:pPr>
          </w:p>
        </w:tc>
      </w:tr>
    </w:tbl>
    <w:p w14:paraId="70847DD9" w14:textId="77777777" w:rsidR="00740ADF" w:rsidRPr="006F188A" w:rsidRDefault="00740ADF" w:rsidP="00740ADF">
      <w:pPr>
        <w:rPr>
          <w:sz w:val="22"/>
          <w:szCs w:val="22"/>
        </w:rPr>
      </w:pPr>
      <w:r w:rsidRPr="003F5650">
        <w:rPr>
          <w:sz w:val="16"/>
          <w:szCs w:val="22"/>
        </w:rPr>
        <w:t>Note: All of Component 3 is Regional</w:t>
      </w:r>
      <w:r w:rsidRPr="006F188A">
        <w:rPr>
          <w:sz w:val="22"/>
          <w:szCs w:val="22"/>
        </w:rPr>
        <w:br w:type="page"/>
      </w:r>
    </w:p>
    <w:p w14:paraId="25DCE4BF" w14:textId="77777777" w:rsidR="00740ADF" w:rsidRPr="005870A9" w:rsidRDefault="00740ADF" w:rsidP="00740ADF">
      <w:pPr>
        <w:spacing w:after="40"/>
        <w:rPr>
          <w:b/>
        </w:rPr>
      </w:pPr>
      <w:r>
        <w:rPr>
          <w:b/>
        </w:rPr>
        <w:t>TIMOR-LESTE NATIONAL Cost Breakdown by Components</w:t>
      </w:r>
    </w:p>
    <w:p w14:paraId="2640310E" w14:textId="77777777" w:rsidR="00740ADF" w:rsidRDefault="00740ADF" w:rsidP="00740ADF">
      <w:pPr>
        <w:ind w:right="-540"/>
        <w:rPr>
          <w:sz w:val="20"/>
          <w:szCs w:val="20"/>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985453" w14:paraId="202F7A87"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07A6AC5F" w14:textId="77777777" w:rsidR="00740ADF" w:rsidRPr="00985453" w:rsidRDefault="00740ADF" w:rsidP="001B2C73">
            <w:pPr>
              <w:spacing w:after="60"/>
              <w:rPr>
                <w:b/>
                <w:bCs/>
                <w:sz w:val="18"/>
                <w:szCs w:val="18"/>
                <w:lang w:val="en-GB"/>
              </w:rPr>
            </w:pPr>
            <w:r w:rsidRPr="00985453">
              <w:rPr>
                <w:b/>
                <w:bCs/>
                <w:sz w:val="18"/>
                <w:szCs w:val="18"/>
                <w:lang w:val="en-GB"/>
              </w:rPr>
              <w:t>TABLE III-3A: SUMMARY-ALL COMPONENTS</w:t>
            </w:r>
          </w:p>
        </w:tc>
      </w:tr>
      <w:tr w:rsidR="00740ADF" w:rsidRPr="00985453" w14:paraId="0B7A19B7"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C417E" w14:textId="77777777" w:rsidR="00740ADF" w:rsidRPr="00985453" w:rsidRDefault="00740ADF" w:rsidP="001B2C73">
            <w:pPr>
              <w:spacing w:after="60"/>
              <w:jc w:val="center"/>
              <w:rPr>
                <w:b/>
                <w:bCs/>
                <w:sz w:val="18"/>
                <w:szCs w:val="18"/>
                <w:lang w:val="en-GB"/>
              </w:rPr>
            </w:pPr>
            <w:r w:rsidRPr="00985453">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1E95E4F" w14:textId="77777777" w:rsidR="00740ADF" w:rsidRPr="00985453" w:rsidRDefault="00740ADF" w:rsidP="001B2C73">
            <w:pPr>
              <w:spacing w:after="60"/>
              <w:jc w:val="center"/>
              <w:rPr>
                <w:b/>
                <w:bCs/>
                <w:sz w:val="18"/>
                <w:szCs w:val="18"/>
                <w:lang w:val="en-GB"/>
              </w:rPr>
            </w:pPr>
            <w:r w:rsidRPr="00985453">
              <w:rPr>
                <w:b/>
                <w:bCs/>
                <w:sz w:val="18"/>
                <w:szCs w:val="18"/>
                <w:lang w:val="en-GB"/>
              </w:rPr>
              <w:t>Responsible Party/</w:t>
            </w:r>
          </w:p>
          <w:p w14:paraId="60D3C6E0" w14:textId="77777777" w:rsidR="00740ADF" w:rsidRPr="00985453" w:rsidRDefault="00740ADF" w:rsidP="001B2C73">
            <w:pPr>
              <w:spacing w:after="60"/>
              <w:jc w:val="center"/>
              <w:rPr>
                <w:bCs/>
                <w:sz w:val="18"/>
                <w:szCs w:val="18"/>
                <w:lang w:val="en-GB"/>
              </w:rPr>
            </w:pPr>
            <w:r w:rsidRPr="00985453">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8178D6" w14:textId="77777777" w:rsidR="00740ADF" w:rsidRPr="00985453" w:rsidRDefault="00740ADF" w:rsidP="001B2C73">
            <w:pPr>
              <w:spacing w:after="60"/>
              <w:jc w:val="center"/>
              <w:rPr>
                <w:b/>
                <w:bCs/>
                <w:sz w:val="18"/>
                <w:szCs w:val="18"/>
                <w:lang w:val="en-GB"/>
              </w:rPr>
            </w:pPr>
            <w:r w:rsidRPr="00985453">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056E13" w14:textId="77777777" w:rsidR="00740ADF" w:rsidRPr="00985453" w:rsidRDefault="00740ADF" w:rsidP="001B2C73">
            <w:pPr>
              <w:spacing w:after="60"/>
              <w:jc w:val="center"/>
              <w:rPr>
                <w:b/>
                <w:bCs/>
                <w:sz w:val="18"/>
                <w:szCs w:val="18"/>
                <w:lang w:val="en-GB"/>
              </w:rPr>
            </w:pPr>
            <w:r w:rsidRPr="00985453">
              <w:rPr>
                <w:b/>
                <w:bCs/>
                <w:sz w:val="18"/>
                <w:szCs w:val="18"/>
                <w:lang w:val="en-GB"/>
              </w:rPr>
              <w:t>Donor Name</w:t>
            </w:r>
          </w:p>
          <w:p w14:paraId="545CC1EB" w14:textId="77777777" w:rsidR="00740ADF" w:rsidRPr="00985453"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82752" w14:textId="77777777" w:rsidR="00740ADF" w:rsidRPr="00985453" w:rsidRDefault="00740ADF" w:rsidP="001B2C73">
            <w:pPr>
              <w:spacing w:after="60"/>
              <w:jc w:val="center"/>
              <w:rPr>
                <w:b/>
                <w:bCs/>
                <w:sz w:val="18"/>
                <w:szCs w:val="18"/>
                <w:lang w:val="en-GB"/>
              </w:rPr>
            </w:pPr>
            <w:r w:rsidRPr="00985453">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592B30" w14:textId="77777777" w:rsidR="00740ADF" w:rsidRPr="00985453" w:rsidRDefault="00740ADF" w:rsidP="001B2C73">
            <w:pPr>
              <w:spacing w:after="60"/>
              <w:jc w:val="center"/>
              <w:rPr>
                <w:b/>
                <w:bCs/>
                <w:sz w:val="18"/>
                <w:szCs w:val="18"/>
                <w:lang w:val="en-GB"/>
              </w:rPr>
            </w:pPr>
            <w:r w:rsidRPr="00985453">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DAA555" w14:textId="77777777" w:rsidR="00740ADF" w:rsidRPr="00985453" w:rsidRDefault="00740ADF" w:rsidP="001B2C73">
            <w:pPr>
              <w:spacing w:after="60"/>
              <w:jc w:val="center"/>
              <w:rPr>
                <w:b/>
                <w:bCs/>
                <w:sz w:val="18"/>
                <w:szCs w:val="18"/>
                <w:lang w:val="en-GB"/>
              </w:rPr>
            </w:pPr>
            <w:r w:rsidRPr="00985453">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058000" w14:textId="77777777" w:rsidR="00740ADF" w:rsidRPr="00985453" w:rsidRDefault="00740ADF" w:rsidP="001B2C73">
            <w:pPr>
              <w:spacing w:after="60"/>
              <w:jc w:val="center"/>
              <w:rPr>
                <w:b/>
                <w:bCs/>
                <w:sz w:val="18"/>
                <w:szCs w:val="18"/>
                <w:lang w:val="en-GB"/>
              </w:rPr>
            </w:pPr>
            <w:r w:rsidRPr="00985453">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0C5CD5" w14:textId="77777777" w:rsidR="00740ADF" w:rsidRPr="00985453" w:rsidRDefault="00740ADF" w:rsidP="001B2C73">
            <w:pPr>
              <w:spacing w:after="60"/>
              <w:jc w:val="center"/>
              <w:rPr>
                <w:b/>
                <w:bCs/>
                <w:sz w:val="18"/>
                <w:szCs w:val="18"/>
                <w:lang w:val="en-GB"/>
              </w:rPr>
            </w:pPr>
            <w:r w:rsidRPr="00985453">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52599B" w14:textId="77777777" w:rsidR="00740ADF" w:rsidRPr="00985453" w:rsidRDefault="00740ADF" w:rsidP="001B2C73">
            <w:pPr>
              <w:spacing w:after="60"/>
              <w:jc w:val="center"/>
              <w:rPr>
                <w:b/>
                <w:bCs/>
                <w:sz w:val="18"/>
                <w:szCs w:val="18"/>
                <w:lang w:val="en-GB"/>
              </w:rPr>
            </w:pPr>
            <w:r w:rsidRPr="00985453">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445D76" w14:textId="77777777" w:rsidR="00740ADF" w:rsidRPr="00985453" w:rsidRDefault="00740ADF" w:rsidP="001B2C73">
            <w:pPr>
              <w:spacing w:after="60"/>
              <w:jc w:val="center"/>
              <w:rPr>
                <w:b/>
                <w:bCs/>
                <w:sz w:val="18"/>
                <w:szCs w:val="18"/>
                <w:lang w:val="en-GB"/>
              </w:rPr>
            </w:pPr>
            <w:r w:rsidRPr="00985453">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C23CA7" w14:textId="77777777" w:rsidR="00740ADF" w:rsidRPr="00985453" w:rsidRDefault="00740ADF" w:rsidP="001B2C73">
            <w:pPr>
              <w:spacing w:after="60"/>
              <w:jc w:val="center"/>
              <w:rPr>
                <w:b/>
                <w:bCs/>
                <w:sz w:val="18"/>
                <w:szCs w:val="18"/>
                <w:lang w:val="en-GB"/>
              </w:rPr>
            </w:pPr>
            <w:r w:rsidRPr="00985453">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9DA2C5" w14:textId="77777777" w:rsidR="00740ADF" w:rsidRPr="00985453" w:rsidRDefault="00740ADF" w:rsidP="001B2C73">
            <w:pPr>
              <w:spacing w:after="60"/>
              <w:jc w:val="center"/>
              <w:rPr>
                <w:b/>
                <w:bCs/>
                <w:sz w:val="18"/>
                <w:szCs w:val="18"/>
                <w:lang w:val="en-GB"/>
              </w:rPr>
            </w:pPr>
            <w:r w:rsidRPr="00985453">
              <w:rPr>
                <w:b/>
                <w:bCs/>
                <w:sz w:val="18"/>
                <w:szCs w:val="18"/>
                <w:lang w:val="en-GB"/>
              </w:rPr>
              <w:t>Budget Note</w:t>
            </w:r>
          </w:p>
        </w:tc>
      </w:tr>
      <w:tr w:rsidR="00740ADF" w:rsidRPr="00985453" w14:paraId="555C9103"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66393328" w14:textId="77777777" w:rsidR="00740ADF" w:rsidRPr="00985453" w:rsidRDefault="00740ADF" w:rsidP="001B2C73">
            <w:pPr>
              <w:spacing w:after="60"/>
              <w:rPr>
                <w:sz w:val="18"/>
                <w:szCs w:val="18"/>
                <w:lang w:val="en-GB"/>
              </w:rPr>
            </w:pPr>
            <w:r w:rsidRPr="00985453">
              <w:rPr>
                <w:sz w:val="18"/>
                <w:szCs w:val="18"/>
                <w:lang w:val="en-GB"/>
              </w:rPr>
              <w:t>TIMOR LESTE-ALL COMPONENTS</w:t>
            </w:r>
          </w:p>
        </w:tc>
        <w:tc>
          <w:tcPr>
            <w:tcW w:w="1278" w:type="dxa"/>
            <w:tcBorders>
              <w:top w:val="single" w:sz="4" w:space="0" w:color="auto"/>
              <w:left w:val="single" w:sz="4" w:space="0" w:color="auto"/>
              <w:right w:val="single" w:sz="4" w:space="0" w:color="auto"/>
            </w:tcBorders>
            <w:shd w:val="clear" w:color="auto" w:fill="auto"/>
            <w:vAlign w:val="center"/>
          </w:tcPr>
          <w:p w14:paraId="3B6C6FC8" w14:textId="77777777" w:rsidR="00740ADF" w:rsidRPr="00985453"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4A0914DC" w14:textId="77777777" w:rsidR="00740ADF" w:rsidRDefault="00740ADF" w:rsidP="001B2C73">
            <w:pPr>
              <w:spacing w:after="60"/>
              <w:jc w:val="center"/>
              <w:rPr>
                <w:sz w:val="18"/>
                <w:szCs w:val="18"/>
                <w:lang w:val="en-GB"/>
              </w:rPr>
            </w:pPr>
          </w:p>
          <w:p w14:paraId="59722785" w14:textId="77777777" w:rsidR="00740ADF" w:rsidRDefault="00740ADF" w:rsidP="001B2C73">
            <w:pPr>
              <w:spacing w:after="60"/>
              <w:jc w:val="center"/>
              <w:rPr>
                <w:sz w:val="18"/>
                <w:szCs w:val="18"/>
                <w:lang w:val="en-GB"/>
              </w:rPr>
            </w:pPr>
          </w:p>
          <w:p w14:paraId="0B62ECDD" w14:textId="77777777" w:rsidR="00740ADF" w:rsidRDefault="00740ADF" w:rsidP="001B2C73">
            <w:pPr>
              <w:spacing w:after="60"/>
              <w:jc w:val="center"/>
              <w:rPr>
                <w:sz w:val="18"/>
                <w:szCs w:val="18"/>
                <w:lang w:val="en-GB"/>
              </w:rPr>
            </w:pPr>
          </w:p>
          <w:p w14:paraId="6D25A210" w14:textId="77777777" w:rsidR="00740ADF" w:rsidRPr="00985453" w:rsidRDefault="00740ADF" w:rsidP="001B2C73">
            <w:pPr>
              <w:spacing w:after="60"/>
              <w:jc w:val="center"/>
              <w:rPr>
                <w:sz w:val="18"/>
                <w:szCs w:val="18"/>
                <w:lang w:val="en-GB"/>
              </w:rPr>
            </w:pPr>
            <w:r w:rsidRPr="00985453">
              <w:rPr>
                <w:sz w:val="18"/>
                <w:szCs w:val="18"/>
                <w:lang w:val="en-GB"/>
              </w:rPr>
              <w:t>62000</w:t>
            </w:r>
          </w:p>
          <w:p w14:paraId="57C74077" w14:textId="77777777" w:rsidR="00740ADF" w:rsidRPr="00985453"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1200EA6D" w14:textId="77777777" w:rsidR="00740ADF" w:rsidRPr="00985453"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2E1F3B" w14:textId="77777777" w:rsidR="00740ADF" w:rsidRPr="00985453" w:rsidRDefault="00740ADF" w:rsidP="001B2C73">
            <w:pPr>
              <w:spacing w:after="60"/>
              <w:jc w:val="center"/>
              <w:rPr>
                <w:sz w:val="18"/>
                <w:szCs w:val="18"/>
                <w:lang w:val="en-GB"/>
              </w:rPr>
            </w:pPr>
            <w:r w:rsidRPr="00985453">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2C70E6C9" w14:textId="77777777" w:rsidR="00740ADF" w:rsidRPr="00985453" w:rsidRDefault="00740ADF" w:rsidP="001D1BBE">
            <w:pPr>
              <w:spacing w:after="60"/>
              <w:rPr>
                <w:sz w:val="18"/>
                <w:szCs w:val="18"/>
                <w:lang w:val="en-GB"/>
              </w:rPr>
            </w:pPr>
            <w:r w:rsidRPr="00985453">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528A62" w14:textId="77777777" w:rsidR="00740ADF" w:rsidRPr="00985453" w:rsidRDefault="00740ADF" w:rsidP="00D44AB7">
            <w:pPr>
              <w:jc w:val="right"/>
              <w:rPr>
                <w:sz w:val="18"/>
                <w:szCs w:val="18"/>
              </w:rPr>
            </w:pPr>
            <w:r w:rsidRPr="00985453">
              <w:rPr>
                <w:sz w:val="18"/>
                <w:szCs w:val="18"/>
              </w:rPr>
              <w:t>13,250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939184" w14:textId="77777777" w:rsidR="00740ADF" w:rsidRPr="00985453" w:rsidRDefault="00740ADF" w:rsidP="00D44AB7">
            <w:pPr>
              <w:jc w:val="right"/>
              <w:rPr>
                <w:sz w:val="18"/>
                <w:szCs w:val="18"/>
              </w:rPr>
            </w:pPr>
            <w:r w:rsidRPr="00985453">
              <w:rPr>
                <w:sz w:val="18"/>
                <w:szCs w:val="18"/>
              </w:rPr>
              <w:t>79,500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424C79" w14:textId="77777777" w:rsidR="00740ADF" w:rsidRPr="00985453" w:rsidRDefault="00740ADF" w:rsidP="00D44AB7">
            <w:pPr>
              <w:jc w:val="right"/>
              <w:rPr>
                <w:sz w:val="18"/>
                <w:szCs w:val="18"/>
              </w:rPr>
            </w:pPr>
            <w:r w:rsidRPr="00985453">
              <w:rPr>
                <w:sz w:val="18"/>
                <w:szCs w:val="18"/>
              </w:rPr>
              <w:t>79,500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7C8E6D"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E70EEF2"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BA3CA" w14:textId="77777777" w:rsidR="00740ADF" w:rsidRPr="00985453" w:rsidRDefault="00740ADF" w:rsidP="00D44AB7">
            <w:pPr>
              <w:jc w:val="right"/>
              <w:rPr>
                <w:b/>
                <w:bCs/>
                <w:sz w:val="18"/>
                <w:szCs w:val="18"/>
              </w:rPr>
            </w:pPr>
            <w:r w:rsidRPr="00985453">
              <w:rPr>
                <w:b/>
                <w:bCs/>
                <w:sz w:val="18"/>
                <w:szCs w:val="18"/>
              </w:rPr>
              <w:t>172,250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117491C" w14:textId="77777777" w:rsidR="00740ADF" w:rsidRPr="00985453" w:rsidRDefault="00740ADF" w:rsidP="001B2C73">
            <w:pPr>
              <w:rPr>
                <w:sz w:val="18"/>
                <w:szCs w:val="18"/>
              </w:rPr>
            </w:pPr>
            <w:r w:rsidRPr="00985453">
              <w:rPr>
                <w:sz w:val="18"/>
                <w:szCs w:val="18"/>
              </w:rPr>
              <w:t xml:space="preserve"> </w:t>
            </w:r>
          </w:p>
        </w:tc>
      </w:tr>
      <w:tr w:rsidR="00740ADF" w:rsidRPr="00985453" w14:paraId="38C45D8A"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B33F1C3" w14:textId="77777777" w:rsidR="00740ADF" w:rsidRPr="00985453"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72CE9F3A" w14:textId="77777777" w:rsidR="00740ADF" w:rsidRPr="00985453" w:rsidRDefault="00740ADF" w:rsidP="001B2C73">
            <w:pPr>
              <w:spacing w:after="60"/>
              <w:jc w:val="center"/>
              <w:rPr>
                <w:sz w:val="18"/>
                <w:szCs w:val="18"/>
                <w:lang w:val="en-GB"/>
              </w:rPr>
            </w:pPr>
            <w:r w:rsidRPr="00985453">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7BBF68A8" w14:textId="77777777" w:rsidR="00740ADF" w:rsidRPr="00985453"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791EE725" w14:textId="77777777" w:rsidR="00740ADF" w:rsidRDefault="00740ADF" w:rsidP="001B2C73">
            <w:pPr>
              <w:spacing w:after="60"/>
              <w:jc w:val="center"/>
              <w:rPr>
                <w:sz w:val="18"/>
                <w:szCs w:val="18"/>
                <w:lang w:val="en-GB"/>
              </w:rPr>
            </w:pPr>
          </w:p>
          <w:p w14:paraId="319668DC" w14:textId="77777777" w:rsidR="00740ADF" w:rsidRDefault="00740ADF" w:rsidP="001B2C73">
            <w:pPr>
              <w:spacing w:after="60"/>
              <w:jc w:val="center"/>
              <w:rPr>
                <w:sz w:val="18"/>
                <w:szCs w:val="18"/>
                <w:lang w:val="en-GB"/>
              </w:rPr>
            </w:pPr>
          </w:p>
          <w:p w14:paraId="7241817B" w14:textId="77777777" w:rsidR="00740ADF" w:rsidRPr="00985453" w:rsidRDefault="00740ADF" w:rsidP="001B2C73">
            <w:pPr>
              <w:spacing w:after="60"/>
              <w:jc w:val="center"/>
              <w:rPr>
                <w:sz w:val="18"/>
                <w:szCs w:val="18"/>
                <w:lang w:val="en-GB"/>
              </w:rPr>
            </w:pPr>
            <w:r w:rsidRPr="00985453">
              <w:rPr>
                <w:sz w:val="18"/>
                <w:szCs w:val="18"/>
                <w:lang w:val="en-GB"/>
              </w:rPr>
              <w:t>GEF</w:t>
            </w:r>
          </w:p>
          <w:p w14:paraId="5611496A" w14:textId="77777777" w:rsidR="00740ADF" w:rsidRPr="00985453"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3A398D" w14:textId="77777777" w:rsidR="00740ADF" w:rsidRPr="00985453" w:rsidRDefault="00740ADF" w:rsidP="001B2C73">
            <w:pPr>
              <w:spacing w:after="60"/>
              <w:jc w:val="center"/>
              <w:rPr>
                <w:sz w:val="18"/>
                <w:szCs w:val="18"/>
                <w:lang w:val="en-GB"/>
              </w:rPr>
            </w:pPr>
            <w:r w:rsidRPr="00985453">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BED275" w14:textId="77777777" w:rsidR="00740ADF" w:rsidRPr="00985453" w:rsidRDefault="00740ADF" w:rsidP="001D1BBE">
            <w:pPr>
              <w:spacing w:after="60"/>
              <w:rPr>
                <w:sz w:val="18"/>
                <w:szCs w:val="18"/>
                <w:lang w:val="en-GB"/>
              </w:rPr>
            </w:pPr>
            <w:r w:rsidRPr="00985453">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C8C47" w14:textId="77777777" w:rsidR="00740ADF" w:rsidRPr="00985453" w:rsidRDefault="00740ADF" w:rsidP="00D44AB7">
            <w:pPr>
              <w:jc w:val="right"/>
              <w:rPr>
                <w:sz w:val="18"/>
                <w:szCs w:val="18"/>
              </w:rPr>
            </w:pPr>
            <w:r w:rsidRPr="00985453">
              <w:rPr>
                <w:sz w:val="18"/>
                <w:szCs w:val="18"/>
              </w:rPr>
              <w:t>53,840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BE34FE" w14:textId="77777777" w:rsidR="00740ADF" w:rsidRPr="00985453" w:rsidRDefault="00740ADF" w:rsidP="00D44AB7">
            <w:pPr>
              <w:jc w:val="right"/>
              <w:rPr>
                <w:sz w:val="18"/>
                <w:szCs w:val="18"/>
              </w:rPr>
            </w:pPr>
            <w:r w:rsidRPr="00985453">
              <w:rPr>
                <w:sz w:val="18"/>
                <w:szCs w:val="18"/>
              </w:rPr>
              <w:t>116,295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3CCC4" w14:textId="77777777" w:rsidR="00740ADF" w:rsidRPr="00985453" w:rsidRDefault="00740ADF" w:rsidP="00D44AB7">
            <w:pPr>
              <w:jc w:val="right"/>
              <w:rPr>
                <w:sz w:val="18"/>
                <w:szCs w:val="18"/>
              </w:rPr>
            </w:pPr>
            <w:r w:rsidRPr="00985453">
              <w:rPr>
                <w:sz w:val="18"/>
                <w:szCs w:val="18"/>
              </w:rPr>
              <w:t>93,970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D34289" w14:textId="77777777" w:rsidR="00740ADF" w:rsidRPr="00985453" w:rsidRDefault="00740ADF" w:rsidP="00D44AB7">
            <w:pPr>
              <w:jc w:val="right"/>
              <w:rPr>
                <w:sz w:val="18"/>
                <w:szCs w:val="18"/>
              </w:rPr>
            </w:pPr>
            <w:r w:rsidRPr="00985453">
              <w:rPr>
                <w:sz w:val="18"/>
                <w:szCs w:val="18"/>
              </w:rPr>
              <w:t>103,175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2AC589C" w14:textId="77777777" w:rsidR="00740ADF" w:rsidRPr="00985453" w:rsidRDefault="00740ADF" w:rsidP="00D44AB7">
            <w:pPr>
              <w:jc w:val="right"/>
              <w:rPr>
                <w:sz w:val="18"/>
                <w:szCs w:val="18"/>
              </w:rPr>
            </w:pPr>
            <w:r w:rsidRPr="00985453">
              <w:rPr>
                <w:sz w:val="18"/>
                <w:szCs w:val="18"/>
              </w:rPr>
              <w:t>53,990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D04685" w14:textId="77777777" w:rsidR="00740ADF" w:rsidRPr="00985453" w:rsidRDefault="00740ADF" w:rsidP="00D44AB7">
            <w:pPr>
              <w:jc w:val="right"/>
              <w:rPr>
                <w:b/>
                <w:bCs/>
                <w:sz w:val="18"/>
                <w:szCs w:val="18"/>
              </w:rPr>
            </w:pPr>
            <w:r w:rsidRPr="00985453">
              <w:rPr>
                <w:b/>
                <w:bCs/>
                <w:sz w:val="18"/>
                <w:szCs w:val="18"/>
              </w:rPr>
              <w:t>421,270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92E1ABB" w14:textId="77777777" w:rsidR="00740ADF" w:rsidRPr="00985453" w:rsidRDefault="00740ADF" w:rsidP="001B2C73">
            <w:pPr>
              <w:rPr>
                <w:sz w:val="18"/>
                <w:szCs w:val="18"/>
              </w:rPr>
            </w:pPr>
            <w:r w:rsidRPr="00985453">
              <w:rPr>
                <w:sz w:val="18"/>
                <w:szCs w:val="18"/>
              </w:rPr>
              <w:t xml:space="preserve"> </w:t>
            </w:r>
          </w:p>
        </w:tc>
      </w:tr>
      <w:tr w:rsidR="00740ADF" w:rsidRPr="00985453" w14:paraId="0CCBB900"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045364C"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A40E02B"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5E4B44E"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E5D048"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4199F" w14:textId="77777777" w:rsidR="00740ADF" w:rsidRPr="00985453" w:rsidRDefault="00740ADF" w:rsidP="001B2C73">
            <w:pPr>
              <w:spacing w:after="60"/>
              <w:jc w:val="center"/>
              <w:rPr>
                <w:sz w:val="18"/>
                <w:szCs w:val="18"/>
                <w:lang w:val="en-GB"/>
              </w:rPr>
            </w:pPr>
            <w:r w:rsidRPr="00985453">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07BCD4" w14:textId="77777777" w:rsidR="00740ADF" w:rsidRPr="00985453" w:rsidRDefault="00740ADF" w:rsidP="001D1BBE">
            <w:pPr>
              <w:spacing w:after="60"/>
              <w:rPr>
                <w:sz w:val="18"/>
                <w:szCs w:val="18"/>
                <w:lang w:val="en-GB"/>
              </w:rPr>
            </w:pPr>
            <w:r w:rsidRPr="00985453">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E40993" w14:textId="77777777" w:rsidR="00740ADF" w:rsidRPr="00985453" w:rsidRDefault="00740ADF" w:rsidP="00D44AB7">
            <w:pPr>
              <w:jc w:val="right"/>
              <w:rPr>
                <w:sz w:val="18"/>
                <w:szCs w:val="18"/>
              </w:rPr>
            </w:pPr>
            <w:r w:rsidRPr="00985453">
              <w:rPr>
                <w:sz w:val="18"/>
                <w:szCs w:val="18"/>
              </w:rPr>
              <w:t>38,938</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03049" w14:textId="77777777" w:rsidR="00740ADF" w:rsidRPr="00985453" w:rsidRDefault="00740ADF" w:rsidP="00D44AB7">
            <w:pPr>
              <w:jc w:val="right"/>
              <w:rPr>
                <w:sz w:val="18"/>
                <w:szCs w:val="18"/>
              </w:rPr>
            </w:pPr>
            <w:r w:rsidRPr="00985453">
              <w:rPr>
                <w:sz w:val="18"/>
                <w:szCs w:val="18"/>
              </w:rPr>
              <w:t>67,662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5918DD" w14:textId="77777777" w:rsidR="00740ADF" w:rsidRPr="00985453" w:rsidRDefault="00740ADF" w:rsidP="00D44AB7">
            <w:pPr>
              <w:jc w:val="right"/>
              <w:rPr>
                <w:sz w:val="18"/>
                <w:szCs w:val="18"/>
              </w:rPr>
            </w:pPr>
            <w:r w:rsidRPr="00985453">
              <w:rPr>
                <w:sz w:val="18"/>
                <w:szCs w:val="18"/>
              </w:rPr>
              <w:t>67,662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1BC6E8" w14:textId="77777777" w:rsidR="00740ADF" w:rsidRPr="00985453" w:rsidRDefault="00740ADF" w:rsidP="00D44AB7">
            <w:pPr>
              <w:jc w:val="right"/>
              <w:rPr>
                <w:sz w:val="18"/>
                <w:szCs w:val="18"/>
              </w:rPr>
            </w:pPr>
            <w:r w:rsidRPr="00985453">
              <w:rPr>
                <w:sz w:val="18"/>
                <w:szCs w:val="18"/>
              </w:rPr>
              <w:t>67,662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7AA65FC" w14:textId="77777777" w:rsidR="00740ADF" w:rsidRPr="00985453" w:rsidRDefault="00740ADF" w:rsidP="00D44AB7">
            <w:pPr>
              <w:jc w:val="right"/>
              <w:rPr>
                <w:sz w:val="18"/>
                <w:szCs w:val="18"/>
              </w:rPr>
            </w:pPr>
            <w:r w:rsidRPr="00985453">
              <w:rPr>
                <w:sz w:val="18"/>
                <w:szCs w:val="18"/>
              </w:rPr>
              <w:t>67,662</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734C3" w14:textId="77777777" w:rsidR="00740ADF" w:rsidRPr="00985453" w:rsidRDefault="00740ADF" w:rsidP="00D44AB7">
            <w:pPr>
              <w:jc w:val="right"/>
              <w:rPr>
                <w:b/>
                <w:bCs/>
                <w:sz w:val="18"/>
                <w:szCs w:val="18"/>
              </w:rPr>
            </w:pPr>
            <w:r w:rsidRPr="00985453">
              <w:rPr>
                <w:b/>
                <w:bCs/>
                <w:sz w:val="18"/>
                <w:szCs w:val="18"/>
              </w:rPr>
              <w:t>309,586</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84FE9DD" w14:textId="77777777" w:rsidR="00740ADF" w:rsidRPr="00985453" w:rsidRDefault="00740ADF" w:rsidP="001B2C73">
            <w:pPr>
              <w:rPr>
                <w:sz w:val="18"/>
                <w:szCs w:val="18"/>
              </w:rPr>
            </w:pPr>
            <w:r w:rsidRPr="00985453">
              <w:rPr>
                <w:sz w:val="18"/>
                <w:szCs w:val="18"/>
              </w:rPr>
              <w:t xml:space="preserve"> </w:t>
            </w:r>
          </w:p>
        </w:tc>
      </w:tr>
      <w:tr w:rsidR="00740ADF" w:rsidRPr="00985453" w14:paraId="31B7A05E"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E84F62F"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DE56A53"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52CD8BA"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4834AF5"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DF8EB7" w14:textId="77777777" w:rsidR="00740ADF" w:rsidRPr="00985453" w:rsidRDefault="00740ADF" w:rsidP="001B2C73">
            <w:pPr>
              <w:spacing w:after="60"/>
              <w:jc w:val="center"/>
              <w:rPr>
                <w:sz w:val="18"/>
                <w:szCs w:val="18"/>
                <w:lang w:val="en-GB"/>
              </w:rPr>
            </w:pPr>
            <w:r w:rsidRPr="00985453">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2EA08" w14:textId="77777777" w:rsidR="00740ADF" w:rsidRPr="00985453" w:rsidRDefault="00740ADF" w:rsidP="001D1BBE">
            <w:pPr>
              <w:spacing w:after="60"/>
              <w:rPr>
                <w:sz w:val="18"/>
                <w:szCs w:val="18"/>
                <w:lang w:val="en-GB"/>
              </w:rPr>
            </w:pPr>
            <w:r w:rsidRPr="00985453">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890FCC" w14:textId="77777777" w:rsidR="00740ADF" w:rsidRPr="00985453" w:rsidRDefault="00740ADF" w:rsidP="00D44AB7">
            <w:pPr>
              <w:jc w:val="right"/>
              <w:rPr>
                <w:sz w:val="18"/>
                <w:szCs w:val="18"/>
              </w:rPr>
            </w:pPr>
            <w:r w:rsidRPr="00985453">
              <w:rPr>
                <w:sz w:val="18"/>
                <w:szCs w:val="18"/>
              </w:rPr>
              <w:t>4,180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2FC53F" w14:textId="77777777" w:rsidR="00740ADF" w:rsidRPr="00985453" w:rsidRDefault="00740ADF" w:rsidP="00D44AB7">
            <w:pPr>
              <w:jc w:val="right"/>
              <w:rPr>
                <w:sz w:val="18"/>
                <w:szCs w:val="18"/>
              </w:rPr>
            </w:pPr>
            <w:r w:rsidRPr="00985453">
              <w:rPr>
                <w:sz w:val="18"/>
                <w:szCs w:val="18"/>
              </w:rPr>
              <w:t>7,180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EEE4F" w14:textId="77777777" w:rsidR="00740ADF" w:rsidRPr="00985453" w:rsidRDefault="00740ADF" w:rsidP="00D44AB7">
            <w:pPr>
              <w:jc w:val="right"/>
              <w:rPr>
                <w:sz w:val="18"/>
                <w:szCs w:val="18"/>
              </w:rPr>
            </w:pPr>
            <w:r w:rsidRPr="00985453">
              <w:rPr>
                <w:sz w:val="18"/>
                <w:szCs w:val="18"/>
              </w:rPr>
              <w:t>7,180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F9203E" w14:textId="77777777" w:rsidR="00740ADF" w:rsidRPr="00985453" w:rsidRDefault="00740ADF" w:rsidP="00D44AB7">
            <w:pPr>
              <w:jc w:val="right"/>
              <w:rPr>
                <w:sz w:val="18"/>
                <w:szCs w:val="18"/>
              </w:rPr>
            </w:pPr>
            <w:r w:rsidRPr="00985453">
              <w:rPr>
                <w:sz w:val="18"/>
                <w:szCs w:val="18"/>
              </w:rPr>
              <w:t>7,180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656D8AB" w14:textId="77777777" w:rsidR="00740ADF" w:rsidRPr="00985453" w:rsidRDefault="00740ADF" w:rsidP="00D44AB7">
            <w:pPr>
              <w:jc w:val="right"/>
              <w:rPr>
                <w:sz w:val="18"/>
                <w:szCs w:val="18"/>
              </w:rPr>
            </w:pPr>
            <w:r w:rsidRPr="00985453">
              <w:rPr>
                <w:sz w:val="18"/>
                <w:szCs w:val="18"/>
              </w:rPr>
              <w:t>7,180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C2F26A" w14:textId="77777777" w:rsidR="00740ADF" w:rsidRPr="00985453" w:rsidRDefault="00740ADF" w:rsidP="00D44AB7">
            <w:pPr>
              <w:jc w:val="right"/>
              <w:rPr>
                <w:b/>
                <w:bCs/>
                <w:sz w:val="18"/>
                <w:szCs w:val="18"/>
              </w:rPr>
            </w:pPr>
            <w:r w:rsidRPr="00985453">
              <w:rPr>
                <w:b/>
                <w:bCs/>
                <w:sz w:val="18"/>
                <w:szCs w:val="18"/>
              </w:rPr>
              <w:t>32,900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DDA7B44" w14:textId="77777777" w:rsidR="00740ADF" w:rsidRPr="00985453" w:rsidRDefault="00740ADF" w:rsidP="001B2C73">
            <w:pPr>
              <w:rPr>
                <w:sz w:val="18"/>
                <w:szCs w:val="18"/>
              </w:rPr>
            </w:pPr>
            <w:r w:rsidRPr="00985453">
              <w:rPr>
                <w:sz w:val="18"/>
                <w:szCs w:val="18"/>
              </w:rPr>
              <w:t xml:space="preserve"> </w:t>
            </w:r>
          </w:p>
        </w:tc>
      </w:tr>
      <w:tr w:rsidR="00740ADF" w:rsidRPr="00985453" w14:paraId="247769DB"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C90069E"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C5ADEBF"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5202F42"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C1EA24"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047F6" w14:textId="77777777" w:rsidR="00740ADF" w:rsidRPr="00985453" w:rsidRDefault="00740ADF" w:rsidP="001B2C73">
            <w:pPr>
              <w:spacing w:after="60"/>
              <w:jc w:val="center"/>
              <w:rPr>
                <w:sz w:val="18"/>
                <w:szCs w:val="18"/>
                <w:lang w:val="en-GB"/>
              </w:rPr>
            </w:pPr>
            <w:r w:rsidRPr="00985453">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57CF6" w14:textId="77777777" w:rsidR="00740ADF" w:rsidRPr="00985453" w:rsidRDefault="00740ADF" w:rsidP="001D1BBE">
            <w:pPr>
              <w:spacing w:after="60"/>
              <w:rPr>
                <w:bCs/>
                <w:sz w:val="18"/>
                <w:szCs w:val="18"/>
                <w:lang w:val="en-GB"/>
              </w:rPr>
            </w:pPr>
            <w:r w:rsidRPr="00985453">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7C5FB" w14:textId="77777777" w:rsidR="00740ADF" w:rsidRPr="00985453" w:rsidRDefault="00740ADF" w:rsidP="00D44AB7">
            <w:pPr>
              <w:jc w:val="right"/>
              <w:rPr>
                <w:sz w:val="18"/>
                <w:szCs w:val="18"/>
              </w:rPr>
            </w:pPr>
            <w:r w:rsidRPr="00985453">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2F524" w14:textId="77777777" w:rsidR="00740ADF" w:rsidRPr="00985453" w:rsidRDefault="00740ADF" w:rsidP="00D44AB7">
            <w:pPr>
              <w:jc w:val="right"/>
              <w:rPr>
                <w:sz w:val="18"/>
                <w:szCs w:val="18"/>
              </w:rPr>
            </w:pPr>
            <w:r w:rsidRPr="00985453">
              <w:rPr>
                <w:sz w:val="18"/>
                <w:szCs w:val="18"/>
              </w:rPr>
              <w:t>135,000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234071" w14:textId="77777777" w:rsidR="00740ADF" w:rsidRPr="00985453" w:rsidRDefault="00740ADF" w:rsidP="00D44AB7">
            <w:pPr>
              <w:jc w:val="right"/>
              <w:rPr>
                <w:sz w:val="18"/>
                <w:szCs w:val="18"/>
              </w:rPr>
            </w:pPr>
            <w:r w:rsidRPr="00985453">
              <w:rPr>
                <w:sz w:val="18"/>
                <w:szCs w:val="18"/>
              </w:rPr>
              <w:t>250,540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6C0B23" w14:textId="77777777" w:rsidR="00740ADF" w:rsidRPr="00985453" w:rsidRDefault="00740ADF" w:rsidP="00D44AB7">
            <w:pPr>
              <w:jc w:val="right"/>
              <w:rPr>
                <w:sz w:val="18"/>
                <w:szCs w:val="18"/>
              </w:rPr>
            </w:pPr>
            <w:r w:rsidRPr="00985453">
              <w:rPr>
                <w:sz w:val="18"/>
                <w:szCs w:val="18"/>
              </w:rPr>
              <w:t>366,500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EF4209E" w14:textId="77777777" w:rsidR="00740ADF" w:rsidRPr="00985453" w:rsidRDefault="00740ADF" w:rsidP="00D44AB7">
            <w:pPr>
              <w:jc w:val="right"/>
              <w:rPr>
                <w:sz w:val="18"/>
                <w:szCs w:val="18"/>
              </w:rPr>
            </w:pPr>
            <w:r w:rsidRPr="00985453">
              <w:rPr>
                <w:sz w:val="18"/>
                <w:szCs w:val="18"/>
              </w:rPr>
              <w:t>200,259</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94449B" w14:textId="77777777" w:rsidR="00740ADF" w:rsidRPr="00985453" w:rsidRDefault="00740ADF" w:rsidP="00D44AB7">
            <w:pPr>
              <w:jc w:val="right"/>
              <w:rPr>
                <w:b/>
                <w:bCs/>
                <w:sz w:val="18"/>
                <w:szCs w:val="18"/>
              </w:rPr>
            </w:pPr>
            <w:r w:rsidRPr="00985453">
              <w:rPr>
                <w:b/>
                <w:bCs/>
                <w:sz w:val="18"/>
                <w:szCs w:val="18"/>
              </w:rPr>
              <w:t>962,299</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118EE36" w14:textId="77777777" w:rsidR="00740ADF" w:rsidRPr="00985453" w:rsidRDefault="00740ADF" w:rsidP="001B2C73">
            <w:pPr>
              <w:rPr>
                <w:sz w:val="18"/>
                <w:szCs w:val="18"/>
              </w:rPr>
            </w:pPr>
            <w:r w:rsidRPr="00985453">
              <w:rPr>
                <w:sz w:val="18"/>
                <w:szCs w:val="18"/>
              </w:rPr>
              <w:t xml:space="preserve"> </w:t>
            </w:r>
          </w:p>
        </w:tc>
      </w:tr>
      <w:tr w:rsidR="00740ADF" w:rsidRPr="00985453" w14:paraId="4B754D0F"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424C10A"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10E653D"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04EAF61"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5AAC406"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2F0554" w14:textId="77777777" w:rsidR="00740ADF" w:rsidRPr="00985453" w:rsidRDefault="00740ADF" w:rsidP="001B2C73">
            <w:pPr>
              <w:spacing w:after="60"/>
              <w:jc w:val="center"/>
              <w:rPr>
                <w:sz w:val="18"/>
                <w:szCs w:val="18"/>
                <w:lang w:val="en-GB"/>
              </w:rPr>
            </w:pPr>
            <w:r w:rsidRPr="00985453">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EC4601" w14:textId="77777777" w:rsidR="00740ADF" w:rsidRPr="00985453" w:rsidRDefault="00740ADF" w:rsidP="001D1BBE">
            <w:pPr>
              <w:spacing w:after="60"/>
              <w:rPr>
                <w:bCs/>
                <w:sz w:val="18"/>
                <w:szCs w:val="18"/>
                <w:lang w:val="en-GB"/>
              </w:rPr>
            </w:pPr>
            <w:r w:rsidRPr="00985453">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4649B7" w14:textId="77777777" w:rsidR="00740ADF" w:rsidRPr="00985453" w:rsidRDefault="00740ADF" w:rsidP="00D44AB7">
            <w:pPr>
              <w:jc w:val="right"/>
              <w:rPr>
                <w:sz w:val="18"/>
                <w:szCs w:val="18"/>
              </w:rPr>
            </w:pPr>
            <w:r w:rsidRPr="00985453">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6B18A"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5606F2"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557005"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0B73E45"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DC975D" w14:textId="77777777" w:rsidR="00740ADF" w:rsidRPr="00985453" w:rsidRDefault="00740ADF" w:rsidP="00D44AB7">
            <w:pPr>
              <w:jc w:val="right"/>
              <w:rPr>
                <w:b/>
                <w:bCs/>
                <w:sz w:val="18"/>
                <w:szCs w:val="18"/>
              </w:rPr>
            </w:pPr>
            <w:r w:rsidRPr="00985453">
              <w:rPr>
                <w:b/>
                <w:bCs/>
                <w:sz w:val="18"/>
                <w:szCs w:val="18"/>
              </w:rPr>
              <w:t>10,000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9A78A67" w14:textId="77777777" w:rsidR="00740ADF" w:rsidRPr="00985453" w:rsidRDefault="00740ADF" w:rsidP="001B2C73">
            <w:pPr>
              <w:rPr>
                <w:sz w:val="18"/>
                <w:szCs w:val="18"/>
              </w:rPr>
            </w:pPr>
            <w:r w:rsidRPr="00985453">
              <w:rPr>
                <w:sz w:val="18"/>
                <w:szCs w:val="18"/>
              </w:rPr>
              <w:t xml:space="preserve"> </w:t>
            </w:r>
          </w:p>
        </w:tc>
      </w:tr>
      <w:tr w:rsidR="00740ADF" w:rsidRPr="00985453" w14:paraId="67967054"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E1A28C4"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C9ACBC1"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987A253"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36B23B1"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451977" w14:textId="77777777" w:rsidR="00740ADF" w:rsidRPr="00985453" w:rsidRDefault="00740ADF" w:rsidP="001B2C73">
            <w:pPr>
              <w:spacing w:after="60"/>
              <w:jc w:val="center"/>
              <w:rPr>
                <w:sz w:val="18"/>
                <w:szCs w:val="18"/>
                <w:lang w:val="en-GB"/>
              </w:rPr>
            </w:pPr>
            <w:r w:rsidRPr="00985453">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EEADBD" w14:textId="77777777" w:rsidR="00740ADF" w:rsidRPr="00985453" w:rsidRDefault="00740ADF" w:rsidP="001D1BBE">
            <w:pPr>
              <w:spacing w:after="60"/>
              <w:rPr>
                <w:bCs/>
                <w:sz w:val="18"/>
                <w:szCs w:val="18"/>
                <w:lang w:val="en-GB"/>
              </w:rPr>
            </w:pPr>
            <w:r w:rsidRPr="00985453">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8C1EC0" w14:textId="77777777" w:rsidR="00740ADF" w:rsidRPr="00985453" w:rsidRDefault="00740ADF" w:rsidP="00D44AB7">
            <w:pPr>
              <w:jc w:val="right"/>
              <w:rPr>
                <w:sz w:val="18"/>
                <w:szCs w:val="18"/>
              </w:rPr>
            </w:pPr>
            <w:r w:rsidRPr="00985453">
              <w:rPr>
                <w:sz w:val="18"/>
                <w:szCs w:val="18"/>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493F9"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DAAB2"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FA5697"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BD8B638"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D37A9A" w14:textId="77777777" w:rsidR="00740ADF" w:rsidRPr="00985453" w:rsidRDefault="00740ADF" w:rsidP="00D44AB7">
            <w:pPr>
              <w:jc w:val="right"/>
              <w:rPr>
                <w:b/>
                <w:bCs/>
                <w:sz w:val="18"/>
                <w:szCs w:val="18"/>
              </w:rPr>
            </w:pPr>
            <w:r w:rsidRPr="00985453">
              <w:rPr>
                <w:b/>
                <w:bCs/>
                <w:sz w:val="18"/>
                <w:szCs w:val="18"/>
              </w:rPr>
              <w:t>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3135451" w14:textId="77777777" w:rsidR="00740ADF" w:rsidRPr="00985453" w:rsidRDefault="00740ADF" w:rsidP="001B2C73">
            <w:pPr>
              <w:rPr>
                <w:sz w:val="18"/>
                <w:szCs w:val="18"/>
              </w:rPr>
            </w:pPr>
            <w:r w:rsidRPr="00985453">
              <w:rPr>
                <w:sz w:val="18"/>
                <w:szCs w:val="18"/>
              </w:rPr>
              <w:t xml:space="preserve"> </w:t>
            </w:r>
          </w:p>
        </w:tc>
      </w:tr>
      <w:tr w:rsidR="00740ADF" w:rsidRPr="00985453" w14:paraId="49E3399A"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1603C9B"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401C3FA"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2C8141A"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B811D3"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90801B" w14:textId="77777777" w:rsidR="00740ADF" w:rsidRPr="00985453" w:rsidRDefault="00740ADF" w:rsidP="001B2C73">
            <w:pPr>
              <w:spacing w:after="60"/>
              <w:jc w:val="center"/>
              <w:rPr>
                <w:sz w:val="18"/>
                <w:szCs w:val="18"/>
                <w:lang w:val="en-GB"/>
              </w:rPr>
            </w:pPr>
            <w:r w:rsidRPr="00985453">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8F44FB" w14:textId="77777777" w:rsidR="00740ADF" w:rsidRPr="00985453" w:rsidRDefault="00740ADF" w:rsidP="001D1BBE">
            <w:pPr>
              <w:spacing w:after="60"/>
              <w:rPr>
                <w:bCs/>
                <w:sz w:val="18"/>
                <w:szCs w:val="18"/>
                <w:lang w:val="en-GB"/>
              </w:rPr>
            </w:pPr>
            <w:r w:rsidRPr="00985453">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561B5E" w14:textId="77777777" w:rsidR="00740ADF" w:rsidRPr="00985453" w:rsidRDefault="00740ADF" w:rsidP="00D44AB7">
            <w:pPr>
              <w:jc w:val="right"/>
              <w:rPr>
                <w:sz w:val="18"/>
                <w:szCs w:val="18"/>
              </w:rPr>
            </w:pPr>
            <w:r w:rsidRPr="00985453">
              <w:rPr>
                <w:sz w:val="18"/>
                <w:szCs w:val="18"/>
              </w:rPr>
              <w:t>2,340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649D58" w14:textId="77777777" w:rsidR="00740ADF" w:rsidRPr="00985453" w:rsidRDefault="00740ADF" w:rsidP="00D44AB7">
            <w:pPr>
              <w:jc w:val="right"/>
              <w:rPr>
                <w:sz w:val="18"/>
                <w:szCs w:val="18"/>
              </w:rPr>
            </w:pPr>
            <w:r w:rsidRPr="00985453">
              <w:rPr>
                <w:sz w:val="18"/>
                <w:szCs w:val="18"/>
              </w:rPr>
              <w:t>2,340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F51BA7" w14:textId="77777777" w:rsidR="00740ADF" w:rsidRPr="00985453" w:rsidRDefault="00740ADF" w:rsidP="00D44AB7">
            <w:pPr>
              <w:jc w:val="right"/>
              <w:rPr>
                <w:sz w:val="18"/>
                <w:szCs w:val="18"/>
              </w:rPr>
            </w:pPr>
            <w:r w:rsidRPr="00985453">
              <w:rPr>
                <w:sz w:val="18"/>
                <w:szCs w:val="18"/>
              </w:rPr>
              <w:t>2,340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32919C" w14:textId="77777777" w:rsidR="00740ADF" w:rsidRPr="00985453" w:rsidRDefault="00740ADF" w:rsidP="00D44AB7">
            <w:pPr>
              <w:jc w:val="right"/>
              <w:rPr>
                <w:sz w:val="18"/>
                <w:szCs w:val="18"/>
              </w:rPr>
            </w:pPr>
            <w:r w:rsidRPr="00985453">
              <w:rPr>
                <w:sz w:val="18"/>
                <w:szCs w:val="18"/>
              </w:rPr>
              <w:t>2,340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208F380" w14:textId="77777777" w:rsidR="00740ADF" w:rsidRPr="00985453" w:rsidRDefault="00740ADF" w:rsidP="00D44AB7">
            <w:pPr>
              <w:jc w:val="right"/>
              <w:rPr>
                <w:sz w:val="18"/>
                <w:szCs w:val="18"/>
              </w:rPr>
            </w:pPr>
            <w:r w:rsidRPr="00985453">
              <w:rPr>
                <w:sz w:val="18"/>
                <w:szCs w:val="18"/>
              </w:rPr>
              <w:t>2,340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724992" w14:textId="77777777" w:rsidR="00740ADF" w:rsidRPr="00985453" w:rsidRDefault="00740ADF" w:rsidP="00D44AB7">
            <w:pPr>
              <w:jc w:val="right"/>
              <w:rPr>
                <w:b/>
                <w:bCs/>
                <w:sz w:val="18"/>
                <w:szCs w:val="18"/>
              </w:rPr>
            </w:pPr>
            <w:r w:rsidRPr="00985453">
              <w:rPr>
                <w:b/>
                <w:bCs/>
                <w:sz w:val="18"/>
                <w:szCs w:val="18"/>
              </w:rPr>
              <w:t>11,700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77D383C" w14:textId="77777777" w:rsidR="00740ADF" w:rsidRPr="00985453" w:rsidRDefault="00740ADF" w:rsidP="001B2C73">
            <w:pPr>
              <w:rPr>
                <w:sz w:val="18"/>
                <w:szCs w:val="18"/>
              </w:rPr>
            </w:pPr>
            <w:r w:rsidRPr="00985453">
              <w:rPr>
                <w:sz w:val="18"/>
                <w:szCs w:val="18"/>
              </w:rPr>
              <w:t xml:space="preserve"> </w:t>
            </w:r>
          </w:p>
        </w:tc>
      </w:tr>
      <w:tr w:rsidR="00740ADF" w:rsidRPr="00985453" w14:paraId="74C83B0E"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D25A0B0"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7924E51"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2D32CC0"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A68ABD9"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58576" w14:textId="77777777" w:rsidR="00740ADF" w:rsidRPr="00985453" w:rsidRDefault="00740ADF" w:rsidP="001B2C73">
            <w:pPr>
              <w:spacing w:after="60"/>
              <w:jc w:val="center"/>
              <w:rPr>
                <w:sz w:val="18"/>
                <w:szCs w:val="18"/>
                <w:lang w:val="en-GB"/>
              </w:rPr>
            </w:pPr>
            <w:r w:rsidRPr="00985453">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DF3B6" w14:textId="77777777" w:rsidR="00740ADF" w:rsidRPr="00985453" w:rsidRDefault="00740ADF" w:rsidP="001D1BBE">
            <w:pPr>
              <w:spacing w:after="60"/>
              <w:rPr>
                <w:bCs/>
                <w:sz w:val="18"/>
                <w:szCs w:val="18"/>
                <w:lang w:val="en-GB"/>
              </w:rPr>
            </w:pPr>
            <w:r w:rsidRPr="00985453">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EB39B2" w14:textId="77777777" w:rsidR="00740ADF" w:rsidRPr="00985453" w:rsidRDefault="00740ADF" w:rsidP="00D44AB7">
            <w:pPr>
              <w:jc w:val="right"/>
              <w:rPr>
                <w:sz w:val="18"/>
                <w:szCs w:val="18"/>
              </w:rPr>
            </w:pPr>
            <w:r w:rsidRPr="00985453">
              <w:rPr>
                <w:sz w:val="18"/>
                <w:szCs w:val="18"/>
              </w:rPr>
              <w:t>7,000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1164CB" w14:textId="77777777" w:rsidR="00740ADF" w:rsidRPr="00985453" w:rsidRDefault="00740ADF" w:rsidP="00D44AB7">
            <w:pPr>
              <w:jc w:val="right"/>
              <w:rPr>
                <w:sz w:val="18"/>
                <w:szCs w:val="18"/>
              </w:rPr>
            </w:pPr>
            <w:r w:rsidRPr="0098545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546E6D" w14:textId="77777777" w:rsidR="00740ADF" w:rsidRPr="00985453" w:rsidRDefault="00740ADF" w:rsidP="00D44AB7">
            <w:pPr>
              <w:jc w:val="right"/>
              <w:rPr>
                <w:sz w:val="18"/>
                <w:szCs w:val="18"/>
              </w:rPr>
            </w:pPr>
            <w:r w:rsidRPr="0098545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1D2BA9" w14:textId="77777777" w:rsidR="00740ADF" w:rsidRPr="00985453" w:rsidRDefault="00740ADF" w:rsidP="00D44AB7">
            <w:pPr>
              <w:jc w:val="right"/>
              <w:rPr>
                <w:sz w:val="18"/>
                <w:szCs w:val="18"/>
              </w:rPr>
            </w:pPr>
            <w:r w:rsidRPr="0098545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120A0A1" w14:textId="77777777" w:rsidR="00740ADF" w:rsidRPr="00985453" w:rsidRDefault="00740ADF" w:rsidP="00D44AB7">
            <w:pPr>
              <w:jc w:val="right"/>
              <w:rPr>
                <w:sz w:val="18"/>
                <w:szCs w:val="18"/>
              </w:rPr>
            </w:pPr>
            <w:r w:rsidRPr="0098545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BEF6BE" w14:textId="77777777" w:rsidR="00740ADF" w:rsidRPr="00985453" w:rsidRDefault="00740ADF" w:rsidP="00D44AB7">
            <w:pPr>
              <w:jc w:val="right"/>
              <w:rPr>
                <w:b/>
                <w:bCs/>
                <w:sz w:val="18"/>
                <w:szCs w:val="18"/>
              </w:rPr>
            </w:pPr>
            <w:r w:rsidRPr="00985453">
              <w:rPr>
                <w:b/>
                <w:bCs/>
                <w:sz w:val="18"/>
                <w:szCs w:val="18"/>
              </w:rPr>
              <w:t>7,000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80C8E9E" w14:textId="77777777" w:rsidR="00740ADF" w:rsidRPr="00985453" w:rsidRDefault="00740ADF" w:rsidP="001B2C73">
            <w:pPr>
              <w:rPr>
                <w:sz w:val="18"/>
                <w:szCs w:val="18"/>
              </w:rPr>
            </w:pPr>
            <w:r w:rsidRPr="00985453">
              <w:rPr>
                <w:sz w:val="18"/>
                <w:szCs w:val="18"/>
              </w:rPr>
              <w:t xml:space="preserve"> </w:t>
            </w:r>
          </w:p>
        </w:tc>
      </w:tr>
      <w:tr w:rsidR="00740ADF" w:rsidRPr="00985453" w14:paraId="6CD12589"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08E8B5C"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7852B41" w14:textId="77777777" w:rsidR="00740ADF" w:rsidRPr="0098545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AD9267F"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A68D5C"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9D73D" w14:textId="77777777" w:rsidR="00740ADF" w:rsidRPr="00985453" w:rsidRDefault="00740ADF" w:rsidP="001B2C73">
            <w:pPr>
              <w:spacing w:after="60"/>
              <w:jc w:val="center"/>
              <w:rPr>
                <w:sz w:val="18"/>
                <w:szCs w:val="18"/>
                <w:lang w:val="en-GB"/>
              </w:rPr>
            </w:pPr>
            <w:r w:rsidRPr="00985453">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1330AD" w14:textId="77777777" w:rsidR="00740ADF" w:rsidRPr="00985453" w:rsidRDefault="00740ADF" w:rsidP="001D1BBE">
            <w:pPr>
              <w:spacing w:after="60"/>
              <w:rPr>
                <w:bCs/>
                <w:sz w:val="18"/>
                <w:szCs w:val="18"/>
                <w:lang w:val="en-GB"/>
              </w:rPr>
            </w:pPr>
            <w:r w:rsidRPr="00985453">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3F3DCE" w14:textId="77777777" w:rsidR="00740ADF" w:rsidRPr="00985453" w:rsidRDefault="00740ADF" w:rsidP="00D44AB7">
            <w:pPr>
              <w:jc w:val="right"/>
              <w:rPr>
                <w:sz w:val="18"/>
                <w:szCs w:val="18"/>
              </w:rPr>
            </w:pPr>
            <w:r w:rsidRPr="00985453">
              <w:rPr>
                <w:sz w:val="18"/>
                <w:szCs w:val="18"/>
              </w:rPr>
              <w:t>5,580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2E353" w14:textId="77777777" w:rsidR="00740ADF" w:rsidRPr="00985453" w:rsidRDefault="00740ADF" w:rsidP="00D44AB7">
            <w:pPr>
              <w:jc w:val="right"/>
              <w:rPr>
                <w:sz w:val="18"/>
                <w:szCs w:val="18"/>
              </w:rPr>
            </w:pPr>
            <w:r w:rsidRPr="00985453">
              <w:rPr>
                <w:sz w:val="18"/>
                <w:szCs w:val="18"/>
              </w:rPr>
              <w:t>5,580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47B8AE" w14:textId="77777777" w:rsidR="00740ADF" w:rsidRPr="00985453" w:rsidRDefault="00740ADF" w:rsidP="00D44AB7">
            <w:pPr>
              <w:jc w:val="right"/>
              <w:rPr>
                <w:sz w:val="18"/>
                <w:szCs w:val="18"/>
              </w:rPr>
            </w:pPr>
            <w:r w:rsidRPr="00985453">
              <w:rPr>
                <w:sz w:val="18"/>
                <w:szCs w:val="18"/>
              </w:rPr>
              <w:t>5,580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84904E" w14:textId="77777777" w:rsidR="00740ADF" w:rsidRPr="00985453" w:rsidRDefault="00740ADF" w:rsidP="00D44AB7">
            <w:pPr>
              <w:jc w:val="right"/>
              <w:rPr>
                <w:sz w:val="18"/>
                <w:szCs w:val="18"/>
              </w:rPr>
            </w:pPr>
            <w:r w:rsidRPr="00985453">
              <w:rPr>
                <w:sz w:val="18"/>
                <w:szCs w:val="18"/>
              </w:rPr>
              <w:t>5,580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BA0B071" w14:textId="77777777" w:rsidR="00740ADF" w:rsidRPr="00985453" w:rsidRDefault="00740ADF" w:rsidP="00D44AB7">
            <w:pPr>
              <w:jc w:val="right"/>
              <w:rPr>
                <w:sz w:val="18"/>
                <w:szCs w:val="18"/>
              </w:rPr>
            </w:pPr>
            <w:r w:rsidRPr="00985453">
              <w:rPr>
                <w:sz w:val="18"/>
                <w:szCs w:val="18"/>
              </w:rPr>
              <w:t>5,580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9DAA0E" w14:textId="77777777" w:rsidR="00740ADF" w:rsidRPr="00985453" w:rsidRDefault="00740ADF" w:rsidP="00D44AB7">
            <w:pPr>
              <w:jc w:val="right"/>
              <w:rPr>
                <w:b/>
                <w:bCs/>
                <w:sz w:val="18"/>
                <w:szCs w:val="18"/>
              </w:rPr>
            </w:pPr>
            <w:r w:rsidRPr="00985453">
              <w:rPr>
                <w:b/>
                <w:bCs/>
                <w:sz w:val="18"/>
                <w:szCs w:val="18"/>
              </w:rPr>
              <w:t>27,900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191AE1C" w14:textId="77777777" w:rsidR="00740ADF" w:rsidRPr="00985453" w:rsidRDefault="00740ADF" w:rsidP="001B2C73">
            <w:pPr>
              <w:rPr>
                <w:sz w:val="18"/>
                <w:szCs w:val="18"/>
              </w:rPr>
            </w:pPr>
            <w:r w:rsidRPr="00985453">
              <w:rPr>
                <w:sz w:val="18"/>
                <w:szCs w:val="18"/>
              </w:rPr>
              <w:t xml:space="preserve"> </w:t>
            </w:r>
          </w:p>
        </w:tc>
      </w:tr>
      <w:tr w:rsidR="00740ADF" w:rsidRPr="00985453" w14:paraId="2AE6C875"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2E99EFE8"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29569ED" w14:textId="77777777" w:rsidR="00740ADF" w:rsidRPr="00985453"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190D905A"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8678BB6"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6795BD" w14:textId="77777777" w:rsidR="00740ADF" w:rsidRPr="00985453" w:rsidRDefault="00740ADF" w:rsidP="001B2C73">
            <w:pPr>
              <w:spacing w:after="60"/>
              <w:jc w:val="center"/>
              <w:rPr>
                <w:sz w:val="18"/>
                <w:szCs w:val="18"/>
                <w:lang w:val="en-GB"/>
              </w:rPr>
            </w:pPr>
            <w:r w:rsidRPr="00985453">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E85E95" w14:textId="77777777" w:rsidR="00740ADF" w:rsidRPr="00985453" w:rsidRDefault="00740ADF" w:rsidP="001D1BBE">
            <w:pPr>
              <w:spacing w:after="60"/>
              <w:rPr>
                <w:bCs/>
                <w:sz w:val="18"/>
                <w:szCs w:val="18"/>
                <w:lang w:val="en-GB"/>
              </w:rPr>
            </w:pPr>
            <w:r w:rsidRPr="00985453">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815BC2" w14:textId="77777777" w:rsidR="00740ADF" w:rsidRPr="00985453" w:rsidRDefault="00740ADF" w:rsidP="00D44AB7">
            <w:pPr>
              <w:jc w:val="right"/>
              <w:rPr>
                <w:sz w:val="18"/>
                <w:szCs w:val="18"/>
              </w:rPr>
            </w:pPr>
            <w:r w:rsidRPr="00985453">
              <w:rPr>
                <w:sz w:val="18"/>
                <w:szCs w:val="18"/>
              </w:rPr>
              <w:t>4,750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AA1552" w14:textId="77777777" w:rsidR="00740ADF" w:rsidRPr="00985453" w:rsidRDefault="00740ADF" w:rsidP="00D44AB7">
            <w:pPr>
              <w:jc w:val="right"/>
              <w:rPr>
                <w:sz w:val="18"/>
                <w:szCs w:val="18"/>
              </w:rPr>
            </w:pPr>
            <w:r w:rsidRPr="00985453">
              <w:rPr>
                <w:sz w:val="18"/>
                <w:szCs w:val="18"/>
              </w:rPr>
              <w:t>3,000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00975F" w14:textId="77777777" w:rsidR="00740ADF" w:rsidRPr="00985453" w:rsidRDefault="00740ADF" w:rsidP="00D44AB7">
            <w:pPr>
              <w:jc w:val="right"/>
              <w:rPr>
                <w:sz w:val="18"/>
                <w:szCs w:val="18"/>
              </w:rPr>
            </w:pPr>
            <w:r w:rsidRPr="00985453">
              <w:rPr>
                <w:sz w:val="18"/>
                <w:szCs w:val="18"/>
              </w:rPr>
              <w:t>6,250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BBF445" w14:textId="77777777" w:rsidR="00740ADF" w:rsidRPr="00985453" w:rsidRDefault="00740ADF" w:rsidP="00D44AB7">
            <w:pPr>
              <w:jc w:val="right"/>
              <w:rPr>
                <w:sz w:val="18"/>
                <w:szCs w:val="18"/>
              </w:rPr>
            </w:pPr>
            <w:r w:rsidRPr="00985453">
              <w:rPr>
                <w:sz w:val="18"/>
                <w:szCs w:val="18"/>
              </w:rPr>
              <w:t>2,000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796F654" w14:textId="77777777" w:rsidR="00740ADF" w:rsidRPr="00985453" w:rsidRDefault="00740ADF" w:rsidP="00D44AB7">
            <w:pPr>
              <w:jc w:val="right"/>
              <w:rPr>
                <w:sz w:val="18"/>
                <w:szCs w:val="18"/>
              </w:rPr>
            </w:pPr>
            <w:r w:rsidRPr="00985453">
              <w:rPr>
                <w:sz w:val="18"/>
                <w:szCs w:val="18"/>
              </w:rPr>
              <w:t>3,250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74A05A" w14:textId="77777777" w:rsidR="00740ADF" w:rsidRPr="00985453" w:rsidRDefault="00740ADF" w:rsidP="00D44AB7">
            <w:pPr>
              <w:jc w:val="right"/>
              <w:rPr>
                <w:b/>
                <w:bCs/>
                <w:sz w:val="18"/>
                <w:szCs w:val="18"/>
              </w:rPr>
            </w:pPr>
            <w:r w:rsidRPr="00985453">
              <w:rPr>
                <w:b/>
                <w:bCs/>
                <w:sz w:val="18"/>
                <w:szCs w:val="18"/>
              </w:rPr>
              <w:t>19,250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6385A23" w14:textId="77777777" w:rsidR="00740ADF" w:rsidRPr="00985453" w:rsidRDefault="00740ADF" w:rsidP="001B2C73">
            <w:pPr>
              <w:rPr>
                <w:sz w:val="18"/>
                <w:szCs w:val="18"/>
              </w:rPr>
            </w:pPr>
            <w:r w:rsidRPr="00985453">
              <w:rPr>
                <w:sz w:val="18"/>
                <w:szCs w:val="18"/>
              </w:rPr>
              <w:t xml:space="preserve"> </w:t>
            </w:r>
          </w:p>
        </w:tc>
      </w:tr>
      <w:tr w:rsidR="00B90763" w:rsidRPr="00985453" w14:paraId="2E86451C"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72A4FEE0" w14:textId="77777777" w:rsidR="00B90763" w:rsidRPr="00985453"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ED2D76E" w14:textId="77777777" w:rsidR="00B90763" w:rsidRPr="00985453"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99F5AC6" w14:textId="77777777" w:rsidR="00B90763" w:rsidRPr="00985453"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16A202B" w14:textId="77777777" w:rsidR="00B90763" w:rsidRPr="00985453"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60DAFA" w14:textId="583167B5"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BD7BFD" w14:textId="7C8D1DAF"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4A8A93" w14:textId="77777777" w:rsidR="00B90763" w:rsidRPr="00985453" w:rsidRDefault="00B90763" w:rsidP="00D44AB7">
            <w:pPr>
              <w:jc w:val="right"/>
              <w:rPr>
                <w:sz w:val="18"/>
                <w:szCs w:val="18"/>
              </w:rPr>
            </w:pPr>
            <w:r w:rsidRPr="00985453">
              <w:rPr>
                <w:sz w:val="18"/>
                <w:szCs w:val="18"/>
              </w:rPr>
              <w:t>1,836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B3184B" w14:textId="77777777" w:rsidR="00B90763" w:rsidRPr="00985453" w:rsidRDefault="00B90763" w:rsidP="00D44AB7">
            <w:pPr>
              <w:jc w:val="right"/>
              <w:rPr>
                <w:sz w:val="18"/>
                <w:szCs w:val="18"/>
              </w:rPr>
            </w:pPr>
            <w:r w:rsidRPr="00985453">
              <w:rPr>
                <w:sz w:val="18"/>
                <w:szCs w:val="18"/>
              </w:rPr>
              <w:t>1,836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B7EEDA" w14:textId="77777777" w:rsidR="00B90763" w:rsidRPr="00985453" w:rsidRDefault="00B90763" w:rsidP="00D44AB7">
            <w:pPr>
              <w:jc w:val="right"/>
              <w:rPr>
                <w:sz w:val="18"/>
                <w:szCs w:val="18"/>
              </w:rPr>
            </w:pPr>
            <w:r w:rsidRPr="00985453">
              <w:rPr>
                <w:sz w:val="18"/>
                <w:szCs w:val="18"/>
              </w:rPr>
              <w:t>1,836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5319D4" w14:textId="77777777" w:rsidR="00B90763" w:rsidRPr="00985453" w:rsidRDefault="00B90763" w:rsidP="00D44AB7">
            <w:pPr>
              <w:jc w:val="right"/>
              <w:rPr>
                <w:sz w:val="18"/>
                <w:szCs w:val="18"/>
              </w:rPr>
            </w:pPr>
            <w:r w:rsidRPr="00985453">
              <w:rPr>
                <w:sz w:val="18"/>
                <w:szCs w:val="18"/>
              </w:rPr>
              <w:t>1,836</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212C4F0" w14:textId="77777777" w:rsidR="00B90763" w:rsidRPr="00985453" w:rsidRDefault="00B90763" w:rsidP="00D44AB7">
            <w:pPr>
              <w:jc w:val="right"/>
              <w:rPr>
                <w:sz w:val="18"/>
                <w:szCs w:val="18"/>
              </w:rPr>
            </w:pPr>
            <w:r w:rsidRPr="00985453">
              <w:rPr>
                <w:sz w:val="18"/>
                <w:szCs w:val="18"/>
              </w:rPr>
              <w:t>1,836</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1A0CBE" w14:textId="77777777" w:rsidR="00B90763" w:rsidRPr="00985453" w:rsidRDefault="00B90763" w:rsidP="00D44AB7">
            <w:pPr>
              <w:jc w:val="right"/>
              <w:rPr>
                <w:b/>
                <w:bCs/>
                <w:sz w:val="18"/>
                <w:szCs w:val="18"/>
              </w:rPr>
            </w:pPr>
            <w:r w:rsidRPr="00985453">
              <w:rPr>
                <w:b/>
                <w:bCs/>
                <w:sz w:val="18"/>
                <w:szCs w:val="18"/>
              </w:rPr>
              <w:t>9,180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367C1E5" w14:textId="77777777" w:rsidR="00B90763" w:rsidRPr="00985453" w:rsidRDefault="00B90763" w:rsidP="001B2C73">
            <w:pPr>
              <w:rPr>
                <w:sz w:val="18"/>
                <w:szCs w:val="18"/>
              </w:rPr>
            </w:pPr>
            <w:r w:rsidRPr="00985453">
              <w:rPr>
                <w:sz w:val="18"/>
                <w:szCs w:val="18"/>
              </w:rPr>
              <w:t xml:space="preserve"> </w:t>
            </w:r>
          </w:p>
        </w:tc>
      </w:tr>
      <w:tr w:rsidR="00740ADF" w:rsidRPr="00985453" w14:paraId="4BD29AFC"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016119F"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9AEE16C" w14:textId="77777777" w:rsidR="00740ADF" w:rsidRPr="00985453"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650AABFF" w14:textId="77777777" w:rsidR="00740ADF" w:rsidRPr="0098545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5754594" w14:textId="77777777" w:rsidR="00740ADF" w:rsidRPr="0098545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FB26D7" w14:textId="77777777" w:rsidR="00740ADF" w:rsidRPr="00985453" w:rsidRDefault="00740ADF" w:rsidP="001B2C73">
            <w:pPr>
              <w:spacing w:after="60"/>
              <w:jc w:val="center"/>
              <w:rPr>
                <w:sz w:val="18"/>
                <w:szCs w:val="18"/>
                <w:lang w:val="en-GB"/>
              </w:rPr>
            </w:pPr>
            <w:r w:rsidRPr="00985453">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0DEB68" w14:textId="77777777" w:rsidR="00740ADF" w:rsidRPr="00985453" w:rsidRDefault="00740ADF" w:rsidP="001D1BBE">
            <w:pPr>
              <w:spacing w:after="60"/>
              <w:rPr>
                <w:bCs/>
                <w:sz w:val="18"/>
                <w:szCs w:val="18"/>
                <w:lang w:val="en-GB"/>
              </w:rPr>
            </w:pPr>
            <w:r w:rsidRPr="00985453">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0CE4CE" w14:textId="77777777" w:rsidR="00740ADF" w:rsidRPr="00985453" w:rsidRDefault="00740ADF" w:rsidP="00D44AB7">
            <w:pPr>
              <w:jc w:val="right"/>
              <w:rPr>
                <w:sz w:val="18"/>
                <w:szCs w:val="18"/>
              </w:rPr>
            </w:pPr>
            <w:r w:rsidRPr="00985453">
              <w:rPr>
                <w:sz w:val="18"/>
                <w:szCs w:val="18"/>
              </w:rPr>
              <w:t>9,840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B25527" w14:textId="77777777" w:rsidR="00740ADF" w:rsidRPr="00985453" w:rsidRDefault="00740ADF" w:rsidP="00D44AB7">
            <w:pPr>
              <w:jc w:val="right"/>
              <w:rPr>
                <w:sz w:val="18"/>
                <w:szCs w:val="18"/>
              </w:rPr>
            </w:pPr>
            <w:r w:rsidRPr="00985453">
              <w:rPr>
                <w:sz w:val="18"/>
                <w:szCs w:val="18"/>
              </w:rPr>
              <w:t>35,775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799A5B" w14:textId="77777777" w:rsidR="00740ADF" w:rsidRPr="00985453" w:rsidRDefault="00740ADF" w:rsidP="00D44AB7">
            <w:pPr>
              <w:jc w:val="right"/>
              <w:rPr>
                <w:sz w:val="18"/>
                <w:szCs w:val="18"/>
              </w:rPr>
            </w:pPr>
            <w:r w:rsidRPr="00985453">
              <w:rPr>
                <w:sz w:val="18"/>
                <w:szCs w:val="18"/>
              </w:rPr>
              <w:t>72,645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2338BB" w14:textId="77777777" w:rsidR="00740ADF" w:rsidRPr="00985453" w:rsidRDefault="00740ADF" w:rsidP="00D44AB7">
            <w:pPr>
              <w:jc w:val="right"/>
              <w:rPr>
                <w:sz w:val="18"/>
                <w:szCs w:val="18"/>
              </w:rPr>
            </w:pPr>
            <w:r w:rsidRPr="00985453">
              <w:rPr>
                <w:sz w:val="18"/>
                <w:szCs w:val="18"/>
              </w:rPr>
              <w:t>5,565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C43FCBB" w14:textId="77777777" w:rsidR="00740ADF" w:rsidRPr="00985453" w:rsidRDefault="00740ADF" w:rsidP="00D44AB7">
            <w:pPr>
              <w:jc w:val="right"/>
              <w:rPr>
                <w:sz w:val="18"/>
                <w:szCs w:val="18"/>
              </w:rPr>
            </w:pPr>
            <w:r w:rsidRPr="00985453">
              <w:rPr>
                <w:sz w:val="18"/>
                <w:szCs w:val="18"/>
              </w:rPr>
              <w:t>9,840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435E82" w14:textId="77777777" w:rsidR="00740ADF" w:rsidRPr="00985453" w:rsidRDefault="00740ADF" w:rsidP="00D44AB7">
            <w:pPr>
              <w:jc w:val="right"/>
              <w:rPr>
                <w:b/>
                <w:bCs/>
                <w:sz w:val="18"/>
                <w:szCs w:val="18"/>
              </w:rPr>
            </w:pPr>
            <w:r w:rsidRPr="00985453">
              <w:rPr>
                <w:b/>
                <w:bCs/>
                <w:sz w:val="18"/>
                <w:szCs w:val="18"/>
              </w:rPr>
              <w:t>133,665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E8DAA7E" w14:textId="77777777" w:rsidR="00740ADF" w:rsidRPr="00985453" w:rsidRDefault="00740ADF" w:rsidP="001B2C73">
            <w:pPr>
              <w:rPr>
                <w:sz w:val="18"/>
                <w:szCs w:val="18"/>
              </w:rPr>
            </w:pPr>
            <w:r w:rsidRPr="00985453">
              <w:rPr>
                <w:sz w:val="18"/>
                <w:szCs w:val="18"/>
              </w:rPr>
              <w:t xml:space="preserve"> </w:t>
            </w:r>
          </w:p>
        </w:tc>
      </w:tr>
      <w:tr w:rsidR="00740ADF" w:rsidRPr="00985453" w14:paraId="7B84BCA9" w14:textId="77777777" w:rsidTr="00D44AB7">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69908F15" w14:textId="77777777" w:rsidR="00740ADF" w:rsidRPr="0098545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9CE1B27" w14:textId="77777777" w:rsidR="00740ADF" w:rsidRPr="00985453"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22F4910B" w14:textId="77777777" w:rsidR="00740ADF" w:rsidRPr="00985453"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B6D1FBA" w14:textId="77777777" w:rsidR="00740ADF" w:rsidRPr="00985453"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466D60C" w14:textId="77777777" w:rsidR="00740ADF" w:rsidRPr="00985453"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382E5C08" w14:textId="77777777" w:rsidR="00740ADF" w:rsidRDefault="00740ADF" w:rsidP="001B2C73">
            <w:pPr>
              <w:rPr>
                <w:b/>
                <w:bCs/>
                <w:sz w:val="18"/>
                <w:szCs w:val="18"/>
              </w:rPr>
            </w:pPr>
            <w:r>
              <w:rPr>
                <w:b/>
                <w:bCs/>
                <w:sz w:val="18"/>
                <w:szCs w:val="18"/>
              </w:rPr>
              <w:t>Subtotal, Timor Leste</w:t>
            </w:r>
          </w:p>
          <w:p w14:paraId="658D784B" w14:textId="77777777" w:rsidR="00740ADF" w:rsidRPr="00985453" w:rsidRDefault="00740ADF" w:rsidP="001B2C73">
            <w:pPr>
              <w:rPr>
                <w:b/>
                <w:bCs/>
                <w:sz w:val="18"/>
                <w:szCs w:val="18"/>
              </w:rPr>
            </w:pPr>
            <w:r>
              <w:rPr>
                <w:b/>
                <w:bCs/>
                <w:sz w:val="18"/>
                <w:szCs w:val="18"/>
              </w:rPr>
              <w:t>All Components</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F4CC9D5" w14:textId="77777777" w:rsidR="00740ADF" w:rsidRPr="00985453" w:rsidRDefault="00740ADF" w:rsidP="00D44AB7">
            <w:pPr>
              <w:jc w:val="right"/>
              <w:rPr>
                <w:b/>
                <w:bCs/>
                <w:sz w:val="18"/>
                <w:szCs w:val="18"/>
              </w:rPr>
            </w:pPr>
            <w:r w:rsidRPr="00985453">
              <w:rPr>
                <w:b/>
                <w:bCs/>
                <w:sz w:val="18"/>
                <w:szCs w:val="18"/>
              </w:rPr>
              <w:t>164,554</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FE7E27F" w14:textId="77777777" w:rsidR="00740ADF" w:rsidRPr="00985453" w:rsidRDefault="00740ADF" w:rsidP="00D44AB7">
            <w:pPr>
              <w:jc w:val="right"/>
              <w:rPr>
                <w:b/>
                <w:bCs/>
                <w:sz w:val="18"/>
                <w:szCs w:val="18"/>
              </w:rPr>
            </w:pPr>
            <w:r w:rsidRPr="00985453">
              <w:rPr>
                <w:b/>
                <w:bCs/>
                <w:sz w:val="18"/>
                <w:szCs w:val="18"/>
              </w:rPr>
              <w:t>454,168</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DE8EE30" w14:textId="77777777" w:rsidR="00740ADF" w:rsidRPr="00985453" w:rsidRDefault="00740ADF" w:rsidP="00D44AB7">
            <w:pPr>
              <w:jc w:val="right"/>
              <w:rPr>
                <w:b/>
                <w:bCs/>
                <w:sz w:val="18"/>
                <w:szCs w:val="18"/>
              </w:rPr>
            </w:pPr>
            <w:r w:rsidRPr="00985453">
              <w:rPr>
                <w:b/>
                <w:bCs/>
                <w:sz w:val="18"/>
                <w:szCs w:val="18"/>
              </w:rPr>
              <w:t>587,503</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C068F4A" w14:textId="77777777" w:rsidR="00740ADF" w:rsidRPr="00985453" w:rsidRDefault="00740ADF" w:rsidP="00D44AB7">
            <w:pPr>
              <w:jc w:val="right"/>
              <w:rPr>
                <w:b/>
                <w:bCs/>
                <w:sz w:val="18"/>
                <w:szCs w:val="18"/>
              </w:rPr>
            </w:pPr>
            <w:r w:rsidRPr="00985453">
              <w:rPr>
                <w:b/>
                <w:bCs/>
                <w:sz w:val="18"/>
                <w:szCs w:val="18"/>
              </w:rPr>
              <w:t>561,838</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12B3DA49" w14:textId="77777777" w:rsidR="00740ADF" w:rsidRPr="00985453" w:rsidRDefault="00740ADF" w:rsidP="00D44AB7">
            <w:pPr>
              <w:jc w:val="right"/>
              <w:rPr>
                <w:b/>
                <w:bCs/>
                <w:sz w:val="18"/>
                <w:szCs w:val="18"/>
              </w:rPr>
            </w:pPr>
            <w:r w:rsidRPr="00985453">
              <w:rPr>
                <w:b/>
                <w:bCs/>
                <w:sz w:val="18"/>
                <w:szCs w:val="18"/>
              </w:rPr>
              <w:t>351,937</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8C9D22D" w14:textId="77777777" w:rsidR="00740ADF" w:rsidRPr="00985453" w:rsidRDefault="00740ADF" w:rsidP="00D44AB7">
            <w:pPr>
              <w:jc w:val="right"/>
              <w:rPr>
                <w:b/>
                <w:bCs/>
                <w:sz w:val="18"/>
                <w:szCs w:val="18"/>
              </w:rPr>
            </w:pPr>
            <w:r w:rsidRPr="00985453">
              <w:rPr>
                <w:b/>
                <w:bCs/>
                <w:sz w:val="18"/>
                <w:szCs w:val="18"/>
              </w:rPr>
              <w:t>2,120,000</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1190CFE8" w14:textId="77777777" w:rsidR="00740ADF" w:rsidRPr="00985453" w:rsidRDefault="00740ADF" w:rsidP="001B2C73">
            <w:pPr>
              <w:rPr>
                <w:sz w:val="18"/>
                <w:szCs w:val="18"/>
              </w:rPr>
            </w:pPr>
            <w:r w:rsidRPr="00985453">
              <w:rPr>
                <w:sz w:val="18"/>
                <w:szCs w:val="18"/>
              </w:rPr>
              <w:t xml:space="preserve"> </w:t>
            </w:r>
          </w:p>
        </w:tc>
      </w:tr>
      <w:tr w:rsidR="00740ADF" w:rsidRPr="00335E3E" w14:paraId="678AB523"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2E46A73E" w14:textId="77777777" w:rsidR="00740ADF" w:rsidRPr="00335E3E" w:rsidRDefault="00740ADF" w:rsidP="001B2C73">
            <w:pPr>
              <w:spacing w:after="60"/>
              <w:rPr>
                <w:b/>
                <w:bCs/>
                <w:sz w:val="18"/>
                <w:szCs w:val="18"/>
                <w:lang w:val="en-GB"/>
              </w:rPr>
            </w:pPr>
            <w:r w:rsidRPr="00387BF1" w:rsidDel="00050ACE">
              <w:rPr>
                <w:noProof/>
                <w:lang w:bidi="th-TH"/>
              </w:rPr>
              <w:t xml:space="preserve"> </w:t>
            </w:r>
            <w:r w:rsidRPr="00335E3E">
              <w:rPr>
                <w:b/>
                <w:bCs/>
                <w:sz w:val="18"/>
                <w:szCs w:val="18"/>
                <w:lang w:val="en-GB"/>
              </w:rPr>
              <w:t>TABLE III-3B:COMPONENT1</w:t>
            </w:r>
          </w:p>
        </w:tc>
      </w:tr>
      <w:tr w:rsidR="00740ADF" w:rsidRPr="00335E3E" w14:paraId="5877B38D"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3E1B8" w14:textId="77777777" w:rsidR="00740ADF" w:rsidRPr="00335E3E" w:rsidRDefault="00740ADF" w:rsidP="001B2C73">
            <w:pPr>
              <w:spacing w:after="60"/>
              <w:jc w:val="center"/>
              <w:rPr>
                <w:b/>
                <w:bCs/>
                <w:sz w:val="18"/>
                <w:szCs w:val="18"/>
                <w:lang w:val="en-GB"/>
              </w:rPr>
            </w:pPr>
            <w:r w:rsidRPr="00335E3E">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0074029" w14:textId="77777777" w:rsidR="00740ADF" w:rsidRPr="00335E3E" w:rsidRDefault="00740ADF" w:rsidP="001B2C73">
            <w:pPr>
              <w:spacing w:after="60"/>
              <w:jc w:val="center"/>
              <w:rPr>
                <w:b/>
                <w:bCs/>
                <w:sz w:val="18"/>
                <w:szCs w:val="18"/>
                <w:lang w:val="en-GB"/>
              </w:rPr>
            </w:pPr>
            <w:r w:rsidRPr="00335E3E">
              <w:rPr>
                <w:b/>
                <w:bCs/>
                <w:sz w:val="18"/>
                <w:szCs w:val="18"/>
                <w:lang w:val="en-GB"/>
              </w:rPr>
              <w:t>Responsible Party/</w:t>
            </w:r>
          </w:p>
          <w:p w14:paraId="11354974" w14:textId="77777777" w:rsidR="00740ADF" w:rsidRPr="00335E3E" w:rsidRDefault="00740ADF" w:rsidP="001B2C73">
            <w:pPr>
              <w:spacing w:after="60"/>
              <w:jc w:val="center"/>
              <w:rPr>
                <w:bCs/>
                <w:sz w:val="18"/>
                <w:szCs w:val="18"/>
                <w:lang w:val="en-GB"/>
              </w:rPr>
            </w:pPr>
            <w:r w:rsidRPr="00335E3E">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4F917A" w14:textId="77777777" w:rsidR="00740ADF" w:rsidRPr="00335E3E" w:rsidRDefault="00740ADF" w:rsidP="001B2C73">
            <w:pPr>
              <w:spacing w:after="60"/>
              <w:jc w:val="center"/>
              <w:rPr>
                <w:b/>
                <w:bCs/>
                <w:sz w:val="18"/>
                <w:szCs w:val="18"/>
                <w:lang w:val="en-GB"/>
              </w:rPr>
            </w:pPr>
            <w:r w:rsidRPr="00335E3E">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B8CC0D9" w14:textId="77777777" w:rsidR="00740ADF" w:rsidRPr="00335E3E" w:rsidRDefault="00740ADF" w:rsidP="001B2C73">
            <w:pPr>
              <w:spacing w:after="60"/>
              <w:jc w:val="center"/>
              <w:rPr>
                <w:b/>
                <w:bCs/>
                <w:sz w:val="18"/>
                <w:szCs w:val="18"/>
                <w:lang w:val="en-GB"/>
              </w:rPr>
            </w:pPr>
            <w:r w:rsidRPr="00335E3E">
              <w:rPr>
                <w:b/>
                <w:bCs/>
                <w:sz w:val="18"/>
                <w:szCs w:val="18"/>
                <w:lang w:val="en-GB"/>
              </w:rPr>
              <w:t>Donor Name</w:t>
            </w:r>
          </w:p>
          <w:p w14:paraId="21CF2245" w14:textId="77777777" w:rsidR="00740ADF" w:rsidRPr="00335E3E"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277F3" w14:textId="77777777" w:rsidR="00740ADF" w:rsidRPr="00335E3E" w:rsidRDefault="00740ADF" w:rsidP="001B2C73">
            <w:pPr>
              <w:spacing w:after="60"/>
              <w:jc w:val="center"/>
              <w:rPr>
                <w:b/>
                <w:bCs/>
                <w:sz w:val="18"/>
                <w:szCs w:val="18"/>
                <w:lang w:val="en-GB"/>
              </w:rPr>
            </w:pPr>
            <w:r w:rsidRPr="00335E3E">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A078AC" w14:textId="77777777" w:rsidR="00740ADF" w:rsidRPr="00335E3E" w:rsidRDefault="00740ADF" w:rsidP="001B2C73">
            <w:pPr>
              <w:spacing w:after="60"/>
              <w:jc w:val="center"/>
              <w:rPr>
                <w:b/>
                <w:bCs/>
                <w:sz w:val="18"/>
                <w:szCs w:val="18"/>
                <w:lang w:val="en-GB"/>
              </w:rPr>
            </w:pPr>
            <w:r w:rsidRPr="00335E3E">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423EB1" w14:textId="77777777" w:rsidR="00740ADF" w:rsidRPr="00335E3E" w:rsidRDefault="00740ADF" w:rsidP="001B2C73">
            <w:pPr>
              <w:spacing w:after="60"/>
              <w:jc w:val="center"/>
              <w:rPr>
                <w:b/>
                <w:bCs/>
                <w:sz w:val="18"/>
                <w:szCs w:val="18"/>
                <w:lang w:val="en-GB"/>
              </w:rPr>
            </w:pPr>
            <w:r w:rsidRPr="00335E3E">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6BEED6" w14:textId="77777777" w:rsidR="00740ADF" w:rsidRPr="00335E3E" w:rsidRDefault="00740ADF" w:rsidP="001B2C73">
            <w:pPr>
              <w:spacing w:after="60"/>
              <w:jc w:val="center"/>
              <w:rPr>
                <w:b/>
                <w:bCs/>
                <w:sz w:val="18"/>
                <w:szCs w:val="18"/>
                <w:lang w:val="en-GB"/>
              </w:rPr>
            </w:pPr>
            <w:r w:rsidRPr="00335E3E">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B635BF" w14:textId="77777777" w:rsidR="00740ADF" w:rsidRPr="00335E3E" w:rsidRDefault="00740ADF" w:rsidP="001B2C73">
            <w:pPr>
              <w:spacing w:after="60"/>
              <w:jc w:val="center"/>
              <w:rPr>
                <w:b/>
                <w:bCs/>
                <w:sz w:val="18"/>
                <w:szCs w:val="18"/>
                <w:lang w:val="en-GB"/>
              </w:rPr>
            </w:pPr>
            <w:r w:rsidRPr="00335E3E">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38CE75" w14:textId="77777777" w:rsidR="00740ADF" w:rsidRPr="00335E3E" w:rsidRDefault="00740ADF" w:rsidP="001B2C73">
            <w:pPr>
              <w:spacing w:after="60"/>
              <w:jc w:val="center"/>
              <w:rPr>
                <w:b/>
                <w:bCs/>
                <w:sz w:val="18"/>
                <w:szCs w:val="18"/>
                <w:lang w:val="en-GB"/>
              </w:rPr>
            </w:pPr>
            <w:r w:rsidRPr="00335E3E">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5531D2" w14:textId="77777777" w:rsidR="00740ADF" w:rsidRPr="00335E3E" w:rsidRDefault="00740ADF" w:rsidP="001B2C73">
            <w:pPr>
              <w:spacing w:after="60"/>
              <w:jc w:val="center"/>
              <w:rPr>
                <w:b/>
                <w:bCs/>
                <w:sz w:val="18"/>
                <w:szCs w:val="18"/>
                <w:lang w:val="en-GB"/>
              </w:rPr>
            </w:pPr>
            <w:r w:rsidRPr="00335E3E">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6544E5" w14:textId="77777777" w:rsidR="00740ADF" w:rsidRPr="00335E3E" w:rsidRDefault="00740ADF" w:rsidP="001B2C73">
            <w:pPr>
              <w:spacing w:after="60"/>
              <w:jc w:val="center"/>
              <w:rPr>
                <w:b/>
                <w:bCs/>
                <w:sz w:val="18"/>
                <w:szCs w:val="18"/>
                <w:lang w:val="en-GB"/>
              </w:rPr>
            </w:pPr>
            <w:r w:rsidRPr="00335E3E">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10C58F" w14:textId="77777777" w:rsidR="00740ADF" w:rsidRPr="00335E3E" w:rsidRDefault="00740ADF" w:rsidP="001B2C73">
            <w:pPr>
              <w:spacing w:after="60"/>
              <w:jc w:val="center"/>
              <w:rPr>
                <w:b/>
                <w:bCs/>
                <w:sz w:val="18"/>
                <w:szCs w:val="18"/>
                <w:lang w:val="en-GB"/>
              </w:rPr>
            </w:pPr>
            <w:r w:rsidRPr="00335E3E">
              <w:rPr>
                <w:b/>
                <w:bCs/>
                <w:sz w:val="18"/>
                <w:szCs w:val="18"/>
                <w:lang w:val="en-GB"/>
              </w:rPr>
              <w:t>Budget Note</w:t>
            </w:r>
          </w:p>
        </w:tc>
      </w:tr>
      <w:tr w:rsidR="00740ADF" w:rsidRPr="00335E3E" w14:paraId="5310C3B1"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03300655" w14:textId="77777777" w:rsidR="00740ADF" w:rsidRPr="00335E3E" w:rsidRDefault="00740ADF" w:rsidP="001B2C73">
            <w:pPr>
              <w:spacing w:after="60"/>
              <w:rPr>
                <w:sz w:val="18"/>
                <w:szCs w:val="18"/>
                <w:lang w:val="en-GB"/>
              </w:rPr>
            </w:pPr>
            <w:r w:rsidRPr="00335E3E">
              <w:rPr>
                <w:sz w:val="18"/>
                <w:szCs w:val="18"/>
                <w:lang w:val="en-GB"/>
              </w:rPr>
              <w:t>TIMOR LESTE-COMPONENT 1</w:t>
            </w:r>
          </w:p>
        </w:tc>
        <w:tc>
          <w:tcPr>
            <w:tcW w:w="1278" w:type="dxa"/>
            <w:tcBorders>
              <w:top w:val="single" w:sz="4" w:space="0" w:color="auto"/>
              <w:left w:val="single" w:sz="4" w:space="0" w:color="auto"/>
              <w:right w:val="single" w:sz="4" w:space="0" w:color="auto"/>
            </w:tcBorders>
            <w:shd w:val="clear" w:color="auto" w:fill="auto"/>
            <w:vAlign w:val="center"/>
          </w:tcPr>
          <w:p w14:paraId="646F9C1B" w14:textId="77777777" w:rsidR="00740ADF" w:rsidRPr="00335E3E"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28C49E9D" w14:textId="77777777" w:rsidR="00740ADF" w:rsidRDefault="00740ADF" w:rsidP="001B2C73">
            <w:pPr>
              <w:spacing w:after="60"/>
              <w:jc w:val="center"/>
              <w:rPr>
                <w:sz w:val="18"/>
                <w:szCs w:val="18"/>
                <w:lang w:val="en-GB"/>
              </w:rPr>
            </w:pPr>
          </w:p>
          <w:p w14:paraId="1A05BF9C" w14:textId="77777777" w:rsidR="00740ADF" w:rsidRDefault="00740ADF" w:rsidP="001B2C73">
            <w:pPr>
              <w:spacing w:after="60"/>
              <w:jc w:val="center"/>
              <w:rPr>
                <w:sz w:val="18"/>
                <w:szCs w:val="18"/>
                <w:lang w:val="en-GB"/>
              </w:rPr>
            </w:pPr>
          </w:p>
          <w:p w14:paraId="69947D97" w14:textId="77777777" w:rsidR="00740ADF" w:rsidRPr="00335E3E" w:rsidRDefault="00740ADF" w:rsidP="001B2C73">
            <w:pPr>
              <w:spacing w:after="60"/>
              <w:jc w:val="center"/>
              <w:rPr>
                <w:sz w:val="18"/>
                <w:szCs w:val="18"/>
                <w:lang w:val="en-GB"/>
              </w:rPr>
            </w:pPr>
            <w:r w:rsidRPr="00335E3E">
              <w:rPr>
                <w:sz w:val="18"/>
                <w:szCs w:val="18"/>
                <w:lang w:val="en-GB"/>
              </w:rPr>
              <w:t>62000</w:t>
            </w:r>
          </w:p>
          <w:p w14:paraId="00A2F35C" w14:textId="77777777" w:rsidR="00740ADF" w:rsidRPr="00335E3E"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065EBA50" w14:textId="77777777" w:rsidR="00740ADF" w:rsidRPr="00335E3E"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1E30C7" w14:textId="77777777" w:rsidR="00740ADF" w:rsidRPr="00335E3E" w:rsidRDefault="00740ADF" w:rsidP="001B2C73">
            <w:pPr>
              <w:spacing w:after="60"/>
              <w:jc w:val="center"/>
              <w:rPr>
                <w:sz w:val="18"/>
                <w:szCs w:val="18"/>
                <w:lang w:val="en-GB"/>
              </w:rPr>
            </w:pPr>
            <w:r w:rsidRPr="00335E3E">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504243F3" w14:textId="77777777" w:rsidR="00740ADF" w:rsidRPr="00335E3E" w:rsidRDefault="00740ADF" w:rsidP="001D1BBE">
            <w:pPr>
              <w:spacing w:after="60"/>
              <w:rPr>
                <w:sz w:val="18"/>
                <w:szCs w:val="18"/>
                <w:lang w:val="en-GB"/>
              </w:rPr>
            </w:pPr>
            <w:r w:rsidRPr="00335E3E">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35B365"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FF5AB"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F08202"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B834E2"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CD197BE"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B74577"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4F0C05E" w14:textId="77777777" w:rsidR="00740ADF" w:rsidRPr="008311C8" w:rsidRDefault="00740ADF" w:rsidP="001B2C73">
            <w:pPr>
              <w:jc w:val="center"/>
              <w:rPr>
                <w:rFonts w:eastAsia="Times New Roman"/>
                <w:color w:val="000000"/>
                <w:sz w:val="18"/>
                <w:szCs w:val="18"/>
                <w:lang w:bidi="th-TH"/>
              </w:rPr>
            </w:pPr>
          </w:p>
        </w:tc>
      </w:tr>
      <w:tr w:rsidR="00740ADF" w:rsidRPr="00335E3E" w14:paraId="719AC629"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5304CB8" w14:textId="77777777" w:rsidR="00740ADF" w:rsidRPr="00335E3E"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68FC0C80" w14:textId="77777777" w:rsidR="00740ADF" w:rsidRPr="00335E3E" w:rsidRDefault="00740ADF" w:rsidP="001B2C73">
            <w:pPr>
              <w:spacing w:after="60"/>
              <w:jc w:val="center"/>
              <w:rPr>
                <w:sz w:val="18"/>
                <w:szCs w:val="18"/>
                <w:lang w:val="en-GB"/>
              </w:rPr>
            </w:pPr>
            <w:r w:rsidRPr="00335E3E">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28788CA7" w14:textId="77777777" w:rsidR="00740ADF" w:rsidRPr="00335E3E"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33B8A9B3" w14:textId="77777777" w:rsidR="00740ADF" w:rsidRDefault="00740ADF" w:rsidP="001B2C73">
            <w:pPr>
              <w:spacing w:after="60"/>
              <w:jc w:val="center"/>
              <w:rPr>
                <w:sz w:val="18"/>
                <w:szCs w:val="18"/>
                <w:lang w:val="en-GB"/>
              </w:rPr>
            </w:pPr>
          </w:p>
          <w:p w14:paraId="4E53195C" w14:textId="77777777" w:rsidR="00740ADF" w:rsidRPr="00335E3E" w:rsidRDefault="00740ADF" w:rsidP="001B2C73">
            <w:pPr>
              <w:spacing w:after="60"/>
              <w:jc w:val="center"/>
              <w:rPr>
                <w:sz w:val="18"/>
                <w:szCs w:val="18"/>
                <w:lang w:val="en-GB"/>
              </w:rPr>
            </w:pPr>
            <w:r w:rsidRPr="00335E3E">
              <w:rPr>
                <w:sz w:val="18"/>
                <w:szCs w:val="18"/>
                <w:lang w:val="en-GB"/>
              </w:rPr>
              <w:t>GEF</w:t>
            </w:r>
          </w:p>
          <w:p w14:paraId="6500B663" w14:textId="77777777" w:rsidR="00740ADF" w:rsidRPr="00335E3E"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61D73E" w14:textId="77777777" w:rsidR="00740ADF" w:rsidRPr="00335E3E" w:rsidRDefault="00740ADF" w:rsidP="001B2C73">
            <w:pPr>
              <w:spacing w:after="60"/>
              <w:jc w:val="center"/>
              <w:rPr>
                <w:sz w:val="18"/>
                <w:szCs w:val="18"/>
                <w:lang w:val="en-GB"/>
              </w:rPr>
            </w:pPr>
            <w:r w:rsidRPr="00335E3E">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8B5937" w14:textId="77777777" w:rsidR="00740ADF" w:rsidRPr="00335E3E" w:rsidRDefault="00740ADF" w:rsidP="001D1BBE">
            <w:pPr>
              <w:spacing w:after="60"/>
              <w:rPr>
                <w:sz w:val="18"/>
                <w:szCs w:val="18"/>
                <w:lang w:val="en-GB"/>
              </w:rPr>
            </w:pPr>
            <w:r w:rsidRPr="00335E3E">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EA57D8"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20,600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38AA2C"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20,600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E53660"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10,600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3B2EE"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26,925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3D414D3"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10,600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2FBD9D"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89,325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48A1D81"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37</w:t>
            </w:r>
          </w:p>
        </w:tc>
      </w:tr>
      <w:tr w:rsidR="00740ADF" w:rsidRPr="00335E3E" w14:paraId="1FF9E130"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9B10D1A"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850822C" w14:textId="77777777" w:rsidR="00740ADF" w:rsidRPr="00335E3E"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39EC91F"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967CE8"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42B788" w14:textId="77777777" w:rsidR="00740ADF" w:rsidRPr="00335E3E" w:rsidRDefault="00740ADF" w:rsidP="001B2C73">
            <w:pPr>
              <w:spacing w:after="60"/>
              <w:jc w:val="center"/>
              <w:rPr>
                <w:sz w:val="18"/>
                <w:szCs w:val="18"/>
                <w:lang w:val="en-GB"/>
              </w:rPr>
            </w:pPr>
            <w:r w:rsidRPr="00335E3E">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7C1CA" w14:textId="77777777" w:rsidR="00740ADF" w:rsidRPr="00335E3E" w:rsidRDefault="00740ADF" w:rsidP="001D1BBE">
            <w:pPr>
              <w:spacing w:after="60"/>
              <w:rPr>
                <w:sz w:val="18"/>
                <w:szCs w:val="18"/>
                <w:lang w:val="en-GB"/>
              </w:rPr>
            </w:pPr>
            <w:r w:rsidRPr="00335E3E">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220CA4"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9,734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4BDA7F"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9,734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A4222"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9,734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97DFE7"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9,734</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9757AAE"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9,734</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F05648"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48,672</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12ABF4E"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38</w:t>
            </w:r>
          </w:p>
        </w:tc>
      </w:tr>
      <w:tr w:rsidR="00740ADF" w:rsidRPr="00335E3E" w14:paraId="5F2B363C"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040BDB6"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EBACFB3" w14:textId="77777777" w:rsidR="00740ADF" w:rsidRPr="00335E3E"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FBEE509"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9657066"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95C2A2" w14:textId="77777777" w:rsidR="00740ADF" w:rsidRPr="00335E3E" w:rsidRDefault="00740ADF" w:rsidP="001B2C73">
            <w:pPr>
              <w:spacing w:after="60"/>
              <w:jc w:val="center"/>
              <w:rPr>
                <w:sz w:val="18"/>
                <w:szCs w:val="18"/>
                <w:lang w:val="en-GB"/>
              </w:rPr>
            </w:pPr>
            <w:r w:rsidRPr="00335E3E">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58A8EE" w14:textId="77777777" w:rsidR="00740ADF" w:rsidRPr="00335E3E" w:rsidRDefault="00740ADF" w:rsidP="001D1BBE">
            <w:pPr>
              <w:spacing w:after="60"/>
              <w:rPr>
                <w:sz w:val="18"/>
                <w:szCs w:val="18"/>
                <w:lang w:val="en-GB"/>
              </w:rPr>
            </w:pPr>
            <w:r w:rsidRPr="00335E3E">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557166"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EC4613"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490FA8"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A882F"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77738FB"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D1E115"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15,900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5B4ABAF"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39</w:t>
            </w:r>
          </w:p>
        </w:tc>
      </w:tr>
      <w:tr w:rsidR="00740ADF" w:rsidRPr="00335E3E" w14:paraId="74EF413F"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7CC7796"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A147C87" w14:textId="77777777" w:rsidR="00740ADF" w:rsidRPr="00335E3E"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EFA0204"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82C050D"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CACD5E" w14:textId="77777777" w:rsidR="00740ADF" w:rsidRPr="00335E3E" w:rsidRDefault="00740ADF" w:rsidP="001B2C73">
            <w:pPr>
              <w:spacing w:after="60"/>
              <w:jc w:val="center"/>
              <w:rPr>
                <w:sz w:val="18"/>
                <w:szCs w:val="18"/>
                <w:lang w:val="en-GB"/>
              </w:rPr>
            </w:pPr>
            <w:r w:rsidRPr="00335E3E">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355C8D" w14:textId="77777777" w:rsidR="00740ADF" w:rsidRPr="00335E3E" w:rsidRDefault="00740ADF" w:rsidP="001D1BBE">
            <w:pPr>
              <w:spacing w:after="60"/>
              <w:rPr>
                <w:bCs/>
                <w:sz w:val="18"/>
                <w:szCs w:val="18"/>
                <w:lang w:val="en-GB"/>
              </w:rPr>
            </w:pPr>
            <w:r w:rsidRPr="00335E3E">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2C590D"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611AAB"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10,000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48EEE3"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0128FE"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48E90C2"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543F4F"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20,000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70DBBED"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40</w:t>
            </w:r>
          </w:p>
        </w:tc>
      </w:tr>
      <w:tr w:rsidR="00740ADF" w:rsidRPr="00335E3E" w14:paraId="247E1BDD"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9A6F909"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5AC9E85" w14:textId="77777777" w:rsidR="00740ADF" w:rsidRPr="00335E3E"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A4A1C66"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3044DA"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CE4A30" w14:textId="77777777" w:rsidR="00740ADF" w:rsidRPr="00335E3E" w:rsidRDefault="00740ADF" w:rsidP="001B2C73">
            <w:pPr>
              <w:spacing w:after="60"/>
              <w:jc w:val="center"/>
              <w:rPr>
                <w:sz w:val="18"/>
                <w:szCs w:val="18"/>
                <w:lang w:val="en-GB"/>
              </w:rPr>
            </w:pPr>
            <w:r w:rsidRPr="00335E3E">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12253" w14:textId="77777777" w:rsidR="00740ADF" w:rsidRPr="00335E3E" w:rsidRDefault="00740ADF" w:rsidP="001D1BBE">
            <w:pPr>
              <w:spacing w:after="60"/>
              <w:rPr>
                <w:bCs/>
                <w:sz w:val="18"/>
                <w:szCs w:val="18"/>
                <w:lang w:val="en-GB"/>
              </w:rPr>
            </w:pPr>
            <w:r w:rsidRPr="00335E3E">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8EB2FB"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74FF14"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6A8F6F"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0D881E"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A2BA4DE"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609471"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F2B8AF1" w14:textId="77777777" w:rsidR="00740ADF" w:rsidRPr="008311C8" w:rsidRDefault="00740ADF" w:rsidP="001B2C73">
            <w:pPr>
              <w:jc w:val="center"/>
              <w:rPr>
                <w:rFonts w:eastAsia="Times New Roman"/>
                <w:color w:val="000000"/>
                <w:sz w:val="18"/>
                <w:szCs w:val="18"/>
                <w:lang w:bidi="th-TH"/>
              </w:rPr>
            </w:pPr>
          </w:p>
        </w:tc>
      </w:tr>
      <w:tr w:rsidR="00740ADF" w:rsidRPr="00335E3E" w14:paraId="7F49C00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4FFBEBC"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244F6C8" w14:textId="77777777" w:rsidR="00740ADF" w:rsidRPr="00335E3E"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ABC313F"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BA0884"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E5867F" w14:textId="77777777" w:rsidR="00740ADF" w:rsidRPr="00335E3E" w:rsidRDefault="00740ADF" w:rsidP="001B2C73">
            <w:pPr>
              <w:spacing w:after="60"/>
              <w:jc w:val="center"/>
              <w:rPr>
                <w:sz w:val="18"/>
                <w:szCs w:val="18"/>
                <w:lang w:val="en-GB"/>
              </w:rPr>
            </w:pPr>
            <w:r w:rsidRPr="00335E3E">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65881B" w14:textId="77777777" w:rsidR="00740ADF" w:rsidRPr="00335E3E" w:rsidRDefault="00740ADF" w:rsidP="001D1BBE">
            <w:pPr>
              <w:spacing w:after="60"/>
              <w:rPr>
                <w:bCs/>
                <w:sz w:val="18"/>
                <w:szCs w:val="18"/>
                <w:lang w:val="en-GB"/>
              </w:rPr>
            </w:pPr>
            <w:r w:rsidRPr="00335E3E">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236913"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82BBB8"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685610"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A83F3"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B64B67A"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B93ED0"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AAB78E5" w14:textId="77777777" w:rsidR="00740ADF" w:rsidRPr="008311C8" w:rsidRDefault="00740ADF" w:rsidP="001B2C73">
            <w:pPr>
              <w:jc w:val="center"/>
              <w:rPr>
                <w:rFonts w:eastAsia="Times New Roman"/>
                <w:color w:val="000000"/>
                <w:sz w:val="18"/>
                <w:szCs w:val="18"/>
                <w:lang w:bidi="th-TH"/>
              </w:rPr>
            </w:pPr>
          </w:p>
        </w:tc>
      </w:tr>
      <w:tr w:rsidR="00740ADF" w:rsidRPr="00335E3E" w14:paraId="7E02B89C"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B58E0C0"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BB30AAE" w14:textId="77777777" w:rsidR="00740ADF" w:rsidRPr="00335E3E"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EAD8264"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6FED40"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ED8F8F" w14:textId="77777777" w:rsidR="00740ADF" w:rsidRPr="00335E3E" w:rsidRDefault="00740ADF" w:rsidP="001B2C73">
            <w:pPr>
              <w:spacing w:after="60"/>
              <w:jc w:val="center"/>
              <w:rPr>
                <w:sz w:val="18"/>
                <w:szCs w:val="18"/>
                <w:lang w:val="en-GB"/>
              </w:rPr>
            </w:pPr>
            <w:r w:rsidRPr="00335E3E">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A93C97" w14:textId="77777777" w:rsidR="00740ADF" w:rsidRPr="00335E3E" w:rsidRDefault="00740ADF" w:rsidP="001D1BBE">
            <w:pPr>
              <w:spacing w:after="60"/>
              <w:rPr>
                <w:bCs/>
                <w:sz w:val="18"/>
                <w:szCs w:val="18"/>
                <w:lang w:val="en-GB"/>
              </w:rPr>
            </w:pPr>
            <w:r w:rsidRPr="00335E3E">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8625F4"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AC4DA"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B66A"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78C478"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315FFC4"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900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01E9AF"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4,500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A6E8C21"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41</w:t>
            </w:r>
          </w:p>
        </w:tc>
      </w:tr>
      <w:tr w:rsidR="00740ADF" w:rsidRPr="00335E3E" w14:paraId="71756A55"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97124CB"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49D5DC9" w14:textId="77777777" w:rsidR="00740ADF" w:rsidRPr="00335E3E"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42399EB"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D4CB87"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0B6F6" w14:textId="77777777" w:rsidR="00740ADF" w:rsidRPr="00335E3E" w:rsidRDefault="00740ADF" w:rsidP="001B2C73">
            <w:pPr>
              <w:spacing w:after="60"/>
              <w:jc w:val="center"/>
              <w:rPr>
                <w:sz w:val="18"/>
                <w:szCs w:val="18"/>
                <w:lang w:val="en-GB"/>
              </w:rPr>
            </w:pPr>
            <w:r w:rsidRPr="00335E3E">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7C8B1" w14:textId="77777777" w:rsidR="00740ADF" w:rsidRPr="00335E3E" w:rsidRDefault="00740ADF" w:rsidP="001D1BBE">
            <w:pPr>
              <w:spacing w:after="60"/>
              <w:rPr>
                <w:bCs/>
                <w:sz w:val="18"/>
                <w:szCs w:val="18"/>
                <w:lang w:val="en-GB"/>
              </w:rPr>
            </w:pPr>
            <w:r w:rsidRPr="00335E3E">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6B1986"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2,500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BF00C0"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8C7BC6"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53359"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F3F9DB1"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9190A0"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2,500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96637BF"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42</w:t>
            </w:r>
          </w:p>
        </w:tc>
      </w:tr>
      <w:tr w:rsidR="00740ADF" w:rsidRPr="00335E3E" w14:paraId="1ADC2F12"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07D37D0"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ED306FF" w14:textId="77777777" w:rsidR="00740ADF" w:rsidRPr="00335E3E"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0C035B6"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8D94F21"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BD4775" w14:textId="77777777" w:rsidR="00740ADF" w:rsidRPr="00335E3E" w:rsidRDefault="00740ADF" w:rsidP="001B2C73">
            <w:pPr>
              <w:spacing w:after="60"/>
              <w:jc w:val="center"/>
              <w:rPr>
                <w:sz w:val="18"/>
                <w:szCs w:val="18"/>
                <w:lang w:val="en-GB"/>
              </w:rPr>
            </w:pPr>
            <w:r w:rsidRPr="00335E3E">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6B1C42" w14:textId="77777777" w:rsidR="00740ADF" w:rsidRPr="00335E3E" w:rsidRDefault="00740ADF" w:rsidP="001D1BBE">
            <w:pPr>
              <w:spacing w:after="60"/>
              <w:rPr>
                <w:bCs/>
                <w:sz w:val="18"/>
                <w:szCs w:val="18"/>
                <w:lang w:val="en-GB"/>
              </w:rPr>
            </w:pPr>
            <w:r w:rsidRPr="00335E3E">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7F821"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66CFE6"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427016"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D2EB69"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79DF8E2"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3,180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61B27F"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15,900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909750D"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43</w:t>
            </w:r>
          </w:p>
        </w:tc>
      </w:tr>
      <w:tr w:rsidR="00740ADF" w:rsidRPr="00335E3E" w14:paraId="14760CC3"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0C0673A0"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E8E696F" w14:textId="77777777" w:rsidR="00740ADF" w:rsidRPr="00335E3E"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686FBCE2"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1AE2A28"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940445" w14:textId="77777777" w:rsidR="00740ADF" w:rsidRPr="00335E3E" w:rsidRDefault="00740ADF" w:rsidP="001B2C73">
            <w:pPr>
              <w:spacing w:after="60"/>
              <w:jc w:val="center"/>
              <w:rPr>
                <w:sz w:val="18"/>
                <w:szCs w:val="18"/>
                <w:lang w:val="en-GB"/>
              </w:rPr>
            </w:pPr>
            <w:r w:rsidRPr="00335E3E">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48656" w14:textId="77777777" w:rsidR="00740ADF" w:rsidRPr="00335E3E" w:rsidRDefault="00740ADF" w:rsidP="001D1BBE">
            <w:pPr>
              <w:spacing w:after="60"/>
              <w:rPr>
                <w:bCs/>
                <w:sz w:val="18"/>
                <w:szCs w:val="18"/>
                <w:lang w:val="en-GB"/>
              </w:rPr>
            </w:pPr>
            <w:r w:rsidRPr="00335E3E">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525EB9"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2,000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088BA3"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E1E166"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91098E"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2,000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B285E08"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500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AC43C2"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10,500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9B01DDB"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44</w:t>
            </w:r>
          </w:p>
        </w:tc>
      </w:tr>
      <w:tr w:rsidR="00B90763" w:rsidRPr="00335E3E" w14:paraId="7FB41598"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0FD46325" w14:textId="77777777" w:rsidR="00B90763" w:rsidRPr="00335E3E"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1EC2ECC" w14:textId="77777777" w:rsidR="00B90763" w:rsidRPr="00335E3E"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CCC3654" w14:textId="77777777" w:rsidR="00B90763" w:rsidRPr="00335E3E"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14D15C7" w14:textId="77777777" w:rsidR="00B90763" w:rsidRPr="00335E3E"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491DEE" w14:textId="579ADCF4"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0DF480" w14:textId="1338F9B4"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9AAF2" w14:textId="77777777" w:rsidR="00B90763" w:rsidRPr="008311C8" w:rsidRDefault="00B90763"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CFFBB4" w14:textId="77777777" w:rsidR="00B90763" w:rsidRPr="008311C8" w:rsidRDefault="00B90763"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F7F08D" w14:textId="77777777" w:rsidR="00B90763" w:rsidRPr="008311C8" w:rsidRDefault="00B90763"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D401A0" w14:textId="77777777" w:rsidR="00B90763" w:rsidRPr="008311C8" w:rsidRDefault="00B90763"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64F3E00" w14:textId="77777777" w:rsidR="00B90763" w:rsidRPr="008311C8" w:rsidRDefault="00B90763"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0A6EFA" w14:textId="77777777" w:rsidR="00B90763" w:rsidRPr="008311C8" w:rsidRDefault="00B90763"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05032A7" w14:textId="77777777" w:rsidR="00B90763" w:rsidRPr="008311C8" w:rsidRDefault="00B90763" w:rsidP="001B2C73">
            <w:pPr>
              <w:jc w:val="center"/>
              <w:rPr>
                <w:rFonts w:eastAsia="Times New Roman"/>
                <w:color w:val="000000"/>
                <w:sz w:val="18"/>
                <w:szCs w:val="18"/>
                <w:lang w:bidi="th-TH"/>
              </w:rPr>
            </w:pPr>
          </w:p>
        </w:tc>
      </w:tr>
      <w:tr w:rsidR="00740ADF" w:rsidRPr="00335E3E" w14:paraId="0679135B"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3AAD5BC2"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7A5FEEA" w14:textId="77777777" w:rsidR="00740ADF" w:rsidRPr="00335E3E"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26311DE4" w14:textId="77777777" w:rsidR="00740ADF" w:rsidRPr="00335E3E"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548739" w14:textId="77777777" w:rsidR="00740ADF" w:rsidRPr="00335E3E"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D475EA" w14:textId="77777777" w:rsidR="00740ADF" w:rsidRPr="00335E3E" w:rsidRDefault="00740ADF" w:rsidP="001B2C73">
            <w:pPr>
              <w:spacing w:after="60"/>
              <w:jc w:val="center"/>
              <w:rPr>
                <w:sz w:val="18"/>
                <w:szCs w:val="18"/>
                <w:lang w:val="en-GB"/>
              </w:rPr>
            </w:pPr>
            <w:r w:rsidRPr="00335E3E">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BC748A" w14:textId="77777777" w:rsidR="00740ADF" w:rsidRPr="00335E3E" w:rsidRDefault="00740ADF" w:rsidP="001D1BBE">
            <w:pPr>
              <w:spacing w:after="60"/>
              <w:rPr>
                <w:bCs/>
                <w:sz w:val="18"/>
                <w:szCs w:val="18"/>
                <w:lang w:val="en-GB"/>
              </w:rPr>
            </w:pPr>
            <w:r w:rsidRPr="00335E3E">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CFA680"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36A93"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35,775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C3670"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35,775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112089"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5,565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119E3F1" w14:textId="77777777" w:rsidR="00740ADF" w:rsidRPr="008311C8" w:rsidRDefault="00740ADF" w:rsidP="00D44AB7">
            <w:pPr>
              <w:jc w:val="right"/>
              <w:rPr>
                <w:rFonts w:eastAsia="Times New Roman"/>
                <w:color w:val="000000"/>
                <w:sz w:val="18"/>
                <w:szCs w:val="18"/>
                <w:lang w:bidi="th-TH"/>
              </w:rPr>
            </w:pPr>
            <w:r w:rsidRPr="008311C8">
              <w:rPr>
                <w:rFonts w:eastAsia="Times New Roman"/>
                <w:color w:val="000000"/>
                <w:sz w:val="18"/>
                <w:szCs w:val="18"/>
                <w:lang w:bidi="th-TH"/>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4A428F"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77,115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0E82FA8" w14:textId="77777777" w:rsidR="00740ADF" w:rsidRPr="008311C8" w:rsidRDefault="00740ADF" w:rsidP="001B2C73">
            <w:pPr>
              <w:jc w:val="center"/>
              <w:rPr>
                <w:rFonts w:eastAsia="Times New Roman"/>
                <w:color w:val="000000"/>
                <w:sz w:val="18"/>
                <w:szCs w:val="18"/>
                <w:lang w:bidi="th-TH"/>
              </w:rPr>
            </w:pPr>
            <w:r w:rsidRPr="008311C8">
              <w:rPr>
                <w:rFonts w:eastAsia="Times New Roman"/>
                <w:color w:val="000000"/>
                <w:sz w:val="18"/>
                <w:szCs w:val="18"/>
                <w:lang w:bidi="th-TH"/>
              </w:rPr>
              <w:t>45</w:t>
            </w:r>
          </w:p>
        </w:tc>
      </w:tr>
      <w:tr w:rsidR="00740ADF" w:rsidRPr="00335E3E" w14:paraId="766BCD5D" w14:textId="77777777" w:rsidTr="00D44AB7">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6DE83CEF" w14:textId="77777777" w:rsidR="00740ADF" w:rsidRPr="00335E3E"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176837B" w14:textId="77777777" w:rsidR="00740ADF" w:rsidRPr="00335E3E"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3A9EB377" w14:textId="77777777" w:rsidR="00740ADF" w:rsidRPr="00335E3E"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557B565" w14:textId="77777777" w:rsidR="00740ADF" w:rsidRPr="00335E3E"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0D6CED7" w14:textId="77777777" w:rsidR="00740ADF" w:rsidRPr="00335E3E"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0BC9DE5B" w14:textId="77777777" w:rsidR="00740ADF" w:rsidRPr="00335E3E" w:rsidRDefault="00740ADF" w:rsidP="001B2C73">
            <w:pPr>
              <w:rPr>
                <w:b/>
                <w:bCs/>
                <w:sz w:val="18"/>
                <w:szCs w:val="18"/>
              </w:rPr>
            </w:pPr>
            <w:r w:rsidRPr="00335E3E">
              <w:rPr>
                <w:b/>
                <w:bCs/>
                <w:sz w:val="18"/>
                <w:szCs w:val="18"/>
              </w:rPr>
              <w:t xml:space="preserve">Subtotal Component </w:t>
            </w:r>
            <w:r>
              <w:rPr>
                <w:b/>
                <w:bCs/>
                <w:sz w:val="18"/>
                <w:szCs w:val="18"/>
              </w:rPr>
              <w:t xml:space="preserve">1, </w:t>
            </w:r>
            <w:r w:rsidRPr="00335E3E">
              <w:rPr>
                <w:b/>
                <w:bCs/>
                <w:sz w:val="18"/>
                <w:szCs w:val="18"/>
              </w:rPr>
              <w:t>TIMOR LESTE</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A641123"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42,094</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BF261E0"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86,369</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CA1B960"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76,369</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3515A09"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51,484</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72F7F404"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28,094</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D593B1C" w14:textId="77777777" w:rsidR="00740ADF" w:rsidRPr="008311C8" w:rsidRDefault="00740ADF" w:rsidP="00D44AB7">
            <w:pPr>
              <w:jc w:val="right"/>
              <w:rPr>
                <w:rFonts w:eastAsia="Times New Roman"/>
                <w:b/>
                <w:bCs/>
                <w:color w:val="000000"/>
                <w:sz w:val="18"/>
                <w:szCs w:val="18"/>
                <w:lang w:bidi="th-TH"/>
              </w:rPr>
            </w:pPr>
            <w:r w:rsidRPr="008311C8">
              <w:rPr>
                <w:rFonts w:eastAsia="Times New Roman"/>
                <w:b/>
                <w:bCs/>
                <w:color w:val="000000"/>
                <w:sz w:val="18"/>
                <w:szCs w:val="18"/>
                <w:lang w:bidi="th-TH"/>
              </w:rPr>
              <w:t>284,412</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533D6C2D" w14:textId="77777777" w:rsidR="00740ADF" w:rsidRPr="008311C8" w:rsidRDefault="00740ADF" w:rsidP="001B2C73">
            <w:pPr>
              <w:jc w:val="center"/>
              <w:rPr>
                <w:rFonts w:eastAsia="Times New Roman"/>
                <w:b/>
                <w:bCs/>
                <w:color w:val="000000"/>
                <w:sz w:val="18"/>
                <w:szCs w:val="18"/>
                <w:lang w:bidi="th-TH"/>
              </w:rPr>
            </w:pPr>
          </w:p>
        </w:tc>
      </w:tr>
      <w:tr w:rsidR="00740ADF" w:rsidRPr="009C2898" w14:paraId="78EDF295"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20B272E1" w14:textId="77777777" w:rsidR="00740ADF" w:rsidRPr="009C2898" w:rsidRDefault="00740ADF" w:rsidP="001B2C73">
            <w:pPr>
              <w:spacing w:after="60"/>
              <w:rPr>
                <w:b/>
                <w:bCs/>
                <w:sz w:val="18"/>
                <w:szCs w:val="18"/>
                <w:lang w:val="en-GB"/>
              </w:rPr>
            </w:pPr>
            <w:r w:rsidRPr="009C2898">
              <w:rPr>
                <w:b/>
                <w:bCs/>
                <w:noProof/>
                <w:sz w:val="18"/>
                <w:szCs w:val="18"/>
                <w:lang w:bidi="th-TH"/>
              </w:rPr>
              <w:t>TABLE III-3C: COMPONENT</w:t>
            </w:r>
            <w:r>
              <w:rPr>
                <w:b/>
                <w:bCs/>
                <w:noProof/>
                <w:sz w:val="18"/>
                <w:szCs w:val="18"/>
                <w:lang w:bidi="th-TH"/>
              </w:rPr>
              <w:t xml:space="preserve"> </w:t>
            </w:r>
            <w:r w:rsidRPr="009C2898">
              <w:rPr>
                <w:b/>
                <w:bCs/>
                <w:noProof/>
                <w:sz w:val="18"/>
                <w:szCs w:val="18"/>
                <w:lang w:bidi="th-TH"/>
              </w:rPr>
              <w:t>2</w:t>
            </w:r>
          </w:p>
        </w:tc>
      </w:tr>
      <w:tr w:rsidR="00740ADF" w:rsidRPr="009C2898" w14:paraId="18C1DE9A" w14:textId="77777777" w:rsidTr="00D44AB7">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03DF5" w14:textId="77777777" w:rsidR="00740ADF" w:rsidRPr="009C2898" w:rsidRDefault="00740ADF" w:rsidP="001B2C73">
            <w:pPr>
              <w:spacing w:after="60"/>
              <w:jc w:val="center"/>
              <w:rPr>
                <w:b/>
                <w:bCs/>
                <w:sz w:val="18"/>
                <w:szCs w:val="18"/>
                <w:lang w:val="en-GB"/>
              </w:rPr>
            </w:pPr>
            <w:r w:rsidRPr="009C2898">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1D5B558" w14:textId="77777777" w:rsidR="00740ADF" w:rsidRPr="009C2898" w:rsidRDefault="00740ADF" w:rsidP="001B2C73">
            <w:pPr>
              <w:spacing w:after="60"/>
              <w:jc w:val="center"/>
              <w:rPr>
                <w:b/>
                <w:bCs/>
                <w:sz w:val="18"/>
                <w:szCs w:val="18"/>
                <w:lang w:val="en-GB"/>
              </w:rPr>
            </w:pPr>
            <w:r w:rsidRPr="009C2898">
              <w:rPr>
                <w:b/>
                <w:bCs/>
                <w:sz w:val="18"/>
                <w:szCs w:val="18"/>
                <w:lang w:val="en-GB"/>
              </w:rPr>
              <w:t>Responsible Party/</w:t>
            </w:r>
          </w:p>
          <w:p w14:paraId="5E9AECE6" w14:textId="77777777" w:rsidR="00740ADF" w:rsidRPr="009C2898" w:rsidRDefault="00740ADF" w:rsidP="001B2C73">
            <w:pPr>
              <w:spacing w:after="60"/>
              <w:jc w:val="center"/>
              <w:rPr>
                <w:bCs/>
                <w:sz w:val="18"/>
                <w:szCs w:val="18"/>
                <w:lang w:val="en-GB"/>
              </w:rPr>
            </w:pPr>
            <w:r w:rsidRPr="009C2898">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7F1E06" w14:textId="77777777" w:rsidR="00740ADF" w:rsidRPr="009C2898" w:rsidRDefault="00740ADF" w:rsidP="001B2C73">
            <w:pPr>
              <w:spacing w:after="60"/>
              <w:jc w:val="center"/>
              <w:rPr>
                <w:b/>
                <w:bCs/>
                <w:sz w:val="18"/>
                <w:szCs w:val="18"/>
                <w:lang w:val="en-GB"/>
              </w:rPr>
            </w:pPr>
            <w:r w:rsidRPr="009C2898">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FAFD0A7" w14:textId="77777777" w:rsidR="00740ADF" w:rsidRPr="009C2898" w:rsidRDefault="00740ADF" w:rsidP="001B2C73">
            <w:pPr>
              <w:spacing w:after="60"/>
              <w:jc w:val="center"/>
              <w:rPr>
                <w:b/>
                <w:bCs/>
                <w:sz w:val="18"/>
                <w:szCs w:val="18"/>
                <w:lang w:val="en-GB"/>
              </w:rPr>
            </w:pPr>
            <w:r w:rsidRPr="009C2898">
              <w:rPr>
                <w:b/>
                <w:bCs/>
                <w:sz w:val="18"/>
                <w:szCs w:val="18"/>
                <w:lang w:val="en-GB"/>
              </w:rPr>
              <w:t>Donor Name</w:t>
            </w:r>
          </w:p>
          <w:p w14:paraId="56E475E7" w14:textId="77777777" w:rsidR="00740ADF" w:rsidRPr="009C2898"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8BF397" w14:textId="77777777" w:rsidR="00740ADF" w:rsidRPr="009C2898" w:rsidRDefault="00740ADF" w:rsidP="001B2C73">
            <w:pPr>
              <w:spacing w:after="60"/>
              <w:jc w:val="center"/>
              <w:rPr>
                <w:b/>
                <w:bCs/>
                <w:sz w:val="18"/>
                <w:szCs w:val="18"/>
                <w:lang w:val="en-GB"/>
              </w:rPr>
            </w:pPr>
            <w:r w:rsidRPr="009C2898">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0CA513" w14:textId="77777777" w:rsidR="00740ADF" w:rsidRPr="009C2898" w:rsidRDefault="00740ADF" w:rsidP="001B2C73">
            <w:pPr>
              <w:spacing w:after="60"/>
              <w:jc w:val="center"/>
              <w:rPr>
                <w:b/>
                <w:bCs/>
                <w:sz w:val="18"/>
                <w:szCs w:val="18"/>
                <w:lang w:val="en-GB"/>
              </w:rPr>
            </w:pPr>
            <w:r w:rsidRPr="009C2898">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258CBD" w14:textId="77777777" w:rsidR="00740ADF" w:rsidRPr="009C2898" w:rsidRDefault="00740ADF" w:rsidP="001B2C73">
            <w:pPr>
              <w:spacing w:after="60"/>
              <w:jc w:val="center"/>
              <w:rPr>
                <w:b/>
                <w:bCs/>
                <w:sz w:val="18"/>
                <w:szCs w:val="18"/>
                <w:lang w:val="en-GB"/>
              </w:rPr>
            </w:pPr>
            <w:r w:rsidRPr="009C2898">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950966" w14:textId="77777777" w:rsidR="00740ADF" w:rsidRPr="009C2898" w:rsidRDefault="00740ADF" w:rsidP="001B2C73">
            <w:pPr>
              <w:spacing w:after="60"/>
              <w:jc w:val="center"/>
              <w:rPr>
                <w:b/>
                <w:bCs/>
                <w:sz w:val="18"/>
                <w:szCs w:val="18"/>
                <w:lang w:val="en-GB"/>
              </w:rPr>
            </w:pPr>
            <w:r w:rsidRPr="009C2898">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96669E" w14:textId="77777777" w:rsidR="00740ADF" w:rsidRPr="009C2898" w:rsidRDefault="00740ADF" w:rsidP="001B2C73">
            <w:pPr>
              <w:spacing w:after="60"/>
              <w:jc w:val="center"/>
              <w:rPr>
                <w:b/>
                <w:bCs/>
                <w:sz w:val="18"/>
                <w:szCs w:val="18"/>
                <w:lang w:val="en-GB"/>
              </w:rPr>
            </w:pPr>
            <w:r w:rsidRPr="009C2898">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EBB00F" w14:textId="77777777" w:rsidR="00740ADF" w:rsidRPr="009C2898" w:rsidRDefault="00740ADF" w:rsidP="001B2C73">
            <w:pPr>
              <w:spacing w:after="60"/>
              <w:jc w:val="center"/>
              <w:rPr>
                <w:b/>
                <w:bCs/>
                <w:sz w:val="18"/>
                <w:szCs w:val="18"/>
                <w:lang w:val="en-GB"/>
              </w:rPr>
            </w:pPr>
            <w:r w:rsidRPr="009C2898">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CE2889" w14:textId="77777777" w:rsidR="00740ADF" w:rsidRPr="009C2898" w:rsidRDefault="00740ADF" w:rsidP="001B2C73">
            <w:pPr>
              <w:spacing w:after="60"/>
              <w:jc w:val="center"/>
              <w:rPr>
                <w:b/>
                <w:bCs/>
                <w:sz w:val="18"/>
                <w:szCs w:val="18"/>
                <w:lang w:val="en-GB"/>
              </w:rPr>
            </w:pPr>
            <w:r w:rsidRPr="009C2898">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5D7A1" w14:textId="77777777" w:rsidR="00740ADF" w:rsidRPr="009C2898" w:rsidRDefault="00740ADF" w:rsidP="001B2C73">
            <w:pPr>
              <w:spacing w:after="60"/>
              <w:jc w:val="center"/>
              <w:rPr>
                <w:b/>
                <w:bCs/>
                <w:sz w:val="18"/>
                <w:szCs w:val="18"/>
                <w:lang w:val="en-GB"/>
              </w:rPr>
            </w:pPr>
            <w:r w:rsidRPr="009C2898">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5DF661" w14:textId="77777777" w:rsidR="00740ADF" w:rsidRPr="009C2898" w:rsidRDefault="00740ADF" w:rsidP="001B2C73">
            <w:pPr>
              <w:spacing w:after="60"/>
              <w:jc w:val="center"/>
              <w:rPr>
                <w:b/>
                <w:bCs/>
                <w:sz w:val="18"/>
                <w:szCs w:val="18"/>
                <w:lang w:val="en-GB"/>
              </w:rPr>
            </w:pPr>
            <w:r w:rsidRPr="009C2898">
              <w:rPr>
                <w:b/>
                <w:bCs/>
                <w:sz w:val="18"/>
                <w:szCs w:val="18"/>
                <w:lang w:val="en-GB"/>
              </w:rPr>
              <w:t>Budget Note</w:t>
            </w:r>
          </w:p>
        </w:tc>
      </w:tr>
      <w:tr w:rsidR="00740ADF" w:rsidRPr="009C2898" w14:paraId="715C60FA"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60857B0E" w14:textId="77777777" w:rsidR="00740ADF" w:rsidRPr="009C2898" w:rsidRDefault="00740ADF" w:rsidP="001B2C73">
            <w:pPr>
              <w:spacing w:after="60"/>
              <w:rPr>
                <w:sz w:val="18"/>
                <w:szCs w:val="18"/>
                <w:lang w:val="en-GB"/>
              </w:rPr>
            </w:pPr>
            <w:r w:rsidRPr="009C2898">
              <w:rPr>
                <w:rFonts w:eastAsia="Times New Roman"/>
                <w:color w:val="000000"/>
                <w:sz w:val="18"/>
                <w:szCs w:val="18"/>
                <w:lang w:bidi="th-TH"/>
              </w:rPr>
              <w:t>TIMOR LESTE-COMPONENT 2</w:t>
            </w:r>
          </w:p>
        </w:tc>
        <w:tc>
          <w:tcPr>
            <w:tcW w:w="1278" w:type="dxa"/>
            <w:tcBorders>
              <w:top w:val="single" w:sz="4" w:space="0" w:color="auto"/>
              <w:left w:val="single" w:sz="4" w:space="0" w:color="auto"/>
              <w:right w:val="single" w:sz="4" w:space="0" w:color="auto"/>
            </w:tcBorders>
            <w:shd w:val="clear" w:color="auto" w:fill="auto"/>
            <w:vAlign w:val="center"/>
          </w:tcPr>
          <w:p w14:paraId="7BCEC25E" w14:textId="77777777" w:rsidR="00740ADF" w:rsidRPr="009C2898"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46037AC5" w14:textId="77777777" w:rsidR="00740ADF" w:rsidRDefault="00740ADF" w:rsidP="001B2C73">
            <w:pPr>
              <w:spacing w:after="60"/>
              <w:jc w:val="center"/>
              <w:rPr>
                <w:sz w:val="18"/>
                <w:szCs w:val="18"/>
                <w:lang w:val="en-GB"/>
              </w:rPr>
            </w:pPr>
          </w:p>
          <w:p w14:paraId="0E89C3B1" w14:textId="77777777" w:rsidR="00740ADF" w:rsidRDefault="00740ADF" w:rsidP="001B2C73">
            <w:pPr>
              <w:spacing w:after="60"/>
              <w:jc w:val="center"/>
              <w:rPr>
                <w:sz w:val="18"/>
                <w:szCs w:val="18"/>
                <w:lang w:val="en-GB"/>
              </w:rPr>
            </w:pPr>
          </w:p>
          <w:p w14:paraId="562514E6" w14:textId="77777777" w:rsidR="00740ADF" w:rsidRDefault="00740ADF" w:rsidP="001B2C73">
            <w:pPr>
              <w:spacing w:after="60"/>
              <w:jc w:val="center"/>
              <w:rPr>
                <w:sz w:val="18"/>
                <w:szCs w:val="18"/>
                <w:lang w:val="en-GB"/>
              </w:rPr>
            </w:pPr>
          </w:p>
          <w:p w14:paraId="679F8CDA" w14:textId="77777777" w:rsidR="00740ADF" w:rsidRPr="009C2898" w:rsidRDefault="00740ADF" w:rsidP="001B2C73">
            <w:pPr>
              <w:spacing w:after="60"/>
              <w:jc w:val="center"/>
              <w:rPr>
                <w:sz w:val="18"/>
                <w:szCs w:val="18"/>
                <w:lang w:val="en-GB"/>
              </w:rPr>
            </w:pPr>
            <w:r w:rsidRPr="009C2898">
              <w:rPr>
                <w:sz w:val="18"/>
                <w:szCs w:val="18"/>
                <w:lang w:val="en-GB"/>
              </w:rPr>
              <w:t>62000</w:t>
            </w:r>
          </w:p>
          <w:p w14:paraId="6EEB641B" w14:textId="77777777" w:rsidR="00740ADF" w:rsidRPr="009C2898"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576C42A3" w14:textId="77777777" w:rsidR="00740ADF" w:rsidRPr="009C2898"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55788" w14:textId="77777777" w:rsidR="00740ADF" w:rsidRPr="009C2898" w:rsidRDefault="00740ADF" w:rsidP="001B2C73">
            <w:pPr>
              <w:spacing w:after="60"/>
              <w:jc w:val="center"/>
              <w:rPr>
                <w:sz w:val="18"/>
                <w:szCs w:val="18"/>
                <w:lang w:val="en-GB"/>
              </w:rPr>
            </w:pPr>
            <w:r w:rsidRPr="009C2898">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523BE0F6" w14:textId="77777777" w:rsidR="00740ADF" w:rsidRPr="009C2898" w:rsidRDefault="00740ADF" w:rsidP="001D1BBE">
            <w:pPr>
              <w:spacing w:after="60"/>
              <w:rPr>
                <w:sz w:val="18"/>
                <w:szCs w:val="18"/>
                <w:lang w:val="en-GB"/>
              </w:rPr>
            </w:pPr>
            <w:r w:rsidRPr="009C2898">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320E37" w14:textId="77777777" w:rsidR="00740ADF" w:rsidRPr="009C2898" w:rsidRDefault="00740ADF" w:rsidP="00D44AB7">
            <w:pPr>
              <w:jc w:val="right"/>
              <w:rPr>
                <w:sz w:val="18"/>
                <w:szCs w:val="18"/>
              </w:rPr>
            </w:pPr>
            <w:r w:rsidRPr="009C2898">
              <w:rPr>
                <w:sz w:val="18"/>
                <w:szCs w:val="18"/>
              </w:rPr>
              <w:t>13,250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582D72" w14:textId="77777777" w:rsidR="00740ADF" w:rsidRPr="009C2898" w:rsidRDefault="00740ADF" w:rsidP="00D44AB7">
            <w:pPr>
              <w:jc w:val="right"/>
              <w:rPr>
                <w:sz w:val="18"/>
                <w:szCs w:val="18"/>
              </w:rPr>
            </w:pPr>
            <w:r w:rsidRPr="009C2898">
              <w:rPr>
                <w:sz w:val="18"/>
                <w:szCs w:val="18"/>
              </w:rPr>
              <w:t>79,500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D4439B" w14:textId="77777777" w:rsidR="00740ADF" w:rsidRPr="009C2898" w:rsidRDefault="00740ADF" w:rsidP="00D44AB7">
            <w:pPr>
              <w:jc w:val="right"/>
              <w:rPr>
                <w:sz w:val="18"/>
                <w:szCs w:val="18"/>
              </w:rPr>
            </w:pPr>
            <w:r w:rsidRPr="009C2898">
              <w:rPr>
                <w:sz w:val="18"/>
                <w:szCs w:val="18"/>
              </w:rPr>
              <w:t>79,500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327F4D"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C4A9FB1"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DD004D" w14:textId="77777777" w:rsidR="00740ADF" w:rsidRPr="009C2898" w:rsidRDefault="00740ADF" w:rsidP="00D44AB7">
            <w:pPr>
              <w:jc w:val="right"/>
              <w:rPr>
                <w:b/>
                <w:bCs/>
                <w:sz w:val="18"/>
                <w:szCs w:val="18"/>
              </w:rPr>
            </w:pPr>
            <w:r w:rsidRPr="009C2898">
              <w:rPr>
                <w:b/>
                <w:bCs/>
                <w:sz w:val="18"/>
                <w:szCs w:val="18"/>
              </w:rPr>
              <w:t>172,250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A6149E3" w14:textId="77777777" w:rsidR="00740ADF" w:rsidRPr="009C2898" w:rsidRDefault="00740ADF" w:rsidP="001B2C73">
            <w:pPr>
              <w:jc w:val="center"/>
              <w:rPr>
                <w:sz w:val="18"/>
                <w:szCs w:val="18"/>
              </w:rPr>
            </w:pPr>
            <w:r w:rsidRPr="009C2898">
              <w:rPr>
                <w:sz w:val="18"/>
                <w:szCs w:val="18"/>
              </w:rPr>
              <w:t>46</w:t>
            </w:r>
          </w:p>
        </w:tc>
      </w:tr>
      <w:tr w:rsidR="00740ADF" w:rsidRPr="009C2898" w14:paraId="71346B05"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0015D05" w14:textId="77777777" w:rsidR="00740ADF" w:rsidRPr="009C2898"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4F5A4894" w14:textId="77777777" w:rsidR="00740ADF" w:rsidRPr="009C2898" w:rsidRDefault="00740ADF" w:rsidP="001B2C73">
            <w:pPr>
              <w:spacing w:after="60"/>
              <w:jc w:val="center"/>
              <w:rPr>
                <w:sz w:val="18"/>
                <w:szCs w:val="18"/>
                <w:lang w:val="en-GB"/>
              </w:rPr>
            </w:pPr>
            <w:r w:rsidRPr="009C2898">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559F45B5" w14:textId="77777777" w:rsidR="00740ADF" w:rsidRPr="009C2898"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5A4226B1" w14:textId="77777777" w:rsidR="00740ADF" w:rsidRDefault="00740ADF" w:rsidP="001B2C73">
            <w:pPr>
              <w:spacing w:after="60"/>
              <w:jc w:val="center"/>
              <w:rPr>
                <w:sz w:val="18"/>
                <w:szCs w:val="18"/>
                <w:lang w:val="en-GB"/>
              </w:rPr>
            </w:pPr>
          </w:p>
          <w:p w14:paraId="36D32A65" w14:textId="77777777" w:rsidR="00740ADF" w:rsidRDefault="00740ADF" w:rsidP="001B2C73">
            <w:pPr>
              <w:spacing w:after="60"/>
              <w:jc w:val="center"/>
              <w:rPr>
                <w:sz w:val="18"/>
                <w:szCs w:val="18"/>
                <w:lang w:val="en-GB"/>
              </w:rPr>
            </w:pPr>
          </w:p>
          <w:p w14:paraId="5E0E3337" w14:textId="77777777" w:rsidR="00740ADF" w:rsidRPr="009C2898" w:rsidRDefault="00740ADF" w:rsidP="001B2C73">
            <w:pPr>
              <w:spacing w:after="60"/>
              <w:jc w:val="center"/>
              <w:rPr>
                <w:sz w:val="18"/>
                <w:szCs w:val="18"/>
                <w:lang w:val="en-GB"/>
              </w:rPr>
            </w:pPr>
            <w:r w:rsidRPr="009C2898">
              <w:rPr>
                <w:sz w:val="18"/>
                <w:szCs w:val="18"/>
                <w:lang w:val="en-GB"/>
              </w:rPr>
              <w:t>GEF</w:t>
            </w:r>
          </w:p>
          <w:p w14:paraId="61CFAC9B" w14:textId="77777777" w:rsidR="00740ADF" w:rsidRPr="009C2898"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1D9829" w14:textId="77777777" w:rsidR="00740ADF" w:rsidRPr="009C2898" w:rsidRDefault="00740ADF" w:rsidP="001B2C73">
            <w:pPr>
              <w:spacing w:after="60"/>
              <w:jc w:val="center"/>
              <w:rPr>
                <w:sz w:val="18"/>
                <w:szCs w:val="18"/>
                <w:lang w:val="en-GB"/>
              </w:rPr>
            </w:pPr>
            <w:r w:rsidRPr="009C2898">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365A3" w14:textId="77777777" w:rsidR="00740ADF" w:rsidRPr="009C2898" w:rsidRDefault="00740ADF" w:rsidP="001D1BBE">
            <w:pPr>
              <w:spacing w:after="60"/>
              <w:rPr>
                <w:sz w:val="18"/>
                <w:szCs w:val="18"/>
                <w:lang w:val="en-GB"/>
              </w:rPr>
            </w:pPr>
            <w:r w:rsidRPr="009C2898">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3F0B17" w14:textId="77777777" w:rsidR="00740ADF" w:rsidRPr="009C2898" w:rsidRDefault="00740ADF" w:rsidP="00D44AB7">
            <w:pPr>
              <w:jc w:val="right"/>
              <w:rPr>
                <w:sz w:val="18"/>
                <w:szCs w:val="18"/>
              </w:rPr>
            </w:pPr>
            <w:r w:rsidRPr="009C2898">
              <w:rPr>
                <w:sz w:val="18"/>
                <w:szCs w:val="18"/>
              </w:rPr>
              <w:t>33,240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9921E9" w14:textId="77777777" w:rsidR="00740ADF" w:rsidRPr="009C2898" w:rsidRDefault="00740ADF" w:rsidP="00D44AB7">
            <w:pPr>
              <w:jc w:val="right"/>
              <w:rPr>
                <w:sz w:val="18"/>
                <w:szCs w:val="18"/>
              </w:rPr>
            </w:pPr>
            <w:r w:rsidRPr="009C2898">
              <w:rPr>
                <w:sz w:val="18"/>
                <w:szCs w:val="18"/>
              </w:rPr>
              <w:t>95,695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B6B619" w14:textId="77777777" w:rsidR="00740ADF" w:rsidRPr="009C2898" w:rsidRDefault="00740ADF" w:rsidP="00D44AB7">
            <w:pPr>
              <w:jc w:val="right"/>
              <w:rPr>
                <w:sz w:val="18"/>
                <w:szCs w:val="18"/>
              </w:rPr>
            </w:pPr>
            <w:r w:rsidRPr="009C2898">
              <w:rPr>
                <w:sz w:val="18"/>
                <w:szCs w:val="18"/>
              </w:rPr>
              <w:t>83,370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749760" w14:textId="77777777" w:rsidR="00740ADF" w:rsidRPr="009C2898" w:rsidRDefault="00740ADF" w:rsidP="00D44AB7">
            <w:pPr>
              <w:jc w:val="right"/>
              <w:rPr>
                <w:sz w:val="18"/>
                <w:szCs w:val="18"/>
              </w:rPr>
            </w:pPr>
            <w:r w:rsidRPr="009C2898">
              <w:rPr>
                <w:sz w:val="18"/>
                <w:szCs w:val="18"/>
              </w:rPr>
              <w:t>76,250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6E023D9" w14:textId="77777777" w:rsidR="00740ADF" w:rsidRPr="009C2898" w:rsidRDefault="00740ADF" w:rsidP="00D44AB7">
            <w:pPr>
              <w:jc w:val="right"/>
              <w:rPr>
                <w:sz w:val="18"/>
                <w:szCs w:val="18"/>
              </w:rPr>
            </w:pPr>
            <w:r w:rsidRPr="009C2898">
              <w:rPr>
                <w:sz w:val="18"/>
                <w:szCs w:val="18"/>
              </w:rPr>
              <w:t>43,390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CC4434" w14:textId="77777777" w:rsidR="00740ADF" w:rsidRPr="009C2898" w:rsidRDefault="00740ADF" w:rsidP="00D44AB7">
            <w:pPr>
              <w:jc w:val="right"/>
              <w:rPr>
                <w:b/>
                <w:bCs/>
                <w:sz w:val="18"/>
                <w:szCs w:val="18"/>
              </w:rPr>
            </w:pPr>
            <w:r w:rsidRPr="009C2898">
              <w:rPr>
                <w:b/>
                <w:bCs/>
                <w:sz w:val="18"/>
                <w:szCs w:val="18"/>
              </w:rPr>
              <w:t>331,945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A6148D9" w14:textId="77777777" w:rsidR="00740ADF" w:rsidRPr="009C2898" w:rsidRDefault="00740ADF" w:rsidP="001B2C73">
            <w:pPr>
              <w:jc w:val="center"/>
              <w:rPr>
                <w:sz w:val="18"/>
                <w:szCs w:val="18"/>
              </w:rPr>
            </w:pPr>
            <w:r w:rsidRPr="009C2898">
              <w:rPr>
                <w:sz w:val="18"/>
                <w:szCs w:val="18"/>
              </w:rPr>
              <w:t>47</w:t>
            </w:r>
          </w:p>
        </w:tc>
      </w:tr>
      <w:tr w:rsidR="00740ADF" w:rsidRPr="009C2898" w14:paraId="30EDF331"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2FA95E2"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254A457"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4318203"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A5586DA"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234A44" w14:textId="77777777" w:rsidR="00740ADF" w:rsidRPr="009C2898" w:rsidRDefault="00740ADF" w:rsidP="001B2C73">
            <w:pPr>
              <w:spacing w:after="60"/>
              <w:jc w:val="center"/>
              <w:rPr>
                <w:sz w:val="18"/>
                <w:szCs w:val="18"/>
                <w:lang w:val="en-GB"/>
              </w:rPr>
            </w:pPr>
            <w:r w:rsidRPr="009C2898">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4C9DA" w14:textId="77777777" w:rsidR="00740ADF" w:rsidRPr="009C2898" w:rsidRDefault="00740ADF" w:rsidP="001D1BBE">
            <w:pPr>
              <w:spacing w:after="60"/>
              <w:rPr>
                <w:sz w:val="18"/>
                <w:szCs w:val="18"/>
                <w:lang w:val="en-GB"/>
              </w:rPr>
            </w:pPr>
            <w:r w:rsidRPr="009C2898">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207E0C" w14:textId="77777777" w:rsidR="00740ADF" w:rsidRPr="009C2898" w:rsidRDefault="00740ADF" w:rsidP="00D44AB7">
            <w:pPr>
              <w:jc w:val="right"/>
              <w:rPr>
                <w:sz w:val="18"/>
                <w:szCs w:val="18"/>
              </w:rPr>
            </w:pPr>
            <w:r w:rsidRPr="009C2898">
              <w:rPr>
                <w:sz w:val="18"/>
                <w:szCs w:val="18"/>
              </w:rPr>
              <w:t>25,958</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9061A2" w14:textId="77777777" w:rsidR="00740ADF" w:rsidRPr="009C2898" w:rsidRDefault="00740ADF" w:rsidP="00D44AB7">
            <w:pPr>
              <w:jc w:val="right"/>
              <w:rPr>
                <w:sz w:val="18"/>
                <w:szCs w:val="18"/>
              </w:rPr>
            </w:pPr>
            <w:r w:rsidRPr="009C2898">
              <w:rPr>
                <w:sz w:val="18"/>
                <w:szCs w:val="18"/>
              </w:rPr>
              <w:t>54,683</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FE6470" w14:textId="77777777" w:rsidR="00740ADF" w:rsidRPr="009C2898" w:rsidRDefault="00740ADF" w:rsidP="00D44AB7">
            <w:pPr>
              <w:jc w:val="right"/>
              <w:rPr>
                <w:sz w:val="18"/>
                <w:szCs w:val="18"/>
              </w:rPr>
            </w:pPr>
            <w:r w:rsidRPr="009C2898">
              <w:rPr>
                <w:sz w:val="18"/>
                <w:szCs w:val="18"/>
              </w:rPr>
              <w:t>54,683</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5FD555" w14:textId="77777777" w:rsidR="00740ADF" w:rsidRPr="009C2898" w:rsidRDefault="00740ADF" w:rsidP="00D44AB7">
            <w:pPr>
              <w:jc w:val="right"/>
              <w:rPr>
                <w:sz w:val="18"/>
                <w:szCs w:val="18"/>
              </w:rPr>
            </w:pPr>
            <w:r w:rsidRPr="009C2898">
              <w:rPr>
                <w:sz w:val="18"/>
                <w:szCs w:val="18"/>
              </w:rPr>
              <w:t>54,683</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1880401" w14:textId="77777777" w:rsidR="00740ADF" w:rsidRPr="009C2898" w:rsidRDefault="00740ADF" w:rsidP="00D44AB7">
            <w:pPr>
              <w:jc w:val="right"/>
              <w:rPr>
                <w:sz w:val="18"/>
                <w:szCs w:val="18"/>
              </w:rPr>
            </w:pPr>
            <w:r w:rsidRPr="009C2898">
              <w:rPr>
                <w:sz w:val="18"/>
                <w:szCs w:val="18"/>
              </w:rPr>
              <w:t>54,683</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0E8A4F" w14:textId="77777777" w:rsidR="00740ADF" w:rsidRPr="009C2898" w:rsidRDefault="00740ADF" w:rsidP="00D44AB7">
            <w:pPr>
              <w:jc w:val="right"/>
              <w:rPr>
                <w:b/>
                <w:bCs/>
                <w:sz w:val="18"/>
                <w:szCs w:val="18"/>
              </w:rPr>
            </w:pPr>
            <w:r w:rsidRPr="009C2898">
              <w:rPr>
                <w:b/>
                <w:bCs/>
                <w:sz w:val="18"/>
                <w:szCs w:val="18"/>
              </w:rPr>
              <w:t>244,691</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ADCBA8F" w14:textId="77777777" w:rsidR="00740ADF" w:rsidRPr="009C2898" w:rsidRDefault="00740ADF" w:rsidP="001B2C73">
            <w:pPr>
              <w:jc w:val="center"/>
              <w:rPr>
                <w:sz w:val="18"/>
                <w:szCs w:val="18"/>
              </w:rPr>
            </w:pPr>
            <w:r w:rsidRPr="009C2898">
              <w:rPr>
                <w:sz w:val="18"/>
                <w:szCs w:val="18"/>
              </w:rPr>
              <w:t>48</w:t>
            </w:r>
          </w:p>
        </w:tc>
      </w:tr>
      <w:tr w:rsidR="00740ADF" w:rsidRPr="009C2898" w14:paraId="6EBA1F15"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3397605D"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158A727"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1115510"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F9351C"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73509" w14:textId="77777777" w:rsidR="00740ADF" w:rsidRPr="009C2898" w:rsidRDefault="00740ADF" w:rsidP="001B2C73">
            <w:pPr>
              <w:spacing w:after="60"/>
              <w:jc w:val="center"/>
              <w:rPr>
                <w:sz w:val="18"/>
                <w:szCs w:val="18"/>
                <w:lang w:val="en-GB"/>
              </w:rPr>
            </w:pPr>
            <w:r w:rsidRPr="009C2898">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3A6725" w14:textId="77777777" w:rsidR="00740ADF" w:rsidRPr="009C2898" w:rsidRDefault="00740ADF" w:rsidP="001D1BBE">
            <w:pPr>
              <w:spacing w:after="60"/>
              <w:rPr>
                <w:sz w:val="18"/>
                <w:szCs w:val="18"/>
                <w:lang w:val="en-GB"/>
              </w:rPr>
            </w:pPr>
            <w:r w:rsidRPr="009C2898">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93DE37" w14:textId="77777777" w:rsidR="00740ADF" w:rsidRPr="009C2898" w:rsidRDefault="00740ADF" w:rsidP="00D44AB7">
            <w:pPr>
              <w:jc w:val="right"/>
              <w:rPr>
                <w:sz w:val="18"/>
                <w:szCs w:val="18"/>
              </w:rPr>
            </w:pPr>
            <w:r w:rsidRPr="009C2898">
              <w:rPr>
                <w:sz w:val="18"/>
                <w:szCs w:val="18"/>
              </w:rPr>
              <w:t>1,000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C0D3C5" w14:textId="77777777" w:rsidR="00740ADF" w:rsidRPr="009C2898" w:rsidRDefault="00740ADF" w:rsidP="00D44AB7">
            <w:pPr>
              <w:jc w:val="right"/>
              <w:rPr>
                <w:sz w:val="18"/>
                <w:szCs w:val="18"/>
              </w:rPr>
            </w:pPr>
            <w:r w:rsidRPr="009C2898">
              <w:rPr>
                <w:sz w:val="18"/>
                <w:szCs w:val="18"/>
              </w:rPr>
              <w:t>4,000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892D12" w14:textId="77777777" w:rsidR="00740ADF" w:rsidRPr="009C2898" w:rsidRDefault="00740ADF" w:rsidP="00D44AB7">
            <w:pPr>
              <w:jc w:val="right"/>
              <w:rPr>
                <w:sz w:val="18"/>
                <w:szCs w:val="18"/>
              </w:rPr>
            </w:pPr>
            <w:r w:rsidRPr="009C2898">
              <w:rPr>
                <w:sz w:val="18"/>
                <w:szCs w:val="18"/>
              </w:rPr>
              <w:t>4,000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92D2B9" w14:textId="77777777" w:rsidR="00740ADF" w:rsidRPr="009C2898" w:rsidRDefault="00740ADF" w:rsidP="00D44AB7">
            <w:pPr>
              <w:jc w:val="right"/>
              <w:rPr>
                <w:sz w:val="18"/>
                <w:szCs w:val="18"/>
              </w:rPr>
            </w:pPr>
            <w:r w:rsidRPr="009C2898">
              <w:rPr>
                <w:sz w:val="18"/>
                <w:szCs w:val="18"/>
              </w:rPr>
              <w:t>4,000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DAACC1E" w14:textId="77777777" w:rsidR="00740ADF" w:rsidRPr="009C2898" w:rsidRDefault="00740ADF" w:rsidP="00D44AB7">
            <w:pPr>
              <w:jc w:val="right"/>
              <w:rPr>
                <w:sz w:val="18"/>
                <w:szCs w:val="18"/>
              </w:rPr>
            </w:pPr>
            <w:r w:rsidRPr="009C2898">
              <w:rPr>
                <w:sz w:val="18"/>
                <w:szCs w:val="18"/>
              </w:rPr>
              <w:t>4,000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654442" w14:textId="77777777" w:rsidR="00740ADF" w:rsidRPr="009C2898" w:rsidRDefault="00740ADF" w:rsidP="00D44AB7">
            <w:pPr>
              <w:jc w:val="right"/>
              <w:rPr>
                <w:b/>
                <w:bCs/>
                <w:sz w:val="18"/>
                <w:szCs w:val="18"/>
              </w:rPr>
            </w:pPr>
            <w:r w:rsidRPr="009C2898">
              <w:rPr>
                <w:b/>
                <w:bCs/>
                <w:sz w:val="18"/>
                <w:szCs w:val="18"/>
              </w:rPr>
              <w:t>17,000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3F87C03" w14:textId="77777777" w:rsidR="00740ADF" w:rsidRPr="009C2898" w:rsidRDefault="00740ADF" w:rsidP="001B2C73">
            <w:pPr>
              <w:jc w:val="center"/>
              <w:rPr>
                <w:sz w:val="18"/>
                <w:szCs w:val="18"/>
              </w:rPr>
            </w:pPr>
            <w:r w:rsidRPr="009C2898">
              <w:rPr>
                <w:sz w:val="18"/>
                <w:szCs w:val="18"/>
              </w:rPr>
              <w:t>49</w:t>
            </w:r>
          </w:p>
        </w:tc>
      </w:tr>
      <w:tr w:rsidR="00740ADF" w:rsidRPr="009C2898" w14:paraId="015DD101"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54757F8"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D06C24C"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758CB88"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484E5CA"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057DE" w14:textId="77777777" w:rsidR="00740ADF" w:rsidRPr="009C2898" w:rsidRDefault="00740ADF" w:rsidP="001B2C73">
            <w:pPr>
              <w:spacing w:after="60"/>
              <w:jc w:val="center"/>
              <w:rPr>
                <w:sz w:val="18"/>
                <w:szCs w:val="18"/>
                <w:lang w:val="en-GB"/>
              </w:rPr>
            </w:pPr>
            <w:r w:rsidRPr="009C2898">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E79F31" w14:textId="77777777" w:rsidR="00740ADF" w:rsidRPr="009C2898" w:rsidRDefault="00740ADF" w:rsidP="001D1BBE">
            <w:pPr>
              <w:spacing w:after="60"/>
              <w:rPr>
                <w:bCs/>
                <w:sz w:val="18"/>
                <w:szCs w:val="18"/>
                <w:lang w:val="en-GB"/>
              </w:rPr>
            </w:pPr>
            <w:r w:rsidRPr="009C2898">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D2CF7A" w14:textId="77777777" w:rsidR="00740ADF" w:rsidRPr="009C2898" w:rsidRDefault="00740ADF" w:rsidP="00D44AB7">
            <w:pPr>
              <w:jc w:val="right"/>
              <w:rPr>
                <w:sz w:val="18"/>
                <w:szCs w:val="18"/>
              </w:rPr>
            </w:pPr>
            <w:r w:rsidRPr="009C2898">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6E4965" w14:textId="77777777" w:rsidR="00740ADF" w:rsidRPr="009C2898" w:rsidRDefault="00740ADF" w:rsidP="00D44AB7">
            <w:pPr>
              <w:jc w:val="right"/>
              <w:rPr>
                <w:sz w:val="18"/>
                <w:szCs w:val="18"/>
              </w:rPr>
            </w:pPr>
            <w:r w:rsidRPr="009C2898">
              <w:rPr>
                <w:sz w:val="18"/>
                <w:szCs w:val="18"/>
              </w:rPr>
              <w:t>125,000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28BDF" w14:textId="77777777" w:rsidR="00740ADF" w:rsidRPr="009C2898" w:rsidRDefault="00740ADF" w:rsidP="00D44AB7">
            <w:pPr>
              <w:jc w:val="right"/>
              <w:rPr>
                <w:sz w:val="18"/>
                <w:szCs w:val="18"/>
              </w:rPr>
            </w:pPr>
            <w:r w:rsidRPr="009C2898">
              <w:rPr>
                <w:sz w:val="18"/>
                <w:szCs w:val="18"/>
              </w:rPr>
              <w:t>240,540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BCBE3B" w14:textId="77777777" w:rsidR="00740ADF" w:rsidRPr="009C2898" w:rsidRDefault="00740ADF" w:rsidP="00D44AB7">
            <w:pPr>
              <w:jc w:val="right"/>
              <w:rPr>
                <w:sz w:val="18"/>
                <w:szCs w:val="18"/>
              </w:rPr>
            </w:pPr>
            <w:r w:rsidRPr="009C2898">
              <w:rPr>
                <w:sz w:val="18"/>
                <w:szCs w:val="18"/>
              </w:rPr>
              <w:t>366,500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CDABD91" w14:textId="77777777" w:rsidR="00740ADF" w:rsidRPr="009C2898" w:rsidRDefault="00740ADF" w:rsidP="00D44AB7">
            <w:pPr>
              <w:jc w:val="right"/>
              <w:rPr>
                <w:sz w:val="18"/>
                <w:szCs w:val="18"/>
              </w:rPr>
            </w:pPr>
            <w:r w:rsidRPr="009C2898">
              <w:rPr>
                <w:sz w:val="18"/>
                <w:szCs w:val="18"/>
              </w:rPr>
              <w:t>200,259</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A73F3D" w14:textId="77777777" w:rsidR="00740ADF" w:rsidRPr="009C2898" w:rsidRDefault="00740ADF" w:rsidP="00D44AB7">
            <w:pPr>
              <w:jc w:val="right"/>
              <w:rPr>
                <w:b/>
                <w:bCs/>
                <w:sz w:val="18"/>
                <w:szCs w:val="18"/>
              </w:rPr>
            </w:pPr>
            <w:r w:rsidRPr="009C2898">
              <w:rPr>
                <w:b/>
                <w:bCs/>
                <w:sz w:val="18"/>
                <w:szCs w:val="18"/>
              </w:rPr>
              <w:t>942,299</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131DFA6" w14:textId="77777777" w:rsidR="00740ADF" w:rsidRPr="009C2898" w:rsidRDefault="00740ADF" w:rsidP="001B2C73">
            <w:pPr>
              <w:jc w:val="center"/>
              <w:rPr>
                <w:sz w:val="18"/>
                <w:szCs w:val="18"/>
              </w:rPr>
            </w:pPr>
            <w:r w:rsidRPr="009C2898">
              <w:rPr>
                <w:sz w:val="18"/>
                <w:szCs w:val="18"/>
              </w:rPr>
              <w:t>50</w:t>
            </w:r>
          </w:p>
        </w:tc>
      </w:tr>
      <w:tr w:rsidR="00740ADF" w:rsidRPr="009C2898" w14:paraId="4E54A6FC"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727C3D8"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B90FCF4"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444E68F"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4DC9D7"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44FCAE" w14:textId="77777777" w:rsidR="00740ADF" w:rsidRPr="009C2898" w:rsidRDefault="00740ADF" w:rsidP="001B2C73">
            <w:pPr>
              <w:spacing w:after="60"/>
              <w:jc w:val="center"/>
              <w:rPr>
                <w:sz w:val="18"/>
                <w:szCs w:val="18"/>
                <w:lang w:val="en-GB"/>
              </w:rPr>
            </w:pPr>
            <w:r w:rsidRPr="009C2898">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9E90EA" w14:textId="77777777" w:rsidR="00740ADF" w:rsidRPr="009C2898" w:rsidRDefault="00740ADF" w:rsidP="001D1BBE">
            <w:pPr>
              <w:spacing w:after="60"/>
              <w:rPr>
                <w:bCs/>
                <w:sz w:val="18"/>
                <w:szCs w:val="18"/>
                <w:lang w:val="en-GB"/>
              </w:rPr>
            </w:pPr>
            <w:r w:rsidRPr="009C2898">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A5753" w14:textId="77777777" w:rsidR="00740ADF" w:rsidRPr="009C2898" w:rsidRDefault="00740ADF" w:rsidP="00D44AB7">
            <w:pPr>
              <w:jc w:val="right"/>
              <w:rPr>
                <w:sz w:val="18"/>
                <w:szCs w:val="18"/>
              </w:rPr>
            </w:pPr>
            <w:r w:rsidRPr="009C2898">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64B75C"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DB24B5"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1BF6E4"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6DB5914"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F51C58" w14:textId="77777777" w:rsidR="00740ADF" w:rsidRPr="009C2898" w:rsidRDefault="00740ADF" w:rsidP="00D44AB7">
            <w:pPr>
              <w:jc w:val="right"/>
              <w:rPr>
                <w:b/>
                <w:bCs/>
                <w:sz w:val="18"/>
                <w:szCs w:val="18"/>
              </w:rPr>
            </w:pPr>
            <w:r w:rsidRPr="009C2898">
              <w:rPr>
                <w:b/>
                <w:bCs/>
                <w:sz w:val="18"/>
                <w:szCs w:val="18"/>
              </w:rPr>
              <w:t>10,000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14D5222" w14:textId="77777777" w:rsidR="00740ADF" w:rsidRPr="009C2898" w:rsidRDefault="00740ADF" w:rsidP="001B2C73">
            <w:pPr>
              <w:jc w:val="center"/>
              <w:rPr>
                <w:sz w:val="18"/>
                <w:szCs w:val="18"/>
              </w:rPr>
            </w:pPr>
            <w:r w:rsidRPr="009C2898">
              <w:rPr>
                <w:sz w:val="18"/>
                <w:szCs w:val="18"/>
              </w:rPr>
              <w:t>51</w:t>
            </w:r>
          </w:p>
        </w:tc>
      </w:tr>
      <w:tr w:rsidR="00740ADF" w:rsidRPr="009C2898" w14:paraId="7819B34D"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096FA13"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B046D4A"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3E1872C"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E0B9448"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4433D8" w14:textId="77777777" w:rsidR="00740ADF" w:rsidRPr="009C2898" w:rsidRDefault="00740ADF" w:rsidP="001B2C73">
            <w:pPr>
              <w:spacing w:after="60"/>
              <w:jc w:val="center"/>
              <w:rPr>
                <w:sz w:val="18"/>
                <w:szCs w:val="18"/>
                <w:lang w:val="en-GB"/>
              </w:rPr>
            </w:pPr>
            <w:r w:rsidRPr="009C2898">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85CD51" w14:textId="77777777" w:rsidR="00740ADF" w:rsidRPr="009C2898" w:rsidRDefault="00740ADF" w:rsidP="001D1BBE">
            <w:pPr>
              <w:spacing w:after="60"/>
              <w:rPr>
                <w:bCs/>
                <w:sz w:val="18"/>
                <w:szCs w:val="18"/>
                <w:lang w:val="en-GB"/>
              </w:rPr>
            </w:pPr>
            <w:r w:rsidRPr="009C2898">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229356" w14:textId="77777777" w:rsidR="00740ADF" w:rsidRPr="009C2898" w:rsidRDefault="00740ADF" w:rsidP="00D44AB7">
            <w:pPr>
              <w:jc w:val="right"/>
              <w:rPr>
                <w:sz w:val="18"/>
                <w:szCs w:val="18"/>
              </w:rPr>
            </w:pPr>
            <w:r w:rsidRPr="009C2898">
              <w:rPr>
                <w:sz w:val="18"/>
                <w:szCs w:val="18"/>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7B2E46"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AF9B7"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AA37E"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79EF397"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3A107" w14:textId="77777777" w:rsidR="00740ADF" w:rsidRPr="009C2898" w:rsidRDefault="00740ADF" w:rsidP="00D44AB7">
            <w:pPr>
              <w:jc w:val="right"/>
              <w:rPr>
                <w:b/>
                <w:bCs/>
                <w:sz w:val="18"/>
                <w:szCs w:val="18"/>
              </w:rPr>
            </w:pPr>
            <w:r w:rsidRPr="009C2898">
              <w:rPr>
                <w:b/>
                <w:bCs/>
                <w:sz w:val="18"/>
                <w:szCs w:val="18"/>
              </w:rPr>
              <w:t>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87553B8" w14:textId="77777777" w:rsidR="00740ADF" w:rsidRPr="009C2898" w:rsidRDefault="00740ADF" w:rsidP="001B2C73">
            <w:pPr>
              <w:jc w:val="center"/>
              <w:rPr>
                <w:sz w:val="18"/>
                <w:szCs w:val="18"/>
              </w:rPr>
            </w:pPr>
            <w:r w:rsidRPr="009C2898">
              <w:rPr>
                <w:sz w:val="18"/>
                <w:szCs w:val="18"/>
              </w:rPr>
              <w:t>52</w:t>
            </w:r>
          </w:p>
        </w:tc>
      </w:tr>
      <w:tr w:rsidR="00740ADF" w:rsidRPr="009C2898" w14:paraId="54560E5E"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D007BAD"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6954222"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7170B97"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244F4A"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027C88" w14:textId="77777777" w:rsidR="00740ADF" w:rsidRPr="009C2898" w:rsidRDefault="00740ADF" w:rsidP="001B2C73">
            <w:pPr>
              <w:spacing w:after="60"/>
              <w:jc w:val="center"/>
              <w:rPr>
                <w:sz w:val="18"/>
                <w:szCs w:val="18"/>
                <w:lang w:val="en-GB"/>
              </w:rPr>
            </w:pPr>
            <w:r w:rsidRPr="009C2898">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706584" w14:textId="77777777" w:rsidR="00740ADF" w:rsidRPr="009C2898" w:rsidRDefault="00740ADF" w:rsidP="001D1BBE">
            <w:pPr>
              <w:spacing w:after="60"/>
              <w:rPr>
                <w:bCs/>
                <w:sz w:val="18"/>
                <w:szCs w:val="18"/>
                <w:lang w:val="en-GB"/>
              </w:rPr>
            </w:pPr>
            <w:r w:rsidRPr="009C2898">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F35963" w14:textId="77777777" w:rsidR="00740ADF" w:rsidRPr="009C2898" w:rsidRDefault="00740ADF" w:rsidP="00D44AB7">
            <w:pPr>
              <w:jc w:val="right"/>
              <w:rPr>
                <w:sz w:val="18"/>
                <w:szCs w:val="18"/>
              </w:rPr>
            </w:pPr>
            <w:r w:rsidRPr="009C2898">
              <w:rPr>
                <w:sz w:val="18"/>
                <w:szCs w:val="18"/>
              </w:rPr>
              <w:t>1,140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B8FC0A" w14:textId="77777777" w:rsidR="00740ADF" w:rsidRPr="009C2898" w:rsidRDefault="00740ADF" w:rsidP="00D44AB7">
            <w:pPr>
              <w:jc w:val="right"/>
              <w:rPr>
                <w:sz w:val="18"/>
                <w:szCs w:val="18"/>
              </w:rPr>
            </w:pPr>
            <w:r w:rsidRPr="009C2898">
              <w:rPr>
                <w:sz w:val="18"/>
                <w:szCs w:val="18"/>
              </w:rPr>
              <w:t>1,140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A9D3A4" w14:textId="77777777" w:rsidR="00740ADF" w:rsidRPr="009C2898" w:rsidRDefault="00740ADF" w:rsidP="00D44AB7">
            <w:pPr>
              <w:jc w:val="right"/>
              <w:rPr>
                <w:sz w:val="18"/>
                <w:szCs w:val="18"/>
              </w:rPr>
            </w:pPr>
            <w:r w:rsidRPr="009C2898">
              <w:rPr>
                <w:sz w:val="18"/>
                <w:szCs w:val="18"/>
              </w:rPr>
              <w:t>1,140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290368" w14:textId="77777777" w:rsidR="00740ADF" w:rsidRPr="009C2898" w:rsidRDefault="00740ADF" w:rsidP="00D44AB7">
            <w:pPr>
              <w:jc w:val="right"/>
              <w:rPr>
                <w:sz w:val="18"/>
                <w:szCs w:val="18"/>
              </w:rPr>
            </w:pPr>
            <w:r w:rsidRPr="009C2898">
              <w:rPr>
                <w:sz w:val="18"/>
                <w:szCs w:val="18"/>
              </w:rPr>
              <w:t>1,140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D749BE7" w14:textId="77777777" w:rsidR="00740ADF" w:rsidRPr="009C2898" w:rsidRDefault="00740ADF" w:rsidP="00D44AB7">
            <w:pPr>
              <w:jc w:val="right"/>
              <w:rPr>
                <w:sz w:val="18"/>
                <w:szCs w:val="18"/>
              </w:rPr>
            </w:pPr>
            <w:r w:rsidRPr="009C2898">
              <w:rPr>
                <w:sz w:val="18"/>
                <w:szCs w:val="18"/>
              </w:rPr>
              <w:t>1,140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8DAEB4" w14:textId="77777777" w:rsidR="00740ADF" w:rsidRPr="009C2898" w:rsidRDefault="00740ADF" w:rsidP="00D44AB7">
            <w:pPr>
              <w:jc w:val="right"/>
              <w:rPr>
                <w:b/>
                <w:bCs/>
                <w:sz w:val="18"/>
                <w:szCs w:val="18"/>
              </w:rPr>
            </w:pPr>
            <w:r w:rsidRPr="009C2898">
              <w:rPr>
                <w:b/>
                <w:bCs/>
                <w:sz w:val="18"/>
                <w:szCs w:val="18"/>
              </w:rPr>
              <w:t>5,700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F741BA9" w14:textId="77777777" w:rsidR="00740ADF" w:rsidRPr="009C2898" w:rsidRDefault="00740ADF" w:rsidP="001B2C73">
            <w:pPr>
              <w:jc w:val="center"/>
              <w:rPr>
                <w:sz w:val="18"/>
                <w:szCs w:val="18"/>
              </w:rPr>
            </w:pPr>
            <w:r w:rsidRPr="009C2898">
              <w:rPr>
                <w:sz w:val="18"/>
                <w:szCs w:val="18"/>
              </w:rPr>
              <w:t>53</w:t>
            </w:r>
          </w:p>
        </w:tc>
      </w:tr>
      <w:tr w:rsidR="00740ADF" w:rsidRPr="009C2898" w14:paraId="5105DB3C"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471FC40"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3E6DD65"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AC843BB"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FDB472F"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69F6E" w14:textId="77777777" w:rsidR="00740ADF" w:rsidRPr="009C2898" w:rsidRDefault="00740ADF" w:rsidP="001B2C73">
            <w:pPr>
              <w:spacing w:after="60"/>
              <w:jc w:val="center"/>
              <w:rPr>
                <w:sz w:val="18"/>
                <w:szCs w:val="18"/>
                <w:lang w:val="en-GB"/>
              </w:rPr>
            </w:pPr>
            <w:r w:rsidRPr="009C2898">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5F1222" w14:textId="77777777" w:rsidR="00740ADF" w:rsidRPr="009C2898" w:rsidRDefault="00740ADF" w:rsidP="001D1BBE">
            <w:pPr>
              <w:spacing w:after="60"/>
              <w:rPr>
                <w:bCs/>
                <w:sz w:val="18"/>
                <w:szCs w:val="18"/>
                <w:lang w:val="en-GB"/>
              </w:rPr>
            </w:pPr>
            <w:r w:rsidRPr="009C2898">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476DA7" w14:textId="77777777" w:rsidR="00740ADF" w:rsidRPr="009C2898" w:rsidRDefault="00740ADF" w:rsidP="00D44AB7">
            <w:pPr>
              <w:jc w:val="right"/>
              <w:rPr>
                <w:sz w:val="18"/>
                <w:szCs w:val="18"/>
              </w:rPr>
            </w:pPr>
            <w:r w:rsidRPr="009C2898">
              <w:rPr>
                <w:sz w:val="18"/>
                <w:szCs w:val="18"/>
              </w:rPr>
              <w:t>4,500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468E90"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D7FD8F"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72938"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265341D"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8D3697" w14:textId="77777777" w:rsidR="00740ADF" w:rsidRPr="009C2898" w:rsidRDefault="00740ADF" w:rsidP="00D44AB7">
            <w:pPr>
              <w:jc w:val="right"/>
              <w:rPr>
                <w:b/>
                <w:bCs/>
                <w:sz w:val="18"/>
                <w:szCs w:val="18"/>
              </w:rPr>
            </w:pPr>
            <w:r w:rsidRPr="009C2898">
              <w:rPr>
                <w:b/>
                <w:bCs/>
                <w:sz w:val="18"/>
                <w:szCs w:val="18"/>
              </w:rPr>
              <w:t>4,500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7743AF0" w14:textId="77777777" w:rsidR="00740ADF" w:rsidRPr="009C2898" w:rsidRDefault="00740ADF" w:rsidP="001B2C73">
            <w:pPr>
              <w:jc w:val="center"/>
              <w:rPr>
                <w:sz w:val="18"/>
                <w:szCs w:val="18"/>
              </w:rPr>
            </w:pPr>
            <w:r w:rsidRPr="009C2898">
              <w:rPr>
                <w:sz w:val="18"/>
                <w:szCs w:val="18"/>
              </w:rPr>
              <w:t>54</w:t>
            </w:r>
          </w:p>
        </w:tc>
      </w:tr>
      <w:tr w:rsidR="00740ADF" w:rsidRPr="009C2898" w14:paraId="56B12F14"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68B862AA"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4ADF3BF"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06C8DA7"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82FA09"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BF1837" w14:textId="77777777" w:rsidR="00740ADF" w:rsidRPr="009C2898" w:rsidRDefault="00740ADF" w:rsidP="001B2C73">
            <w:pPr>
              <w:spacing w:after="60"/>
              <w:jc w:val="center"/>
              <w:rPr>
                <w:sz w:val="18"/>
                <w:szCs w:val="18"/>
                <w:lang w:val="en-GB"/>
              </w:rPr>
            </w:pPr>
            <w:r w:rsidRPr="009C2898">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0D403" w14:textId="77777777" w:rsidR="00740ADF" w:rsidRPr="009C2898" w:rsidRDefault="00740ADF" w:rsidP="001D1BBE">
            <w:pPr>
              <w:spacing w:after="60"/>
              <w:rPr>
                <w:bCs/>
                <w:sz w:val="18"/>
                <w:szCs w:val="18"/>
                <w:lang w:val="en-GB"/>
              </w:rPr>
            </w:pPr>
            <w:r w:rsidRPr="009C2898">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A275B7"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8AECA3"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A4E622"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1D73AE"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0EB9F12"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424C9B"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C81B2B2" w14:textId="77777777" w:rsidR="00740ADF" w:rsidRPr="009C2898" w:rsidRDefault="00740ADF" w:rsidP="001B2C73">
            <w:pPr>
              <w:jc w:val="center"/>
              <w:rPr>
                <w:sz w:val="18"/>
                <w:szCs w:val="18"/>
              </w:rPr>
            </w:pPr>
          </w:p>
        </w:tc>
      </w:tr>
      <w:tr w:rsidR="00740ADF" w:rsidRPr="009C2898" w14:paraId="17ECF619"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6667F8FE"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DC8033D" w14:textId="77777777" w:rsidR="00740ADF" w:rsidRPr="009C2898"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D310245"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C30D301"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1BA136" w14:textId="77777777" w:rsidR="00740ADF" w:rsidRPr="009C2898" w:rsidRDefault="00740ADF" w:rsidP="001B2C73">
            <w:pPr>
              <w:spacing w:after="60"/>
              <w:jc w:val="center"/>
              <w:rPr>
                <w:sz w:val="18"/>
                <w:szCs w:val="18"/>
                <w:lang w:val="en-GB"/>
              </w:rPr>
            </w:pPr>
            <w:r w:rsidRPr="009C2898">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0451E8" w14:textId="77777777" w:rsidR="00740ADF" w:rsidRPr="009C2898" w:rsidRDefault="00740ADF" w:rsidP="001D1BBE">
            <w:pPr>
              <w:spacing w:after="60"/>
              <w:rPr>
                <w:bCs/>
                <w:sz w:val="18"/>
                <w:szCs w:val="18"/>
                <w:lang w:val="en-GB"/>
              </w:rPr>
            </w:pPr>
            <w:r w:rsidRPr="009C2898">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C72172" w14:textId="77777777" w:rsidR="00740ADF" w:rsidRPr="009C2898" w:rsidRDefault="00740ADF" w:rsidP="00D44AB7">
            <w:pPr>
              <w:jc w:val="right"/>
              <w:rPr>
                <w:sz w:val="18"/>
                <w:szCs w:val="18"/>
              </w:rPr>
            </w:pPr>
            <w:r w:rsidRPr="009C2898">
              <w:rPr>
                <w:sz w:val="18"/>
                <w:szCs w:val="18"/>
              </w:rPr>
              <w:t>2,750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5B0F79"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D4E94" w14:textId="77777777" w:rsidR="00740ADF" w:rsidRPr="009C2898" w:rsidRDefault="00740ADF" w:rsidP="00D44AB7">
            <w:pPr>
              <w:jc w:val="right"/>
              <w:rPr>
                <w:sz w:val="18"/>
                <w:szCs w:val="18"/>
              </w:rPr>
            </w:pPr>
            <w:r w:rsidRPr="009C2898">
              <w:rPr>
                <w:sz w:val="18"/>
                <w:szCs w:val="18"/>
              </w:rPr>
              <w:t>3,250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C5165"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77B4A0F" w14:textId="77777777" w:rsidR="00740ADF" w:rsidRPr="009C2898" w:rsidRDefault="00740ADF" w:rsidP="00D44AB7">
            <w:pPr>
              <w:jc w:val="right"/>
              <w:rPr>
                <w:sz w:val="18"/>
                <w:szCs w:val="18"/>
              </w:rPr>
            </w:pPr>
            <w:r w:rsidRPr="009C2898">
              <w:rPr>
                <w:sz w:val="18"/>
                <w:szCs w:val="18"/>
              </w:rPr>
              <w:t>2,750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D50E65" w14:textId="77777777" w:rsidR="00740ADF" w:rsidRPr="009C2898" w:rsidRDefault="00740ADF" w:rsidP="00D44AB7">
            <w:pPr>
              <w:jc w:val="right"/>
              <w:rPr>
                <w:b/>
                <w:bCs/>
                <w:sz w:val="18"/>
                <w:szCs w:val="18"/>
              </w:rPr>
            </w:pPr>
            <w:r w:rsidRPr="009C2898">
              <w:rPr>
                <w:b/>
                <w:bCs/>
                <w:sz w:val="18"/>
                <w:szCs w:val="18"/>
              </w:rPr>
              <w:t>8,750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B961695" w14:textId="77777777" w:rsidR="00740ADF" w:rsidRPr="009C2898" w:rsidRDefault="00740ADF" w:rsidP="001B2C73">
            <w:pPr>
              <w:jc w:val="center"/>
              <w:rPr>
                <w:sz w:val="18"/>
                <w:szCs w:val="18"/>
              </w:rPr>
            </w:pPr>
            <w:r w:rsidRPr="009C2898">
              <w:rPr>
                <w:sz w:val="18"/>
                <w:szCs w:val="18"/>
              </w:rPr>
              <w:t>55</w:t>
            </w:r>
          </w:p>
        </w:tc>
      </w:tr>
      <w:tr w:rsidR="00B90763" w:rsidRPr="009C2898" w14:paraId="4C8AF69A"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78A9D7BF" w14:textId="77777777" w:rsidR="00B90763" w:rsidRPr="009C2898"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26C6C335" w14:textId="77777777" w:rsidR="00B90763" w:rsidRPr="009C2898"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23B95CE" w14:textId="77777777" w:rsidR="00B90763" w:rsidRPr="009C2898"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2EED99A" w14:textId="77777777" w:rsidR="00B90763" w:rsidRPr="009C2898"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1EB3A7" w14:textId="11928BBB"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DEC4D2" w14:textId="374257DA"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3153C6" w14:textId="77777777" w:rsidR="00B90763" w:rsidRPr="009C2898" w:rsidRDefault="00B90763"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67C892" w14:textId="77777777" w:rsidR="00B90763" w:rsidRPr="009C2898" w:rsidRDefault="00B90763"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86436A" w14:textId="77777777" w:rsidR="00B90763" w:rsidRPr="009C2898" w:rsidRDefault="00B90763"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D4D9BA" w14:textId="77777777" w:rsidR="00B90763" w:rsidRPr="009C2898" w:rsidRDefault="00B90763"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9B19274" w14:textId="77777777" w:rsidR="00B90763" w:rsidRPr="009C2898" w:rsidRDefault="00B90763"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4C5CD6" w14:textId="77777777" w:rsidR="00B90763" w:rsidRPr="009C2898" w:rsidRDefault="00B90763"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8923869" w14:textId="77777777" w:rsidR="00B90763" w:rsidRPr="009C2898" w:rsidRDefault="00B90763" w:rsidP="001B2C73">
            <w:pPr>
              <w:jc w:val="center"/>
              <w:rPr>
                <w:sz w:val="18"/>
                <w:szCs w:val="18"/>
              </w:rPr>
            </w:pPr>
          </w:p>
        </w:tc>
      </w:tr>
      <w:tr w:rsidR="00740ADF" w:rsidRPr="009C2898" w14:paraId="1688FBE9"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A233F5A"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542052A" w14:textId="77777777" w:rsidR="00740ADF" w:rsidRPr="009C2898"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50CCC8D7"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41BCDE"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7658C" w14:textId="77777777" w:rsidR="00740ADF" w:rsidRPr="009C2898" w:rsidRDefault="00740ADF" w:rsidP="001B2C73">
            <w:pPr>
              <w:spacing w:after="60"/>
              <w:jc w:val="center"/>
              <w:rPr>
                <w:sz w:val="18"/>
                <w:szCs w:val="18"/>
                <w:lang w:val="en-GB"/>
              </w:rPr>
            </w:pPr>
            <w:r w:rsidRPr="009C2898">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F579E" w14:textId="77777777" w:rsidR="00740ADF" w:rsidRPr="009C2898" w:rsidRDefault="00740ADF" w:rsidP="001D1BBE">
            <w:pPr>
              <w:spacing w:after="60"/>
              <w:rPr>
                <w:bCs/>
                <w:sz w:val="18"/>
                <w:szCs w:val="18"/>
                <w:lang w:val="en-GB"/>
              </w:rPr>
            </w:pPr>
            <w:r w:rsidRPr="009C2898">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D1253D" w14:textId="77777777" w:rsidR="00740ADF" w:rsidRPr="009C2898" w:rsidRDefault="00740ADF" w:rsidP="00D44AB7">
            <w:pPr>
              <w:jc w:val="right"/>
              <w:rPr>
                <w:sz w:val="18"/>
                <w:szCs w:val="18"/>
              </w:rPr>
            </w:pPr>
            <w:r w:rsidRPr="009C2898">
              <w:rPr>
                <w:sz w:val="18"/>
                <w:szCs w:val="18"/>
              </w:rPr>
              <w:t>9,840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8E4AA8"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30364" w14:textId="77777777" w:rsidR="00740ADF" w:rsidRPr="009C2898" w:rsidRDefault="00740ADF" w:rsidP="00D44AB7">
            <w:pPr>
              <w:jc w:val="right"/>
              <w:rPr>
                <w:sz w:val="18"/>
                <w:szCs w:val="18"/>
              </w:rPr>
            </w:pPr>
            <w:r w:rsidRPr="009C2898">
              <w:rPr>
                <w:sz w:val="18"/>
                <w:szCs w:val="18"/>
              </w:rPr>
              <w:t>36,870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3616FA"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91C5434" w14:textId="77777777" w:rsidR="00740ADF" w:rsidRPr="009C2898" w:rsidRDefault="00740ADF" w:rsidP="00D44AB7">
            <w:pPr>
              <w:jc w:val="right"/>
              <w:rPr>
                <w:sz w:val="18"/>
                <w:szCs w:val="18"/>
              </w:rPr>
            </w:pPr>
            <w:r w:rsidRPr="009C2898">
              <w:rPr>
                <w:sz w:val="18"/>
                <w:szCs w:val="18"/>
              </w:rPr>
              <w:t>9,840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D7317F" w14:textId="77777777" w:rsidR="00740ADF" w:rsidRPr="009C2898" w:rsidRDefault="00740ADF" w:rsidP="00D44AB7">
            <w:pPr>
              <w:jc w:val="right"/>
              <w:rPr>
                <w:b/>
                <w:bCs/>
                <w:sz w:val="18"/>
                <w:szCs w:val="18"/>
              </w:rPr>
            </w:pPr>
            <w:r w:rsidRPr="009C2898">
              <w:rPr>
                <w:b/>
                <w:bCs/>
                <w:sz w:val="18"/>
                <w:szCs w:val="18"/>
              </w:rPr>
              <w:t>56,550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092B07A" w14:textId="77777777" w:rsidR="00740ADF" w:rsidRPr="009C2898" w:rsidRDefault="00740ADF" w:rsidP="001B2C73">
            <w:pPr>
              <w:jc w:val="center"/>
              <w:rPr>
                <w:sz w:val="18"/>
                <w:szCs w:val="18"/>
              </w:rPr>
            </w:pPr>
            <w:r w:rsidRPr="009C2898">
              <w:rPr>
                <w:sz w:val="18"/>
                <w:szCs w:val="18"/>
              </w:rPr>
              <w:t>56</w:t>
            </w:r>
          </w:p>
        </w:tc>
      </w:tr>
      <w:tr w:rsidR="00740ADF" w:rsidRPr="009C2898" w14:paraId="47E8699B" w14:textId="77777777" w:rsidTr="00D44AB7">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2034C6FB"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3C2460B" w14:textId="77777777" w:rsidR="00740ADF" w:rsidRPr="009C2898"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6F05CE53" w14:textId="77777777" w:rsidR="00740ADF" w:rsidRPr="009C2898"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CC942CC" w14:textId="77777777" w:rsidR="00740ADF" w:rsidRPr="009C2898"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01458E9" w14:textId="77777777" w:rsidR="00740ADF" w:rsidRPr="009C2898"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07A3C375" w14:textId="77777777" w:rsidR="00740ADF" w:rsidRPr="009C2898" w:rsidRDefault="00740ADF" w:rsidP="001B2C73">
            <w:pPr>
              <w:jc w:val="right"/>
              <w:rPr>
                <w:b/>
                <w:bCs/>
                <w:sz w:val="18"/>
                <w:szCs w:val="18"/>
              </w:rPr>
            </w:pPr>
            <w:r w:rsidRPr="009C2898">
              <w:rPr>
                <w:b/>
                <w:bCs/>
                <w:sz w:val="18"/>
                <w:szCs w:val="18"/>
              </w:rPr>
              <w:t>Subtotal Component 2, TIMOR LESTE</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08E06B1" w14:textId="77777777" w:rsidR="00740ADF" w:rsidRPr="009C2898" w:rsidRDefault="00740ADF" w:rsidP="00D44AB7">
            <w:pPr>
              <w:jc w:val="right"/>
              <w:rPr>
                <w:b/>
                <w:bCs/>
                <w:sz w:val="18"/>
                <w:szCs w:val="18"/>
              </w:rPr>
            </w:pPr>
            <w:r w:rsidRPr="009C2898">
              <w:rPr>
                <w:b/>
                <w:bCs/>
                <w:sz w:val="18"/>
                <w:szCs w:val="18"/>
              </w:rPr>
              <w:t>114,678</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3A38E10" w14:textId="77777777" w:rsidR="00740ADF" w:rsidRPr="009C2898" w:rsidRDefault="00740ADF" w:rsidP="00D44AB7">
            <w:pPr>
              <w:jc w:val="right"/>
              <w:rPr>
                <w:b/>
                <w:bCs/>
                <w:sz w:val="18"/>
                <w:szCs w:val="18"/>
              </w:rPr>
            </w:pPr>
            <w:r w:rsidRPr="009C2898">
              <w:rPr>
                <w:b/>
                <w:bCs/>
                <w:sz w:val="18"/>
                <w:szCs w:val="18"/>
              </w:rPr>
              <w:t>360,018</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48DECE1" w14:textId="77777777" w:rsidR="00740ADF" w:rsidRPr="009C2898" w:rsidRDefault="00740ADF" w:rsidP="00D44AB7">
            <w:pPr>
              <w:jc w:val="right"/>
              <w:rPr>
                <w:b/>
                <w:bCs/>
                <w:sz w:val="18"/>
                <w:szCs w:val="18"/>
              </w:rPr>
            </w:pPr>
            <w:r w:rsidRPr="009C2898">
              <w:rPr>
                <w:b/>
                <w:bCs/>
                <w:sz w:val="18"/>
                <w:szCs w:val="18"/>
              </w:rPr>
              <w:t>503,353</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3C55140" w14:textId="77777777" w:rsidR="00740ADF" w:rsidRPr="009C2898" w:rsidRDefault="00740ADF" w:rsidP="00D44AB7">
            <w:pPr>
              <w:jc w:val="right"/>
              <w:rPr>
                <w:b/>
                <w:bCs/>
                <w:sz w:val="18"/>
                <w:szCs w:val="18"/>
              </w:rPr>
            </w:pPr>
            <w:r w:rsidRPr="009C2898">
              <w:rPr>
                <w:b/>
                <w:bCs/>
                <w:sz w:val="18"/>
                <w:szCs w:val="18"/>
              </w:rPr>
              <w:t>502,573</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13CAD21B" w14:textId="77777777" w:rsidR="00740ADF" w:rsidRPr="009C2898" w:rsidRDefault="00740ADF" w:rsidP="00D44AB7">
            <w:pPr>
              <w:jc w:val="right"/>
              <w:rPr>
                <w:b/>
                <w:bCs/>
                <w:sz w:val="18"/>
                <w:szCs w:val="18"/>
              </w:rPr>
            </w:pPr>
            <w:r w:rsidRPr="009C2898">
              <w:rPr>
                <w:b/>
                <w:bCs/>
                <w:sz w:val="18"/>
                <w:szCs w:val="18"/>
              </w:rPr>
              <w:t>316,062</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6EAFEB8" w14:textId="77777777" w:rsidR="00740ADF" w:rsidRPr="009C2898" w:rsidRDefault="00740ADF" w:rsidP="00D44AB7">
            <w:pPr>
              <w:jc w:val="right"/>
              <w:rPr>
                <w:b/>
                <w:bCs/>
                <w:sz w:val="18"/>
                <w:szCs w:val="18"/>
              </w:rPr>
            </w:pPr>
            <w:r w:rsidRPr="009C2898">
              <w:rPr>
                <w:b/>
                <w:bCs/>
                <w:sz w:val="18"/>
                <w:szCs w:val="18"/>
              </w:rPr>
              <w:t>1,796,684</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603AB96D" w14:textId="77777777" w:rsidR="00740ADF" w:rsidRPr="009C2898" w:rsidRDefault="00740ADF" w:rsidP="001B2C73">
            <w:pPr>
              <w:jc w:val="center"/>
              <w:rPr>
                <w:sz w:val="18"/>
                <w:szCs w:val="18"/>
              </w:rPr>
            </w:pPr>
          </w:p>
        </w:tc>
      </w:tr>
    </w:tbl>
    <w:p w14:paraId="3A284570" w14:textId="77777777" w:rsidR="00740ADF" w:rsidRDefault="00740ADF" w:rsidP="00740ADF">
      <w:pPr>
        <w:spacing w:after="40"/>
        <w:rPr>
          <w:b/>
          <w:bCs/>
          <w:noProof/>
          <w:lang w:bidi="th-TH"/>
        </w:rPr>
      </w:pPr>
    </w:p>
    <w:p w14:paraId="35FCA345" w14:textId="77777777" w:rsidR="00740ADF" w:rsidRDefault="00740ADF" w:rsidP="00740ADF">
      <w:pPr>
        <w:spacing w:after="40"/>
        <w:rPr>
          <w:b/>
          <w:bCs/>
          <w:noProof/>
          <w:lang w:bidi="th-TH"/>
        </w:rPr>
      </w:pPr>
    </w:p>
    <w:p w14:paraId="38104FC8" w14:textId="77777777" w:rsidR="00740ADF" w:rsidRDefault="00740ADF" w:rsidP="00740ADF">
      <w:pPr>
        <w:spacing w:after="40"/>
        <w:rPr>
          <w:b/>
          <w:bCs/>
          <w:noProof/>
          <w:lang w:bidi="th-TH"/>
        </w:rPr>
      </w:pPr>
    </w:p>
    <w:p w14:paraId="64D16A98" w14:textId="77777777" w:rsidR="00740ADF" w:rsidRDefault="00740ADF" w:rsidP="00740ADF">
      <w:pPr>
        <w:spacing w:after="40"/>
        <w:rPr>
          <w:b/>
          <w:bCs/>
          <w:noProof/>
          <w:lang w:bidi="th-TH"/>
        </w:rPr>
      </w:pPr>
    </w:p>
    <w:p w14:paraId="50F3393C" w14:textId="77777777" w:rsidR="00740ADF" w:rsidRDefault="00740ADF" w:rsidP="00740ADF">
      <w:pPr>
        <w:spacing w:after="40"/>
        <w:rPr>
          <w:b/>
          <w:bCs/>
          <w:noProof/>
          <w:lang w:bidi="th-TH"/>
        </w:rPr>
      </w:pPr>
    </w:p>
    <w:p w14:paraId="1DE7A1D8" w14:textId="77777777" w:rsidR="00740ADF" w:rsidRDefault="00740ADF" w:rsidP="00740ADF">
      <w:pPr>
        <w:spacing w:after="40"/>
        <w:rPr>
          <w:b/>
          <w:bCs/>
          <w:noProof/>
          <w:lang w:bidi="th-TH"/>
        </w:rPr>
      </w:pPr>
    </w:p>
    <w:p w14:paraId="5A389649" w14:textId="77777777" w:rsidR="00740ADF" w:rsidRDefault="00740ADF" w:rsidP="00740ADF">
      <w:pPr>
        <w:spacing w:after="40"/>
        <w:rPr>
          <w:b/>
          <w:bCs/>
          <w:noProof/>
          <w:lang w:bidi="th-TH"/>
        </w:rPr>
      </w:pPr>
    </w:p>
    <w:p w14:paraId="47EA5EE9" w14:textId="77777777" w:rsidR="00740ADF" w:rsidRDefault="00740ADF" w:rsidP="00740ADF">
      <w:pPr>
        <w:spacing w:after="40"/>
        <w:rPr>
          <w:b/>
          <w:bCs/>
          <w:noProof/>
          <w:lang w:bidi="th-TH"/>
        </w:rPr>
      </w:pPr>
    </w:p>
    <w:p w14:paraId="0547FC2C" w14:textId="77777777" w:rsidR="00740ADF" w:rsidRDefault="00740ADF" w:rsidP="00740ADF">
      <w:pPr>
        <w:rPr>
          <w:sz w:val="18"/>
          <w:szCs w:val="22"/>
        </w:rPr>
      </w:pPr>
    </w:p>
    <w:p w14:paraId="35A1CA33" w14:textId="77777777" w:rsidR="00740ADF" w:rsidRDefault="00740ADF" w:rsidP="00740ADF">
      <w:pPr>
        <w:rPr>
          <w:sz w:val="16"/>
          <w:szCs w:val="22"/>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9C2898" w14:paraId="3E539FE0"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1AD6D26F" w14:textId="77777777" w:rsidR="00740ADF" w:rsidRPr="009C2898" w:rsidRDefault="00740ADF" w:rsidP="001B2C73">
            <w:pPr>
              <w:spacing w:after="60"/>
              <w:rPr>
                <w:b/>
                <w:bCs/>
                <w:sz w:val="18"/>
                <w:szCs w:val="18"/>
                <w:lang w:val="en-GB"/>
              </w:rPr>
            </w:pPr>
            <w:r w:rsidRPr="009C2898">
              <w:rPr>
                <w:b/>
                <w:bCs/>
                <w:sz w:val="18"/>
                <w:szCs w:val="18"/>
                <w:lang w:val="en-GB"/>
              </w:rPr>
              <w:t>TABLE III-3D : PROJECT MANAGEMENT</w:t>
            </w:r>
          </w:p>
        </w:tc>
      </w:tr>
      <w:tr w:rsidR="00740ADF" w:rsidRPr="009C2898" w14:paraId="15DAE56E"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292D04" w14:textId="77777777" w:rsidR="00740ADF" w:rsidRPr="009C2898" w:rsidRDefault="00740ADF" w:rsidP="001B2C73">
            <w:pPr>
              <w:spacing w:after="60"/>
              <w:jc w:val="center"/>
              <w:rPr>
                <w:b/>
                <w:bCs/>
                <w:sz w:val="18"/>
                <w:szCs w:val="18"/>
                <w:lang w:val="en-GB"/>
              </w:rPr>
            </w:pPr>
            <w:r w:rsidRPr="009C2898">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BB0C7B9" w14:textId="77777777" w:rsidR="00740ADF" w:rsidRPr="009C2898" w:rsidRDefault="00740ADF" w:rsidP="001B2C73">
            <w:pPr>
              <w:spacing w:after="60"/>
              <w:jc w:val="center"/>
              <w:rPr>
                <w:b/>
                <w:bCs/>
                <w:sz w:val="18"/>
                <w:szCs w:val="18"/>
                <w:lang w:val="en-GB"/>
              </w:rPr>
            </w:pPr>
            <w:r w:rsidRPr="009C2898">
              <w:rPr>
                <w:b/>
                <w:bCs/>
                <w:sz w:val="18"/>
                <w:szCs w:val="18"/>
                <w:lang w:val="en-GB"/>
              </w:rPr>
              <w:t>Responsible Party/</w:t>
            </w:r>
          </w:p>
          <w:p w14:paraId="37EAD2CF" w14:textId="77777777" w:rsidR="00740ADF" w:rsidRPr="009C2898" w:rsidRDefault="00740ADF" w:rsidP="001B2C73">
            <w:pPr>
              <w:spacing w:after="60"/>
              <w:jc w:val="center"/>
              <w:rPr>
                <w:bCs/>
                <w:sz w:val="18"/>
                <w:szCs w:val="18"/>
                <w:lang w:val="en-GB"/>
              </w:rPr>
            </w:pPr>
            <w:r w:rsidRPr="009C2898">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A6176E" w14:textId="77777777" w:rsidR="00740ADF" w:rsidRPr="009C2898" w:rsidRDefault="00740ADF" w:rsidP="001B2C73">
            <w:pPr>
              <w:spacing w:after="60"/>
              <w:jc w:val="center"/>
              <w:rPr>
                <w:b/>
                <w:bCs/>
                <w:sz w:val="18"/>
                <w:szCs w:val="18"/>
                <w:lang w:val="en-GB"/>
              </w:rPr>
            </w:pPr>
            <w:r w:rsidRPr="009C2898">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CDDB4B2" w14:textId="77777777" w:rsidR="00740ADF" w:rsidRPr="009C2898" w:rsidRDefault="00740ADF" w:rsidP="001B2C73">
            <w:pPr>
              <w:spacing w:after="60"/>
              <w:jc w:val="center"/>
              <w:rPr>
                <w:b/>
                <w:bCs/>
                <w:sz w:val="18"/>
                <w:szCs w:val="18"/>
                <w:lang w:val="en-GB"/>
              </w:rPr>
            </w:pPr>
            <w:r w:rsidRPr="009C2898">
              <w:rPr>
                <w:b/>
                <w:bCs/>
                <w:sz w:val="18"/>
                <w:szCs w:val="18"/>
                <w:lang w:val="en-GB"/>
              </w:rPr>
              <w:t>Donor Name</w:t>
            </w:r>
          </w:p>
          <w:p w14:paraId="1069F36C" w14:textId="77777777" w:rsidR="00740ADF" w:rsidRPr="009C2898"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AC394B" w14:textId="77777777" w:rsidR="00740ADF" w:rsidRPr="009C2898" w:rsidRDefault="00740ADF" w:rsidP="001B2C73">
            <w:pPr>
              <w:spacing w:after="60"/>
              <w:jc w:val="center"/>
              <w:rPr>
                <w:b/>
                <w:bCs/>
                <w:sz w:val="18"/>
                <w:szCs w:val="18"/>
                <w:lang w:val="en-GB"/>
              </w:rPr>
            </w:pPr>
            <w:r w:rsidRPr="009C2898">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1EE1E4" w14:textId="77777777" w:rsidR="00740ADF" w:rsidRPr="009C2898" w:rsidRDefault="00740ADF" w:rsidP="001B2C73">
            <w:pPr>
              <w:spacing w:after="60"/>
              <w:jc w:val="center"/>
              <w:rPr>
                <w:b/>
                <w:bCs/>
                <w:sz w:val="18"/>
                <w:szCs w:val="18"/>
                <w:lang w:val="en-GB"/>
              </w:rPr>
            </w:pPr>
            <w:r w:rsidRPr="009C2898">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CCB408" w14:textId="77777777" w:rsidR="00740ADF" w:rsidRPr="009C2898" w:rsidRDefault="00740ADF" w:rsidP="001B2C73">
            <w:pPr>
              <w:spacing w:after="60"/>
              <w:jc w:val="center"/>
              <w:rPr>
                <w:b/>
                <w:bCs/>
                <w:sz w:val="18"/>
                <w:szCs w:val="18"/>
                <w:lang w:val="en-GB"/>
              </w:rPr>
            </w:pPr>
            <w:r w:rsidRPr="009C2898">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236654" w14:textId="77777777" w:rsidR="00740ADF" w:rsidRPr="009C2898" w:rsidRDefault="00740ADF" w:rsidP="001B2C73">
            <w:pPr>
              <w:spacing w:after="60"/>
              <w:jc w:val="center"/>
              <w:rPr>
                <w:b/>
                <w:bCs/>
                <w:sz w:val="18"/>
                <w:szCs w:val="18"/>
                <w:lang w:val="en-GB"/>
              </w:rPr>
            </w:pPr>
            <w:r w:rsidRPr="009C2898">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199309" w14:textId="77777777" w:rsidR="00740ADF" w:rsidRPr="009C2898" w:rsidRDefault="00740ADF" w:rsidP="001B2C73">
            <w:pPr>
              <w:spacing w:after="60"/>
              <w:jc w:val="center"/>
              <w:rPr>
                <w:b/>
                <w:bCs/>
                <w:sz w:val="18"/>
                <w:szCs w:val="18"/>
                <w:lang w:val="en-GB"/>
              </w:rPr>
            </w:pPr>
            <w:r w:rsidRPr="009C2898">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2A9709" w14:textId="77777777" w:rsidR="00740ADF" w:rsidRPr="009C2898" w:rsidRDefault="00740ADF" w:rsidP="001B2C73">
            <w:pPr>
              <w:spacing w:after="60"/>
              <w:jc w:val="center"/>
              <w:rPr>
                <w:b/>
                <w:bCs/>
                <w:sz w:val="18"/>
                <w:szCs w:val="18"/>
                <w:lang w:val="en-GB"/>
              </w:rPr>
            </w:pPr>
            <w:r w:rsidRPr="009C2898">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F11B26" w14:textId="77777777" w:rsidR="00740ADF" w:rsidRPr="009C2898" w:rsidRDefault="00740ADF" w:rsidP="001B2C73">
            <w:pPr>
              <w:spacing w:after="60"/>
              <w:jc w:val="center"/>
              <w:rPr>
                <w:b/>
                <w:bCs/>
                <w:sz w:val="18"/>
                <w:szCs w:val="18"/>
                <w:lang w:val="en-GB"/>
              </w:rPr>
            </w:pPr>
            <w:r w:rsidRPr="009C2898">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AB4358" w14:textId="77777777" w:rsidR="00740ADF" w:rsidRPr="009C2898" w:rsidRDefault="00740ADF" w:rsidP="001B2C73">
            <w:pPr>
              <w:spacing w:after="60"/>
              <w:jc w:val="center"/>
              <w:rPr>
                <w:b/>
                <w:bCs/>
                <w:sz w:val="18"/>
                <w:szCs w:val="18"/>
                <w:lang w:val="en-GB"/>
              </w:rPr>
            </w:pPr>
            <w:r w:rsidRPr="009C2898">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4345D6" w14:textId="77777777" w:rsidR="00740ADF" w:rsidRPr="009C2898" w:rsidRDefault="00740ADF" w:rsidP="001B2C73">
            <w:pPr>
              <w:spacing w:after="60"/>
              <w:jc w:val="center"/>
              <w:rPr>
                <w:b/>
                <w:bCs/>
                <w:sz w:val="18"/>
                <w:szCs w:val="18"/>
                <w:lang w:val="en-GB"/>
              </w:rPr>
            </w:pPr>
            <w:r w:rsidRPr="009C2898">
              <w:rPr>
                <w:b/>
                <w:bCs/>
                <w:sz w:val="18"/>
                <w:szCs w:val="18"/>
                <w:lang w:val="en-GB"/>
              </w:rPr>
              <w:t>Budget Note</w:t>
            </w:r>
          </w:p>
        </w:tc>
      </w:tr>
      <w:tr w:rsidR="00740ADF" w:rsidRPr="009C2898" w14:paraId="0B5681C8" w14:textId="77777777" w:rsidTr="00D44AB7">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09A079C4" w14:textId="77777777" w:rsidR="00740ADF" w:rsidRPr="009C2898" w:rsidRDefault="00740ADF" w:rsidP="001B2C73">
            <w:pPr>
              <w:spacing w:after="60"/>
              <w:rPr>
                <w:sz w:val="18"/>
                <w:szCs w:val="18"/>
                <w:lang w:val="en-GB"/>
              </w:rPr>
            </w:pPr>
            <w:r w:rsidRPr="009C2898">
              <w:rPr>
                <w:sz w:val="18"/>
                <w:szCs w:val="18"/>
                <w:lang w:val="en-GB"/>
              </w:rPr>
              <w:t>TIMOR LESTE PROJECT MANAGEMENT</w:t>
            </w:r>
          </w:p>
        </w:tc>
        <w:tc>
          <w:tcPr>
            <w:tcW w:w="1278" w:type="dxa"/>
            <w:tcBorders>
              <w:top w:val="single" w:sz="4" w:space="0" w:color="auto"/>
              <w:left w:val="single" w:sz="4" w:space="0" w:color="auto"/>
              <w:right w:val="single" w:sz="4" w:space="0" w:color="auto"/>
            </w:tcBorders>
            <w:shd w:val="clear" w:color="auto" w:fill="auto"/>
            <w:vAlign w:val="center"/>
          </w:tcPr>
          <w:p w14:paraId="6C6C0EA5" w14:textId="77777777" w:rsidR="00740ADF" w:rsidRPr="009C2898"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087AC3DC" w14:textId="77777777" w:rsidR="00740ADF" w:rsidRDefault="00740ADF" w:rsidP="001B2C73">
            <w:pPr>
              <w:spacing w:after="60"/>
              <w:jc w:val="center"/>
              <w:rPr>
                <w:sz w:val="18"/>
                <w:szCs w:val="18"/>
                <w:lang w:val="en-GB"/>
              </w:rPr>
            </w:pPr>
          </w:p>
          <w:p w14:paraId="68B88265" w14:textId="77777777" w:rsidR="00740ADF" w:rsidRDefault="00740ADF" w:rsidP="001B2C73">
            <w:pPr>
              <w:spacing w:after="60"/>
              <w:jc w:val="center"/>
              <w:rPr>
                <w:sz w:val="18"/>
                <w:szCs w:val="18"/>
                <w:lang w:val="en-GB"/>
              </w:rPr>
            </w:pPr>
          </w:p>
          <w:p w14:paraId="096F54BB" w14:textId="77777777" w:rsidR="00740ADF" w:rsidRDefault="00740ADF" w:rsidP="001B2C73">
            <w:pPr>
              <w:spacing w:after="60"/>
              <w:jc w:val="center"/>
              <w:rPr>
                <w:sz w:val="18"/>
                <w:szCs w:val="18"/>
                <w:lang w:val="en-GB"/>
              </w:rPr>
            </w:pPr>
          </w:p>
          <w:p w14:paraId="0F123CF7" w14:textId="77777777" w:rsidR="00740ADF" w:rsidRPr="009C2898" w:rsidRDefault="00740ADF" w:rsidP="001B2C73">
            <w:pPr>
              <w:spacing w:after="60"/>
              <w:jc w:val="center"/>
              <w:rPr>
                <w:sz w:val="18"/>
                <w:szCs w:val="18"/>
                <w:lang w:val="en-GB"/>
              </w:rPr>
            </w:pPr>
            <w:r w:rsidRPr="009C2898">
              <w:rPr>
                <w:sz w:val="18"/>
                <w:szCs w:val="18"/>
                <w:lang w:val="en-GB"/>
              </w:rPr>
              <w:t>62000</w:t>
            </w:r>
          </w:p>
          <w:p w14:paraId="49B97798" w14:textId="77777777" w:rsidR="00740ADF" w:rsidRPr="009C2898"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6B2DCDF8" w14:textId="77777777" w:rsidR="00740ADF" w:rsidRPr="009C2898"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43956F" w14:textId="77777777" w:rsidR="00740ADF" w:rsidRPr="009C2898" w:rsidRDefault="00740ADF" w:rsidP="001B2C73">
            <w:pPr>
              <w:spacing w:after="60"/>
              <w:jc w:val="center"/>
              <w:rPr>
                <w:sz w:val="18"/>
                <w:szCs w:val="18"/>
                <w:lang w:val="en-GB"/>
              </w:rPr>
            </w:pPr>
            <w:r w:rsidRPr="009C2898">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56C8A45B" w14:textId="77777777" w:rsidR="00740ADF" w:rsidRPr="009C2898" w:rsidRDefault="00740ADF" w:rsidP="001D1BBE">
            <w:pPr>
              <w:spacing w:after="60"/>
              <w:rPr>
                <w:sz w:val="18"/>
                <w:szCs w:val="18"/>
                <w:lang w:val="en-GB"/>
              </w:rPr>
            </w:pPr>
            <w:r w:rsidRPr="009C2898">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561983"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1DAA5C"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1D30E4"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E94769"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B6563E9"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B69BA3"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77DACAE" w14:textId="77777777" w:rsidR="00740ADF" w:rsidRPr="009C2898" w:rsidRDefault="00740ADF" w:rsidP="001D1BBE">
            <w:pPr>
              <w:jc w:val="center"/>
              <w:rPr>
                <w:sz w:val="18"/>
                <w:szCs w:val="18"/>
              </w:rPr>
            </w:pPr>
          </w:p>
        </w:tc>
      </w:tr>
      <w:tr w:rsidR="00740ADF" w:rsidRPr="009C2898" w14:paraId="550F7897"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0BD7EB8" w14:textId="77777777" w:rsidR="00740ADF" w:rsidRPr="009C2898"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50B32100" w14:textId="77777777" w:rsidR="00740ADF" w:rsidRPr="009C2898" w:rsidRDefault="00740ADF" w:rsidP="001B2C73">
            <w:pPr>
              <w:spacing w:after="60"/>
              <w:jc w:val="center"/>
              <w:rPr>
                <w:sz w:val="18"/>
                <w:szCs w:val="18"/>
                <w:lang w:val="en-GB"/>
              </w:rPr>
            </w:pPr>
            <w:r w:rsidRPr="009C2898">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0305D3C5" w14:textId="77777777" w:rsidR="00740ADF" w:rsidRPr="009C2898"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1199ED15" w14:textId="77777777" w:rsidR="00740ADF" w:rsidRDefault="00740ADF" w:rsidP="001B2C73">
            <w:pPr>
              <w:spacing w:after="60"/>
              <w:jc w:val="center"/>
              <w:rPr>
                <w:sz w:val="18"/>
                <w:szCs w:val="18"/>
                <w:lang w:val="en-GB"/>
              </w:rPr>
            </w:pPr>
          </w:p>
          <w:p w14:paraId="5929012B" w14:textId="77777777" w:rsidR="00740ADF" w:rsidRDefault="00740ADF" w:rsidP="001B2C73">
            <w:pPr>
              <w:spacing w:after="60"/>
              <w:jc w:val="center"/>
              <w:rPr>
                <w:sz w:val="18"/>
                <w:szCs w:val="18"/>
                <w:lang w:val="en-GB"/>
              </w:rPr>
            </w:pPr>
          </w:p>
          <w:p w14:paraId="151EA47E" w14:textId="77777777" w:rsidR="00740ADF" w:rsidRPr="009C2898" w:rsidRDefault="00740ADF" w:rsidP="001B2C73">
            <w:pPr>
              <w:spacing w:after="60"/>
              <w:jc w:val="center"/>
              <w:rPr>
                <w:sz w:val="18"/>
                <w:szCs w:val="18"/>
                <w:lang w:val="en-GB"/>
              </w:rPr>
            </w:pPr>
            <w:r w:rsidRPr="009C2898">
              <w:rPr>
                <w:sz w:val="18"/>
                <w:szCs w:val="18"/>
                <w:lang w:val="en-GB"/>
              </w:rPr>
              <w:t>GEF</w:t>
            </w:r>
          </w:p>
          <w:p w14:paraId="53992F64" w14:textId="77777777" w:rsidR="00740ADF" w:rsidRPr="009C2898"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C0351" w14:textId="77777777" w:rsidR="00740ADF" w:rsidRPr="009C2898" w:rsidRDefault="00740ADF" w:rsidP="001B2C73">
            <w:pPr>
              <w:spacing w:after="60"/>
              <w:jc w:val="center"/>
              <w:rPr>
                <w:sz w:val="18"/>
                <w:szCs w:val="18"/>
                <w:lang w:val="en-GB"/>
              </w:rPr>
            </w:pPr>
            <w:r w:rsidRPr="009C2898">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D81B28" w14:textId="77777777" w:rsidR="00740ADF" w:rsidRPr="009C2898" w:rsidRDefault="00740ADF" w:rsidP="001D1BBE">
            <w:pPr>
              <w:spacing w:after="60"/>
              <w:rPr>
                <w:sz w:val="18"/>
                <w:szCs w:val="18"/>
                <w:lang w:val="en-GB"/>
              </w:rPr>
            </w:pPr>
            <w:r w:rsidRPr="009C2898">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6BA7A"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7CB834"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B39395"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319C2A"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440B359"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2D5119"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28CF7E8" w14:textId="77777777" w:rsidR="00740ADF" w:rsidRPr="009C2898" w:rsidRDefault="00740ADF" w:rsidP="001D1BBE">
            <w:pPr>
              <w:jc w:val="center"/>
              <w:rPr>
                <w:sz w:val="18"/>
                <w:szCs w:val="18"/>
              </w:rPr>
            </w:pPr>
          </w:p>
        </w:tc>
      </w:tr>
      <w:tr w:rsidR="00740ADF" w:rsidRPr="009C2898" w14:paraId="27AB6701"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D92159E"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854234A"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EDAC65E"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9F8E0FC"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BFF69" w14:textId="77777777" w:rsidR="00740ADF" w:rsidRPr="009C2898" w:rsidRDefault="00740ADF" w:rsidP="001B2C73">
            <w:pPr>
              <w:spacing w:after="60"/>
              <w:jc w:val="center"/>
              <w:rPr>
                <w:sz w:val="18"/>
                <w:szCs w:val="18"/>
                <w:lang w:val="en-GB"/>
              </w:rPr>
            </w:pPr>
            <w:r w:rsidRPr="009C2898">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22D25" w14:textId="77777777" w:rsidR="00740ADF" w:rsidRPr="009C2898" w:rsidRDefault="00740ADF" w:rsidP="001D1BBE">
            <w:pPr>
              <w:spacing w:after="60"/>
              <w:rPr>
                <w:sz w:val="18"/>
                <w:szCs w:val="18"/>
                <w:lang w:val="en-GB"/>
              </w:rPr>
            </w:pPr>
            <w:r w:rsidRPr="009C2898">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EAC1A7" w14:textId="77777777" w:rsidR="00740ADF" w:rsidRPr="009C2898" w:rsidRDefault="00740ADF" w:rsidP="00D44AB7">
            <w:pPr>
              <w:jc w:val="right"/>
              <w:rPr>
                <w:sz w:val="18"/>
                <w:szCs w:val="18"/>
              </w:rPr>
            </w:pPr>
            <w:r w:rsidRPr="009C2898">
              <w:rPr>
                <w:sz w:val="18"/>
                <w:szCs w:val="18"/>
              </w:rPr>
              <w:t>3,245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13FC03" w14:textId="77777777" w:rsidR="00740ADF" w:rsidRPr="009C2898" w:rsidRDefault="00740ADF" w:rsidP="00D44AB7">
            <w:pPr>
              <w:jc w:val="right"/>
              <w:rPr>
                <w:sz w:val="18"/>
                <w:szCs w:val="18"/>
              </w:rPr>
            </w:pPr>
            <w:r w:rsidRPr="009C2898">
              <w:rPr>
                <w:sz w:val="18"/>
                <w:szCs w:val="18"/>
              </w:rPr>
              <w:t>3,245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B7B87C" w14:textId="77777777" w:rsidR="00740ADF" w:rsidRPr="009C2898" w:rsidRDefault="00740ADF" w:rsidP="00D44AB7">
            <w:pPr>
              <w:jc w:val="right"/>
              <w:rPr>
                <w:sz w:val="18"/>
                <w:szCs w:val="18"/>
              </w:rPr>
            </w:pPr>
            <w:r w:rsidRPr="009C2898">
              <w:rPr>
                <w:sz w:val="18"/>
                <w:szCs w:val="18"/>
              </w:rPr>
              <w:t>3,245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2D4C22" w14:textId="77777777" w:rsidR="00740ADF" w:rsidRPr="009C2898" w:rsidRDefault="00740ADF" w:rsidP="00D44AB7">
            <w:pPr>
              <w:jc w:val="right"/>
              <w:rPr>
                <w:sz w:val="18"/>
                <w:szCs w:val="18"/>
              </w:rPr>
            </w:pPr>
            <w:r w:rsidRPr="009C2898">
              <w:rPr>
                <w:sz w:val="18"/>
                <w:szCs w:val="18"/>
              </w:rPr>
              <w:t>3,245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5CE7B16" w14:textId="77777777" w:rsidR="00740ADF" w:rsidRPr="009C2898" w:rsidRDefault="00740ADF" w:rsidP="00D44AB7">
            <w:pPr>
              <w:jc w:val="right"/>
              <w:rPr>
                <w:sz w:val="18"/>
                <w:szCs w:val="18"/>
              </w:rPr>
            </w:pPr>
            <w:r w:rsidRPr="009C2898">
              <w:rPr>
                <w:sz w:val="18"/>
                <w:szCs w:val="18"/>
              </w:rPr>
              <w:t>3,245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54C073" w14:textId="77777777" w:rsidR="00740ADF" w:rsidRPr="009C2898" w:rsidRDefault="00740ADF" w:rsidP="00D44AB7">
            <w:pPr>
              <w:jc w:val="right"/>
              <w:rPr>
                <w:b/>
                <w:bCs/>
                <w:sz w:val="18"/>
                <w:szCs w:val="18"/>
              </w:rPr>
            </w:pPr>
            <w:r w:rsidRPr="009C2898">
              <w:rPr>
                <w:b/>
                <w:bCs/>
                <w:sz w:val="18"/>
                <w:szCs w:val="18"/>
              </w:rPr>
              <w:t>16,224</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767E43A" w14:textId="77777777" w:rsidR="00740ADF" w:rsidRPr="009C2898" w:rsidRDefault="00740ADF" w:rsidP="001D1BBE">
            <w:pPr>
              <w:jc w:val="center"/>
              <w:rPr>
                <w:sz w:val="18"/>
                <w:szCs w:val="18"/>
              </w:rPr>
            </w:pPr>
            <w:r w:rsidRPr="009C2898">
              <w:rPr>
                <w:sz w:val="18"/>
                <w:szCs w:val="18"/>
              </w:rPr>
              <w:t>57</w:t>
            </w:r>
          </w:p>
        </w:tc>
      </w:tr>
      <w:tr w:rsidR="00740ADF" w:rsidRPr="009C2898" w14:paraId="44A7CF09"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59B5459"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2FFC301"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8E8F421"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BEA45A4"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7E9280" w14:textId="77777777" w:rsidR="00740ADF" w:rsidRPr="009C2898" w:rsidRDefault="00740ADF" w:rsidP="001B2C73">
            <w:pPr>
              <w:spacing w:after="60"/>
              <w:jc w:val="center"/>
              <w:rPr>
                <w:sz w:val="18"/>
                <w:szCs w:val="18"/>
                <w:lang w:val="en-GB"/>
              </w:rPr>
            </w:pPr>
            <w:r w:rsidRPr="009C2898">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C6FDF6" w14:textId="77777777" w:rsidR="00740ADF" w:rsidRPr="009C2898" w:rsidRDefault="00740ADF" w:rsidP="001D1BBE">
            <w:pPr>
              <w:spacing w:after="60"/>
              <w:rPr>
                <w:sz w:val="18"/>
                <w:szCs w:val="18"/>
                <w:lang w:val="en-GB"/>
              </w:rPr>
            </w:pPr>
            <w:r w:rsidRPr="009C2898">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098873"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C4ABEC"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04583A"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9543B"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DE126E4"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9DA8EF"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866A3D3" w14:textId="77777777" w:rsidR="00740ADF" w:rsidRPr="009C2898" w:rsidRDefault="00740ADF" w:rsidP="001D1BBE">
            <w:pPr>
              <w:jc w:val="center"/>
              <w:rPr>
                <w:sz w:val="18"/>
                <w:szCs w:val="18"/>
              </w:rPr>
            </w:pPr>
          </w:p>
        </w:tc>
      </w:tr>
      <w:tr w:rsidR="00740ADF" w:rsidRPr="009C2898" w14:paraId="309950BC"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74BE6FFF"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8DB80C6"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7E7FE94"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1E34A8"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D6D00C" w14:textId="77777777" w:rsidR="00740ADF" w:rsidRPr="009C2898" w:rsidRDefault="00740ADF" w:rsidP="001B2C73">
            <w:pPr>
              <w:spacing w:after="60"/>
              <w:jc w:val="center"/>
              <w:rPr>
                <w:sz w:val="18"/>
                <w:szCs w:val="18"/>
                <w:lang w:val="en-GB"/>
              </w:rPr>
            </w:pPr>
            <w:r w:rsidRPr="009C2898">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82CFC" w14:textId="77777777" w:rsidR="00740ADF" w:rsidRPr="009C2898" w:rsidRDefault="00740ADF" w:rsidP="001D1BBE">
            <w:pPr>
              <w:spacing w:after="60"/>
              <w:rPr>
                <w:bCs/>
                <w:sz w:val="18"/>
                <w:szCs w:val="18"/>
                <w:lang w:val="en-GB"/>
              </w:rPr>
            </w:pPr>
            <w:r w:rsidRPr="009C2898">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E2841C"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F2E15D"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BC99A7"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5F9907"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57E509A"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E6DA1E"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84A9741" w14:textId="77777777" w:rsidR="00740ADF" w:rsidRPr="009C2898" w:rsidRDefault="00740ADF" w:rsidP="001D1BBE">
            <w:pPr>
              <w:jc w:val="center"/>
              <w:rPr>
                <w:sz w:val="18"/>
                <w:szCs w:val="18"/>
              </w:rPr>
            </w:pPr>
          </w:p>
        </w:tc>
      </w:tr>
      <w:tr w:rsidR="00740ADF" w:rsidRPr="009C2898" w14:paraId="15CE1E9A"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4BB1803"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894EB28"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40E1C9F"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C6CD75A"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8E7E80" w14:textId="77777777" w:rsidR="00740ADF" w:rsidRPr="009C2898" w:rsidRDefault="00740ADF" w:rsidP="001B2C73">
            <w:pPr>
              <w:spacing w:after="60"/>
              <w:jc w:val="center"/>
              <w:rPr>
                <w:sz w:val="18"/>
                <w:szCs w:val="18"/>
                <w:lang w:val="en-GB"/>
              </w:rPr>
            </w:pPr>
            <w:r w:rsidRPr="009C2898">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7B012" w14:textId="77777777" w:rsidR="00740ADF" w:rsidRPr="009C2898" w:rsidRDefault="00740ADF" w:rsidP="001D1BBE">
            <w:pPr>
              <w:spacing w:after="60"/>
              <w:rPr>
                <w:bCs/>
                <w:sz w:val="18"/>
                <w:szCs w:val="18"/>
                <w:lang w:val="en-GB"/>
              </w:rPr>
            </w:pPr>
            <w:r w:rsidRPr="009C2898">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A6587"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25AE5A"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9EA963"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4E3A6"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12E4958"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C0A07E"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3D9CE5A" w14:textId="77777777" w:rsidR="00740ADF" w:rsidRPr="009C2898" w:rsidRDefault="00740ADF" w:rsidP="001D1BBE">
            <w:pPr>
              <w:jc w:val="center"/>
              <w:rPr>
                <w:sz w:val="18"/>
                <w:szCs w:val="18"/>
              </w:rPr>
            </w:pPr>
          </w:p>
        </w:tc>
      </w:tr>
      <w:tr w:rsidR="00740ADF" w:rsidRPr="009C2898" w14:paraId="791717D4"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1F78AD80"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3A4B9C6"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177DC91"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554F10"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C6EEFA" w14:textId="77777777" w:rsidR="00740ADF" w:rsidRPr="009C2898" w:rsidRDefault="00740ADF" w:rsidP="001B2C73">
            <w:pPr>
              <w:spacing w:after="60"/>
              <w:jc w:val="center"/>
              <w:rPr>
                <w:sz w:val="18"/>
                <w:szCs w:val="18"/>
                <w:lang w:val="en-GB"/>
              </w:rPr>
            </w:pPr>
            <w:r w:rsidRPr="009C2898">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CAE8AE" w14:textId="77777777" w:rsidR="00740ADF" w:rsidRPr="009C2898" w:rsidRDefault="00740ADF" w:rsidP="001D1BBE">
            <w:pPr>
              <w:spacing w:after="60"/>
              <w:rPr>
                <w:bCs/>
                <w:sz w:val="18"/>
                <w:szCs w:val="18"/>
                <w:lang w:val="en-GB"/>
              </w:rPr>
            </w:pPr>
            <w:r w:rsidRPr="009C2898">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4D1859"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AC16EE"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F86109"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AF4F10"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9790CE1"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EFD514"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2CE22BA" w14:textId="77777777" w:rsidR="00740ADF" w:rsidRPr="009C2898" w:rsidRDefault="00740ADF" w:rsidP="001D1BBE">
            <w:pPr>
              <w:jc w:val="center"/>
              <w:rPr>
                <w:sz w:val="18"/>
                <w:szCs w:val="18"/>
              </w:rPr>
            </w:pPr>
          </w:p>
        </w:tc>
      </w:tr>
      <w:tr w:rsidR="00740ADF" w:rsidRPr="009C2898" w14:paraId="3749AA7E"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05FA0D31"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4D8B6F0"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8EF007C"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3F27315"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5C4E4" w14:textId="77777777" w:rsidR="00740ADF" w:rsidRPr="009C2898" w:rsidRDefault="00740ADF" w:rsidP="001B2C73">
            <w:pPr>
              <w:spacing w:after="60"/>
              <w:jc w:val="center"/>
              <w:rPr>
                <w:sz w:val="18"/>
                <w:szCs w:val="18"/>
                <w:lang w:val="en-GB"/>
              </w:rPr>
            </w:pPr>
            <w:r w:rsidRPr="009C2898">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CF5DFB" w14:textId="77777777" w:rsidR="00740ADF" w:rsidRPr="009C2898" w:rsidRDefault="00740ADF" w:rsidP="001D1BBE">
            <w:pPr>
              <w:spacing w:after="60"/>
              <w:rPr>
                <w:bCs/>
                <w:sz w:val="18"/>
                <w:szCs w:val="18"/>
                <w:lang w:val="en-GB"/>
              </w:rPr>
            </w:pPr>
            <w:r w:rsidRPr="009C2898">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554978" w14:textId="77777777" w:rsidR="00740ADF" w:rsidRPr="009C2898" w:rsidRDefault="00740ADF" w:rsidP="00D44AB7">
            <w:pPr>
              <w:jc w:val="right"/>
              <w:rPr>
                <w:sz w:val="18"/>
                <w:szCs w:val="18"/>
              </w:rPr>
            </w:pPr>
            <w:r w:rsidRPr="009C2898">
              <w:rPr>
                <w:sz w:val="18"/>
                <w:szCs w:val="18"/>
              </w:rPr>
              <w:t>300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F0278F" w14:textId="77777777" w:rsidR="00740ADF" w:rsidRPr="009C2898" w:rsidRDefault="00740ADF" w:rsidP="00D44AB7">
            <w:pPr>
              <w:jc w:val="right"/>
              <w:rPr>
                <w:sz w:val="18"/>
                <w:szCs w:val="18"/>
              </w:rPr>
            </w:pPr>
            <w:r w:rsidRPr="009C2898">
              <w:rPr>
                <w:sz w:val="18"/>
                <w:szCs w:val="18"/>
              </w:rPr>
              <w:t>300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2A5DD0" w14:textId="77777777" w:rsidR="00740ADF" w:rsidRPr="009C2898" w:rsidRDefault="00740ADF" w:rsidP="00D44AB7">
            <w:pPr>
              <w:jc w:val="right"/>
              <w:rPr>
                <w:sz w:val="18"/>
                <w:szCs w:val="18"/>
              </w:rPr>
            </w:pPr>
            <w:r w:rsidRPr="009C2898">
              <w:rPr>
                <w:sz w:val="18"/>
                <w:szCs w:val="18"/>
              </w:rPr>
              <w:t>300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DBC45" w14:textId="77777777" w:rsidR="00740ADF" w:rsidRPr="009C2898" w:rsidRDefault="00740ADF" w:rsidP="00D44AB7">
            <w:pPr>
              <w:jc w:val="right"/>
              <w:rPr>
                <w:sz w:val="18"/>
                <w:szCs w:val="18"/>
              </w:rPr>
            </w:pPr>
            <w:r w:rsidRPr="009C2898">
              <w:rPr>
                <w:sz w:val="18"/>
                <w:szCs w:val="18"/>
              </w:rPr>
              <w:t>300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F0C7663" w14:textId="77777777" w:rsidR="00740ADF" w:rsidRPr="009C2898" w:rsidRDefault="00740ADF" w:rsidP="00D44AB7">
            <w:pPr>
              <w:jc w:val="right"/>
              <w:rPr>
                <w:sz w:val="18"/>
                <w:szCs w:val="18"/>
              </w:rPr>
            </w:pPr>
            <w:r w:rsidRPr="009C2898">
              <w:rPr>
                <w:sz w:val="18"/>
                <w:szCs w:val="18"/>
              </w:rPr>
              <w:t>300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268D35" w14:textId="77777777" w:rsidR="00740ADF" w:rsidRPr="009C2898" w:rsidRDefault="00740ADF" w:rsidP="00D44AB7">
            <w:pPr>
              <w:jc w:val="right"/>
              <w:rPr>
                <w:b/>
                <w:bCs/>
                <w:sz w:val="18"/>
                <w:szCs w:val="18"/>
              </w:rPr>
            </w:pPr>
            <w:r w:rsidRPr="009C2898">
              <w:rPr>
                <w:b/>
                <w:bCs/>
                <w:sz w:val="18"/>
                <w:szCs w:val="18"/>
              </w:rPr>
              <w:t>1,500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E03EA8B" w14:textId="77777777" w:rsidR="00740ADF" w:rsidRPr="009C2898" w:rsidRDefault="00740ADF" w:rsidP="001D1BBE">
            <w:pPr>
              <w:jc w:val="center"/>
              <w:rPr>
                <w:sz w:val="18"/>
                <w:szCs w:val="18"/>
              </w:rPr>
            </w:pPr>
            <w:r w:rsidRPr="009C2898">
              <w:rPr>
                <w:sz w:val="18"/>
                <w:szCs w:val="18"/>
              </w:rPr>
              <w:t>58</w:t>
            </w:r>
          </w:p>
        </w:tc>
      </w:tr>
      <w:tr w:rsidR="00740ADF" w:rsidRPr="009C2898" w14:paraId="08C72584"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201E6F01"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A953AED"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A026D76"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A2E4021"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5EF9EB" w14:textId="77777777" w:rsidR="00740ADF" w:rsidRPr="009C2898" w:rsidRDefault="00740ADF" w:rsidP="001B2C73">
            <w:pPr>
              <w:spacing w:after="60"/>
              <w:jc w:val="center"/>
              <w:rPr>
                <w:sz w:val="18"/>
                <w:szCs w:val="18"/>
                <w:lang w:val="en-GB"/>
              </w:rPr>
            </w:pPr>
            <w:r w:rsidRPr="009C2898">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A69499" w14:textId="77777777" w:rsidR="00740ADF" w:rsidRPr="009C2898" w:rsidRDefault="00740ADF" w:rsidP="001D1BBE">
            <w:pPr>
              <w:spacing w:after="60"/>
              <w:rPr>
                <w:bCs/>
                <w:sz w:val="18"/>
                <w:szCs w:val="18"/>
                <w:lang w:val="en-GB"/>
              </w:rPr>
            </w:pPr>
            <w:r w:rsidRPr="009C2898">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9F7E76"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C33648"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063195"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A921A2"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E7C0B1B"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C3010C"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F0BF51C" w14:textId="77777777" w:rsidR="00740ADF" w:rsidRPr="009C2898" w:rsidRDefault="00740ADF" w:rsidP="001D1BBE">
            <w:pPr>
              <w:jc w:val="center"/>
              <w:rPr>
                <w:sz w:val="18"/>
                <w:szCs w:val="18"/>
              </w:rPr>
            </w:pPr>
          </w:p>
        </w:tc>
      </w:tr>
      <w:tr w:rsidR="00740ADF" w:rsidRPr="009C2898" w14:paraId="579FA6D8"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5AF6F39F"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EECFD38" w14:textId="77777777" w:rsidR="00740ADF" w:rsidRPr="009C2898"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4BB1ABE"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FDDD37"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C59ED" w14:textId="77777777" w:rsidR="00740ADF" w:rsidRPr="009C2898" w:rsidRDefault="00740ADF" w:rsidP="001B2C73">
            <w:pPr>
              <w:spacing w:after="60"/>
              <w:jc w:val="center"/>
              <w:rPr>
                <w:sz w:val="18"/>
                <w:szCs w:val="18"/>
                <w:lang w:val="en-GB"/>
              </w:rPr>
            </w:pPr>
            <w:r w:rsidRPr="009C2898">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B2B5DC" w14:textId="77777777" w:rsidR="00740ADF" w:rsidRPr="009C2898" w:rsidRDefault="00740ADF" w:rsidP="001D1BBE">
            <w:pPr>
              <w:spacing w:after="60"/>
              <w:rPr>
                <w:bCs/>
                <w:sz w:val="18"/>
                <w:szCs w:val="18"/>
                <w:lang w:val="en-GB"/>
              </w:rPr>
            </w:pPr>
            <w:r w:rsidRPr="009C2898">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F78DD1" w14:textId="77777777" w:rsidR="00740ADF" w:rsidRPr="009C2898" w:rsidRDefault="00740ADF" w:rsidP="00D44AB7">
            <w:pPr>
              <w:jc w:val="right"/>
              <w:rPr>
                <w:sz w:val="18"/>
                <w:szCs w:val="18"/>
              </w:rPr>
            </w:pPr>
            <w:r w:rsidRPr="009C2898">
              <w:rPr>
                <w:sz w:val="18"/>
                <w:szCs w:val="18"/>
              </w:rPr>
              <w:t>2,400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085D0B" w14:textId="77777777" w:rsidR="00740ADF" w:rsidRPr="009C2898" w:rsidRDefault="00740ADF" w:rsidP="00D44AB7">
            <w:pPr>
              <w:jc w:val="right"/>
              <w:rPr>
                <w:sz w:val="18"/>
                <w:szCs w:val="18"/>
              </w:rPr>
            </w:pPr>
            <w:r w:rsidRPr="009C2898">
              <w:rPr>
                <w:sz w:val="18"/>
                <w:szCs w:val="18"/>
              </w:rPr>
              <w:t>2,400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E67233" w14:textId="77777777" w:rsidR="00740ADF" w:rsidRPr="009C2898" w:rsidRDefault="00740ADF" w:rsidP="00D44AB7">
            <w:pPr>
              <w:jc w:val="right"/>
              <w:rPr>
                <w:sz w:val="18"/>
                <w:szCs w:val="18"/>
              </w:rPr>
            </w:pPr>
            <w:r w:rsidRPr="009C2898">
              <w:rPr>
                <w:sz w:val="18"/>
                <w:szCs w:val="18"/>
              </w:rPr>
              <w:t>2,400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B7C41A" w14:textId="77777777" w:rsidR="00740ADF" w:rsidRPr="009C2898" w:rsidRDefault="00740ADF" w:rsidP="00D44AB7">
            <w:pPr>
              <w:jc w:val="right"/>
              <w:rPr>
                <w:sz w:val="18"/>
                <w:szCs w:val="18"/>
              </w:rPr>
            </w:pPr>
            <w:r w:rsidRPr="009C2898">
              <w:rPr>
                <w:sz w:val="18"/>
                <w:szCs w:val="18"/>
              </w:rPr>
              <w:t>2,400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4EAEE6A" w14:textId="77777777" w:rsidR="00740ADF" w:rsidRPr="009C2898" w:rsidRDefault="00740ADF" w:rsidP="00D44AB7">
            <w:pPr>
              <w:jc w:val="right"/>
              <w:rPr>
                <w:sz w:val="18"/>
                <w:szCs w:val="18"/>
              </w:rPr>
            </w:pPr>
            <w:r w:rsidRPr="009C2898">
              <w:rPr>
                <w:sz w:val="18"/>
                <w:szCs w:val="18"/>
              </w:rPr>
              <w:t>2,400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C9319A" w14:textId="77777777" w:rsidR="00740ADF" w:rsidRPr="009C2898" w:rsidRDefault="00740ADF" w:rsidP="00D44AB7">
            <w:pPr>
              <w:jc w:val="right"/>
              <w:rPr>
                <w:b/>
                <w:bCs/>
                <w:sz w:val="18"/>
                <w:szCs w:val="18"/>
              </w:rPr>
            </w:pPr>
            <w:r w:rsidRPr="009C2898">
              <w:rPr>
                <w:b/>
                <w:bCs/>
                <w:sz w:val="18"/>
                <w:szCs w:val="18"/>
              </w:rPr>
              <w:t>12,000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880934C" w14:textId="77777777" w:rsidR="00740ADF" w:rsidRPr="009C2898" w:rsidRDefault="00740ADF" w:rsidP="001D1BBE">
            <w:pPr>
              <w:jc w:val="center"/>
              <w:rPr>
                <w:sz w:val="18"/>
                <w:szCs w:val="18"/>
              </w:rPr>
            </w:pPr>
            <w:r w:rsidRPr="009C2898">
              <w:rPr>
                <w:sz w:val="18"/>
                <w:szCs w:val="18"/>
              </w:rPr>
              <w:t>59</w:t>
            </w:r>
          </w:p>
        </w:tc>
      </w:tr>
      <w:tr w:rsidR="00740ADF" w:rsidRPr="009C2898" w14:paraId="6A4E1A7D"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22D09D50"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82FCEAB" w14:textId="77777777" w:rsidR="00740ADF" w:rsidRPr="009C2898"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1D185056"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8CEC164"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DE047A" w14:textId="77777777" w:rsidR="00740ADF" w:rsidRPr="009C2898" w:rsidRDefault="00740ADF" w:rsidP="001B2C73">
            <w:pPr>
              <w:spacing w:after="60"/>
              <w:jc w:val="center"/>
              <w:rPr>
                <w:sz w:val="18"/>
                <w:szCs w:val="18"/>
                <w:lang w:val="en-GB"/>
              </w:rPr>
            </w:pPr>
            <w:r w:rsidRPr="009C2898">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5E8C6B" w14:textId="77777777" w:rsidR="00740ADF" w:rsidRPr="009C2898" w:rsidRDefault="00740ADF" w:rsidP="001D1BBE">
            <w:pPr>
              <w:spacing w:after="60"/>
              <w:rPr>
                <w:bCs/>
                <w:sz w:val="18"/>
                <w:szCs w:val="18"/>
                <w:lang w:val="en-GB"/>
              </w:rPr>
            </w:pPr>
            <w:r w:rsidRPr="009C2898">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3DC561"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C9F247"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60780B"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EA0734"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E231B20"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D46E2C" w14:textId="77777777" w:rsidR="00740ADF" w:rsidRPr="009C2898" w:rsidRDefault="00740ADF" w:rsidP="00D44AB7">
            <w:pPr>
              <w:jc w:val="right"/>
              <w:rPr>
                <w:b/>
                <w:bCs/>
                <w:sz w:val="18"/>
                <w:szCs w:val="18"/>
              </w:rPr>
            </w:pPr>
            <w:r w:rsidRPr="009C2898">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79355C3" w14:textId="77777777" w:rsidR="00740ADF" w:rsidRPr="009C2898" w:rsidRDefault="00740ADF" w:rsidP="001D1BBE">
            <w:pPr>
              <w:jc w:val="center"/>
              <w:rPr>
                <w:sz w:val="18"/>
                <w:szCs w:val="18"/>
              </w:rPr>
            </w:pPr>
          </w:p>
        </w:tc>
      </w:tr>
      <w:tr w:rsidR="00B90763" w:rsidRPr="009C2898" w14:paraId="74B1434D" w14:textId="77777777" w:rsidTr="00D44AB7">
        <w:trPr>
          <w:cantSplit/>
          <w:jc w:val="center"/>
        </w:trPr>
        <w:tc>
          <w:tcPr>
            <w:tcW w:w="1615" w:type="dxa"/>
            <w:vMerge/>
            <w:tcBorders>
              <w:left w:val="single" w:sz="4" w:space="0" w:color="auto"/>
              <w:right w:val="single" w:sz="4" w:space="0" w:color="auto"/>
            </w:tcBorders>
            <w:shd w:val="clear" w:color="auto" w:fill="auto"/>
            <w:vAlign w:val="center"/>
          </w:tcPr>
          <w:p w14:paraId="515B28F7" w14:textId="77777777" w:rsidR="00B90763" w:rsidRPr="009C2898"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13F79BA" w14:textId="77777777" w:rsidR="00B90763" w:rsidRPr="009C2898"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6B2DA0EC" w14:textId="77777777" w:rsidR="00B90763" w:rsidRPr="009C2898"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0835B18" w14:textId="77777777" w:rsidR="00B90763" w:rsidRPr="009C2898"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4A8E25" w14:textId="4953929B"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3C06E4" w14:textId="04C43289"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E156C9" w14:textId="77777777" w:rsidR="00B90763" w:rsidRPr="009C2898" w:rsidRDefault="00B90763" w:rsidP="00D44AB7">
            <w:pPr>
              <w:jc w:val="right"/>
              <w:rPr>
                <w:sz w:val="18"/>
                <w:szCs w:val="18"/>
              </w:rPr>
            </w:pPr>
            <w:r w:rsidRPr="009C2898">
              <w:rPr>
                <w:sz w:val="18"/>
                <w:szCs w:val="18"/>
              </w:rPr>
              <w:t>1,836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B1D88" w14:textId="77777777" w:rsidR="00B90763" w:rsidRPr="009C2898" w:rsidRDefault="00B90763" w:rsidP="00D44AB7">
            <w:pPr>
              <w:jc w:val="right"/>
              <w:rPr>
                <w:sz w:val="18"/>
                <w:szCs w:val="18"/>
              </w:rPr>
            </w:pPr>
            <w:r w:rsidRPr="009C2898">
              <w:rPr>
                <w:sz w:val="18"/>
                <w:szCs w:val="18"/>
              </w:rPr>
              <w:t>1,836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38D34F" w14:textId="77777777" w:rsidR="00B90763" w:rsidRPr="009C2898" w:rsidRDefault="00B90763" w:rsidP="00D44AB7">
            <w:pPr>
              <w:jc w:val="right"/>
              <w:rPr>
                <w:sz w:val="18"/>
                <w:szCs w:val="18"/>
              </w:rPr>
            </w:pPr>
            <w:r w:rsidRPr="009C2898">
              <w:rPr>
                <w:sz w:val="18"/>
                <w:szCs w:val="18"/>
              </w:rPr>
              <w:t>1,836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0F3C90" w14:textId="77777777" w:rsidR="00B90763" w:rsidRPr="009C2898" w:rsidRDefault="00B90763" w:rsidP="00D44AB7">
            <w:pPr>
              <w:jc w:val="right"/>
              <w:rPr>
                <w:sz w:val="18"/>
                <w:szCs w:val="18"/>
              </w:rPr>
            </w:pPr>
            <w:r w:rsidRPr="009C2898">
              <w:rPr>
                <w:sz w:val="18"/>
                <w:szCs w:val="18"/>
              </w:rPr>
              <w:t>1,836</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293495D" w14:textId="77777777" w:rsidR="00B90763" w:rsidRPr="009C2898" w:rsidRDefault="00B90763" w:rsidP="00D44AB7">
            <w:pPr>
              <w:jc w:val="right"/>
              <w:rPr>
                <w:sz w:val="18"/>
                <w:szCs w:val="18"/>
              </w:rPr>
            </w:pPr>
            <w:r w:rsidRPr="009C2898">
              <w:rPr>
                <w:sz w:val="18"/>
                <w:szCs w:val="18"/>
              </w:rPr>
              <w:t>1,836</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7241BD" w14:textId="77777777" w:rsidR="00B90763" w:rsidRPr="009C2898" w:rsidRDefault="00B90763" w:rsidP="00D44AB7">
            <w:pPr>
              <w:jc w:val="right"/>
              <w:rPr>
                <w:b/>
                <w:bCs/>
                <w:sz w:val="18"/>
                <w:szCs w:val="18"/>
              </w:rPr>
            </w:pPr>
            <w:r w:rsidRPr="009C2898">
              <w:rPr>
                <w:b/>
                <w:bCs/>
                <w:sz w:val="18"/>
                <w:szCs w:val="18"/>
              </w:rPr>
              <w:t>9,180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550B80B" w14:textId="77777777" w:rsidR="00B90763" w:rsidRPr="009C2898" w:rsidRDefault="00B90763" w:rsidP="001D1BBE">
            <w:pPr>
              <w:jc w:val="center"/>
              <w:rPr>
                <w:sz w:val="18"/>
                <w:szCs w:val="18"/>
              </w:rPr>
            </w:pPr>
            <w:r w:rsidRPr="009C2898">
              <w:rPr>
                <w:sz w:val="18"/>
                <w:szCs w:val="18"/>
              </w:rPr>
              <w:t>60</w:t>
            </w:r>
          </w:p>
        </w:tc>
      </w:tr>
      <w:tr w:rsidR="00740ADF" w:rsidRPr="009C2898" w14:paraId="06A9BC1E" w14:textId="77777777" w:rsidTr="00D44AB7">
        <w:trPr>
          <w:cantSplit/>
          <w:jc w:val="center"/>
        </w:trPr>
        <w:tc>
          <w:tcPr>
            <w:tcW w:w="1615" w:type="dxa"/>
            <w:vMerge/>
            <w:tcBorders>
              <w:left w:val="single" w:sz="4" w:space="0" w:color="auto"/>
              <w:right w:val="single" w:sz="4" w:space="0" w:color="auto"/>
            </w:tcBorders>
            <w:shd w:val="clear" w:color="auto" w:fill="auto"/>
            <w:vAlign w:val="center"/>
            <w:hideMark/>
          </w:tcPr>
          <w:p w14:paraId="4F6FE1D9"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2382BDC" w14:textId="77777777" w:rsidR="00740ADF" w:rsidRPr="009C2898"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0FF74B3A" w14:textId="77777777" w:rsidR="00740ADF" w:rsidRPr="009C2898"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0D9B4E" w14:textId="77777777" w:rsidR="00740ADF" w:rsidRPr="009C2898"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0BD1C2" w14:textId="77777777" w:rsidR="00740ADF" w:rsidRPr="009C2898" w:rsidRDefault="00740ADF" w:rsidP="001B2C73">
            <w:pPr>
              <w:spacing w:after="60"/>
              <w:jc w:val="center"/>
              <w:rPr>
                <w:sz w:val="18"/>
                <w:szCs w:val="18"/>
                <w:lang w:val="en-GB"/>
              </w:rPr>
            </w:pPr>
            <w:r w:rsidRPr="009C2898">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AD1D3" w14:textId="77777777" w:rsidR="00740ADF" w:rsidRPr="009C2898" w:rsidRDefault="00740ADF" w:rsidP="001D1BBE">
            <w:pPr>
              <w:spacing w:after="60"/>
              <w:rPr>
                <w:bCs/>
                <w:sz w:val="18"/>
                <w:szCs w:val="18"/>
                <w:lang w:val="en-GB"/>
              </w:rPr>
            </w:pPr>
            <w:r w:rsidRPr="009C2898">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D05709"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A79D67" w14:textId="77777777" w:rsidR="00740ADF" w:rsidRPr="009C2898" w:rsidRDefault="00740ADF" w:rsidP="00D44AB7">
            <w:pPr>
              <w:jc w:val="right"/>
              <w:rPr>
                <w:sz w:val="18"/>
                <w:szCs w:val="18"/>
              </w:rPr>
            </w:pPr>
            <w:r w:rsidRPr="009C2898">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4E6DE8" w14:textId="77777777" w:rsidR="00740ADF" w:rsidRPr="009C2898" w:rsidRDefault="00740ADF" w:rsidP="00D44AB7">
            <w:pPr>
              <w:jc w:val="right"/>
              <w:rPr>
                <w:sz w:val="18"/>
                <w:szCs w:val="18"/>
              </w:rPr>
            </w:pPr>
            <w:r w:rsidRPr="009C2898">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DB3B64" w14:textId="77777777" w:rsidR="00740ADF" w:rsidRPr="009C2898" w:rsidRDefault="00740ADF" w:rsidP="00D44AB7">
            <w:pPr>
              <w:jc w:val="right"/>
              <w:rPr>
                <w:sz w:val="18"/>
                <w:szCs w:val="18"/>
              </w:rPr>
            </w:pPr>
            <w:r w:rsidRPr="009C2898">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4824A8F" w14:textId="77777777" w:rsidR="00740ADF" w:rsidRPr="009C2898" w:rsidRDefault="00740ADF" w:rsidP="00D44AB7">
            <w:pPr>
              <w:jc w:val="right"/>
              <w:rPr>
                <w:sz w:val="18"/>
                <w:szCs w:val="18"/>
              </w:rPr>
            </w:pPr>
            <w:r w:rsidRPr="009C2898">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734AFB" w14:textId="77777777" w:rsidR="00740ADF" w:rsidRPr="009C2898" w:rsidRDefault="00740ADF" w:rsidP="00D44AB7">
            <w:pPr>
              <w:jc w:val="right"/>
              <w:rPr>
                <w:sz w:val="18"/>
                <w:szCs w:val="18"/>
              </w:rPr>
            </w:pPr>
            <w:r w:rsidRPr="009C2898">
              <w:rPr>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31062C3" w14:textId="77777777" w:rsidR="00740ADF" w:rsidRPr="009C2898" w:rsidRDefault="00740ADF" w:rsidP="001D1BBE">
            <w:pPr>
              <w:jc w:val="center"/>
              <w:rPr>
                <w:sz w:val="18"/>
                <w:szCs w:val="18"/>
              </w:rPr>
            </w:pPr>
          </w:p>
        </w:tc>
      </w:tr>
      <w:tr w:rsidR="00740ADF" w:rsidRPr="009C2898" w14:paraId="4FE02DEA" w14:textId="77777777" w:rsidTr="00D44AB7">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38A2863E" w14:textId="77777777" w:rsidR="00740ADF" w:rsidRPr="009C2898"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E04CCF8" w14:textId="77777777" w:rsidR="00740ADF" w:rsidRPr="009C2898"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293814C5" w14:textId="77777777" w:rsidR="00740ADF" w:rsidRPr="009C2898"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78198C3" w14:textId="77777777" w:rsidR="00740ADF" w:rsidRPr="009C2898"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1CE70D1" w14:textId="77777777" w:rsidR="00740ADF" w:rsidRPr="009C2898"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17CAE50F" w14:textId="77777777" w:rsidR="00740ADF" w:rsidRPr="009C2898" w:rsidRDefault="00740ADF" w:rsidP="001B2C73">
            <w:pPr>
              <w:jc w:val="right"/>
              <w:rPr>
                <w:b/>
                <w:bCs/>
                <w:sz w:val="18"/>
                <w:szCs w:val="18"/>
              </w:rPr>
            </w:pPr>
            <w:r w:rsidRPr="009C2898">
              <w:rPr>
                <w:b/>
                <w:bCs/>
                <w:sz w:val="18"/>
                <w:szCs w:val="18"/>
              </w:rPr>
              <w:t>Subtotal Project Mgnt, TIMOR LESTE</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DC22FE9" w14:textId="77777777" w:rsidR="00740ADF" w:rsidRPr="009C2898" w:rsidRDefault="00740ADF" w:rsidP="00D44AB7">
            <w:pPr>
              <w:jc w:val="right"/>
              <w:rPr>
                <w:b/>
                <w:bCs/>
                <w:sz w:val="18"/>
                <w:szCs w:val="18"/>
              </w:rPr>
            </w:pPr>
            <w:r w:rsidRPr="009C2898">
              <w:rPr>
                <w:b/>
                <w:bCs/>
                <w:sz w:val="18"/>
                <w:szCs w:val="18"/>
              </w:rPr>
              <w:t>7,781</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DB4F813" w14:textId="77777777" w:rsidR="00740ADF" w:rsidRPr="009C2898" w:rsidRDefault="00740ADF" w:rsidP="00D44AB7">
            <w:pPr>
              <w:jc w:val="right"/>
              <w:rPr>
                <w:b/>
                <w:bCs/>
                <w:sz w:val="18"/>
                <w:szCs w:val="18"/>
              </w:rPr>
            </w:pPr>
            <w:r w:rsidRPr="009C2898">
              <w:rPr>
                <w:b/>
                <w:bCs/>
                <w:sz w:val="18"/>
                <w:szCs w:val="18"/>
              </w:rPr>
              <w:t>7,781</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29DE977" w14:textId="77777777" w:rsidR="00740ADF" w:rsidRPr="009C2898" w:rsidRDefault="00740ADF" w:rsidP="00D44AB7">
            <w:pPr>
              <w:jc w:val="right"/>
              <w:rPr>
                <w:b/>
                <w:bCs/>
                <w:sz w:val="18"/>
                <w:szCs w:val="18"/>
              </w:rPr>
            </w:pPr>
            <w:r w:rsidRPr="009C2898">
              <w:rPr>
                <w:b/>
                <w:bCs/>
                <w:sz w:val="18"/>
                <w:szCs w:val="18"/>
              </w:rPr>
              <w:t>7,781</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F1237C0" w14:textId="77777777" w:rsidR="00740ADF" w:rsidRPr="009C2898" w:rsidRDefault="00740ADF" w:rsidP="00D44AB7">
            <w:pPr>
              <w:jc w:val="right"/>
              <w:rPr>
                <w:b/>
                <w:bCs/>
                <w:sz w:val="18"/>
                <w:szCs w:val="18"/>
              </w:rPr>
            </w:pPr>
            <w:r w:rsidRPr="009C2898">
              <w:rPr>
                <w:b/>
                <w:bCs/>
                <w:sz w:val="18"/>
                <w:szCs w:val="18"/>
              </w:rPr>
              <w:t>7,781</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18F17919" w14:textId="77777777" w:rsidR="00740ADF" w:rsidRPr="009C2898" w:rsidRDefault="00740ADF" w:rsidP="00D44AB7">
            <w:pPr>
              <w:jc w:val="right"/>
              <w:rPr>
                <w:b/>
                <w:bCs/>
                <w:sz w:val="18"/>
                <w:szCs w:val="18"/>
              </w:rPr>
            </w:pPr>
            <w:r w:rsidRPr="009C2898">
              <w:rPr>
                <w:b/>
                <w:bCs/>
                <w:sz w:val="18"/>
                <w:szCs w:val="18"/>
              </w:rPr>
              <w:t>7,781</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2BF7E57" w14:textId="77777777" w:rsidR="00740ADF" w:rsidRPr="009C2898" w:rsidRDefault="00740ADF" w:rsidP="00D44AB7">
            <w:pPr>
              <w:jc w:val="right"/>
              <w:rPr>
                <w:b/>
                <w:bCs/>
                <w:sz w:val="18"/>
                <w:szCs w:val="18"/>
              </w:rPr>
            </w:pPr>
            <w:r w:rsidRPr="009C2898">
              <w:rPr>
                <w:b/>
                <w:bCs/>
                <w:sz w:val="18"/>
                <w:szCs w:val="18"/>
              </w:rPr>
              <w:t>38,904</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075E834F" w14:textId="77777777" w:rsidR="00740ADF" w:rsidRPr="009C2898" w:rsidRDefault="00740ADF" w:rsidP="001B2C73">
            <w:pPr>
              <w:rPr>
                <w:sz w:val="18"/>
                <w:szCs w:val="18"/>
              </w:rPr>
            </w:pPr>
          </w:p>
        </w:tc>
      </w:tr>
    </w:tbl>
    <w:p w14:paraId="664E4E07" w14:textId="77777777" w:rsidR="00740ADF" w:rsidRDefault="00740ADF" w:rsidP="00740ADF">
      <w:pPr>
        <w:rPr>
          <w:sz w:val="16"/>
          <w:szCs w:val="22"/>
        </w:rPr>
      </w:pPr>
      <w:r w:rsidRPr="003F5650">
        <w:rPr>
          <w:sz w:val="16"/>
          <w:szCs w:val="22"/>
        </w:rPr>
        <w:t xml:space="preserve">Note: All of Component 3 is Regional </w:t>
      </w:r>
    </w:p>
    <w:p w14:paraId="65143FE7" w14:textId="77777777" w:rsidR="00740ADF" w:rsidRDefault="00740ADF" w:rsidP="00740ADF">
      <w:pPr>
        <w:rPr>
          <w:sz w:val="16"/>
          <w:szCs w:val="22"/>
        </w:rPr>
      </w:pPr>
    </w:p>
    <w:p w14:paraId="54E46732" w14:textId="77777777" w:rsidR="00740ADF" w:rsidRDefault="00740ADF" w:rsidP="00740ADF">
      <w:pPr>
        <w:rPr>
          <w:b/>
        </w:rPr>
      </w:pPr>
    </w:p>
    <w:p w14:paraId="5957C0AE" w14:textId="77777777" w:rsidR="00740ADF" w:rsidRDefault="00740ADF" w:rsidP="00740ADF">
      <w:pPr>
        <w:rPr>
          <w:b/>
        </w:rPr>
      </w:pPr>
    </w:p>
    <w:p w14:paraId="1687B30C" w14:textId="77777777" w:rsidR="00740ADF" w:rsidRDefault="00740ADF" w:rsidP="00740ADF">
      <w:pPr>
        <w:rPr>
          <w:b/>
        </w:rPr>
      </w:pPr>
    </w:p>
    <w:p w14:paraId="6EEC930C" w14:textId="77777777" w:rsidR="00740ADF" w:rsidRDefault="00740ADF" w:rsidP="00740ADF">
      <w:pPr>
        <w:rPr>
          <w:b/>
        </w:rPr>
      </w:pPr>
    </w:p>
    <w:p w14:paraId="04D21C56" w14:textId="77777777" w:rsidR="00740ADF" w:rsidRDefault="00740ADF" w:rsidP="00740ADF">
      <w:pPr>
        <w:rPr>
          <w:b/>
        </w:rPr>
      </w:pPr>
    </w:p>
    <w:p w14:paraId="0B95D527" w14:textId="77777777" w:rsidR="00740ADF" w:rsidRDefault="00740ADF" w:rsidP="00740ADF">
      <w:pPr>
        <w:rPr>
          <w:b/>
        </w:rPr>
      </w:pPr>
    </w:p>
    <w:p w14:paraId="0E1EFEB4" w14:textId="77777777" w:rsidR="00740ADF" w:rsidRDefault="00740ADF" w:rsidP="00740ADF">
      <w:pPr>
        <w:rPr>
          <w:b/>
        </w:rPr>
      </w:pPr>
    </w:p>
    <w:p w14:paraId="561E0872" w14:textId="77777777" w:rsidR="00740ADF" w:rsidRDefault="00740ADF" w:rsidP="00740ADF">
      <w:pPr>
        <w:rPr>
          <w:b/>
        </w:rPr>
      </w:pPr>
    </w:p>
    <w:p w14:paraId="5936DB13" w14:textId="77777777" w:rsidR="00740ADF" w:rsidRDefault="00740ADF" w:rsidP="00740ADF">
      <w:pPr>
        <w:rPr>
          <w:b/>
        </w:rPr>
      </w:pPr>
    </w:p>
    <w:p w14:paraId="287F43B1" w14:textId="77777777" w:rsidR="00740ADF" w:rsidRDefault="00740ADF" w:rsidP="00740ADF">
      <w:pPr>
        <w:rPr>
          <w:b/>
        </w:rPr>
      </w:pPr>
    </w:p>
    <w:p w14:paraId="3554A455" w14:textId="77777777" w:rsidR="00740ADF" w:rsidRDefault="00740ADF" w:rsidP="00740ADF">
      <w:pPr>
        <w:rPr>
          <w:b/>
        </w:rPr>
      </w:pPr>
    </w:p>
    <w:p w14:paraId="0B313237" w14:textId="77777777" w:rsidR="00740ADF" w:rsidRDefault="00740ADF" w:rsidP="00740ADF">
      <w:pPr>
        <w:rPr>
          <w:b/>
        </w:rPr>
      </w:pPr>
    </w:p>
    <w:p w14:paraId="79601994" w14:textId="77777777" w:rsidR="00740ADF" w:rsidRDefault="00740ADF" w:rsidP="00740ADF">
      <w:pPr>
        <w:rPr>
          <w:b/>
        </w:rPr>
      </w:pPr>
    </w:p>
    <w:p w14:paraId="76C24C68" w14:textId="77777777" w:rsidR="00740ADF" w:rsidRDefault="00740ADF" w:rsidP="00740ADF">
      <w:pPr>
        <w:rPr>
          <w:b/>
        </w:rPr>
      </w:pPr>
    </w:p>
    <w:p w14:paraId="16FA258C" w14:textId="77777777" w:rsidR="00740ADF" w:rsidRDefault="00740ADF" w:rsidP="00740ADF">
      <w:pPr>
        <w:rPr>
          <w:b/>
        </w:rPr>
      </w:pPr>
    </w:p>
    <w:p w14:paraId="157F37C4" w14:textId="77777777" w:rsidR="00740ADF" w:rsidRDefault="00740ADF" w:rsidP="00740ADF">
      <w:pPr>
        <w:rPr>
          <w:b/>
        </w:rPr>
      </w:pPr>
    </w:p>
    <w:p w14:paraId="4C8B0DC1" w14:textId="77777777" w:rsidR="00740ADF" w:rsidRPr="00ED4D3F" w:rsidRDefault="00740ADF" w:rsidP="00740ADF">
      <w:pPr>
        <w:rPr>
          <w:sz w:val="22"/>
          <w:szCs w:val="22"/>
        </w:rPr>
      </w:pPr>
      <w:r>
        <w:rPr>
          <w:b/>
        </w:rPr>
        <w:t>PAPUA NEW GUINEA NATIONAL Cost Breakdown by Component</w:t>
      </w:r>
    </w:p>
    <w:p w14:paraId="0D9B7DC2" w14:textId="77777777" w:rsidR="00740ADF" w:rsidRDefault="00740ADF" w:rsidP="00740ADF">
      <w:pPr>
        <w:spacing w:after="40"/>
        <w:rPr>
          <w:b/>
          <w:sz w:val="22"/>
          <w:szCs w:val="22"/>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020EEB" w14:paraId="694AC033"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21342A62" w14:textId="77777777" w:rsidR="00740ADF" w:rsidRPr="00020EEB" w:rsidRDefault="00740ADF" w:rsidP="001B2C73">
            <w:pPr>
              <w:spacing w:after="60"/>
              <w:rPr>
                <w:b/>
                <w:bCs/>
                <w:sz w:val="18"/>
                <w:szCs w:val="18"/>
                <w:lang w:val="en-GB"/>
              </w:rPr>
            </w:pPr>
            <w:r w:rsidRPr="00020EEB">
              <w:rPr>
                <w:b/>
                <w:bCs/>
                <w:sz w:val="18"/>
                <w:szCs w:val="18"/>
                <w:lang w:val="en-GB"/>
              </w:rPr>
              <w:t>TABLE III-4A: SUMMARY ALL COMPONENTS</w:t>
            </w:r>
          </w:p>
        </w:tc>
      </w:tr>
      <w:tr w:rsidR="00740ADF" w:rsidRPr="00020EEB" w14:paraId="1ABA0FBB"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BC531E" w14:textId="77777777" w:rsidR="00740ADF" w:rsidRPr="00020EEB" w:rsidRDefault="00740ADF" w:rsidP="001B2C73">
            <w:pPr>
              <w:spacing w:after="60"/>
              <w:jc w:val="center"/>
              <w:rPr>
                <w:b/>
                <w:bCs/>
                <w:sz w:val="18"/>
                <w:szCs w:val="18"/>
                <w:lang w:val="en-GB"/>
              </w:rPr>
            </w:pPr>
            <w:r w:rsidRPr="00020EEB">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ACDAA00" w14:textId="77777777" w:rsidR="00740ADF" w:rsidRPr="00020EEB" w:rsidRDefault="00740ADF" w:rsidP="001B2C73">
            <w:pPr>
              <w:spacing w:after="60"/>
              <w:jc w:val="center"/>
              <w:rPr>
                <w:b/>
                <w:bCs/>
                <w:sz w:val="18"/>
                <w:szCs w:val="18"/>
                <w:lang w:val="en-GB"/>
              </w:rPr>
            </w:pPr>
            <w:r w:rsidRPr="00020EEB">
              <w:rPr>
                <w:b/>
                <w:bCs/>
                <w:sz w:val="18"/>
                <w:szCs w:val="18"/>
                <w:lang w:val="en-GB"/>
              </w:rPr>
              <w:t>Responsible Party/</w:t>
            </w:r>
          </w:p>
          <w:p w14:paraId="5EFF7E77" w14:textId="77777777" w:rsidR="00740ADF" w:rsidRPr="00020EEB" w:rsidRDefault="00740ADF" w:rsidP="001B2C73">
            <w:pPr>
              <w:spacing w:after="60"/>
              <w:jc w:val="center"/>
              <w:rPr>
                <w:bCs/>
                <w:sz w:val="18"/>
                <w:szCs w:val="18"/>
                <w:lang w:val="en-GB"/>
              </w:rPr>
            </w:pPr>
            <w:r w:rsidRPr="00020EEB">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38B7A" w14:textId="77777777" w:rsidR="00740ADF" w:rsidRPr="00020EEB" w:rsidRDefault="00740ADF" w:rsidP="001B2C73">
            <w:pPr>
              <w:spacing w:after="60"/>
              <w:jc w:val="center"/>
              <w:rPr>
                <w:b/>
                <w:bCs/>
                <w:sz w:val="18"/>
                <w:szCs w:val="18"/>
                <w:lang w:val="en-GB"/>
              </w:rPr>
            </w:pPr>
            <w:r w:rsidRPr="00020EEB">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F2A7E8B" w14:textId="77777777" w:rsidR="00740ADF" w:rsidRPr="00020EEB" w:rsidRDefault="00740ADF" w:rsidP="001B2C73">
            <w:pPr>
              <w:spacing w:after="60"/>
              <w:jc w:val="center"/>
              <w:rPr>
                <w:b/>
                <w:bCs/>
                <w:sz w:val="18"/>
                <w:szCs w:val="18"/>
                <w:lang w:val="en-GB"/>
              </w:rPr>
            </w:pPr>
            <w:r w:rsidRPr="00020EEB">
              <w:rPr>
                <w:b/>
                <w:bCs/>
                <w:sz w:val="18"/>
                <w:szCs w:val="18"/>
                <w:lang w:val="en-GB"/>
              </w:rPr>
              <w:t>Donor Name</w:t>
            </w:r>
          </w:p>
          <w:p w14:paraId="5C456F50" w14:textId="77777777" w:rsidR="00740ADF" w:rsidRPr="00020EEB"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CC4194" w14:textId="77777777" w:rsidR="00740ADF" w:rsidRPr="00020EEB" w:rsidRDefault="00740ADF" w:rsidP="001B2C73">
            <w:pPr>
              <w:spacing w:after="60"/>
              <w:jc w:val="center"/>
              <w:rPr>
                <w:b/>
                <w:bCs/>
                <w:sz w:val="18"/>
                <w:szCs w:val="18"/>
                <w:lang w:val="en-GB"/>
              </w:rPr>
            </w:pPr>
            <w:r w:rsidRPr="00020EEB">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FCABB9" w14:textId="77777777" w:rsidR="00740ADF" w:rsidRPr="00020EEB" w:rsidRDefault="00740ADF" w:rsidP="001B2C73">
            <w:pPr>
              <w:spacing w:after="60"/>
              <w:jc w:val="center"/>
              <w:rPr>
                <w:b/>
                <w:bCs/>
                <w:sz w:val="18"/>
                <w:szCs w:val="18"/>
                <w:lang w:val="en-GB"/>
              </w:rPr>
            </w:pPr>
            <w:r w:rsidRPr="00020EEB">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54B3D7" w14:textId="77777777" w:rsidR="00740ADF" w:rsidRPr="00020EEB" w:rsidRDefault="00740ADF" w:rsidP="001B2C73">
            <w:pPr>
              <w:spacing w:after="60"/>
              <w:jc w:val="center"/>
              <w:rPr>
                <w:b/>
                <w:bCs/>
                <w:sz w:val="18"/>
                <w:szCs w:val="18"/>
                <w:lang w:val="en-GB"/>
              </w:rPr>
            </w:pPr>
            <w:r w:rsidRPr="00020EEB">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8444ED" w14:textId="77777777" w:rsidR="00740ADF" w:rsidRPr="00020EEB" w:rsidRDefault="00740ADF" w:rsidP="001B2C73">
            <w:pPr>
              <w:spacing w:after="60"/>
              <w:jc w:val="center"/>
              <w:rPr>
                <w:b/>
                <w:bCs/>
                <w:sz w:val="18"/>
                <w:szCs w:val="18"/>
                <w:lang w:val="en-GB"/>
              </w:rPr>
            </w:pPr>
            <w:r w:rsidRPr="00020EEB">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5521D3" w14:textId="77777777" w:rsidR="00740ADF" w:rsidRPr="00020EEB" w:rsidRDefault="00740ADF" w:rsidP="001B2C73">
            <w:pPr>
              <w:spacing w:after="60"/>
              <w:jc w:val="center"/>
              <w:rPr>
                <w:b/>
                <w:bCs/>
                <w:sz w:val="18"/>
                <w:szCs w:val="18"/>
                <w:lang w:val="en-GB"/>
              </w:rPr>
            </w:pPr>
            <w:r w:rsidRPr="00020EEB">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FF5A84" w14:textId="77777777" w:rsidR="00740ADF" w:rsidRPr="00020EEB" w:rsidRDefault="00740ADF" w:rsidP="001B2C73">
            <w:pPr>
              <w:spacing w:after="60"/>
              <w:jc w:val="center"/>
              <w:rPr>
                <w:b/>
                <w:bCs/>
                <w:sz w:val="18"/>
                <w:szCs w:val="18"/>
                <w:lang w:val="en-GB"/>
              </w:rPr>
            </w:pPr>
            <w:r w:rsidRPr="00020EEB">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406301" w14:textId="77777777" w:rsidR="00740ADF" w:rsidRPr="00020EEB" w:rsidRDefault="00740ADF" w:rsidP="001B2C73">
            <w:pPr>
              <w:spacing w:after="60"/>
              <w:jc w:val="center"/>
              <w:rPr>
                <w:b/>
                <w:bCs/>
                <w:sz w:val="18"/>
                <w:szCs w:val="18"/>
                <w:lang w:val="en-GB"/>
              </w:rPr>
            </w:pPr>
            <w:r w:rsidRPr="00020EEB">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2EA2B" w14:textId="77777777" w:rsidR="00740ADF" w:rsidRPr="00020EEB" w:rsidRDefault="00740ADF" w:rsidP="001B2C73">
            <w:pPr>
              <w:spacing w:after="60"/>
              <w:jc w:val="center"/>
              <w:rPr>
                <w:b/>
                <w:bCs/>
                <w:sz w:val="18"/>
                <w:szCs w:val="18"/>
                <w:lang w:val="en-GB"/>
              </w:rPr>
            </w:pPr>
            <w:r w:rsidRPr="00020EEB">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7E2E12" w14:textId="77777777" w:rsidR="00740ADF" w:rsidRPr="00020EEB" w:rsidRDefault="00740ADF" w:rsidP="001B2C73">
            <w:pPr>
              <w:spacing w:after="60"/>
              <w:jc w:val="center"/>
              <w:rPr>
                <w:b/>
                <w:bCs/>
                <w:sz w:val="18"/>
                <w:szCs w:val="18"/>
                <w:lang w:val="en-GB"/>
              </w:rPr>
            </w:pPr>
            <w:r w:rsidRPr="00020EEB">
              <w:rPr>
                <w:b/>
                <w:bCs/>
                <w:sz w:val="18"/>
                <w:szCs w:val="18"/>
                <w:lang w:val="en-GB"/>
              </w:rPr>
              <w:t>Budget Note</w:t>
            </w:r>
          </w:p>
        </w:tc>
      </w:tr>
      <w:tr w:rsidR="00740ADF" w:rsidRPr="00020EEB" w14:paraId="2B506B7D"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6EFA2C55" w14:textId="77777777" w:rsidR="00740ADF" w:rsidRPr="00020EEB" w:rsidRDefault="00740ADF" w:rsidP="001B2C73">
            <w:pPr>
              <w:spacing w:after="60"/>
              <w:rPr>
                <w:sz w:val="18"/>
                <w:szCs w:val="18"/>
                <w:lang w:val="en-GB"/>
              </w:rPr>
            </w:pPr>
            <w:r w:rsidRPr="00020EEB">
              <w:rPr>
                <w:sz w:val="18"/>
                <w:szCs w:val="18"/>
                <w:lang w:val="en-GB"/>
              </w:rPr>
              <w:t>PAPUA NEW GUINEA -ALL COMPONENTS</w:t>
            </w:r>
          </w:p>
        </w:tc>
        <w:tc>
          <w:tcPr>
            <w:tcW w:w="1278" w:type="dxa"/>
            <w:tcBorders>
              <w:top w:val="single" w:sz="4" w:space="0" w:color="auto"/>
              <w:left w:val="single" w:sz="4" w:space="0" w:color="auto"/>
              <w:right w:val="single" w:sz="4" w:space="0" w:color="auto"/>
            </w:tcBorders>
            <w:shd w:val="clear" w:color="auto" w:fill="auto"/>
            <w:vAlign w:val="center"/>
          </w:tcPr>
          <w:p w14:paraId="0E83A9F3" w14:textId="77777777" w:rsidR="00740ADF" w:rsidRPr="00020EEB"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6C1B867F" w14:textId="77777777" w:rsidR="00740ADF" w:rsidRDefault="00740ADF" w:rsidP="001B2C73">
            <w:pPr>
              <w:spacing w:after="60"/>
              <w:jc w:val="center"/>
              <w:rPr>
                <w:sz w:val="18"/>
                <w:szCs w:val="18"/>
                <w:lang w:val="en-GB"/>
              </w:rPr>
            </w:pPr>
          </w:p>
          <w:p w14:paraId="7703B151" w14:textId="77777777" w:rsidR="00740ADF" w:rsidRDefault="00740ADF" w:rsidP="001B2C73">
            <w:pPr>
              <w:spacing w:after="60"/>
              <w:jc w:val="center"/>
              <w:rPr>
                <w:sz w:val="18"/>
                <w:szCs w:val="18"/>
                <w:lang w:val="en-GB"/>
              </w:rPr>
            </w:pPr>
          </w:p>
          <w:p w14:paraId="63B661F1" w14:textId="77777777" w:rsidR="00740ADF" w:rsidRDefault="00740ADF" w:rsidP="001B2C73">
            <w:pPr>
              <w:spacing w:after="60"/>
              <w:jc w:val="center"/>
              <w:rPr>
                <w:sz w:val="18"/>
                <w:szCs w:val="18"/>
                <w:lang w:val="en-GB"/>
              </w:rPr>
            </w:pPr>
          </w:p>
          <w:p w14:paraId="66D83B95" w14:textId="77777777" w:rsidR="00740ADF" w:rsidRDefault="00740ADF" w:rsidP="001B2C73">
            <w:pPr>
              <w:spacing w:after="60"/>
              <w:jc w:val="center"/>
              <w:rPr>
                <w:sz w:val="18"/>
                <w:szCs w:val="18"/>
                <w:lang w:val="en-GB"/>
              </w:rPr>
            </w:pPr>
          </w:p>
          <w:p w14:paraId="1072A597" w14:textId="77777777" w:rsidR="00740ADF" w:rsidRPr="00020EEB" w:rsidRDefault="00740ADF" w:rsidP="001B2C73">
            <w:pPr>
              <w:spacing w:after="60"/>
              <w:jc w:val="center"/>
              <w:rPr>
                <w:sz w:val="18"/>
                <w:szCs w:val="18"/>
                <w:lang w:val="en-GB"/>
              </w:rPr>
            </w:pPr>
            <w:r w:rsidRPr="00020EEB">
              <w:rPr>
                <w:sz w:val="18"/>
                <w:szCs w:val="18"/>
                <w:lang w:val="en-GB"/>
              </w:rPr>
              <w:t>62000</w:t>
            </w:r>
          </w:p>
          <w:p w14:paraId="194738E5" w14:textId="77777777" w:rsidR="00740ADF" w:rsidRPr="00020EEB"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5C5E7504" w14:textId="77777777" w:rsidR="00740ADF" w:rsidRPr="00020EEB"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BC13C3" w14:textId="77777777" w:rsidR="00740ADF" w:rsidRPr="00020EEB" w:rsidRDefault="00740ADF" w:rsidP="001B2C73">
            <w:pPr>
              <w:spacing w:after="60"/>
              <w:jc w:val="center"/>
              <w:rPr>
                <w:sz w:val="18"/>
                <w:szCs w:val="18"/>
                <w:lang w:val="en-GB"/>
              </w:rPr>
            </w:pPr>
            <w:r w:rsidRPr="00020EEB">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004EFC9B" w14:textId="77777777" w:rsidR="00740ADF" w:rsidRPr="00020EEB" w:rsidRDefault="00740ADF" w:rsidP="001D1BBE">
            <w:pPr>
              <w:spacing w:after="60"/>
              <w:rPr>
                <w:sz w:val="18"/>
                <w:szCs w:val="18"/>
                <w:lang w:val="en-GB"/>
              </w:rPr>
            </w:pPr>
            <w:r w:rsidRPr="00020EEB">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3D74D6"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B82E3A" w14:textId="77777777" w:rsidR="00740ADF" w:rsidRPr="00020EEB" w:rsidRDefault="00740ADF" w:rsidP="001D1BBE">
            <w:pPr>
              <w:jc w:val="right"/>
              <w:rPr>
                <w:sz w:val="18"/>
                <w:szCs w:val="18"/>
              </w:rPr>
            </w:pPr>
            <w:r w:rsidRPr="00020EEB">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D2524A"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ABDE51" w14:textId="77777777" w:rsidR="00740ADF" w:rsidRPr="00020EEB" w:rsidRDefault="00740ADF" w:rsidP="001D1BBE">
            <w:pPr>
              <w:jc w:val="right"/>
              <w:rPr>
                <w:sz w:val="18"/>
                <w:szCs w:val="18"/>
              </w:rPr>
            </w:pPr>
            <w:r w:rsidRPr="00020EEB">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47C7F99" w14:textId="77777777" w:rsidR="00740ADF" w:rsidRPr="00020EEB" w:rsidRDefault="00740ADF" w:rsidP="001D1BBE">
            <w:pPr>
              <w:jc w:val="right"/>
              <w:rPr>
                <w:sz w:val="18"/>
                <w:szCs w:val="18"/>
              </w:rPr>
            </w:pPr>
            <w:r w:rsidRPr="00020EEB">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37F6EE" w14:textId="77777777" w:rsidR="00740ADF" w:rsidRPr="00020EEB" w:rsidRDefault="00740ADF" w:rsidP="001D1BBE">
            <w:pPr>
              <w:jc w:val="right"/>
              <w:rPr>
                <w:sz w:val="18"/>
                <w:szCs w:val="18"/>
              </w:rPr>
            </w:pPr>
            <w:r w:rsidRPr="00020EEB">
              <w:rPr>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9090D4F" w14:textId="77777777" w:rsidR="00740ADF" w:rsidRPr="00020EEB" w:rsidRDefault="00740ADF" w:rsidP="001B2C73">
            <w:pPr>
              <w:rPr>
                <w:sz w:val="18"/>
                <w:szCs w:val="18"/>
              </w:rPr>
            </w:pPr>
          </w:p>
        </w:tc>
      </w:tr>
      <w:tr w:rsidR="00740ADF" w:rsidRPr="00020EEB" w14:paraId="4E905E0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7386171" w14:textId="77777777" w:rsidR="00740ADF" w:rsidRPr="00020EEB"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58FF0D62" w14:textId="77777777" w:rsidR="00740ADF" w:rsidRPr="00020EEB" w:rsidRDefault="00740ADF" w:rsidP="001B2C73">
            <w:pPr>
              <w:spacing w:after="60"/>
              <w:jc w:val="center"/>
              <w:rPr>
                <w:sz w:val="18"/>
                <w:szCs w:val="18"/>
                <w:lang w:val="en-GB"/>
              </w:rPr>
            </w:pPr>
            <w:r w:rsidRPr="00020EEB">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4BB14091" w14:textId="77777777" w:rsidR="00740ADF" w:rsidRPr="00020EEB"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6A06DDF4" w14:textId="77777777" w:rsidR="00740ADF" w:rsidRDefault="00740ADF" w:rsidP="001B2C73">
            <w:pPr>
              <w:spacing w:after="60"/>
              <w:jc w:val="center"/>
              <w:rPr>
                <w:sz w:val="18"/>
                <w:szCs w:val="18"/>
                <w:lang w:val="en-GB"/>
              </w:rPr>
            </w:pPr>
          </w:p>
          <w:p w14:paraId="247DCD55" w14:textId="77777777" w:rsidR="00740ADF" w:rsidRDefault="00740ADF" w:rsidP="001B2C73">
            <w:pPr>
              <w:spacing w:after="60"/>
              <w:jc w:val="center"/>
              <w:rPr>
                <w:sz w:val="18"/>
                <w:szCs w:val="18"/>
                <w:lang w:val="en-GB"/>
              </w:rPr>
            </w:pPr>
          </w:p>
          <w:p w14:paraId="093AFABE" w14:textId="77777777" w:rsidR="00740ADF" w:rsidRDefault="00740ADF" w:rsidP="001B2C73">
            <w:pPr>
              <w:spacing w:after="60"/>
              <w:jc w:val="center"/>
              <w:rPr>
                <w:sz w:val="18"/>
                <w:szCs w:val="18"/>
                <w:lang w:val="en-GB"/>
              </w:rPr>
            </w:pPr>
          </w:p>
          <w:p w14:paraId="36B1FBBA" w14:textId="77777777" w:rsidR="00740ADF" w:rsidRPr="00020EEB" w:rsidRDefault="00740ADF" w:rsidP="001B2C73">
            <w:pPr>
              <w:spacing w:after="60"/>
              <w:jc w:val="center"/>
              <w:rPr>
                <w:sz w:val="18"/>
                <w:szCs w:val="18"/>
                <w:lang w:val="en-GB"/>
              </w:rPr>
            </w:pPr>
            <w:r w:rsidRPr="00020EEB">
              <w:rPr>
                <w:sz w:val="18"/>
                <w:szCs w:val="18"/>
                <w:lang w:val="en-GB"/>
              </w:rPr>
              <w:t>GEF</w:t>
            </w:r>
          </w:p>
          <w:p w14:paraId="6512EAF4" w14:textId="77777777" w:rsidR="00740ADF" w:rsidRPr="00020EEB"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CC916C" w14:textId="77777777" w:rsidR="00740ADF" w:rsidRPr="00020EEB" w:rsidRDefault="00740ADF" w:rsidP="001B2C73">
            <w:pPr>
              <w:spacing w:after="60"/>
              <w:jc w:val="center"/>
              <w:rPr>
                <w:sz w:val="18"/>
                <w:szCs w:val="18"/>
                <w:lang w:val="en-GB"/>
              </w:rPr>
            </w:pPr>
            <w:r w:rsidRPr="00020EEB">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F39C99" w14:textId="77777777" w:rsidR="00740ADF" w:rsidRPr="00020EEB" w:rsidRDefault="00740ADF" w:rsidP="001D1BBE">
            <w:pPr>
              <w:spacing w:after="60"/>
              <w:rPr>
                <w:sz w:val="18"/>
                <w:szCs w:val="18"/>
                <w:lang w:val="en-GB"/>
              </w:rPr>
            </w:pPr>
            <w:r w:rsidRPr="00020EEB">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CB748B" w14:textId="77777777" w:rsidR="00740ADF" w:rsidRPr="00020EEB" w:rsidRDefault="00740ADF" w:rsidP="001D1BBE">
            <w:pPr>
              <w:jc w:val="right"/>
              <w:rPr>
                <w:sz w:val="18"/>
                <w:szCs w:val="18"/>
              </w:rPr>
            </w:pPr>
            <w:r w:rsidRPr="00020EEB">
              <w:rPr>
                <w:sz w:val="18"/>
                <w:szCs w:val="18"/>
              </w:rPr>
              <w:t>6,150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2E5F8" w14:textId="77777777" w:rsidR="00740ADF" w:rsidRPr="00020EEB" w:rsidRDefault="00740ADF" w:rsidP="001D1BBE">
            <w:pPr>
              <w:jc w:val="right"/>
              <w:rPr>
                <w:sz w:val="18"/>
                <w:szCs w:val="18"/>
              </w:rPr>
            </w:pPr>
            <w:r w:rsidRPr="00020EEB">
              <w:rPr>
                <w:sz w:val="18"/>
                <w:szCs w:val="18"/>
              </w:rPr>
              <w:t>18,800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D1D1C" w14:textId="77777777" w:rsidR="00740ADF" w:rsidRPr="00020EEB" w:rsidRDefault="00740ADF" w:rsidP="001D1BBE">
            <w:pPr>
              <w:jc w:val="right"/>
              <w:rPr>
                <w:sz w:val="18"/>
                <w:szCs w:val="18"/>
              </w:rPr>
            </w:pPr>
            <w:r w:rsidRPr="00020EEB">
              <w:rPr>
                <w:sz w:val="18"/>
                <w:szCs w:val="18"/>
              </w:rPr>
              <w:t>42,950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D26FA0" w14:textId="77777777" w:rsidR="00740ADF" w:rsidRPr="00020EEB" w:rsidRDefault="00740ADF" w:rsidP="001D1BBE">
            <w:pPr>
              <w:jc w:val="right"/>
              <w:rPr>
                <w:sz w:val="18"/>
                <w:szCs w:val="18"/>
              </w:rPr>
            </w:pPr>
            <w:r w:rsidRPr="00020EEB">
              <w:rPr>
                <w:sz w:val="18"/>
                <w:szCs w:val="18"/>
              </w:rPr>
              <w:t>2,650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611064B" w14:textId="77777777" w:rsidR="00740ADF" w:rsidRPr="00020EEB" w:rsidRDefault="00740ADF" w:rsidP="001D1BBE">
            <w:pPr>
              <w:jc w:val="right"/>
              <w:rPr>
                <w:sz w:val="18"/>
                <w:szCs w:val="18"/>
              </w:rPr>
            </w:pPr>
            <w:r w:rsidRPr="00020EEB">
              <w:rPr>
                <w:sz w:val="18"/>
                <w:szCs w:val="18"/>
              </w:rPr>
              <w:t>2,650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2B5BCA" w14:textId="77777777" w:rsidR="00740ADF" w:rsidRPr="00020EEB" w:rsidRDefault="00740ADF" w:rsidP="001D1BBE">
            <w:pPr>
              <w:jc w:val="right"/>
              <w:rPr>
                <w:b/>
                <w:bCs/>
                <w:sz w:val="18"/>
                <w:szCs w:val="18"/>
              </w:rPr>
            </w:pPr>
            <w:r w:rsidRPr="00020EEB">
              <w:rPr>
                <w:b/>
                <w:bCs/>
                <w:sz w:val="18"/>
                <w:szCs w:val="18"/>
              </w:rPr>
              <w:t>73,200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86D277B" w14:textId="77777777" w:rsidR="00740ADF" w:rsidRPr="00020EEB" w:rsidRDefault="00740ADF" w:rsidP="001B2C73">
            <w:pPr>
              <w:rPr>
                <w:sz w:val="18"/>
                <w:szCs w:val="18"/>
              </w:rPr>
            </w:pPr>
          </w:p>
        </w:tc>
      </w:tr>
      <w:tr w:rsidR="00740ADF" w:rsidRPr="00020EEB" w14:paraId="4F55A7D2"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373B279"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8927877" w14:textId="77777777" w:rsidR="00740ADF" w:rsidRPr="00020EEB"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6244307"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2C1632"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5C4DEA" w14:textId="77777777" w:rsidR="00740ADF" w:rsidRPr="00020EEB" w:rsidRDefault="00740ADF" w:rsidP="001B2C73">
            <w:pPr>
              <w:spacing w:after="60"/>
              <w:jc w:val="center"/>
              <w:rPr>
                <w:sz w:val="18"/>
                <w:szCs w:val="18"/>
                <w:lang w:val="en-GB"/>
              </w:rPr>
            </w:pPr>
            <w:r w:rsidRPr="00020EEB">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25C402" w14:textId="77777777" w:rsidR="00740ADF" w:rsidRPr="00020EEB" w:rsidRDefault="00740ADF" w:rsidP="001D1BBE">
            <w:pPr>
              <w:spacing w:after="60"/>
              <w:rPr>
                <w:sz w:val="18"/>
                <w:szCs w:val="18"/>
                <w:lang w:val="en-GB"/>
              </w:rPr>
            </w:pPr>
            <w:r w:rsidRPr="00020EEB">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DD2477" w14:textId="77777777" w:rsidR="00740ADF" w:rsidRPr="00020EEB" w:rsidRDefault="00740ADF" w:rsidP="001D1BBE">
            <w:pPr>
              <w:jc w:val="right"/>
              <w:rPr>
                <w:sz w:val="18"/>
                <w:szCs w:val="18"/>
              </w:rPr>
            </w:pPr>
            <w:r w:rsidRPr="00020EEB">
              <w:rPr>
                <w:sz w:val="18"/>
                <w:szCs w:val="18"/>
              </w:rPr>
              <w:t>32,434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CCDBB8" w14:textId="77777777" w:rsidR="00740ADF" w:rsidRPr="00020EEB" w:rsidRDefault="00740ADF" w:rsidP="001D1BBE">
            <w:pPr>
              <w:jc w:val="right"/>
              <w:rPr>
                <w:sz w:val="18"/>
                <w:szCs w:val="18"/>
              </w:rPr>
            </w:pPr>
            <w:r w:rsidRPr="00020EEB">
              <w:rPr>
                <w:sz w:val="18"/>
                <w:szCs w:val="18"/>
              </w:rPr>
              <w:t>32,434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1610AB" w14:textId="77777777" w:rsidR="00740ADF" w:rsidRPr="00020EEB" w:rsidRDefault="00740ADF" w:rsidP="001D1BBE">
            <w:pPr>
              <w:jc w:val="right"/>
              <w:rPr>
                <w:sz w:val="18"/>
                <w:szCs w:val="18"/>
              </w:rPr>
            </w:pPr>
            <w:r w:rsidRPr="00020EEB">
              <w:rPr>
                <w:sz w:val="18"/>
                <w:szCs w:val="18"/>
              </w:rPr>
              <w:t>32,434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8A1609" w14:textId="77777777" w:rsidR="00740ADF" w:rsidRPr="00020EEB" w:rsidRDefault="00740ADF" w:rsidP="001D1BBE">
            <w:pPr>
              <w:jc w:val="right"/>
              <w:rPr>
                <w:sz w:val="18"/>
                <w:szCs w:val="18"/>
              </w:rPr>
            </w:pPr>
            <w:r w:rsidRPr="00020EEB">
              <w:rPr>
                <w:sz w:val="18"/>
                <w:szCs w:val="18"/>
              </w:rPr>
              <w:t>32,434</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7C2DAA" w14:textId="77777777" w:rsidR="00740ADF" w:rsidRPr="00020EEB" w:rsidRDefault="00740ADF" w:rsidP="001D1BBE">
            <w:pPr>
              <w:jc w:val="right"/>
              <w:rPr>
                <w:sz w:val="18"/>
                <w:szCs w:val="18"/>
              </w:rPr>
            </w:pPr>
            <w:r w:rsidRPr="00020EEB">
              <w:rPr>
                <w:sz w:val="18"/>
                <w:szCs w:val="18"/>
              </w:rPr>
              <w:t>32,434</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F096CC" w14:textId="77777777" w:rsidR="00740ADF" w:rsidRPr="00020EEB" w:rsidRDefault="00740ADF" w:rsidP="001D1BBE">
            <w:pPr>
              <w:jc w:val="right"/>
              <w:rPr>
                <w:b/>
                <w:bCs/>
                <w:sz w:val="18"/>
                <w:szCs w:val="18"/>
              </w:rPr>
            </w:pPr>
            <w:r w:rsidRPr="00020EEB">
              <w:rPr>
                <w:b/>
                <w:bCs/>
                <w:sz w:val="18"/>
                <w:szCs w:val="18"/>
              </w:rPr>
              <w:t>162,170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CD5C0E4" w14:textId="77777777" w:rsidR="00740ADF" w:rsidRPr="00020EEB" w:rsidRDefault="00740ADF" w:rsidP="001B2C73">
            <w:pPr>
              <w:rPr>
                <w:sz w:val="18"/>
                <w:szCs w:val="18"/>
              </w:rPr>
            </w:pPr>
          </w:p>
        </w:tc>
      </w:tr>
      <w:tr w:rsidR="00740ADF" w:rsidRPr="00020EEB" w14:paraId="235D5876"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413F796"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D0DF63B" w14:textId="77777777" w:rsidR="00740ADF" w:rsidRPr="00020EEB"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BAC0CE1"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276C63D"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9FFC56" w14:textId="77777777" w:rsidR="00740ADF" w:rsidRPr="00020EEB" w:rsidRDefault="00740ADF" w:rsidP="001B2C73">
            <w:pPr>
              <w:spacing w:after="60"/>
              <w:jc w:val="center"/>
              <w:rPr>
                <w:sz w:val="18"/>
                <w:szCs w:val="18"/>
                <w:lang w:val="en-GB"/>
              </w:rPr>
            </w:pPr>
            <w:r w:rsidRPr="00020EEB">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0317A" w14:textId="77777777" w:rsidR="00740ADF" w:rsidRPr="00020EEB" w:rsidRDefault="00740ADF" w:rsidP="001D1BBE">
            <w:pPr>
              <w:spacing w:after="60"/>
              <w:rPr>
                <w:sz w:val="18"/>
                <w:szCs w:val="18"/>
                <w:lang w:val="en-GB"/>
              </w:rPr>
            </w:pPr>
            <w:r w:rsidRPr="00020EEB">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97050B" w14:textId="77777777" w:rsidR="00740ADF" w:rsidRPr="00020EEB" w:rsidRDefault="00740ADF" w:rsidP="001D1BBE">
            <w:pPr>
              <w:jc w:val="right"/>
              <w:rPr>
                <w:sz w:val="18"/>
                <w:szCs w:val="18"/>
              </w:rPr>
            </w:pPr>
            <w:r w:rsidRPr="00020EEB">
              <w:rPr>
                <w:sz w:val="18"/>
                <w:szCs w:val="18"/>
              </w:rPr>
              <w:t>2,785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92F6B" w14:textId="77777777" w:rsidR="00740ADF" w:rsidRPr="00020EEB" w:rsidRDefault="00740ADF" w:rsidP="001D1BBE">
            <w:pPr>
              <w:jc w:val="right"/>
              <w:rPr>
                <w:sz w:val="18"/>
                <w:szCs w:val="18"/>
              </w:rPr>
            </w:pPr>
            <w:r w:rsidRPr="00020EEB">
              <w:rPr>
                <w:sz w:val="18"/>
                <w:szCs w:val="18"/>
              </w:rPr>
              <w:t>2,785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8CED17" w14:textId="77777777" w:rsidR="00740ADF" w:rsidRPr="00020EEB" w:rsidRDefault="00740ADF" w:rsidP="001D1BBE">
            <w:pPr>
              <w:jc w:val="right"/>
              <w:rPr>
                <w:sz w:val="18"/>
                <w:szCs w:val="18"/>
              </w:rPr>
            </w:pPr>
            <w:r w:rsidRPr="00020EEB">
              <w:rPr>
                <w:sz w:val="18"/>
                <w:szCs w:val="18"/>
              </w:rPr>
              <w:t>2,785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087AA" w14:textId="77777777" w:rsidR="00740ADF" w:rsidRPr="00020EEB" w:rsidRDefault="00740ADF" w:rsidP="001D1BBE">
            <w:pPr>
              <w:jc w:val="right"/>
              <w:rPr>
                <w:sz w:val="18"/>
                <w:szCs w:val="18"/>
              </w:rPr>
            </w:pPr>
            <w:r w:rsidRPr="00020EEB">
              <w:rPr>
                <w:sz w:val="18"/>
                <w:szCs w:val="18"/>
              </w:rPr>
              <w:t>2,785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F11456C" w14:textId="77777777" w:rsidR="00740ADF" w:rsidRPr="00020EEB" w:rsidRDefault="00740ADF" w:rsidP="001D1BBE">
            <w:pPr>
              <w:jc w:val="right"/>
              <w:rPr>
                <w:sz w:val="18"/>
                <w:szCs w:val="18"/>
              </w:rPr>
            </w:pPr>
            <w:r w:rsidRPr="00020EEB">
              <w:rPr>
                <w:sz w:val="18"/>
                <w:szCs w:val="18"/>
              </w:rPr>
              <w:t>2,785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A110B5" w14:textId="77777777" w:rsidR="00740ADF" w:rsidRPr="00020EEB" w:rsidRDefault="00740ADF" w:rsidP="001D1BBE">
            <w:pPr>
              <w:jc w:val="right"/>
              <w:rPr>
                <w:b/>
                <w:bCs/>
                <w:sz w:val="18"/>
                <w:szCs w:val="18"/>
              </w:rPr>
            </w:pPr>
            <w:r w:rsidRPr="00020EEB">
              <w:rPr>
                <w:b/>
                <w:bCs/>
                <w:sz w:val="18"/>
                <w:szCs w:val="18"/>
              </w:rPr>
              <w:t>13,925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20ACCBD" w14:textId="77777777" w:rsidR="00740ADF" w:rsidRPr="00020EEB" w:rsidRDefault="00740ADF" w:rsidP="001B2C73">
            <w:pPr>
              <w:rPr>
                <w:sz w:val="18"/>
                <w:szCs w:val="18"/>
              </w:rPr>
            </w:pPr>
          </w:p>
        </w:tc>
      </w:tr>
      <w:tr w:rsidR="00740ADF" w:rsidRPr="00020EEB" w14:paraId="7928206A"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F176CA0"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0AF1416" w14:textId="77777777" w:rsidR="00740ADF" w:rsidRPr="00020EEB"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7A2614A"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7B30CB"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0BBE94" w14:textId="77777777" w:rsidR="00740ADF" w:rsidRPr="00020EEB" w:rsidRDefault="00740ADF" w:rsidP="001B2C73">
            <w:pPr>
              <w:spacing w:after="60"/>
              <w:jc w:val="center"/>
              <w:rPr>
                <w:sz w:val="18"/>
                <w:szCs w:val="18"/>
                <w:lang w:val="en-GB"/>
              </w:rPr>
            </w:pPr>
            <w:r w:rsidRPr="00020EEB">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AFDA4" w14:textId="77777777" w:rsidR="00740ADF" w:rsidRPr="00020EEB" w:rsidRDefault="00740ADF" w:rsidP="001D1BBE">
            <w:pPr>
              <w:spacing w:after="60"/>
              <w:rPr>
                <w:bCs/>
                <w:sz w:val="18"/>
                <w:szCs w:val="18"/>
                <w:lang w:val="en-GB"/>
              </w:rPr>
            </w:pPr>
            <w:r w:rsidRPr="00020EEB">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018087"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C8FEF" w14:textId="77777777" w:rsidR="00740ADF" w:rsidRPr="00020EEB" w:rsidRDefault="00740ADF" w:rsidP="001D1BBE">
            <w:pPr>
              <w:jc w:val="right"/>
              <w:rPr>
                <w:sz w:val="18"/>
                <w:szCs w:val="18"/>
              </w:rPr>
            </w:pPr>
            <w:r w:rsidRPr="00020EEB">
              <w:rPr>
                <w:sz w:val="18"/>
                <w:szCs w:val="18"/>
              </w:rPr>
              <w:t>125,020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1ABC50" w14:textId="77777777" w:rsidR="00740ADF" w:rsidRPr="00020EEB" w:rsidRDefault="00740ADF" w:rsidP="001D1BBE">
            <w:pPr>
              <w:jc w:val="right"/>
              <w:rPr>
                <w:sz w:val="18"/>
                <w:szCs w:val="18"/>
              </w:rPr>
            </w:pPr>
            <w:r w:rsidRPr="00020EEB">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B6FF8A" w14:textId="77777777" w:rsidR="00740ADF" w:rsidRPr="00020EEB" w:rsidRDefault="00740ADF" w:rsidP="001D1BBE">
            <w:pPr>
              <w:jc w:val="right"/>
              <w:rPr>
                <w:sz w:val="18"/>
                <w:szCs w:val="18"/>
              </w:rPr>
            </w:pPr>
            <w:r w:rsidRPr="00020EEB">
              <w:rPr>
                <w:sz w:val="18"/>
                <w:szCs w:val="18"/>
              </w:rPr>
              <w:t>91,300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47606A1" w14:textId="77777777" w:rsidR="00740ADF" w:rsidRPr="00020EEB" w:rsidRDefault="00740ADF" w:rsidP="001D1BBE">
            <w:pPr>
              <w:jc w:val="right"/>
              <w:rPr>
                <w:sz w:val="18"/>
                <w:szCs w:val="18"/>
              </w:rPr>
            </w:pPr>
            <w:r w:rsidRPr="00020EEB">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942DB" w14:textId="77777777" w:rsidR="00740ADF" w:rsidRPr="00020EEB" w:rsidRDefault="00740ADF" w:rsidP="001D1BBE">
            <w:pPr>
              <w:jc w:val="right"/>
              <w:rPr>
                <w:b/>
                <w:bCs/>
                <w:sz w:val="18"/>
                <w:szCs w:val="18"/>
              </w:rPr>
            </w:pPr>
            <w:r w:rsidRPr="00020EEB">
              <w:rPr>
                <w:b/>
                <w:bCs/>
                <w:sz w:val="18"/>
                <w:szCs w:val="18"/>
              </w:rPr>
              <w:t>226,320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5B69968" w14:textId="77777777" w:rsidR="00740ADF" w:rsidRPr="00020EEB" w:rsidRDefault="00740ADF" w:rsidP="001B2C73">
            <w:pPr>
              <w:rPr>
                <w:sz w:val="18"/>
                <w:szCs w:val="18"/>
              </w:rPr>
            </w:pPr>
          </w:p>
        </w:tc>
      </w:tr>
      <w:tr w:rsidR="00740ADF" w:rsidRPr="00020EEB" w14:paraId="2E994480"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370899B"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F5BC5F7" w14:textId="77777777" w:rsidR="00740ADF" w:rsidRPr="00020EEB"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EC67995"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3335B2"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FF56F" w14:textId="77777777" w:rsidR="00740ADF" w:rsidRPr="00020EEB" w:rsidRDefault="00740ADF" w:rsidP="001B2C73">
            <w:pPr>
              <w:spacing w:after="60"/>
              <w:jc w:val="center"/>
              <w:rPr>
                <w:sz w:val="18"/>
                <w:szCs w:val="18"/>
                <w:lang w:val="en-GB"/>
              </w:rPr>
            </w:pPr>
            <w:r w:rsidRPr="00020EEB">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978243" w14:textId="77777777" w:rsidR="00740ADF" w:rsidRPr="00020EEB" w:rsidRDefault="00740ADF" w:rsidP="001D1BBE">
            <w:pPr>
              <w:spacing w:after="60"/>
              <w:rPr>
                <w:bCs/>
                <w:sz w:val="18"/>
                <w:szCs w:val="18"/>
                <w:lang w:val="en-GB"/>
              </w:rPr>
            </w:pPr>
            <w:r w:rsidRPr="00020EEB">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6CFD22"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37F56B" w14:textId="77777777" w:rsidR="00740ADF" w:rsidRPr="00020EEB" w:rsidRDefault="00740ADF" w:rsidP="001D1BBE">
            <w:pPr>
              <w:jc w:val="right"/>
              <w:rPr>
                <w:sz w:val="18"/>
                <w:szCs w:val="18"/>
              </w:rPr>
            </w:pPr>
            <w:r w:rsidRPr="00020EEB">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CECB49"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5978F4" w14:textId="77777777" w:rsidR="00740ADF" w:rsidRPr="00020EEB" w:rsidRDefault="00740ADF" w:rsidP="001D1BBE">
            <w:pPr>
              <w:jc w:val="right"/>
              <w:rPr>
                <w:sz w:val="18"/>
                <w:szCs w:val="18"/>
              </w:rPr>
            </w:pPr>
            <w:r w:rsidRPr="00020EEB">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081DC6C" w14:textId="77777777" w:rsidR="00740ADF" w:rsidRPr="00020EEB" w:rsidRDefault="00740ADF" w:rsidP="001D1BBE">
            <w:pPr>
              <w:jc w:val="right"/>
              <w:rPr>
                <w:sz w:val="18"/>
                <w:szCs w:val="18"/>
              </w:rPr>
            </w:pPr>
            <w:r w:rsidRPr="00020EEB">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F1BC0E" w14:textId="77777777" w:rsidR="00740ADF" w:rsidRPr="00020EEB" w:rsidRDefault="00740ADF" w:rsidP="001D1BBE">
            <w:pPr>
              <w:jc w:val="right"/>
              <w:rPr>
                <w:b/>
                <w:bCs/>
                <w:sz w:val="18"/>
                <w:szCs w:val="18"/>
              </w:rPr>
            </w:pPr>
            <w:r w:rsidRPr="00020EEB">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4C82DFF" w14:textId="77777777" w:rsidR="00740ADF" w:rsidRPr="00020EEB" w:rsidRDefault="00740ADF" w:rsidP="001B2C73">
            <w:pPr>
              <w:rPr>
                <w:sz w:val="18"/>
                <w:szCs w:val="18"/>
              </w:rPr>
            </w:pPr>
          </w:p>
        </w:tc>
      </w:tr>
      <w:tr w:rsidR="00740ADF" w:rsidRPr="00020EEB" w14:paraId="2E062F38"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8E5AED0"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E704E9F" w14:textId="77777777" w:rsidR="00740ADF" w:rsidRPr="00020EEB"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584FEE2"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32E4C3"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7F03AE" w14:textId="77777777" w:rsidR="00740ADF" w:rsidRPr="00020EEB" w:rsidRDefault="00740ADF" w:rsidP="001B2C73">
            <w:pPr>
              <w:spacing w:after="60"/>
              <w:jc w:val="center"/>
              <w:rPr>
                <w:sz w:val="18"/>
                <w:szCs w:val="18"/>
                <w:lang w:val="en-GB"/>
              </w:rPr>
            </w:pPr>
            <w:r w:rsidRPr="00020EEB">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BCE0FB" w14:textId="77777777" w:rsidR="00740ADF" w:rsidRPr="00020EEB" w:rsidRDefault="00740ADF" w:rsidP="001D1BBE">
            <w:pPr>
              <w:spacing w:after="60"/>
              <w:rPr>
                <w:bCs/>
                <w:sz w:val="18"/>
                <w:szCs w:val="18"/>
                <w:lang w:val="en-GB"/>
              </w:rPr>
            </w:pPr>
            <w:r w:rsidRPr="00020EEB">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FF4EB"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33BF40" w14:textId="77777777" w:rsidR="00740ADF" w:rsidRPr="00020EEB" w:rsidRDefault="00740ADF" w:rsidP="001D1BBE">
            <w:pPr>
              <w:jc w:val="right"/>
              <w:rPr>
                <w:sz w:val="18"/>
                <w:szCs w:val="18"/>
              </w:rPr>
            </w:pPr>
            <w:r w:rsidRPr="00020EEB">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3CD8F6"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5C1FA0" w14:textId="77777777" w:rsidR="00740ADF" w:rsidRPr="00020EEB" w:rsidRDefault="00740ADF" w:rsidP="001D1BBE">
            <w:pPr>
              <w:jc w:val="right"/>
              <w:rPr>
                <w:sz w:val="18"/>
                <w:szCs w:val="18"/>
              </w:rPr>
            </w:pPr>
            <w:r w:rsidRPr="00020EEB">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A35F0D4" w14:textId="77777777" w:rsidR="00740ADF" w:rsidRPr="00020EEB" w:rsidRDefault="00740ADF" w:rsidP="001D1BBE">
            <w:pPr>
              <w:jc w:val="right"/>
              <w:rPr>
                <w:sz w:val="18"/>
                <w:szCs w:val="18"/>
              </w:rPr>
            </w:pPr>
            <w:r w:rsidRPr="00020EEB">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4B53B" w14:textId="77777777" w:rsidR="00740ADF" w:rsidRPr="00020EEB" w:rsidRDefault="00740ADF" w:rsidP="001D1BBE">
            <w:pPr>
              <w:jc w:val="right"/>
              <w:rPr>
                <w:b/>
                <w:bCs/>
                <w:sz w:val="18"/>
                <w:szCs w:val="18"/>
              </w:rPr>
            </w:pPr>
            <w:r w:rsidRPr="00020EEB">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C896576" w14:textId="77777777" w:rsidR="00740ADF" w:rsidRPr="00020EEB" w:rsidRDefault="00740ADF" w:rsidP="001B2C73">
            <w:pPr>
              <w:rPr>
                <w:sz w:val="18"/>
                <w:szCs w:val="18"/>
              </w:rPr>
            </w:pPr>
          </w:p>
        </w:tc>
      </w:tr>
      <w:tr w:rsidR="00740ADF" w:rsidRPr="00020EEB" w14:paraId="1760AE2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E4E3888"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9DB944B" w14:textId="77777777" w:rsidR="00740ADF" w:rsidRPr="00020EEB"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7D4E7BF"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CB76CF"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99B6AC" w14:textId="77777777" w:rsidR="00740ADF" w:rsidRPr="00020EEB" w:rsidRDefault="00740ADF" w:rsidP="001B2C73">
            <w:pPr>
              <w:spacing w:after="60"/>
              <w:jc w:val="center"/>
              <w:rPr>
                <w:sz w:val="18"/>
                <w:szCs w:val="18"/>
                <w:lang w:val="en-GB"/>
              </w:rPr>
            </w:pPr>
            <w:r w:rsidRPr="00020EEB">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01A54D" w14:textId="77777777" w:rsidR="00740ADF" w:rsidRPr="00020EEB" w:rsidRDefault="00740ADF" w:rsidP="001D1BBE">
            <w:pPr>
              <w:spacing w:after="60"/>
              <w:rPr>
                <w:bCs/>
                <w:sz w:val="18"/>
                <w:szCs w:val="18"/>
                <w:lang w:val="en-GB"/>
              </w:rPr>
            </w:pPr>
            <w:r w:rsidRPr="00020EEB">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2F3305" w14:textId="77777777" w:rsidR="00740ADF" w:rsidRPr="00020EEB" w:rsidRDefault="00740ADF" w:rsidP="001D1BBE">
            <w:pPr>
              <w:jc w:val="right"/>
              <w:rPr>
                <w:sz w:val="18"/>
                <w:szCs w:val="18"/>
              </w:rPr>
            </w:pPr>
            <w:r w:rsidRPr="00020EEB">
              <w:rPr>
                <w:sz w:val="18"/>
                <w:szCs w:val="18"/>
              </w:rPr>
              <w:t>1,080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C51B8F" w14:textId="77777777" w:rsidR="00740ADF" w:rsidRPr="00020EEB" w:rsidRDefault="00740ADF" w:rsidP="001D1BBE">
            <w:pPr>
              <w:jc w:val="right"/>
              <w:rPr>
                <w:sz w:val="18"/>
                <w:szCs w:val="18"/>
              </w:rPr>
            </w:pPr>
            <w:r w:rsidRPr="00020EEB">
              <w:rPr>
                <w:sz w:val="18"/>
                <w:szCs w:val="18"/>
              </w:rPr>
              <w:t>1,080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F277F" w14:textId="77777777" w:rsidR="00740ADF" w:rsidRPr="00020EEB" w:rsidRDefault="00740ADF" w:rsidP="001D1BBE">
            <w:pPr>
              <w:jc w:val="right"/>
              <w:rPr>
                <w:sz w:val="18"/>
                <w:szCs w:val="18"/>
              </w:rPr>
            </w:pPr>
            <w:r w:rsidRPr="00020EEB">
              <w:rPr>
                <w:sz w:val="18"/>
                <w:szCs w:val="18"/>
              </w:rPr>
              <w:t>1,080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B1837" w14:textId="77777777" w:rsidR="00740ADF" w:rsidRPr="00020EEB" w:rsidRDefault="00740ADF" w:rsidP="001D1BBE">
            <w:pPr>
              <w:jc w:val="right"/>
              <w:rPr>
                <w:sz w:val="18"/>
                <w:szCs w:val="18"/>
              </w:rPr>
            </w:pPr>
            <w:r w:rsidRPr="00020EEB">
              <w:rPr>
                <w:sz w:val="18"/>
                <w:szCs w:val="18"/>
              </w:rPr>
              <w:t>1,080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DBCD118" w14:textId="77777777" w:rsidR="00740ADF" w:rsidRPr="00020EEB" w:rsidRDefault="00740ADF" w:rsidP="001D1BBE">
            <w:pPr>
              <w:jc w:val="right"/>
              <w:rPr>
                <w:sz w:val="18"/>
                <w:szCs w:val="18"/>
              </w:rPr>
            </w:pPr>
            <w:r w:rsidRPr="00020EEB">
              <w:rPr>
                <w:sz w:val="18"/>
                <w:szCs w:val="18"/>
              </w:rPr>
              <w:t>1,080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E5AC3" w14:textId="77777777" w:rsidR="00740ADF" w:rsidRPr="00020EEB" w:rsidRDefault="00740ADF" w:rsidP="001D1BBE">
            <w:pPr>
              <w:jc w:val="right"/>
              <w:rPr>
                <w:b/>
                <w:bCs/>
                <w:sz w:val="18"/>
                <w:szCs w:val="18"/>
              </w:rPr>
            </w:pPr>
            <w:r w:rsidRPr="00020EEB">
              <w:rPr>
                <w:b/>
                <w:bCs/>
                <w:sz w:val="18"/>
                <w:szCs w:val="18"/>
              </w:rPr>
              <w:t>5,400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EDCCAE6" w14:textId="77777777" w:rsidR="00740ADF" w:rsidRPr="00020EEB" w:rsidRDefault="00740ADF" w:rsidP="001B2C73">
            <w:pPr>
              <w:rPr>
                <w:sz w:val="18"/>
                <w:szCs w:val="18"/>
              </w:rPr>
            </w:pPr>
          </w:p>
        </w:tc>
      </w:tr>
      <w:tr w:rsidR="00740ADF" w:rsidRPr="00020EEB" w14:paraId="3D9AE4ED"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7305C46A"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F4D03D4" w14:textId="77777777" w:rsidR="00740ADF" w:rsidRPr="00020EEB"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898B675"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59C6332"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653F3" w14:textId="77777777" w:rsidR="00740ADF" w:rsidRPr="00020EEB" w:rsidRDefault="00740ADF" w:rsidP="001B2C73">
            <w:pPr>
              <w:spacing w:after="60"/>
              <w:jc w:val="center"/>
              <w:rPr>
                <w:sz w:val="18"/>
                <w:szCs w:val="18"/>
                <w:lang w:val="en-GB"/>
              </w:rPr>
            </w:pPr>
            <w:r w:rsidRPr="00020EEB">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F6281" w14:textId="77777777" w:rsidR="00740ADF" w:rsidRPr="00020EEB" w:rsidRDefault="00740ADF" w:rsidP="001D1BBE">
            <w:pPr>
              <w:spacing w:after="60"/>
              <w:rPr>
                <w:bCs/>
                <w:sz w:val="18"/>
                <w:szCs w:val="18"/>
                <w:lang w:val="en-GB"/>
              </w:rPr>
            </w:pPr>
            <w:r w:rsidRPr="00020EEB">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29E70" w14:textId="77777777" w:rsidR="00740ADF" w:rsidRPr="00020EEB" w:rsidRDefault="00740ADF" w:rsidP="001D1BBE">
            <w:pPr>
              <w:jc w:val="right"/>
              <w:rPr>
                <w:sz w:val="18"/>
                <w:szCs w:val="18"/>
              </w:rPr>
            </w:pPr>
            <w:r w:rsidRPr="00020EEB">
              <w:rPr>
                <w:sz w:val="18"/>
                <w:szCs w:val="18"/>
              </w:rPr>
              <w:t>5,500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553C00" w14:textId="77777777" w:rsidR="00740ADF" w:rsidRPr="00020EEB" w:rsidRDefault="00740ADF" w:rsidP="001D1BBE">
            <w:pPr>
              <w:jc w:val="right"/>
              <w:rPr>
                <w:sz w:val="18"/>
                <w:szCs w:val="18"/>
              </w:rPr>
            </w:pPr>
            <w:r w:rsidRPr="00020EEB">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EBBC04"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98D493" w14:textId="77777777" w:rsidR="00740ADF" w:rsidRPr="00020EEB" w:rsidRDefault="00740ADF" w:rsidP="001D1BBE">
            <w:pPr>
              <w:jc w:val="right"/>
              <w:rPr>
                <w:sz w:val="18"/>
                <w:szCs w:val="18"/>
              </w:rPr>
            </w:pPr>
            <w:r w:rsidRPr="00020EEB">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D1FCD45" w14:textId="77777777" w:rsidR="00740ADF" w:rsidRPr="00020EEB" w:rsidRDefault="00740ADF" w:rsidP="001D1BBE">
            <w:pPr>
              <w:jc w:val="right"/>
              <w:rPr>
                <w:sz w:val="18"/>
                <w:szCs w:val="18"/>
              </w:rPr>
            </w:pPr>
            <w:r w:rsidRPr="00020EEB">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127695" w14:textId="77777777" w:rsidR="00740ADF" w:rsidRPr="00020EEB" w:rsidRDefault="00740ADF" w:rsidP="001D1BBE">
            <w:pPr>
              <w:jc w:val="right"/>
              <w:rPr>
                <w:b/>
                <w:bCs/>
                <w:sz w:val="18"/>
                <w:szCs w:val="18"/>
              </w:rPr>
            </w:pPr>
            <w:r w:rsidRPr="00020EEB">
              <w:rPr>
                <w:b/>
                <w:bCs/>
                <w:sz w:val="18"/>
                <w:szCs w:val="18"/>
              </w:rPr>
              <w:t>5,500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75BF38B" w14:textId="77777777" w:rsidR="00740ADF" w:rsidRPr="00020EEB" w:rsidRDefault="00740ADF" w:rsidP="001B2C73">
            <w:pPr>
              <w:rPr>
                <w:sz w:val="18"/>
                <w:szCs w:val="18"/>
              </w:rPr>
            </w:pPr>
          </w:p>
        </w:tc>
      </w:tr>
      <w:tr w:rsidR="00740ADF" w:rsidRPr="00020EEB" w14:paraId="6474C19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7A4D323C"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E8D1557" w14:textId="77777777" w:rsidR="00740ADF" w:rsidRPr="00020EEB"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5789A07"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EB9B5E9"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4B4C4" w14:textId="77777777" w:rsidR="00740ADF" w:rsidRPr="00020EEB" w:rsidRDefault="00740ADF" w:rsidP="001B2C73">
            <w:pPr>
              <w:spacing w:after="60"/>
              <w:jc w:val="center"/>
              <w:rPr>
                <w:sz w:val="18"/>
                <w:szCs w:val="18"/>
                <w:lang w:val="en-GB"/>
              </w:rPr>
            </w:pPr>
            <w:r w:rsidRPr="00020EEB">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178644" w14:textId="77777777" w:rsidR="00740ADF" w:rsidRPr="00020EEB" w:rsidRDefault="00740ADF" w:rsidP="001D1BBE">
            <w:pPr>
              <w:spacing w:after="60"/>
              <w:rPr>
                <w:bCs/>
                <w:sz w:val="18"/>
                <w:szCs w:val="18"/>
                <w:lang w:val="en-GB"/>
              </w:rPr>
            </w:pPr>
            <w:r w:rsidRPr="00020EEB">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86A7FD" w14:textId="77777777" w:rsidR="00740ADF" w:rsidRPr="00020EEB" w:rsidRDefault="00740ADF" w:rsidP="001D1BBE">
            <w:pPr>
              <w:jc w:val="right"/>
              <w:rPr>
                <w:sz w:val="18"/>
                <w:szCs w:val="18"/>
              </w:rPr>
            </w:pPr>
            <w:r w:rsidRPr="00020EEB">
              <w:rPr>
                <w:sz w:val="18"/>
                <w:szCs w:val="18"/>
              </w:rPr>
              <w:t>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E73AC0" w14:textId="77777777" w:rsidR="00740ADF" w:rsidRPr="00020EEB" w:rsidRDefault="00740ADF" w:rsidP="001D1BBE">
            <w:pPr>
              <w:jc w:val="right"/>
              <w:rPr>
                <w:sz w:val="18"/>
                <w:szCs w:val="18"/>
              </w:rPr>
            </w:pPr>
            <w:r w:rsidRPr="00020EEB">
              <w:rPr>
                <w:sz w:val="18"/>
                <w:szCs w:val="18"/>
              </w:rPr>
              <w:t>600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C5A72D" w14:textId="77777777" w:rsidR="00740ADF" w:rsidRPr="00020EEB" w:rsidRDefault="00740ADF" w:rsidP="001D1BBE">
            <w:pPr>
              <w:jc w:val="right"/>
              <w:rPr>
                <w:sz w:val="18"/>
                <w:szCs w:val="18"/>
              </w:rPr>
            </w:pPr>
            <w:r w:rsidRPr="00020EEB">
              <w:rPr>
                <w:sz w:val="18"/>
                <w:szCs w:val="18"/>
              </w:rPr>
              <w:t>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AB3180" w14:textId="77777777" w:rsidR="00740ADF" w:rsidRPr="00020EEB" w:rsidRDefault="00740ADF" w:rsidP="001D1BBE">
            <w:pPr>
              <w:jc w:val="right"/>
              <w:rPr>
                <w:sz w:val="18"/>
                <w:szCs w:val="18"/>
              </w:rPr>
            </w:pPr>
            <w:r w:rsidRPr="00020EEB">
              <w:rPr>
                <w:sz w:val="18"/>
                <w:szCs w:val="18"/>
              </w:rPr>
              <w:t>600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C96F8A2" w14:textId="77777777" w:rsidR="00740ADF" w:rsidRPr="00020EEB" w:rsidRDefault="00740ADF" w:rsidP="001D1BBE">
            <w:pPr>
              <w:jc w:val="right"/>
              <w:rPr>
                <w:sz w:val="18"/>
                <w:szCs w:val="18"/>
              </w:rPr>
            </w:pPr>
            <w:r w:rsidRPr="00020EEB">
              <w:rPr>
                <w:sz w:val="18"/>
                <w:szCs w:val="18"/>
              </w:rPr>
              <w:t>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CD1F84" w14:textId="77777777" w:rsidR="00740ADF" w:rsidRPr="00020EEB" w:rsidRDefault="00740ADF" w:rsidP="001D1BBE">
            <w:pPr>
              <w:jc w:val="right"/>
              <w:rPr>
                <w:b/>
                <w:bCs/>
                <w:sz w:val="18"/>
                <w:szCs w:val="18"/>
              </w:rPr>
            </w:pPr>
            <w:r w:rsidRPr="00020EEB">
              <w:rPr>
                <w:b/>
                <w:bCs/>
                <w:sz w:val="18"/>
                <w:szCs w:val="18"/>
              </w:rPr>
              <w:t>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63EDB6C" w14:textId="77777777" w:rsidR="00740ADF" w:rsidRPr="00020EEB" w:rsidRDefault="00740ADF" w:rsidP="001B2C73">
            <w:pPr>
              <w:rPr>
                <w:sz w:val="18"/>
                <w:szCs w:val="18"/>
              </w:rPr>
            </w:pPr>
          </w:p>
        </w:tc>
      </w:tr>
      <w:tr w:rsidR="00740ADF" w:rsidRPr="00020EEB" w14:paraId="3D6B5EEF"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6E335B00"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3370217" w14:textId="77777777" w:rsidR="00740ADF" w:rsidRPr="00020EEB"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0580632"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BF27DD6"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D25421" w14:textId="77777777" w:rsidR="00740ADF" w:rsidRPr="00020EEB" w:rsidRDefault="00740ADF" w:rsidP="001B2C73">
            <w:pPr>
              <w:spacing w:after="60"/>
              <w:jc w:val="center"/>
              <w:rPr>
                <w:sz w:val="18"/>
                <w:szCs w:val="18"/>
                <w:lang w:val="en-GB"/>
              </w:rPr>
            </w:pPr>
            <w:r w:rsidRPr="00020EEB">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F26A93" w14:textId="77777777" w:rsidR="00740ADF" w:rsidRPr="00020EEB" w:rsidRDefault="00740ADF" w:rsidP="001D1BBE">
            <w:pPr>
              <w:spacing w:after="60"/>
              <w:rPr>
                <w:bCs/>
                <w:sz w:val="18"/>
                <w:szCs w:val="18"/>
                <w:lang w:val="en-GB"/>
              </w:rPr>
            </w:pPr>
            <w:r w:rsidRPr="00020EEB">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F7B85" w14:textId="77777777" w:rsidR="00740ADF" w:rsidRPr="00020EEB" w:rsidRDefault="00740ADF" w:rsidP="001D1BBE">
            <w:pPr>
              <w:jc w:val="right"/>
              <w:rPr>
                <w:sz w:val="18"/>
                <w:szCs w:val="18"/>
              </w:rPr>
            </w:pPr>
            <w:r w:rsidRPr="00020EEB">
              <w:rPr>
                <w:sz w:val="18"/>
                <w:szCs w:val="18"/>
              </w:rPr>
              <w:t>350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2695F" w14:textId="77777777" w:rsidR="00740ADF" w:rsidRPr="00020EEB" w:rsidRDefault="00740ADF" w:rsidP="001D1BBE">
            <w:pPr>
              <w:jc w:val="right"/>
              <w:rPr>
                <w:sz w:val="18"/>
                <w:szCs w:val="18"/>
              </w:rPr>
            </w:pPr>
            <w:r w:rsidRPr="00020EEB">
              <w:rPr>
                <w:sz w:val="18"/>
                <w:szCs w:val="18"/>
              </w:rPr>
              <w:t>2,350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122FF" w14:textId="77777777" w:rsidR="00740ADF" w:rsidRPr="00020EEB" w:rsidRDefault="00740ADF" w:rsidP="001D1BBE">
            <w:pPr>
              <w:jc w:val="right"/>
              <w:rPr>
                <w:sz w:val="18"/>
                <w:szCs w:val="18"/>
              </w:rPr>
            </w:pPr>
            <w:r w:rsidRPr="00020EEB">
              <w:rPr>
                <w:sz w:val="18"/>
                <w:szCs w:val="18"/>
              </w:rPr>
              <w:t>2,850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588767" w14:textId="77777777" w:rsidR="00740ADF" w:rsidRPr="00020EEB" w:rsidRDefault="00740ADF" w:rsidP="001D1BBE">
            <w:pPr>
              <w:jc w:val="right"/>
              <w:rPr>
                <w:sz w:val="18"/>
                <w:szCs w:val="18"/>
              </w:rPr>
            </w:pPr>
            <w:r w:rsidRPr="00020EEB">
              <w:rPr>
                <w:sz w:val="18"/>
                <w:szCs w:val="18"/>
              </w:rPr>
              <w:t>8,350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34F2A25" w14:textId="77777777" w:rsidR="00740ADF" w:rsidRPr="00020EEB" w:rsidRDefault="00740ADF" w:rsidP="001D1BBE">
            <w:pPr>
              <w:jc w:val="right"/>
              <w:rPr>
                <w:sz w:val="18"/>
                <w:szCs w:val="18"/>
              </w:rPr>
            </w:pPr>
            <w:r w:rsidRPr="00020EEB">
              <w:rPr>
                <w:sz w:val="18"/>
                <w:szCs w:val="18"/>
              </w:rPr>
              <w:t>350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0C255" w14:textId="77777777" w:rsidR="00740ADF" w:rsidRPr="00020EEB" w:rsidRDefault="00740ADF" w:rsidP="001D1BBE">
            <w:pPr>
              <w:jc w:val="right"/>
              <w:rPr>
                <w:b/>
                <w:bCs/>
                <w:sz w:val="18"/>
                <w:szCs w:val="18"/>
              </w:rPr>
            </w:pPr>
            <w:r w:rsidRPr="00020EEB">
              <w:rPr>
                <w:b/>
                <w:bCs/>
                <w:sz w:val="18"/>
                <w:szCs w:val="18"/>
              </w:rPr>
              <w:t>14,250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0FBF824" w14:textId="77777777" w:rsidR="00740ADF" w:rsidRPr="00020EEB" w:rsidRDefault="00740ADF" w:rsidP="001B2C73">
            <w:pPr>
              <w:rPr>
                <w:sz w:val="18"/>
                <w:szCs w:val="18"/>
              </w:rPr>
            </w:pPr>
          </w:p>
        </w:tc>
      </w:tr>
      <w:tr w:rsidR="00B90763" w:rsidRPr="00020EEB" w14:paraId="7171074D"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5B25D934" w14:textId="77777777" w:rsidR="00B90763" w:rsidRPr="00020EEB"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60A8CAF" w14:textId="77777777" w:rsidR="00B90763" w:rsidRPr="00020EEB"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6DC40BE2" w14:textId="77777777" w:rsidR="00B90763" w:rsidRPr="00020EEB"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508D60A" w14:textId="77777777" w:rsidR="00B90763" w:rsidRPr="00020EEB"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07F7B5" w14:textId="3B9317FB"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B68577" w14:textId="01DE1DD9"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2AEE3C" w14:textId="77777777" w:rsidR="00B90763" w:rsidRPr="00020EEB" w:rsidRDefault="00B90763"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0262FF" w14:textId="77777777" w:rsidR="00B90763" w:rsidRPr="00020EEB" w:rsidRDefault="00B90763" w:rsidP="001D1BBE">
            <w:pPr>
              <w:jc w:val="right"/>
              <w:rPr>
                <w:sz w:val="18"/>
                <w:szCs w:val="18"/>
              </w:rPr>
            </w:pPr>
            <w:r w:rsidRPr="00020EEB">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9C7308" w14:textId="77777777" w:rsidR="00B90763" w:rsidRPr="00020EEB" w:rsidRDefault="00B90763"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F5BBB1" w14:textId="77777777" w:rsidR="00B90763" w:rsidRPr="00020EEB" w:rsidRDefault="00B90763" w:rsidP="001D1BBE">
            <w:pPr>
              <w:jc w:val="right"/>
              <w:rPr>
                <w:sz w:val="18"/>
                <w:szCs w:val="18"/>
              </w:rPr>
            </w:pPr>
            <w:r w:rsidRPr="00020EEB">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A2E7892" w14:textId="77777777" w:rsidR="00B90763" w:rsidRPr="00020EEB" w:rsidRDefault="00B90763" w:rsidP="001D1BBE">
            <w:pPr>
              <w:jc w:val="right"/>
              <w:rPr>
                <w:sz w:val="18"/>
                <w:szCs w:val="18"/>
              </w:rPr>
            </w:pPr>
            <w:r w:rsidRPr="00020EEB">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D4823B" w14:textId="77777777" w:rsidR="00B90763" w:rsidRPr="00020EEB" w:rsidRDefault="00B90763" w:rsidP="001D1BBE">
            <w:pPr>
              <w:jc w:val="right"/>
              <w:rPr>
                <w:b/>
                <w:bCs/>
                <w:sz w:val="18"/>
                <w:szCs w:val="18"/>
              </w:rPr>
            </w:pPr>
            <w:r w:rsidRPr="00020EEB">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A9501C0" w14:textId="77777777" w:rsidR="00B90763" w:rsidRPr="00020EEB" w:rsidRDefault="00B90763" w:rsidP="001B2C73">
            <w:pPr>
              <w:rPr>
                <w:sz w:val="18"/>
                <w:szCs w:val="18"/>
              </w:rPr>
            </w:pPr>
          </w:p>
        </w:tc>
      </w:tr>
      <w:tr w:rsidR="00740ADF" w:rsidRPr="00020EEB" w14:paraId="02075718"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8320C09"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30480DF" w14:textId="77777777" w:rsidR="00740ADF" w:rsidRPr="00020EEB"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6ED0CF6A" w14:textId="77777777" w:rsidR="00740ADF" w:rsidRPr="00020EEB"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B1FEA1" w14:textId="77777777" w:rsidR="00740ADF" w:rsidRPr="00020EEB"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260B2" w14:textId="77777777" w:rsidR="00740ADF" w:rsidRPr="00020EEB" w:rsidRDefault="00740ADF" w:rsidP="001B2C73">
            <w:pPr>
              <w:spacing w:after="60"/>
              <w:jc w:val="center"/>
              <w:rPr>
                <w:sz w:val="18"/>
                <w:szCs w:val="18"/>
                <w:lang w:val="en-GB"/>
              </w:rPr>
            </w:pPr>
            <w:r w:rsidRPr="00020EEB">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C47051" w14:textId="77777777" w:rsidR="00740ADF" w:rsidRPr="00020EEB" w:rsidRDefault="00740ADF" w:rsidP="001D1BBE">
            <w:pPr>
              <w:spacing w:after="60"/>
              <w:rPr>
                <w:bCs/>
                <w:sz w:val="18"/>
                <w:szCs w:val="18"/>
                <w:lang w:val="en-GB"/>
              </w:rPr>
            </w:pPr>
            <w:r w:rsidRPr="00020EEB">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15C398" w14:textId="77777777" w:rsidR="00740ADF" w:rsidRPr="00020EEB" w:rsidRDefault="00740ADF" w:rsidP="001D1BBE">
            <w:pPr>
              <w:jc w:val="right"/>
              <w:rPr>
                <w:sz w:val="18"/>
                <w:szCs w:val="18"/>
              </w:rPr>
            </w:pPr>
            <w:r w:rsidRPr="00020EEB">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FD74D6" w14:textId="77777777" w:rsidR="00740ADF" w:rsidRPr="00020EEB" w:rsidRDefault="00740ADF" w:rsidP="001D1BBE">
            <w:pPr>
              <w:jc w:val="right"/>
              <w:rPr>
                <w:sz w:val="18"/>
                <w:szCs w:val="18"/>
              </w:rPr>
            </w:pPr>
            <w:r w:rsidRPr="00020EEB">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780EAE" w14:textId="77777777" w:rsidR="00740ADF" w:rsidRPr="00020EEB" w:rsidRDefault="00740ADF" w:rsidP="001D1BBE">
            <w:pPr>
              <w:jc w:val="right"/>
              <w:rPr>
                <w:sz w:val="18"/>
                <w:szCs w:val="18"/>
              </w:rPr>
            </w:pPr>
            <w:r w:rsidRPr="00020EEB">
              <w:rPr>
                <w:sz w:val="18"/>
                <w:szCs w:val="18"/>
              </w:rPr>
              <w:t>22,260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D81A5A" w14:textId="77777777" w:rsidR="00740ADF" w:rsidRPr="00020EEB" w:rsidRDefault="00740ADF" w:rsidP="001D1BBE">
            <w:pPr>
              <w:jc w:val="right"/>
              <w:rPr>
                <w:sz w:val="18"/>
                <w:szCs w:val="18"/>
              </w:rPr>
            </w:pPr>
            <w:r w:rsidRPr="00020EEB">
              <w:rPr>
                <w:sz w:val="18"/>
                <w:szCs w:val="18"/>
              </w:rPr>
              <w:t>3,975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177D354" w14:textId="77777777" w:rsidR="00740ADF" w:rsidRPr="00020EEB" w:rsidRDefault="00740ADF" w:rsidP="001D1BBE">
            <w:pPr>
              <w:jc w:val="right"/>
              <w:rPr>
                <w:sz w:val="18"/>
                <w:szCs w:val="18"/>
              </w:rPr>
            </w:pPr>
            <w:r w:rsidRPr="00020EEB">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F2EED1" w14:textId="77777777" w:rsidR="00740ADF" w:rsidRPr="00020EEB" w:rsidRDefault="00740ADF" w:rsidP="001D1BBE">
            <w:pPr>
              <w:jc w:val="right"/>
              <w:rPr>
                <w:b/>
                <w:bCs/>
                <w:sz w:val="18"/>
                <w:szCs w:val="18"/>
              </w:rPr>
            </w:pPr>
            <w:r w:rsidRPr="00020EEB">
              <w:rPr>
                <w:b/>
                <w:bCs/>
                <w:sz w:val="18"/>
                <w:szCs w:val="18"/>
              </w:rPr>
              <w:t>26,235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EC0B5B3" w14:textId="77777777" w:rsidR="00740ADF" w:rsidRPr="00020EEB" w:rsidRDefault="00740ADF" w:rsidP="001B2C73">
            <w:pPr>
              <w:rPr>
                <w:sz w:val="18"/>
                <w:szCs w:val="18"/>
              </w:rPr>
            </w:pPr>
          </w:p>
        </w:tc>
      </w:tr>
      <w:tr w:rsidR="00740ADF" w:rsidRPr="00020EEB" w14:paraId="0F0A8D61" w14:textId="77777777" w:rsidTr="001D1BBE">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6EA4D6A2" w14:textId="77777777" w:rsidR="00740ADF" w:rsidRPr="00020EEB"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4CAF76B" w14:textId="77777777" w:rsidR="00740ADF" w:rsidRPr="00020EEB"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3982AA4C" w14:textId="77777777" w:rsidR="00740ADF" w:rsidRPr="00020EEB"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4CC0B0F" w14:textId="77777777" w:rsidR="00740ADF" w:rsidRPr="00020EEB"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2D13C68" w14:textId="77777777" w:rsidR="00740ADF" w:rsidRPr="00020EEB"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30072239" w14:textId="733F50DF" w:rsidR="00740ADF" w:rsidRPr="00020EEB" w:rsidRDefault="001D1BBE" w:rsidP="001B2C73">
            <w:pPr>
              <w:jc w:val="right"/>
              <w:rPr>
                <w:b/>
                <w:bCs/>
                <w:sz w:val="18"/>
                <w:szCs w:val="18"/>
              </w:rPr>
            </w:pPr>
            <w:r>
              <w:rPr>
                <w:b/>
                <w:bCs/>
                <w:sz w:val="18"/>
                <w:szCs w:val="18"/>
              </w:rPr>
              <w:t>Subtotal</w:t>
            </w:r>
            <w:r w:rsidR="00740ADF" w:rsidRPr="00020EEB">
              <w:rPr>
                <w:b/>
                <w:bCs/>
                <w:sz w:val="18"/>
                <w:szCs w:val="18"/>
              </w:rPr>
              <w:t>,</w:t>
            </w:r>
            <w:r>
              <w:rPr>
                <w:b/>
                <w:bCs/>
                <w:sz w:val="18"/>
                <w:szCs w:val="18"/>
              </w:rPr>
              <w:t xml:space="preserve"> </w:t>
            </w:r>
            <w:r w:rsidR="00740ADF" w:rsidRPr="00020EEB">
              <w:rPr>
                <w:b/>
                <w:bCs/>
                <w:sz w:val="18"/>
                <w:szCs w:val="18"/>
              </w:rPr>
              <w:t>PAPUA NEW GUINEA -ALL COMPONENTS</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CB8A048" w14:textId="77777777" w:rsidR="00740ADF" w:rsidRPr="00020EEB" w:rsidRDefault="00740ADF" w:rsidP="001D1BBE">
            <w:pPr>
              <w:jc w:val="right"/>
              <w:rPr>
                <w:b/>
                <w:bCs/>
                <w:sz w:val="18"/>
                <w:szCs w:val="18"/>
              </w:rPr>
            </w:pPr>
            <w:r w:rsidRPr="00020EEB">
              <w:rPr>
                <w:b/>
                <w:bCs/>
                <w:sz w:val="18"/>
                <w:szCs w:val="18"/>
              </w:rPr>
              <w:t>48,899</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1E99DC7" w14:textId="77777777" w:rsidR="00740ADF" w:rsidRPr="00020EEB" w:rsidRDefault="00740ADF" w:rsidP="001D1BBE">
            <w:pPr>
              <w:jc w:val="right"/>
              <w:rPr>
                <w:b/>
                <w:bCs/>
                <w:sz w:val="18"/>
                <w:szCs w:val="18"/>
              </w:rPr>
            </w:pPr>
            <w:r w:rsidRPr="00020EEB">
              <w:rPr>
                <w:b/>
                <w:bCs/>
                <w:sz w:val="18"/>
                <w:szCs w:val="18"/>
              </w:rPr>
              <w:t>183,069</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A56E144" w14:textId="77777777" w:rsidR="00740ADF" w:rsidRPr="00020EEB" w:rsidRDefault="00740ADF" w:rsidP="001D1BBE">
            <w:pPr>
              <w:jc w:val="right"/>
              <w:rPr>
                <w:b/>
                <w:bCs/>
                <w:sz w:val="18"/>
                <w:szCs w:val="18"/>
              </w:rPr>
            </w:pPr>
            <w:r w:rsidRPr="00020EEB">
              <w:rPr>
                <w:b/>
                <w:bCs/>
                <w:sz w:val="18"/>
                <w:szCs w:val="18"/>
              </w:rPr>
              <w:t>114,959</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20CBED9" w14:textId="77777777" w:rsidR="00740ADF" w:rsidRPr="00020EEB" w:rsidRDefault="00740ADF" w:rsidP="001D1BBE">
            <w:pPr>
              <w:jc w:val="right"/>
              <w:rPr>
                <w:b/>
                <w:bCs/>
                <w:sz w:val="18"/>
                <w:szCs w:val="18"/>
              </w:rPr>
            </w:pPr>
            <w:r w:rsidRPr="00020EEB">
              <w:rPr>
                <w:b/>
                <w:bCs/>
                <w:sz w:val="18"/>
                <w:szCs w:val="18"/>
              </w:rPr>
              <w:t>143,174</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1E02802C" w14:textId="77777777" w:rsidR="00740ADF" w:rsidRPr="00020EEB" w:rsidRDefault="00740ADF" w:rsidP="001D1BBE">
            <w:pPr>
              <w:jc w:val="right"/>
              <w:rPr>
                <w:b/>
                <w:bCs/>
                <w:sz w:val="18"/>
                <w:szCs w:val="18"/>
              </w:rPr>
            </w:pPr>
            <w:r w:rsidRPr="00020EEB">
              <w:rPr>
                <w:b/>
                <w:bCs/>
                <w:sz w:val="18"/>
                <w:szCs w:val="18"/>
              </w:rPr>
              <w:t>39,899</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0FBDCB1" w14:textId="77777777" w:rsidR="00740ADF" w:rsidRPr="00020EEB" w:rsidRDefault="00740ADF" w:rsidP="001D1BBE">
            <w:pPr>
              <w:jc w:val="right"/>
              <w:rPr>
                <w:b/>
                <w:bCs/>
                <w:sz w:val="18"/>
                <w:szCs w:val="18"/>
              </w:rPr>
            </w:pPr>
            <w:r w:rsidRPr="00020EEB">
              <w:rPr>
                <w:b/>
                <w:bCs/>
                <w:sz w:val="18"/>
                <w:szCs w:val="18"/>
              </w:rPr>
              <w:t>530,000</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394E61CB" w14:textId="77777777" w:rsidR="00740ADF" w:rsidRPr="00020EEB" w:rsidRDefault="00740ADF" w:rsidP="001B2C73">
            <w:pPr>
              <w:rPr>
                <w:sz w:val="18"/>
                <w:szCs w:val="18"/>
              </w:rPr>
            </w:pPr>
          </w:p>
        </w:tc>
      </w:tr>
    </w:tbl>
    <w:p w14:paraId="22DE738B" w14:textId="77777777" w:rsidR="00740ADF" w:rsidRDefault="00740ADF" w:rsidP="00740ADF">
      <w:pPr>
        <w:spacing w:after="40"/>
        <w:rPr>
          <w:b/>
          <w:sz w:val="22"/>
          <w:szCs w:val="22"/>
        </w:rPr>
      </w:pPr>
    </w:p>
    <w:p w14:paraId="4B0362E7" w14:textId="77777777" w:rsidR="00740ADF" w:rsidRDefault="00740ADF" w:rsidP="00740ADF">
      <w:pPr>
        <w:spacing w:after="40"/>
        <w:rPr>
          <w:b/>
          <w:sz w:val="22"/>
          <w:szCs w:val="22"/>
        </w:rPr>
      </w:pPr>
    </w:p>
    <w:p w14:paraId="5BF615BA" w14:textId="77777777" w:rsidR="00740ADF" w:rsidRDefault="00740ADF" w:rsidP="00740ADF">
      <w:pPr>
        <w:spacing w:after="40"/>
        <w:rPr>
          <w:b/>
          <w:sz w:val="22"/>
          <w:szCs w:val="22"/>
        </w:rPr>
      </w:pPr>
    </w:p>
    <w:p w14:paraId="0AAC6A4C" w14:textId="77777777" w:rsidR="00740ADF" w:rsidRDefault="00740ADF" w:rsidP="00740ADF">
      <w:pPr>
        <w:spacing w:after="40"/>
        <w:rPr>
          <w:b/>
          <w:sz w:val="22"/>
          <w:szCs w:val="22"/>
        </w:rPr>
      </w:pPr>
    </w:p>
    <w:p w14:paraId="1376A467" w14:textId="77777777" w:rsidR="00740ADF" w:rsidRDefault="00740ADF" w:rsidP="00740ADF">
      <w:pPr>
        <w:spacing w:after="40"/>
        <w:rPr>
          <w:b/>
          <w:sz w:val="22"/>
          <w:szCs w:val="22"/>
        </w:rPr>
      </w:pPr>
    </w:p>
    <w:p w14:paraId="498DBF23" w14:textId="77777777" w:rsidR="00740ADF" w:rsidRDefault="00740ADF" w:rsidP="00740ADF">
      <w:pPr>
        <w:spacing w:after="40"/>
        <w:rPr>
          <w:b/>
          <w:sz w:val="22"/>
          <w:szCs w:val="22"/>
        </w:rPr>
      </w:pPr>
    </w:p>
    <w:p w14:paraId="5DEA72A3" w14:textId="77777777" w:rsidR="00740ADF" w:rsidRDefault="00740ADF" w:rsidP="00740ADF">
      <w:pPr>
        <w:spacing w:after="40"/>
        <w:rPr>
          <w:b/>
          <w:sz w:val="22"/>
          <w:szCs w:val="22"/>
        </w:rPr>
      </w:pPr>
    </w:p>
    <w:p w14:paraId="063CB7A7" w14:textId="77777777" w:rsidR="00740ADF" w:rsidRDefault="00740ADF" w:rsidP="00740ADF">
      <w:pPr>
        <w:spacing w:after="40"/>
        <w:rPr>
          <w:b/>
          <w:sz w:val="22"/>
          <w:szCs w:val="22"/>
        </w:rPr>
      </w:pPr>
    </w:p>
    <w:p w14:paraId="625E2C60" w14:textId="77777777" w:rsidR="00740ADF" w:rsidRDefault="00740ADF" w:rsidP="00740ADF">
      <w:pPr>
        <w:spacing w:after="40"/>
        <w:rPr>
          <w:b/>
          <w:sz w:val="22"/>
          <w:szCs w:val="22"/>
        </w:rPr>
      </w:pPr>
    </w:p>
    <w:p w14:paraId="51D94D3E" w14:textId="77777777" w:rsidR="00740ADF" w:rsidRDefault="00740ADF" w:rsidP="00740ADF">
      <w:pPr>
        <w:spacing w:after="40"/>
        <w:rPr>
          <w:b/>
          <w:sz w:val="22"/>
          <w:szCs w:val="22"/>
        </w:rPr>
      </w:pPr>
    </w:p>
    <w:p w14:paraId="187532B8" w14:textId="77777777" w:rsidR="00740ADF" w:rsidRPr="006634FD" w:rsidRDefault="00740ADF" w:rsidP="00740ADF">
      <w:pPr>
        <w:spacing w:after="40"/>
        <w:rPr>
          <w:b/>
          <w:sz w:val="22"/>
          <w:szCs w:val="22"/>
        </w:rPr>
      </w:pPr>
    </w:p>
    <w:p w14:paraId="63278599" w14:textId="77777777" w:rsidR="00740ADF" w:rsidRDefault="00740ADF" w:rsidP="00740ADF">
      <w:pPr>
        <w:spacing w:after="40"/>
        <w:rPr>
          <w:b/>
          <w:sz w:val="22"/>
          <w:szCs w:val="22"/>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424352" w14:paraId="0B03C035"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7E3D26BB" w14:textId="77777777" w:rsidR="00740ADF" w:rsidRPr="00424352" w:rsidRDefault="00740ADF" w:rsidP="001B2C73">
            <w:pPr>
              <w:spacing w:after="60"/>
              <w:rPr>
                <w:b/>
                <w:bCs/>
                <w:sz w:val="18"/>
                <w:szCs w:val="18"/>
                <w:lang w:val="en-GB"/>
              </w:rPr>
            </w:pPr>
            <w:r w:rsidRPr="00424352">
              <w:rPr>
                <w:b/>
                <w:bCs/>
                <w:sz w:val="18"/>
                <w:szCs w:val="18"/>
                <w:lang w:val="en-GB"/>
              </w:rPr>
              <w:t>TABLE III-4B: COMPONENT 1</w:t>
            </w:r>
          </w:p>
        </w:tc>
      </w:tr>
      <w:tr w:rsidR="00740ADF" w:rsidRPr="00424352" w14:paraId="4920B297"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176DD" w14:textId="77777777" w:rsidR="00740ADF" w:rsidRPr="00424352" w:rsidRDefault="00740ADF" w:rsidP="001B2C73">
            <w:pPr>
              <w:spacing w:after="60"/>
              <w:jc w:val="center"/>
              <w:rPr>
                <w:b/>
                <w:bCs/>
                <w:sz w:val="18"/>
                <w:szCs w:val="18"/>
                <w:lang w:val="en-GB"/>
              </w:rPr>
            </w:pPr>
            <w:r w:rsidRPr="00424352">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F69CC4F" w14:textId="77777777" w:rsidR="00740ADF" w:rsidRPr="00424352" w:rsidRDefault="00740ADF" w:rsidP="001B2C73">
            <w:pPr>
              <w:spacing w:after="60"/>
              <w:jc w:val="center"/>
              <w:rPr>
                <w:b/>
                <w:bCs/>
                <w:sz w:val="18"/>
                <w:szCs w:val="18"/>
                <w:lang w:val="en-GB"/>
              </w:rPr>
            </w:pPr>
            <w:r w:rsidRPr="00424352">
              <w:rPr>
                <w:b/>
                <w:bCs/>
                <w:sz w:val="18"/>
                <w:szCs w:val="18"/>
                <w:lang w:val="en-GB"/>
              </w:rPr>
              <w:t>Responsible Party/</w:t>
            </w:r>
          </w:p>
          <w:p w14:paraId="08CFCC3E" w14:textId="77777777" w:rsidR="00740ADF" w:rsidRPr="00424352" w:rsidRDefault="00740ADF" w:rsidP="001B2C73">
            <w:pPr>
              <w:spacing w:after="60"/>
              <w:jc w:val="center"/>
              <w:rPr>
                <w:bCs/>
                <w:sz w:val="18"/>
                <w:szCs w:val="18"/>
                <w:lang w:val="en-GB"/>
              </w:rPr>
            </w:pPr>
            <w:r w:rsidRPr="00424352">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DB1C53" w14:textId="77777777" w:rsidR="00740ADF" w:rsidRPr="00424352" w:rsidRDefault="00740ADF" w:rsidP="001B2C73">
            <w:pPr>
              <w:spacing w:after="60"/>
              <w:jc w:val="center"/>
              <w:rPr>
                <w:b/>
                <w:bCs/>
                <w:sz w:val="18"/>
                <w:szCs w:val="18"/>
                <w:lang w:val="en-GB"/>
              </w:rPr>
            </w:pPr>
            <w:r w:rsidRPr="00424352">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EDA5FAA" w14:textId="77777777" w:rsidR="00740ADF" w:rsidRPr="00424352" w:rsidRDefault="00740ADF" w:rsidP="001B2C73">
            <w:pPr>
              <w:spacing w:after="60"/>
              <w:jc w:val="center"/>
              <w:rPr>
                <w:b/>
                <w:bCs/>
                <w:sz w:val="18"/>
                <w:szCs w:val="18"/>
                <w:lang w:val="en-GB"/>
              </w:rPr>
            </w:pPr>
            <w:r w:rsidRPr="00424352">
              <w:rPr>
                <w:b/>
                <w:bCs/>
                <w:sz w:val="18"/>
                <w:szCs w:val="18"/>
                <w:lang w:val="en-GB"/>
              </w:rPr>
              <w:t>Donor Name</w:t>
            </w:r>
          </w:p>
          <w:p w14:paraId="5A94C97C" w14:textId="77777777" w:rsidR="00740ADF" w:rsidRPr="00424352"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0273E3" w14:textId="77777777" w:rsidR="00740ADF" w:rsidRPr="00424352" w:rsidRDefault="00740ADF" w:rsidP="001B2C73">
            <w:pPr>
              <w:spacing w:after="60"/>
              <w:jc w:val="center"/>
              <w:rPr>
                <w:b/>
                <w:bCs/>
                <w:sz w:val="18"/>
                <w:szCs w:val="18"/>
                <w:lang w:val="en-GB"/>
              </w:rPr>
            </w:pPr>
            <w:r w:rsidRPr="00424352">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249D24" w14:textId="77777777" w:rsidR="00740ADF" w:rsidRPr="00424352" w:rsidRDefault="00740ADF" w:rsidP="001B2C73">
            <w:pPr>
              <w:spacing w:after="60"/>
              <w:jc w:val="center"/>
              <w:rPr>
                <w:b/>
                <w:bCs/>
                <w:sz w:val="18"/>
                <w:szCs w:val="18"/>
                <w:lang w:val="en-GB"/>
              </w:rPr>
            </w:pPr>
            <w:r w:rsidRPr="00424352">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AD211B" w14:textId="77777777" w:rsidR="00740ADF" w:rsidRPr="00424352" w:rsidRDefault="00740ADF" w:rsidP="001B2C73">
            <w:pPr>
              <w:spacing w:after="60"/>
              <w:jc w:val="center"/>
              <w:rPr>
                <w:b/>
                <w:bCs/>
                <w:sz w:val="18"/>
                <w:szCs w:val="18"/>
                <w:lang w:val="en-GB"/>
              </w:rPr>
            </w:pPr>
            <w:r w:rsidRPr="00424352">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DBD708" w14:textId="77777777" w:rsidR="00740ADF" w:rsidRPr="00424352" w:rsidRDefault="00740ADF" w:rsidP="001B2C73">
            <w:pPr>
              <w:spacing w:after="60"/>
              <w:jc w:val="center"/>
              <w:rPr>
                <w:b/>
                <w:bCs/>
                <w:sz w:val="18"/>
                <w:szCs w:val="18"/>
                <w:lang w:val="en-GB"/>
              </w:rPr>
            </w:pPr>
            <w:r w:rsidRPr="00424352">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D54006" w14:textId="77777777" w:rsidR="00740ADF" w:rsidRPr="00424352" w:rsidRDefault="00740ADF" w:rsidP="001B2C73">
            <w:pPr>
              <w:spacing w:after="60"/>
              <w:jc w:val="center"/>
              <w:rPr>
                <w:b/>
                <w:bCs/>
                <w:sz w:val="18"/>
                <w:szCs w:val="18"/>
                <w:lang w:val="en-GB"/>
              </w:rPr>
            </w:pPr>
            <w:r w:rsidRPr="00424352">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05F228" w14:textId="77777777" w:rsidR="00740ADF" w:rsidRPr="00424352" w:rsidRDefault="00740ADF" w:rsidP="001B2C73">
            <w:pPr>
              <w:spacing w:after="60"/>
              <w:jc w:val="center"/>
              <w:rPr>
                <w:b/>
                <w:bCs/>
                <w:sz w:val="18"/>
                <w:szCs w:val="18"/>
                <w:lang w:val="en-GB"/>
              </w:rPr>
            </w:pPr>
            <w:r w:rsidRPr="00424352">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27C96A" w14:textId="77777777" w:rsidR="00740ADF" w:rsidRPr="00424352" w:rsidRDefault="00740ADF" w:rsidP="001B2C73">
            <w:pPr>
              <w:spacing w:after="60"/>
              <w:jc w:val="center"/>
              <w:rPr>
                <w:b/>
                <w:bCs/>
                <w:sz w:val="18"/>
                <w:szCs w:val="18"/>
                <w:lang w:val="en-GB"/>
              </w:rPr>
            </w:pPr>
            <w:r w:rsidRPr="00424352">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6BC06" w14:textId="77777777" w:rsidR="00740ADF" w:rsidRPr="00424352" w:rsidRDefault="00740ADF" w:rsidP="001B2C73">
            <w:pPr>
              <w:spacing w:after="60"/>
              <w:jc w:val="center"/>
              <w:rPr>
                <w:b/>
                <w:bCs/>
                <w:sz w:val="18"/>
                <w:szCs w:val="18"/>
                <w:lang w:val="en-GB"/>
              </w:rPr>
            </w:pPr>
            <w:r w:rsidRPr="00424352">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482E31" w14:textId="77777777" w:rsidR="00740ADF" w:rsidRPr="00424352" w:rsidRDefault="00740ADF" w:rsidP="001B2C73">
            <w:pPr>
              <w:spacing w:after="60"/>
              <w:jc w:val="center"/>
              <w:rPr>
                <w:b/>
                <w:bCs/>
                <w:sz w:val="18"/>
                <w:szCs w:val="18"/>
                <w:lang w:val="en-GB"/>
              </w:rPr>
            </w:pPr>
            <w:r w:rsidRPr="00424352">
              <w:rPr>
                <w:b/>
                <w:bCs/>
                <w:sz w:val="18"/>
                <w:szCs w:val="18"/>
                <w:lang w:val="en-GB"/>
              </w:rPr>
              <w:t>Budget Note</w:t>
            </w:r>
          </w:p>
        </w:tc>
      </w:tr>
      <w:tr w:rsidR="00740ADF" w:rsidRPr="00424352" w14:paraId="07EE862C"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06702BD1" w14:textId="77777777" w:rsidR="00740ADF" w:rsidRPr="00424352" w:rsidRDefault="00740ADF" w:rsidP="001B2C73">
            <w:pPr>
              <w:spacing w:after="60"/>
              <w:rPr>
                <w:sz w:val="18"/>
                <w:szCs w:val="18"/>
                <w:lang w:val="en-GB"/>
              </w:rPr>
            </w:pPr>
            <w:r w:rsidRPr="00424352">
              <w:rPr>
                <w:sz w:val="18"/>
                <w:szCs w:val="18"/>
                <w:lang w:val="en-GB"/>
              </w:rPr>
              <w:t>PAPUA NEW GINEA-COMPONENT 1</w:t>
            </w:r>
          </w:p>
        </w:tc>
        <w:tc>
          <w:tcPr>
            <w:tcW w:w="1278" w:type="dxa"/>
            <w:tcBorders>
              <w:top w:val="single" w:sz="4" w:space="0" w:color="auto"/>
              <w:left w:val="single" w:sz="4" w:space="0" w:color="auto"/>
              <w:right w:val="single" w:sz="4" w:space="0" w:color="auto"/>
            </w:tcBorders>
            <w:shd w:val="clear" w:color="auto" w:fill="auto"/>
            <w:vAlign w:val="center"/>
          </w:tcPr>
          <w:p w14:paraId="184DB184" w14:textId="77777777" w:rsidR="00740ADF" w:rsidRPr="00424352"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779FDE74" w14:textId="77777777" w:rsidR="00740ADF" w:rsidRPr="00424352" w:rsidRDefault="00740ADF" w:rsidP="001B2C73">
            <w:pPr>
              <w:spacing w:after="60"/>
              <w:jc w:val="center"/>
              <w:rPr>
                <w:sz w:val="18"/>
                <w:szCs w:val="18"/>
                <w:lang w:val="en-GB"/>
              </w:rPr>
            </w:pPr>
            <w:r w:rsidRPr="00424352">
              <w:rPr>
                <w:sz w:val="18"/>
                <w:szCs w:val="18"/>
                <w:lang w:val="en-GB"/>
              </w:rPr>
              <w:t>62000</w:t>
            </w:r>
          </w:p>
          <w:p w14:paraId="4B260F9C" w14:textId="77777777" w:rsidR="00740ADF" w:rsidRPr="00424352"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0E31BD19" w14:textId="77777777" w:rsidR="00740ADF" w:rsidRPr="0042435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30315D" w14:textId="77777777" w:rsidR="00740ADF" w:rsidRPr="00424352" w:rsidRDefault="00740ADF" w:rsidP="001B2C73">
            <w:pPr>
              <w:spacing w:after="60"/>
              <w:jc w:val="center"/>
              <w:rPr>
                <w:sz w:val="18"/>
                <w:szCs w:val="18"/>
                <w:lang w:val="en-GB"/>
              </w:rPr>
            </w:pPr>
            <w:r w:rsidRPr="00424352">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44E288FD" w14:textId="77777777" w:rsidR="00740ADF" w:rsidRPr="00424352" w:rsidRDefault="00740ADF" w:rsidP="001D1BBE">
            <w:pPr>
              <w:spacing w:after="60"/>
              <w:rPr>
                <w:sz w:val="18"/>
                <w:szCs w:val="18"/>
                <w:lang w:val="en-GB"/>
              </w:rPr>
            </w:pPr>
            <w:r w:rsidRPr="00424352">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AE2156"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1A866" w14:textId="77777777" w:rsidR="00740ADF" w:rsidRPr="00424352" w:rsidRDefault="00740ADF" w:rsidP="001D1BBE">
            <w:pPr>
              <w:jc w:val="right"/>
              <w:rPr>
                <w:sz w:val="18"/>
                <w:szCs w:val="18"/>
              </w:rPr>
            </w:pPr>
            <w:r w:rsidRPr="00424352">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E627D3"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928A2A" w14:textId="77777777" w:rsidR="00740ADF" w:rsidRPr="00424352" w:rsidRDefault="00740ADF" w:rsidP="001D1BBE">
            <w:pPr>
              <w:jc w:val="right"/>
              <w:rPr>
                <w:sz w:val="18"/>
                <w:szCs w:val="18"/>
              </w:rPr>
            </w:pPr>
            <w:r w:rsidRPr="0042435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1CB562A" w14:textId="77777777" w:rsidR="00740ADF" w:rsidRPr="00424352" w:rsidRDefault="00740ADF"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538D6" w14:textId="77777777" w:rsidR="00740ADF" w:rsidRPr="00424352" w:rsidRDefault="00740ADF" w:rsidP="001D1BBE">
            <w:pPr>
              <w:jc w:val="right"/>
              <w:rPr>
                <w:b/>
                <w:bCs/>
                <w:sz w:val="18"/>
                <w:szCs w:val="18"/>
              </w:rPr>
            </w:pPr>
            <w:r w:rsidRPr="00424352">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35250B3" w14:textId="7499C186" w:rsidR="00740ADF" w:rsidRPr="00424352" w:rsidRDefault="00740ADF" w:rsidP="001D1BBE">
            <w:pPr>
              <w:jc w:val="center"/>
              <w:rPr>
                <w:sz w:val="18"/>
                <w:szCs w:val="18"/>
              </w:rPr>
            </w:pPr>
          </w:p>
        </w:tc>
      </w:tr>
      <w:tr w:rsidR="00740ADF" w:rsidRPr="00424352" w14:paraId="175CB172"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49E00BB" w14:textId="77777777" w:rsidR="00740ADF" w:rsidRPr="00424352"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1C8EDFFE" w14:textId="77777777" w:rsidR="00740ADF" w:rsidRPr="00424352" w:rsidRDefault="00740ADF" w:rsidP="001B2C73">
            <w:pPr>
              <w:spacing w:after="60"/>
              <w:jc w:val="center"/>
              <w:rPr>
                <w:sz w:val="18"/>
                <w:szCs w:val="18"/>
                <w:lang w:val="en-GB"/>
              </w:rPr>
            </w:pPr>
            <w:r w:rsidRPr="00424352">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3033C434" w14:textId="77777777" w:rsidR="00740ADF" w:rsidRPr="00424352"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4CFAC9D2" w14:textId="77777777" w:rsidR="00740ADF" w:rsidRPr="00424352" w:rsidRDefault="00740ADF" w:rsidP="001B2C73">
            <w:pPr>
              <w:spacing w:after="60"/>
              <w:jc w:val="center"/>
              <w:rPr>
                <w:sz w:val="18"/>
                <w:szCs w:val="18"/>
                <w:lang w:val="en-GB"/>
              </w:rPr>
            </w:pPr>
            <w:r w:rsidRPr="00424352">
              <w:rPr>
                <w:sz w:val="18"/>
                <w:szCs w:val="18"/>
                <w:lang w:val="en-GB"/>
              </w:rPr>
              <w:t>GEF</w:t>
            </w:r>
          </w:p>
          <w:p w14:paraId="4C1D4957" w14:textId="77777777" w:rsidR="00740ADF" w:rsidRPr="0042435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937675" w14:textId="77777777" w:rsidR="00740ADF" w:rsidRPr="00424352" w:rsidRDefault="00740ADF" w:rsidP="001B2C73">
            <w:pPr>
              <w:spacing w:after="60"/>
              <w:jc w:val="center"/>
              <w:rPr>
                <w:sz w:val="18"/>
                <w:szCs w:val="18"/>
                <w:lang w:val="en-GB"/>
              </w:rPr>
            </w:pPr>
            <w:r w:rsidRPr="00424352">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3436E7" w14:textId="77777777" w:rsidR="00740ADF" w:rsidRPr="00424352" w:rsidRDefault="00740ADF" w:rsidP="001D1BBE">
            <w:pPr>
              <w:spacing w:after="60"/>
              <w:rPr>
                <w:sz w:val="18"/>
                <w:szCs w:val="18"/>
                <w:lang w:val="en-GB"/>
              </w:rPr>
            </w:pPr>
            <w:r w:rsidRPr="00424352">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B11F0" w14:textId="77777777" w:rsidR="00740ADF" w:rsidRPr="00424352" w:rsidRDefault="00740ADF" w:rsidP="001D1BBE">
            <w:pPr>
              <w:jc w:val="right"/>
              <w:rPr>
                <w:sz w:val="18"/>
                <w:szCs w:val="18"/>
              </w:rPr>
            </w:pPr>
            <w:r w:rsidRPr="00424352">
              <w:rPr>
                <w:sz w:val="18"/>
                <w:szCs w:val="18"/>
              </w:rPr>
              <w:t>6,150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5BEBBE" w14:textId="77777777" w:rsidR="00740ADF" w:rsidRPr="00424352" w:rsidRDefault="00740ADF" w:rsidP="001D1BBE">
            <w:pPr>
              <w:jc w:val="right"/>
              <w:rPr>
                <w:sz w:val="18"/>
                <w:szCs w:val="18"/>
              </w:rPr>
            </w:pPr>
            <w:r w:rsidRPr="00424352">
              <w:rPr>
                <w:sz w:val="18"/>
                <w:szCs w:val="18"/>
              </w:rPr>
              <w:t>8,800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6FC3C5" w14:textId="77777777" w:rsidR="00740ADF" w:rsidRPr="00424352" w:rsidRDefault="00740ADF" w:rsidP="001D1BBE">
            <w:pPr>
              <w:jc w:val="right"/>
              <w:rPr>
                <w:sz w:val="18"/>
                <w:szCs w:val="18"/>
              </w:rPr>
            </w:pPr>
            <w:r w:rsidRPr="00424352">
              <w:rPr>
                <w:sz w:val="18"/>
                <w:szCs w:val="18"/>
              </w:rPr>
              <w:t>40,300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B63E0D" w14:textId="77777777" w:rsidR="00740ADF" w:rsidRPr="00424352" w:rsidRDefault="00740ADF" w:rsidP="001D1BBE">
            <w:pPr>
              <w:jc w:val="right"/>
              <w:rPr>
                <w:sz w:val="18"/>
                <w:szCs w:val="18"/>
              </w:rPr>
            </w:pPr>
            <w:r w:rsidRPr="0042435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C773857" w14:textId="77777777" w:rsidR="00740ADF" w:rsidRPr="00424352" w:rsidRDefault="00740ADF"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91D3F" w14:textId="77777777" w:rsidR="00740ADF" w:rsidRPr="00424352" w:rsidRDefault="00740ADF" w:rsidP="001D1BBE">
            <w:pPr>
              <w:jc w:val="right"/>
              <w:rPr>
                <w:b/>
                <w:bCs/>
                <w:sz w:val="18"/>
                <w:szCs w:val="18"/>
              </w:rPr>
            </w:pPr>
            <w:r w:rsidRPr="00424352">
              <w:rPr>
                <w:b/>
                <w:bCs/>
                <w:sz w:val="18"/>
                <w:szCs w:val="18"/>
              </w:rPr>
              <w:t>55,250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CA3EA34" w14:textId="77777777" w:rsidR="00740ADF" w:rsidRPr="00424352" w:rsidRDefault="00740ADF" w:rsidP="001D1BBE">
            <w:pPr>
              <w:jc w:val="center"/>
              <w:rPr>
                <w:sz w:val="18"/>
                <w:szCs w:val="18"/>
              </w:rPr>
            </w:pPr>
            <w:r w:rsidRPr="00424352">
              <w:rPr>
                <w:sz w:val="18"/>
                <w:szCs w:val="18"/>
              </w:rPr>
              <w:t>61</w:t>
            </w:r>
          </w:p>
        </w:tc>
      </w:tr>
      <w:tr w:rsidR="00740ADF" w:rsidRPr="00424352" w14:paraId="047F0459"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A10331C"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A85AB10" w14:textId="77777777" w:rsidR="00740ADF" w:rsidRPr="0042435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5006240"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C5F821"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CD03BF" w14:textId="77777777" w:rsidR="00740ADF" w:rsidRPr="00424352" w:rsidRDefault="00740ADF" w:rsidP="001B2C73">
            <w:pPr>
              <w:spacing w:after="60"/>
              <w:jc w:val="center"/>
              <w:rPr>
                <w:sz w:val="18"/>
                <w:szCs w:val="18"/>
                <w:lang w:val="en-GB"/>
              </w:rPr>
            </w:pPr>
            <w:r w:rsidRPr="00424352">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596AC" w14:textId="77777777" w:rsidR="00740ADF" w:rsidRPr="00424352" w:rsidRDefault="00740ADF" w:rsidP="001D1BBE">
            <w:pPr>
              <w:spacing w:after="60"/>
              <w:rPr>
                <w:sz w:val="18"/>
                <w:szCs w:val="18"/>
                <w:lang w:val="en-GB"/>
              </w:rPr>
            </w:pPr>
            <w:r w:rsidRPr="00424352">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42079F" w14:textId="77777777" w:rsidR="00740ADF" w:rsidRPr="00424352" w:rsidRDefault="00740ADF" w:rsidP="001D1BBE">
            <w:pPr>
              <w:jc w:val="right"/>
              <w:rPr>
                <w:sz w:val="18"/>
                <w:szCs w:val="18"/>
              </w:rPr>
            </w:pPr>
            <w:r w:rsidRPr="00424352">
              <w:rPr>
                <w:sz w:val="18"/>
                <w:szCs w:val="18"/>
              </w:rPr>
              <w:t>18,920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2B2F02" w14:textId="77777777" w:rsidR="00740ADF" w:rsidRPr="00424352" w:rsidRDefault="00740ADF" w:rsidP="001D1BBE">
            <w:pPr>
              <w:jc w:val="right"/>
              <w:rPr>
                <w:sz w:val="18"/>
                <w:szCs w:val="18"/>
              </w:rPr>
            </w:pPr>
            <w:r w:rsidRPr="00424352">
              <w:rPr>
                <w:sz w:val="18"/>
                <w:szCs w:val="18"/>
              </w:rPr>
              <w:t>18,920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B74E2B" w14:textId="77777777" w:rsidR="00740ADF" w:rsidRPr="00424352" w:rsidRDefault="00740ADF" w:rsidP="001D1BBE">
            <w:pPr>
              <w:jc w:val="right"/>
              <w:rPr>
                <w:sz w:val="18"/>
                <w:szCs w:val="18"/>
              </w:rPr>
            </w:pPr>
            <w:r w:rsidRPr="00424352">
              <w:rPr>
                <w:sz w:val="18"/>
                <w:szCs w:val="18"/>
              </w:rPr>
              <w:t>18,920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3EBDEE" w14:textId="77777777" w:rsidR="00740ADF" w:rsidRPr="00424352" w:rsidRDefault="00740ADF" w:rsidP="001D1BBE">
            <w:pPr>
              <w:jc w:val="right"/>
              <w:rPr>
                <w:sz w:val="18"/>
                <w:szCs w:val="18"/>
              </w:rPr>
            </w:pPr>
            <w:r w:rsidRPr="00424352">
              <w:rPr>
                <w:sz w:val="18"/>
                <w:szCs w:val="18"/>
              </w:rPr>
              <w:t>18,920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E094C79" w14:textId="77777777" w:rsidR="00740ADF" w:rsidRPr="00424352" w:rsidRDefault="00740ADF" w:rsidP="001D1BBE">
            <w:pPr>
              <w:jc w:val="right"/>
              <w:rPr>
                <w:sz w:val="18"/>
                <w:szCs w:val="18"/>
              </w:rPr>
            </w:pPr>
            <w:r w:rsidRPr="00424352">
              <w:rPr>
                <w:sz w:val="18"/>
                <w:szCs w:val="18"/>
              </w:rPr>
              <w:t>18,920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C77EEC" w14:textId="77777777" w:rsidR="00740ADF" w:rsidRPr="00424352" w:rsidRDefault="00740ADF" w:rsidP="001D1BBE">
            <w:pPr>
              <w:jc w:val="right"/>
              <w:rPr>
                <w:b/>
                <w:bCs/>
                <w:sz w:val="18"/>
                <w:szCs w:val="18"/>
              </w:rPr>
            </w:pPr>
            <w:r w:rsidRPr="00424352">
              <w:rPr>
                <w:b/>
                <w:bCs/>
                <w:sz w:val="18"/>
                <w:szCs w:val="18"/>
              </w:rPr>
              <w:t>94,599</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15CE9B8" w14:textId="77777777" w:rsidR="00740ADF" w:rsidRPr="00424352" w:rsidRDefault="00740ADF" w:rsidP="001D1BBE">
            <w:pPr>
              <w:jc w:val="center"/>
              <w:rPr>
                <w:sz w:val="18"/>
                <w:szCs w:val="18"/>
              </w:rPr>
            </w:pPr>
            <w:r w:rsidRPr="00424352">
              <w:rPr>
                <w:sz w:val="18"/>
                <w:szCs w:val="18"/>
              </w:rPr>
              <w:t>62</w:t>
            </w:r>
          </w:p>
        </w:tc>
      </w:tr>
      <w:tr w:rsidR="00740ADF" w:rsidRPr="00424352" w14:paraId="790BF41C"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7D68F45"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D4301BE" w14:textId="77777777" w:rsidR="00740ADF" w:rsidRPr="0042435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EA687ED"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B967E3"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D352AB" w14:textId="77777777" w:rsidR="00740ADF" w:rsidRPr="00424352" w:rsidRDefault="00740ADF" w:rsidP="001B2C73">
            <w:pPr>
              <w:spacing w:after="60"/>
              <w:jc w:val="center"/>
              <w:rPr>
                <w:sz w:val="18"/>
                <w:szCs w:val="18"/>
                <w:lang w:val="en-GB"/>
              </w:rPr>
            </w:pPr>
            <w:r w:rsidRPr="00424352">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1756D7" w14:textId="77777777" w:rsidR="00740ADF" w:rsidRPr="00424352" w:rsidRDefault="00740ADF" w:rsidP="001D1BBE">
            <w:pPr>
              <w:spacing w:after="60"/>
              <w:rPr>
                <w:sz w:val="18"/>
                <w:szCs w:val="18"/>
                <w:lang w:val="en-GB"/>
              </w:rPr>
            </w:pPr>
            <w:r w:rsidRPr="00424352">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B6587" w14:textId="77777777" w:rsidR="00740ADF" w:rsidRPr="00424352" w:rsidRDefault="00740ADF" w:rsidP="001D1BBE">
            <w:pPr>
              <w:jc w:val="right"/>
              <w:rPr>
                <w:sz w:val="18"/>
                <w:szCs w:val="18"/>
              </w:rPr>
            </w:pPr>
            <w:r w:rsidRPr="00424352">
              <w:rPr>
                <w:sz w:val="18"/>
                <w:szCs w:val="18"/>
              </w:rPr>
              <w:t>2,385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22A357" w14:textId="77777777" w:rsidR="00740ADF" w:rsidRPr="00424352" w:rsidRDefault="00740ADF" w:rsidP="001D1BBE">
            <w:pPr>
              <w:jc w:val="right"/>
              <w:rPr>
                <w:sz w:val="18"/>
                <w:szCs w:val="18"/>
              </w:rPr>
            </w:pPr>
            <w:r w:rsidRPr="00424352">
              <w:rPr>
                <w:sz w:val="18"/>
                <w:szCs w:val="18"/>
              </w:rPr>
              <w:t>2,385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1C64" w14:textId="77777777" w:rsidR="00740ADF" w:rsidRPr="00424352" w:rsidRDefault="00740ADF" w:rsidP="001D1BBE">
            <w:pPr>
              <w:jc w:val="right"/>
              <w:rPr>
                <w:sz w:val="18"/>
                <w:szCs w:val="18"/>
              </w:rPr>
            </w:pPr>
            <w:r w:rsidRPr="00424352">
              <w:rPr>
                <w:sz w:val="18"/>
                <w:szCs w:val="18"/>
              </w:rPr>
              <w:t>2,385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0B15BA" w14:textId="77777777" w:rsidR="00740ADF" w:rsidRPr="00424352" w:rsidRDefault="00740ADF" w:rsidP="001D1BBE">
            <w:pPr>
              <w:jc w:val="right"/>
              <w:rPr>
                <w:sz w:val="18"/>
                <w:szCs w:val="18"/>
              </w:rPr>
            </w:pPr>
            <w:r w:rsidRPr="00424352">
              <w:rPr>
                <w:sz w:val="18"/>
                <w:szCs w:val="18"/>
              </w:rPr>
              <w:t>2,385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D4D3B8B" w14:textId="77777777" w:rsidR="00740ADF" w:rsidRPr="00424352" w:rsidRDefault="00740ADF" w:rsidP="001D1BBE">
            <w:pPr>
              <w:jc w:val="right"/>
              <w:rPr>
                <w:sz w:val="18"/>
                <w:szCs w:val="18"/>
              </w:rPr>
            </w:pPr>
            <w:r w:rsidRPr="00424352">
              <w:rPr>
                <w:sz w:val="18"/>
                <w:szCs w:val="18"/>
              </w:rPr>
              <w:t>2,385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F1F519" w14:textId="77777777" w:rsidR="00740ADF" w:rsidRPr="00424352" w:rsidRDefault="00740ADF" w:rsidP="001D1BBE">
            <w:pPr>
              <w:jc w:val="right"/>
              <w:rPr>
                <w:b/>
                <w:bCs/>
                <w:sz w:val="18"/>
                <w:szCs w:val="18"/>
              </w:rPr>
            </w:pPr>
            <w:r w:rsidRPr="00424352">
              <w:rPr>
                <w:b/>
                <w:bCs/>
                <w:sz w:val="18"/>
                <w:szCs w:val="18"/>
              </w:rPr>
              <w:t>11,925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B54A35C" w14:textId="77777777" w:rsidR="00740ADF" w:rsidRPr="00424352" w:rsidRDefault="00740ADF" w:rsidP="001D1BBE">
            <w:pPr>
              <w:jc w:val="center"/>
              <w:rPr>
                <w:sz w:val="18"/>
                <w:szCs w:val="18"/>
              </w:rPr>
            </w:pPr>
            <w:r w:rsidRPr="00424352">
              <w:rPr>
                <w:sz w:val="18"/>
                <w:szCs w:val="18"/>
              </w:rPr>
              <w:t>63</w:t>
            </w:r>
          </w:p>
        </w:tc>
      </w:tr>
      <w:tr w:rsidR="00740ADF" w:rsidRPr="00424352" w14:paraId="07DE001B"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AA0C165"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42816D5" w14:textId="77777777" w:rsidR="00740ADF" w:rsidRPr="0042435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100CCBB"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BB1C97"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44B409" w14:textId="77777777" w:rsidR="00740ADF" w:rsidRPr="00424352" w:rsidRDefault="00740ADF" w:rsidP="001B2C73">
            <w:pPr>
              <w:spacing w:after="60"/>
              <w:jc w:val="center"/>
              <w:rPr>
                <w:sz w:val="18"/>
                <w:szCs w:val="18"/>
                <w:lang w:val="en-GB"/>
              </w:rPr>
            </w:pPr>
            <w:r w:rsidRPr="00424352">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BB7551" w14:textId="77777777" w:rsidR="00740ADF" w:rsidRPr="00424352" w:rsidRDefault="00740ADF" w:rsidP="001D1BBE">
            <w:pPr>
              <w:spacing w:after="60"/>
              <w:rPr>
                <w:bCs/>
                <w:sz w:val="18"/>
                <w:szCs w:val="18"/>
                <w:lang w:val="en-GB"/>
              </w:rPr>
            </w:pPr>
            <w:r w:rsidRPr="00424352">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90792C"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85512B" w14:textId="77777777" w:rsidR="00740ADF" w:rsidRPr="00424352" w:rsidRDefault="00740ADF" w:rsidP="001D1BBE">
            <w:pPr>
              <w:jc w:val="right"/>
              <w:rPr>
                <w:sz w:val="18"/>
                <w:szCs w:val="18"/>
              </w:rPr>
            </w:pPr>
            <w:r w:rsidRPr="00424352">
              <w:rPr>
                <w:sz w:val="18"/>
                <w:szCs w:val="18"/>
              </w:rPr>
              <w:t>120,020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87C3B2"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6B8523" w14:textId="77777777" w:rsidR="00740ADF" w:rsidRPr="00424352" w:rsidRDefault="00740ADF" w:rsidP="001D1BBE">
            <w:pPr>
              <w:jc w:val="right"/>
              <w:rPr>
                <w:sz w:val="18"/>
                <w:szCs w:val="18"/>
              </w:rPr>
            </w:pPr>
            <w:r w:rsidRPr="0042435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BDF8B1F" w14:textId="77777777" w:rsidR="00740ADF" w:rsidRPr="00424352" w:rsidRDefault="00740ADF"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90465" w14:textId="77777777" w:rsidR="00740ADF" w:rsidRPr="00424352" w:rsidRDefault="00740ADF" w:rsidP="001D1BBE">
            <w:pPr>
              <w:jc w:val="right"/>
              <w:rPr>
                <w:b/>
                <w:bCs/>
                <w:sz w:val="18"/>
                <w:szCs w:val="18"/>
              </w:rPr>
            </w:pPr>
            <w:r w:rsidRPr="00424352">
              <w:rPr>
                <w:b/>
                <w:bCs/>
                <w:sz w:val="18"/>
                <w:szCs w:val="18"/>
              </w:rPr>
              <w:t>120,020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B5A7240" w14:textId="77777777" w:rsidR="00740ADF" w:rsidRPr="00424352" w:rsidRDefault="00740ADF" w:rsidP="001D1BBE">
            <w:pPr>
              <w:jc w:val="center"/>
              <w:rPr>
                <w:sz w:val="18"/>
                <w:szCs w:val="18"/>
              </w:rPr>
            </w:pPr>
            <w:r w:rsidRPr="00424352">
              <w:rPr>
                <w:sz w:val="18"/>
                <w:szCs w:val="18"/>
              </w:rPr>
              <w:t>64</w:t>
            </w:r>
          </w:p>
        </w:tc>
      </w:tr>
      <w:tr w:rsidR="00740ADF" w:rsidRPr="00424352" w14:paraId="012330CE"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AB6D337"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2D1C2CB" w14:textId="77777777" w:rsidR="00740ADF" w:rsidRPr="0042435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42AA91B"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3A655F7"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3CB774" w14:textId="77777777" w:rsidR="00740ADF" w:rsidRPr="00424352" w:rsidRDefault="00740ADF" w:rsidP="001B2C73">
            <w:pPr>
              <w:spacing w:after="60"/>
              <w:jc w:val="center"/>
              <w:rPr>
                <w:sz w:val="18"/>
                <w:szCs w:val="18"/>
                <w:lang w:val="en-GB"/>
              </w:rPr>
            </w:pPr>
            <w:r w:rsidRPr="00424352">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56A500" w14:textId="77777777" w:rsidR="00740ADF" w:rsidRPr="00424352" w:rsidRDefault="00740ADF" w:rsidP="001D1BBE">
            <w:pPr>
              <w:spacing w:after="60"/>
              <w:rPr>
                <w:bCs/>
                <w:sz w:val="18"/>
                <w:szCs w:val="18"/>
                <w:lang w:val="en-GB"/>
              </w:rPr>
            </w:pPr>
            <w:r w:rsidRPr="00424352">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04ABE5"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434130" w14:textId="77777777" w:rsidR="00740ADF" w:rsidRPr="00424352" w:rsidRDefault="00740ADF" w:rsidP="001D1BBE">
            <w:pPr>
              <w:jc w:val="right"/>
              <w:rPr>
                <w:sz w:val="18"/>
                <w:szCs w:val="18"/>
              </w:rPr>
            </w:pPr>
            <w:r w:rsidRPr="00424352">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28B5D6"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D4C60E" w14:textId="77777777" w:rsidR="00740ADF" w:rsidRPr="00424352" w:rsidRDefault="00740ADF" w:rsidP="001D1BBE">
            <w:pPr>
              <w:jc w:val="right"/>
              <w:rPr>
                <w:sz w:val="18"/>
                <w:szCs w:val="18"/>
              </w:rPr>
            </w:pPr>
            <w:r w:rsidRPr="0042435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0BEF5D5" w14:textId="77777777" w:rsidR="00740ADF" w:rsidRPr="00424352" w:rsidRDefault="00740ADF"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E9B1B0" w14:textId="77777777" w:rsidR="00740ADF" w:rsidRPr="00424352" w:rsidRDefault="00740ADF" w:rsidP="001D1BBE">
            <w:pPr>
              <w:jc w:val="right"/>
              <w:rPr>
                <w:b/>
                <w:bCs/>
                <w:sz w:val="18"/>
                <w:szCs w:val="18"/>
              </w:rPr>
            </w:pPr>
            <w:r w:rsidRPr="00424352">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8528774" w14:textId="49A216E8" w:rsidR="00740ADF" w:rsidRPr="00424352" w:rsidRDefault="00740ADF" w:rsidP="001D1BBE">
            <w:pPr>
              <w:jc w:val="center"/>
              <w:rPr>
                <w:sz w:val="18"/>
                <w:szCs w:val="18"/>
              </w:rPr>
            </w:pPr>
          </w:p>
        </w:tc>
      </w:tr>
      <w:tr w:rsidR="00740ADF" w:rsidRPr="00424352" w14:paraId="11EDA89E"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E140323"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0C92751" w14:textId="77777777" w:rsidR="00740ADF" w:rsidRPr="0042435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FF605F2"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4F059A"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96EC56" w14:textId="77777777" w:rsidR="00740ADF" w:rsidRPr="00424352" w:rsidRDefault="00740ADF" w:rsidP="001B2C73">
            <w:pPr>
              <w:spacing w:after="60"/>
              <w:jc w:val="center"/>
              <w:rPr>
                <w:sz w:val="18"/>
                <w:szCs w:val="18"/>
                <w:lang w:val="en-GB"/>
              </w:rPr>
            </w:pPr>
            <w:r w:rsidRPr="00424352">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5A822" w14:textId="77777777" w:rsidR="00740ADF" w:rsidRPr="00424352" w:rsidRDefault="00740ADF" w:rsidP="001D1BBE">
            <w:pPr>
              <w:spacing w:after="60"/>
              <w:rPr>
                <w:bCs/>
                <w:sz w:val="18"/>
                <w:szCs w:val="18"/>
                <w:lang w:val="en-GB"/>
              </w:rPr>
            </w:pPr>
            <w:r w:rsidRPr="00424352">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401B29"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5EC2A6" w14:textId="77777777" w:rsidR="00740ADF" w:rsidRPr="00424352" w:rsidRDefault="00740ADF" w:rsidP="001D1BBE">
            <w:pPr>
              <w:jc w:val="right"/>
              <w:rPr>
                <w:sz w:val="18"/>
                <w:szCs w:val="18"/>
              </w:rPr>
            </w:pPr>
            <w:r w:rsidRPr="00424352">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5E0A1B"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B6A9AA" w14:textId="77777777" w:rsidR="00740ADF" w:rsidRPr="00424352" w:rsidRDefault="00740ADF" w:rsidP="001D1BBE">
            <w:pPr>
              <w:jc w:val="right"/>
              <w:rPr>
                <w:sz w:val="18"/>
                <w:szCs w:val="18"/>
              </w:rPr>
            </w:pPr>
            <w:r w:rsidRPr="0042435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197C243" w14:textId="77777777" w:rsidR="00740ADF" w:rsidRPr="00424352" w:rsidRDefault="00740ADF"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046692" w14:textId="77777777" w:rsidR="00740ADF" w:rsidRPr="00424352" w:rsidRDefault="00740ADF" w:rsidP="001D1BBE">
            <w:pPr>
              <w:jc w:val="right"/>
              <w:rPr>
                <w:b/>
                <w:bCs/>
                <w:sz w:val="18"/>
                <w:szCs w:val="18"/>
              </w:rPr>
            </w:pPr>
            <w:r w:rsidRPr="00424352">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1DFCDF9" w14:textId="6A55AB67" w:rsidR="00740ADF" w:rsidRPr="00424352" w:rsidRDefault="00740ADF" w:rsidP="001D1BBE">
            <w:pPr>
              <w:jc w:val="center"/>
              <w:rPr>
                <w:sz w:val="18"/>
                <w:szCs w:val="18"/>
              </w:rPr>
            </w:pPr>
          </w:p>
        </w:tc>
      </w:tr>
      <w:tr w:rsidR="00740ADF" w:rsidRPr="00424352" w14:paraId="58D6E879"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56A8319"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2343DC8" w14:textId="77777777" w:rsidR="00740ADF" w:rsidRPr="0042435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9330A7B"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25EEF1"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4C80B8" w14:textId="77777777" w:rsidR="00740ADF" w:rsidRPr="00424352" w:rsidRDefault="00740ADF" w:rsidP="001B2C73">
            <w:pPr>
              <w:spacing w:after="60"/>
              <w:jc w:val="center"/>
              <w:rPr>
                <w:sz w:val="18"/>
                <w:szCs w:val="18"/>
                <w:lang w:val="en-GB"/>
              </w:rPr>
            </w:pPr>
            <w:r w:rsidRPr="00424352">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F305A3" w14:textId="77777777" w:rsidR="00740ADF" w:rsidRPr="00424352" w:rsidRDefault="00740ADF" w:rsidP="001D1BBE">
            <w:pPr>
              <w:spacing w:after="60"/>
              <w:rPr>
                <w:bCs/>
                <w:sz w:val="18"/>
                <w:szCs w:val="18"/>
                <w:lang w:val="en-GB"/>
              </w:rPr>
            </w:pPr>
            <w:r w:rsidRPr="00424352">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BFC2E" w14:textId="77777777" w:rsidR="00740ADF" w:rsidRPr="00424352" w:rsidRDefault="00740ADF" w:rsidP="001D1BBE">
            <w:pPr>
              <w:jc w:val="right"/>
              <w:rPr>
                <w:sz w:val="18"/>
                <w:szCs w:val="18"/>
              </w:rPr>
            </w:pPr>
            <w:r w:rsidRPr="00424352">
              <w:rPr>
                <w:sz w:val="18"/>
                <w:szCs w:val="18"/>
              </w:rPr>
              <w:t>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7652DD" w14:textId="77777777" w:rsidR="00740ADF" w:rsidRPr="00424352" w:rsidRDefault="00740ADF" w:rsidP="001D1BBE">
            <w:pPr>
              <w:jc w:val="right"/>
              <w:rPr>
                <w:sz w:val="18"/>
                <w:szCs w:val="18"/>
              </w:rPr>
            </w:pPr>
            <w:r w:rsidRPr="00424352">
              <w:rPr>
                <w:sz w:val="18"/>
                <w:szCs w:val="18"/>
              </w:rPr>
              <w:t>540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5E68A" w14:textId="77777777" w:rsidR="00740ADF" w:rsidRPr="00424352" w:rsidRDefault="00740ADF" w:rsidP="001D1BBE">
            <w:pPr>
              <w:jc w:val="right"/>
              <w:rPr>
                <w:sz w:val="18"/>
                <w:szCs w:val="18"/>
              </w:rPr>
            </w:pPr>
            <w:r w:rsidRPr="00424352">
              <w:rPr>
                <w:sz w:val="18"/>
                <w:szCs w:val="18"/>
              </w:rPr>
              <w:t>540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7A1884" w14:textId="77777777" w:rsidR="00740ADF" w:rsidRPr="00424352" w:rsidRDefault="00740ADF" w:rsidP="001D1BBE">
            <w:pPr>
              <w:jc w:val="right"/>
              <w:rPr>
                <w:sz w:val="18"/>
                <w:szCs w:val="18"/>
              </w:rPr>
            </w:pPr>
            <w:r w:rsidRPr="00424352">
              <w:rPr>
                <w:sz w:val="18"/>
                <w:szCs w:val="18"/>
              </w:rPr>
              <w:t>540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40B7EBB" w14:textId="77777777" w:rsidR="00740ADF" w:rsidRPr="00424352" w:rsidRDefault="00740ADF" w:rsidP="001D1BBE">
            <w:pPr>
              <w:jc w:val="right"/>
              <w:rPr>
                <w:sz w:val="18"/>
                <w:szCs w:val="18"/>
              </w:rPr>
            </w:pPr>
            <w:r w:rsidRPr="00424352">
              <w:rPr>
                <w:sz w:val="18"/>
                <w:szCs w:val="18"/>
              </w:rPr>
              <w:t>540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09B2A8" w14:textId="77777777" w:rsidR="00740ADF" w:rsidRPr="00424352" w:rsidRDefault="00740ADF" w:rsidP="001D1BBE">
            <w:pPr>
              <w:jc w:val="right"/>
              <w:rPr>
                <w:b/>
                <w:bCs/>
                <w:sz w:val="18"/>
                <w:szCs w:val="18"/>
              </w:rPr>
            </w:pPr>
            <w:r w:rsidRPr="00424352">
              <w:rPr>
                <w:b/>
                <w:bCs/>
                <w:sz w:val="18"/>
                <w:szCs w:val="18"/>
              </w:rPr>
              <w:t>2,700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717D86F" w14:textId="77777777" w:rsidR="00740ADF" w:rsidRPr="00424352" w:rsidRDefault="00740ADF" w:rsidP="001D1BBE">
            <w:pPr>
              <w:jc w:val="center"/>
              <w:rPr>
                <w:sz w:val="18"/>
                <w:szCs w:val="18"/>
              </w:rPr>
            </w:pPr>
            <w:r w:rsidRPr="00424352">
              <w:rPr>
                <w:sz w:val="18"/>
                <w:szCs w:val="18"/>
              </w:rPr>
              <w:t>65</w:t>
            </w:r>
          </w:p>
        </w:tc>
      </w:tr>
      <w:tr w:rsidR="00740ADF" w:rsidRPr="00424352" w14:paraId="1117A2E3"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7A1551B"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34ABCE9" w14:textId="77777777" w:rsidR="00740ADF" w:rsidRPr="0042435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53DF0CA"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44B4D6D"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E6127B" w14:textId="77777777" w:rsidR="00740ADF" w:rsidRPr="00424352" w:rsidRDefault="00740ADF" w:rsidP="001B2C73">
            <w:pPr>
              <w:spacing w:after="60"/>
              <w:jc w:val="center"/>
              <w:rPr>
                <w:sz w:val="18"/>
                <w:szCs w:val="18"/>
                <w:lang w:val="en-GB"/>
              </w:rPr>
            </w:pPr>
            <w:r w:rsidRPr="00424352">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FE840" w14:textId="77777777" w:rsidR="00740ADF" w:rsidRPr="00424352" w:rsidRDefault="00740ADF" w:rsidP="001D1BBE">
            <w:pPr>
              <w:spacing w:after="60"/>
              <w:rPr>
                <w:bCs/>
                <w:sz w:val="18"/>
                <w:szCs w:val="18"/>
                <w:lang w:val="en-GB"/>
              </w:rPr>
            </w:pPr>
            <w:r w:rsidRPr="00424352">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5DCAED" w14:textId="77777777" w:rsidR="00740ADF" w:rsidRPr="00424352" w:rsidRDefault="00740ADF" w:rsidP="001D1BBE">
            <w:pPr>
              <w:jc w:val="right"/>
              <w:rPr>
                <w:sz w:val="18"/>
                <w:szCs w:val="18"/>
              </w:rPr>
            </w:pPr>
            <w:r w:rsidRPr="00424352">
              <w:rPr>
                <w:sz w:val="18"/>
                <w:szCs w:val="18"/>
              </w:rPr>
              <w:t>1,500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3E9A3F" w14:textId="77777777" w:rsidR="00740ADF" w:rsidRPr="00424352" w:rsidRDefault="00740ADF" w:rsidP="001D1BBE">
            <w:pPr>
              <w:jc w:val="right"/>
              <w:rPr>
                <w:sz w:val="18"/>
                <w:szCs w:val="18"/>
              </w:rPr>
            </w:pPr>
            <w:r w:rsidRPr="00424352">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B04CE9"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83614E" w14:textId="77777777" w:rsidR="00740ADF" w:rsidRPr="00424352" w:rsidRDefault="00740ADF" w:rsidP="001D1BBE">
            <w:pPr>
              <w:jc w:val="right"/>
              <w:rPr>
                <w:sz w:val="18"/>
                <w:szCs w:val="18"/>
              </w:rPr>
            </w:pPr>
            <w:r w:rsidRPr="0042435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C38E54C" w14:textId="77777777" w:rsidR="00740ADF" w:rsidRPr="00424352" w:rsidRDefault="00740ADF"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C1671B" w14:textId="77777777" w:rsidR="00740ADF" w:rsidRPr="00424352" w:rsidRDefault="00740ADF" w:rsidP="001D1BBE">
            <w:pPr>
              <w:jc w:val="right"/>
              <w:rPr>
                <w:b/>
                <w:bCs/>
                <w:sz w:val="18"/>
                <w:szCs w:val="18"/>
              </w:rPr>
            </w:pPr>
            <w:r w:rsidRPr="00424352">
              <w:rPr>
                <w:b/>
                <w:bCs/>
                <w:sz w:val="18"/>
                <w:szCs w:val="18"/>
              </w:rPr>
              <w:t>1,500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F9D5020" w14:textId="77777777" w:rsidR="00740ADF" w:rsidRPr="00424352" w:rsidRDefault="00740ADF" w:rsidP="001D1BBE">
            <w:pPr>
              <w:jc w:val="center"/>
              <w:rPr>
                <w:sz w:val="18"/>
                <w:szCs w:val="18"/>
              </w:rPr>
            </w:pPr>
            <w:r w:rsidRPr="00424352">
              <w:rPr>
                <w:sz w:val="18"/>
                <w:szCs w:val="18"/>
              </w:rPr>
              <w:t>66</w:t>
            </w:r>
          </w:p>
        </w:tc>
      </w:tr>
      <w:tr w:rsidR="00740ADF" w:rsidRPr="00424352" w14:paraId="219062D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2D087F9"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4FD4D6D" w14:textId="77777777" w:rsidR="00740ADF" w:rsidRPr="0042435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4900CA4"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41B257"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638761" w14:textId="77777777" w:rsidR="00740ADF" w:rsidRPr="00424352" w:rsidRDefault="00740ADF" w:rsidP="001B2C73">
            <w:pPr>
              <w:spacing w:after="60"/>
              <w:jc w:val="center"/>
              <w:rPr>
                <w:sz w:val="18"/>
                <w:szCs w:val="18"/>
                <w:lang w:val="en-GB"/>
              </w:rPr>
            </w:pPr>
            <w:r w:rsidRPr="00424352">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4D4A8F" w14:textId="77777777" w:rsidR="00740ADF" w:rsidRPr="00424352" w:rsidRDefault="00740ADF" w:rsidP="001D1BBE">
            <w:pPr>
              <w:spacing w:after="60"/>
              <w:rPr>
                <w:bCs/>
                <w:sz w:val="18"/>
                <w:szCs w:val="18"/>
                <w:lang w:val="en-GB"/>
              </w:rPr>
            </w:pPr>
            <w:r w:rsidRPr="00424352">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32443D"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0AE68" w14:textId="77777777" w:rsidR="00740ADF" w:rsidRPr="00424352" w:rsidRDefault="00740ADF" w:rsidP="001D1BBE">
            <w:pPr>
              <w:jc w:val="right"/>
              <w:rPr>
                <w:sz w:val="18"/>
                <w:szCs w:val="18"/>
              </w:rPr>
            </w:pPr>
            <w:r w:rsidRPr="00424352">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DF81E1"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86741F" w14:textId="77777777" w:rsidR="00740ADF" w:rsidRPr="00424352" w:rsidRDefault="00740ADF" w:rsidP="001D1BBE">
            <w:pPr>
              <w:jc w:val="right"/>
              <w:rPr>
                <w:sz w:val="18"/>
                <w:szCs w:val="18"/>
              </w:rPr>
            </w:pPr>
            <w:r w:rsidRPr="0042435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F21ABDE" w14:textId="77777777" w:rsidR="00740ADF" w:rsidRPr="00424352" w:rsidRDefault="00740ADF"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CB3EFD" w14:textId="77777777" w:rsidR="00740ADF" w:rsidRPr="00424352" w:rsidRDefault="00740ADF" w:rsidP="001D1BBE">
            <w:pPr>
              <w:jc w:val="right"/>
              <w:rPr>
                <w:b/>
                <w:bCs/>
                <w:sz w:val="18"/>
                <w:szCs w:val="18"/>
              </w:rPr>
            </w:pPr>
            <w:r w:rsidRPr="00424352">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53C337E" w14:textId="739D888C" w:rsidR="00740ADF" w:rsidRPr="00424352" w:rsidRDefault="00740ADF" w:rsidP="001D1BBE">
            <w:pPr>
              <w:jc w:val="center"/>
              <w:rPr>
                <w:sz w:val="18"/>
                <w:szCs w:val="18"/>
              </w:rPr>
            </w:pPr>
          </w:p>
        </w:tc>
      </w:tr>
      <w:tr w:rsidR="00740ADF" w:rsidRPr="00424352" w14:paraId="4D6AB61D"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3B2C5B2C"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2FB28000" w14:textId="77777777" w:rsidR="00740ADF" w:rsidRPr="0042435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6DE551BF"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17DECBF"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025A4" w14:textId="77777777" w:rsidR="00740ADF" w:rsidRPr="00424352" w:rsidRDefault="00740ADF" w:rsidP="001B2C73">
            <w:pPr>
              <w:spacing w:after="60"/>
              <w:jc w:val="center"/>
              <w:rPr>
                <w:sz w:val="18"/>
                <w:szCs w:val="18"/>
                <w:lang w:val="en-GB"/>
              </w:rPr>
            </w:pPr>
            <w:r w:rsidRPr="00424352">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0DEA4" w14:textId="77777777" w:rsidR="00740ADF" w:rsidRPr="00424352" w:rsidRDefault="00740ADF" w:rsidP="001D1BBE">
            <w:pPr>
              <w:spacing w:after="60"/>
              <w:rPr>
                <w:bCs/>
                <w:sz w:val="18"/>
                <w:szCs w:val="18"/>
                <w:lang w:val="en-GB"/>
              </w:rPr>
            </w:pPr>
            <w:r w:rsidRPr="00424352">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CA2027" w14:textId="77777777" w:rsidR="00740ADF" w:rsidRPr="00424352" w:rsidRDefault="00740ADF" w:rsidP="001D1BBE">
            <w:pPr>
              <w:jc w:val="right"/>
              <w:rPr>
                <w:sz w:val="18"/>
                <w:szCs w:val="18"/>
              </w:rPr>
            </w:pPr>
            <w:r w:rsidRPr="00424352">
              <w:rPr>
                <w:sz w:val="18"/>
                <w:szCs w:val="18"/>
              </w:rPr>
              <w:t>350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406B8F" w14:textId="77777777" w:rsidR="00740ADF" w:rsidRPr="00424352" w:rsidRDefault="00740ADF" w:rsidP="001D1BBE">
            <w:pPr>
              <w:jc w:val="right"/>
              <w:rPr>
                <w:sz w:val="18"/>
                <w:szCs w:val="18"/>
              </w:rPr>
            </w:pPr>
            <w:r w:rsidRPr="00424352">
              <w:rPr>
                <w:sz w:val="18"/>
                <w:szCs w:val="18"/>
              </w:rPr>
              <w:t>2,350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6B1C4C" w14:textId="77777777" w:rsidR="00740ADF" w:rsidRPr="00424352" w:rsidRDefault="00740ADF" w:rsidP="001D1BBE">
            <w:pPr>
              <w:jc w:val="right"/>
              <w:rPr>
                <w:sz w:val="18"/>
                <w:szCs w:val="18"/>
              </w:rPr>
            </w:pPr>
            <w:r w:rsidRPr="00424352">
              <w:rPr>
                <w:sz w:val="18"/>
                <w:szCs w:val="18"/>
              </w:rPr>
              <w:t>2,350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97729" w14:textId="77777777" w:rsidR="00740ADF" w:rsidRPr="00424352" w:rsidRDefault="00740ADF" w:rsidP="001D1BBE">
            <w:pPr>
              <w:jc w:val="right"/>
              <w:rPr>
                <w:sz w:val="18"/>
                <w:szCs w:val="18"/>
              </w:rPr>
            </w:pPr>
            <w:r w:rsidRPr="00424352">
              <w:rPr>
                <w:sz w:val="18"/>
                <w:szCs w:val="18"/>
              </w:rPr>
              <w:t>8,350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2CD3AC9" w14:textId="77777777" w:rsidR="00740ADF" w:rsidRPr="00424352" w:rsidRDefault="00740ADF" w:rsidP="001D1BBE">
            <w:pPr>
              <w:jc w:val="right"/>
              <w:rPr>
                <w:sz w:val="18"/>
                <w:szCs w:val="18"/>
              </w:rPr>
            </w:pPr>
            <w:r w:rsidRPr="00424352">
              <w:rPr>
                <w:sz w:val="18"/>
                <w:szCs w:val="18"/>
              </w:rPr>
              <w:t>350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54F129" w14:textId="77777777" w:rsidR="00740ADF" w:rsidRPr="00424352" w:rsidRDefault="00740ADF" w:rsidP="001D1BBE">
            <w:pPr>
              <w:jc w:val="right"/>
              <w:rPr>
                <w:b/>
                <w:bCs/>
                <w:sz w:val="18"/>
                <w:szCs w:val="18"/>
              </w:rPr>
            </w:pPr>
            <w:r w:rsidRPr="00424352">
              <w:rPr>
                <w:b/>
                <w:bCs/>
                <w:sz w:val="18"/>
                <w:szCs w:val="18"/>
              </w:rPr>
              <w:t>13,750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3B477F4" w14:textId="77777777" w:rsidR="00740ADF" w:rsidRPr="00424352" w:rsidRDefault="00740ADF" w:rsidP="001D1BBE">
            <w:pPr>
              <w:jc w:val="center"/>
              <w:rPr>
                <w:sz w:val="18"/>
                <w:szCs w:val="18"/>
              </w:rPr>
            </w:pPr>
            <w:r w:rsidRPr="00424352">
              <w:rPr>
                <w:sz w:val="18"/>
                <w:szCs w:val="18"/>
              </w:rPr>
              <w:t>67</w:t>
            </w:r>
          </w:p>
        </w:tc>
      </w:tr>
      <w:tr w:rsidR="00B90763" w:rsidRPr="00424352" w14:paraId="5D7C4A14"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11D954A6" w14:textId="77777777" w:rsidR="00B90763" w:rsidRPr="00424352"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9911D2D" w14:textId="77777777" w:rsidR="00B90763" w:rsidRPr="00424352"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2F191C05" w14:textId="77777777" w:rsidR="00B90763" w:rsidRPr="00424352"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154A908" w14:textId="77777777" w:rsidR="00B90763" w:rsidRPr="00424352"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E5811B" w14:textId="3E2260C4"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96C38D" w14:textId="049970A0"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D8AA6D" w14:textId="77777777" w:rsidR="00B90763" w:rsidRPr="00424352" w:rsidRDefault="00B90763"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EE5E6" w14:textId="77777777" w:rsidR="00B90763" w:rsidRPr="00424352" w:rsidRDefault="00B90763" w:rsidP="001D1BBE">
            <w:pPr>
              <w:jc w:val="right"/>
              <w:rPr>
                <w:sz w:val="18"/>
                <w:szCs w:val="18"/>
              </w:rPr>
            </w:pPr>
            <w:r w:rsidRPr="00424352">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967B48" w14:textId="77777777" w:rsidR="00B90763" w:rsidRPr="00424352" w:rsidRDefault="00B90763"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041AA7" w14:textId="77777777" w:rsidR="00B90763" w:rsidRPr="00424352" w:rsidRDefault="00B90763" w:rsidP="001D1BBE">
            <w:pPr>
              <w:jc w:val="right"/>
              <w:rPr>
                <w:sz w:val="18"/>
                <w:szCs w:val="18"/>
              </w:rPr>
            </w:pPr>
            <w:r w:rsidRPr="0042435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97F3391" w14:textId="77777777" w:rsidR="00B90763" w:rsidRPr="00424352" w:rsidRDefault="00B90763"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E9F7CE" w14:textId="77777777" w:rsidR="00B90763" w:rsidRPr="00424352" w:rsidRDefault="00B90763" w:rsidP="001D1BBE">
            <w:pPr>
              <w:jc w:val="right"/>
              <w:rPr>
                <w:b/>
                <w:bCs/>
                <w:sz w:val="18"/>
                <w:szCs w:val="18"/>
              </w:rPr>
            </w:pPr>
            <w:r w:rsidRPr="00424352">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DD48842" w14:textId="7D8C65E8" w:rsidR="00B90763" w:rsidRPr="00424352" w:rsidRDefault="00B90763" w:rsidP="001D1BBE">
            <w:pPr>
              <w:jc w:val="center"/>
              <w:rPr>
                <w:sz w:val="18"/>
                <w:szCs w:val="18"/>
              </w:rPr>
            </w:pPr>
          </w:p>
        </w:tc>
      </w:tr>
      <w:tr w:rsidR="00740ADF" w:rsidRPr="00424352" w14:paraId="30D8776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432D615"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D4B9DED" w14:textId="77777777" w:rsidR="00740ADF" w:rsidRPr="0042435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48F64CB6" w14:textId="77777777" w:rsidR="00740ADF" w:rsidRPr="0042435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E9C420" w14:textId="77777777" w:rsidR="00740ADF" w:rsidRPr="0042435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15C994" w14:textId="77777777" w:rsidR="00740ADF" w:rsidRPr="00424352" w:rsidRDefault="00740ADF" w:rsidP="001B2C73">
            <w:pPr>
              <w:spacing w:after="60"/>
              <w:jc w:val="center"/>
              <w:rPr>
                <w:sz w:val="18"/>
                <w:szCs w:val="18"/>
                <w:lang w:val="en-GB"/>
              </w:rPr>
            </w:pPr>
            <w:r w:rsidRPr="00424352">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E31751" w14:textId="77777777" w:rsidR="00740ADF" w:rsidRPr="00424352" w:rsidRDefault="00740ADF" w:rsidP="001D1BBE">
            <w:pPr>
              <w:spacing w:after="60"/>
              <w:rPr>
                <w:bCs/>
                <w:sz w:val="18"/>
                <w:szCs w:val="18"/>
                <w:lang w:val="en-GB"/>
              </w:rPr>
            </w:pPr>
            <w:r w:rsidRPr="00424352">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2757D" w14:textId="77777777" w:rsidR="00740ADF" w:rsidRPr="00424352" w:rsidRDefault="00740ADF" w:rsidP="001D1BBE">
            <w:pPr>
              <w:jc w:val="right"/>
              <w:rPr>
                <w:sz w:val="18"/>
                <w:szCs w:val="18"/>
              </w:rPr>
            </w:pPr>
            <w:r w:rsidRPr="0042435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207F0" w14:textId="77777777" w:rsidR="00740ADF" w:rsidRPr="00424352" w:rsidRDefault="00740ADF" w:rsidP="001D1BBE">
            <w:pPr>
              <w:jc w:val="right"/>
              <w:rPr>
                <w:sz w:val="18"/>
                <w:szCs w:val="18"/>
              </w:rPr>
            </w:pPr>
            <w:r w:rsidRPr="00424352">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D75F9F" w14:textId="77777777" w:rsidR="00740ADF" w:rsidRPr="00424352" w:rsidRDefault="00740ADF" w:rsidP="001D1BBE">
            <w:pPr>
              <w:jc w:val="right"/>
              <w:rPr>
                <w:sz w:val="18"/>
                <w:szCs w:val="18"/>
              </w:rPr>
            </w:pPr>
            <w:r w:rsidRPr="00424352">
              <w:rPr>
                <w:sz w:val="18"/>
                <w:szCs w:val="18"/>
              </w:rPr>
              <w:t>12,985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7C4402" w14:textId="77777777" w:rsidR="00740ADF" w:rsidRPr="00424352" w:rsidRDefault="00740ADF" w:rsidP="001D1BBE">
            <w:pPr>
              <w:jc w:val="right"/>
              <w:rPr>
                <w:sz w:val="18"/>
                <w:szCs w:val="18"/>
              </w:rPr>
            </w:pPr>
            <w:r w:rsidRPr="00424352">
              <w:rPr>
                <w:sz w:val="18"/>
                <w:szCs w:val="18"/>
              </w:rPr>
              <w:t>3,975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249D446" w14:textId="77777777" w:rsidR="00740ADF" w:rsidRPr="00424352" w:rsidRDefault="00740ADF" w:rsidP="001D1BBE">
            <w:pPr>
              <w:jc w:val="right"/>
              <w:rPr>
                <w:sz w:val="18"/>
                <w:szCs w:val="18"/>
              </w:rPr>
            </w:pPr>
            <w:r w:rsidRPr="0042435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14937" w14:textId="77777777" w:rsidR="00740ADF" w:rsidRPr="00424352" w:rsidRDefault="00740ADF" w:rsidP="001D1BBE">
            <w:pPr>
              <w:jc w:val="right"/>
              <w:rPr>
                <w:b/>
                <w:bCs/>
                <w:sz w:val="18"/>
                <w:szCs w:val="18"/>
              </w:rPr>
            </w:pPr>
            <w:r w:rsidRPr="00424352">
              <w:rPr>
                <w:b/>
                <w:bCs/>
                <w:sz w:val="18"/>
                <w:szCs w:val="18"/>
              </w:rPr>
              <w:t>16,960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04276E8" w14:textId="77777777" w:rsidR="00740ADF" w:rsidRPr="00424352" w:rsidRDefault="00740ADF" w:rsidP="001D1BBE">
            <w:pPr>
              <w:jc w:val="center"/>
              <w:rPr>
                <w:sz w:val="18"/>
                <w:szCs w:val="18"/>
              </w:rPr>
            </w:pPr>
            <w:r w:rsidRPr="00424352">
              <w:rPr>
                <w:sz w:val="18"/>
                <w:szCs w:val="18"/>
              </w:rPr>
              <w:t>68</w:t>
            </w:r>
          </w:p>
        </w:tc>
      </w:tr>
      <w:tr w:rsidR="00740ADF" w:rsidRPr="00424352" w14:paraId="7C6D38A8" w14:textId="77777777" w:rsidTr="001D1BBE">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7B696B14" w14:textId="77777777" w:rsidR="00740ADF" w:rsidRPr="0042435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63DD51B" w14:textId="77777777" w:rsidR="00740ADF" w:rsidRPr="00424352"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5D252394" w14:textId="77777777" w:rsidR="00740ADF" w:rsidRPr="00424352"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4D2DC80" w14:textId="77777777" w:rsidR="00740ADF" w:rsidRPr="00424352"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861FE61" w14:textId="77777777" w:rsidR="00740ADF" w:rsidRPr="00424352"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4268AE06" w14:textId="6C438031" w:rsidR="00740ADF" w:rsidRPr="00424352" w:rsidRDefault="001D1BBE" w:rsidP="001B2C73">
            <w:pPr>
              <w:jc w:val="right"/>
              <w:rPr>
                <w:b/>
                <w:bCs/>
                <w:sz w:val="18"/>
                <w:szCs w:val="18"/>
              </w:rPr>
            </w:pPr>
            <w:r>
              <w:rPr>
                <w:b/>
                <w:bCs/>
                <w:sz w:val="18"/>
                <w:szCs w:val="18"/>
              </w:rPr>
              <w:t>Subtotal</w:t>
            </w:r>
            <w:r w:rsidR="00740ADF" w:rsidRPr="00424352">
              <w:rPr>
                <w:b/>
                <w:bCs/>
                <w:sz w:val="18"/>
                <w:szCs w:val="18"/>
              </w:rPr>
              <w:t>,</w:t>
            </w:r>
            <w:r>
              <w:rPr>
                <w:b/>
                <w:bCs/>
                <w:sz w:val="18"/>
                <w:szCs w:val="18"/>
              </w:rPr>
              <w:t xml:space="preserve"> </w:t>
            </w:r>
            <w:r w:rsidR="00740ADF" w:rsidRPr="00424352">
              <w:rPr>
                <w:b/>
                <w:bCs/>
                <w:sz w:val="18"/>
                <w:szCs w:val="18"/>
              </w:rPr>
              <w:t>COMPONENT 1 PNG</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4E8ED67" w14:textId="77777777" w:rsidR="00740ADF" w:rsidRPr="00424352" w:rsidRDefault="00740ADF" w:rsidP="001D1BBE">
            <w:pPr>
              <w:jc w:val="right"/>
              <w:rPr>
                <w:b/>
                <w:bCs/>
                <w:sz w:val="18"/>
                <w:szCs w:val="18"/>
              </w:rPr>
            </w:pPr>
            <w:r w:rsidRPr="00424352">
              <w:rPr>
                <w:b/>
                <w:bCs/>
                <w:sz w:val="18"/>
                <w:szCs w:val="18"/>
              </w:rPr>
              <w:t>29,845</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6E85E5D" w14:textId="77777777" w:rsidR="00740ADF" w:rsidRPr="00424352" w:rsidRDefault="00740ADF" w:rsidP="001D1BBE">
            <w:pPr>
              <w:jc w:val="right"/>
              <w:rPr>
                <w:b/>
                <w:bCs/>
                <w:sz w:val="18"/>
                <w:szCs w:val="18"/>
              </w:rPr>
            </w:pPr>
            <w:r w:rsidRPr="00424352">
              <w:rPr>
                <w:b/>
                <w:bCs/>
                <w:sz w:val="18"/>
                <w:szCs w:val="18"/>
              </w:rPr>
              <w:t>153,015</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B78D660" w14:textId="77777777" w:rsidR="00740ADF" w:rsidRPr="00424352" w:rsidRDefault="00740ADF" w:rsidP="001D1BBE">
            <w:pPr>
              <w:jc w:val="right"/>
              <w:rPr>
                <w:b/>
                <w:bCs/>
                <w:sz w:val="18"/>
                <w:szCs w:val="18"/>
              </w:rPr>
            </w:pPr>
            <w:r w:rsidRPr="00424352">
              <w:rPr>
                <w:b/>
                <w:bCs/>
                <w:sz w:val="18"/>
                <w:szCs w:val="18"/>
              </w:rPr>
              <w:t>77,480</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5C4EA61" w14:textId="77777777" w:rsidR="00740ADF" w:rsidRPr="00424352" w:rsidRDefault="00740ADF" w:rsidP="001D1BBE">
            <w:pPr>
              <w:jc w:val="right"/>
              <w:rPr>
                <w:b/>
                <w:bCs/>
                <w:sz w:val="18"/>
                <w:szCs w:val="18"/>
              </w:rPr>
            </w:pPr>
            <w:r w:rsidRPr="00424352">
              <w:rPr>
                <w:b/>
                <w:bCs/>
                <w:sz w:val="18"/>
                <w:szCs w:val="18"/>
              </w:rPr>
              <w:t>34,170</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5E606C58" w14:textId="77777777" w:rsidR="00740ADF" w:rsidRPr="00424352" w:rsidRDefault="00740ADF" w:rsidP="001D1BBE">
            <w:pPr>
              <w:jc w:val="right"/>
              <w:rPr>
                <w:b/>
                <w:bCs/>
                <w:sz w:val="18"/>
                <w:szCs w:val="18"/>
              </w:rPr>
            </w:pPr>
            <w:r w:rsidRPr="00424352">
              <w:rPr>
                <w:b/>
                <w:bCs/>
                <w:sz w:val="18"/>
                <w:szCs w:val="18"/>
              </w:rPr>
              <w:t>22,195</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4295565" w14:textId="77777777" w:rsidR="00740ADF" w:rsidRPr="00424352" w:rsidRDefault="00740ADF" w:rsidP="001D1BBE">
            <w:pPr>
              <w:jc w:val="right"/>
              <w:rPr>
                <w:b/>
                <w:bCs/>
                <w:sz w:val="18"/>
                <w:szCs w:val="18"/>
              </w:rPr>
            </w:pPr>
            <w:r w:rsidRPr="00424352">
              <w:rPr>
                <w:b/>
                <w:bCs/>
                <w:sz w:val="18"/>
                <w:szCs w:val="18"/>
              </w:rPr>
              <w:t>316,704</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30BDCCF9" w14:textId="0E2E69A6" w:rsidR="00740ADF" w:rsidRPr="00424352" w:rsidRDefault="00740ADF" w:rsidP="001D1BBE">
            <w:pPr>
              <w:jc w:val="center"/>
              <w:rPr>
                <w:sz w:val="18"/>
                <w:szCs w:val="18"/>
              </w:rPr>
            </w:pPr>
          </w:p>
        </w:tc>
      </w:tr>
      <w:tr w:rsidR="00740ADF" w:rsidRPr="00B70E03" w14:paraId="3D2B9272"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05237AD3" w14:textId="77777777" w:rsidR="00740ADF" w:rsidRPr="00B70E03" w:rsidRDefault="00740ADF" w:rsidP="001B2C73">
            <w:pPr>
              <w:spacing w:after="60"/>
              <w:rPr>
                <w:b/>
                <w:bCs/>
                <w:sz w:val="18"/>
                <w:szCs w:val="18"/>
                <w:lang w:val="en-GB"/>
              </w:rPr>
            </w:pPr>
            <w:r w:rsidRPr="00B70E03">
              <w:rPr>
                <w:b/>
                <w:bCs/>
                <w:sz w:val="18"/>
                <w:szCs w:val="18"/>
                <w:lang w:val="en-GB"/>
              </w:rPr>
              <w:t>TABLE III-4C:COMPONENT</w:t>
            </w:r>
            <w:r>
              <w:rPr>
                <w:b/>
                <w:bCs/>
                <w:sz w:val="18"/>
                <w:szCs w:val="18"/>
                <w:lang w:val="en-GB"/>
              </w:rPr>
              <w:t xml:space="preserve"> </w:t>
            </w:r>
            <w:r w:rsidRPr="00B70E03">
              <w:rPr>
                <w:b/>
                <w:bCs/>
                <w:sz w:val="18"/>
                <w:szCs w:val="18"/>
                <w:lang w:val="en-GB"/>
              </w:rPr>
              <w:t>2</w:t>
            </w:r>
          </w:p>
        </w:tc>
      </w:tr>
      <w:tr w:rsidR="00740ADF" w:rsidRPr="00B70E03" w14:paraId="2AED9040"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9DF62E" w14:textId="77777777" w:rsidR="00740ADF" w:rsidRPr="00B70E03" w:rsidRDefault="00740ADF" w:rsidP="001B2C73">
            <w:pPr>
              <w:spacing w:after="60"/>
              <w:jc w:val="center"/>
              <w:rPr>
                <w:b/>
                <w:bCs/>
                <w:sz w:val="18"/>
                <w:szCs w:val="18"/>
                <w:lang w:val="en-GB"/>
              </w:rPr>
            </w:pPr>
            <w:r w:rsidRPr="00B70E03">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5FA2997" w14:textId="77777777" w:rsidR="00740ADF" w:rsidRPr="00B70E03" w:rsidRDefault="00740ADF" w:rsidP="001B2C73">
            <w:pPr>
              <w:spacing w:after="60"/>
              <w:jc w:val="center"/>
              <w:rPr>
                <w:b/>
                <w:bCs/>
                <w:sz w:val="18"/>
                <w:szCs w:val="18"/>
                <w:lang w:val="en-GB"/>
              </w:rPr>
            </w:pPr>
            <w:r w:rsidRPr="00B70E03">
              <w:rPr>
                <w:b/>
                <w:bCs/>
                <w:sz w:val="18"/>
                <w:szCs w:val="18"/>
                <w:lang w:val="en-GB"/>
              </w:rPr>
              <w:t>Responsible Party/</w:t>
            </w:r>
          </w:p>
          <w:p w14:paraId="691A4864" w14:textId="77777777" w:rsidR="00740ADF" w:rsidRPr="00B70E03" w:rsidRDefault="00740ADF" w:rsidP="001B2C73">
            <w:pPr>
              <w:spacing w:after="60"/>
              <w:jc w:val="center"/>
              <w:rPr>
                <w:bCs/>
                <w:sz w:val="18"/>
                <w:szCs w:val="18"/>
                <w:lang w:val="en-GB"/>
              </w:rPr>
            </w:pPr>
            <w:r w:rsidRPr="00B70E03">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58098F" w14:textId="77777777" w:rsidR="00740ADF" w:rsidRPr="00B70E03" w:rsidRDefault="00740ADF" w:rsidP="001B2C73">
            <w:pPr>
              <w:spacing w:after="60"/>
              <w:jc w:val="center"/>
              <w:rPr>
                <w:b/>
                <w:bCs/>
                <w:sz w:val="18"/>
                <w:szCs w:val="18"/>
                <w:lang w:val="en-GB"/>
              </w:rPr>
            </w:pPr>
            <w:r w:rsidRPr="00B70E03">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C7375A3" w14:textId="77777777" w:rsidR="00740ADF" w:rsidRPr="00B70E03" w:rsidRDefault="00740ADF" w:rsidP="001B2C73">
            <w:pPr>
              <w:spacing w:after="60"/>
              <w:jc w:val="center"/>
              <w:rPr>
                <w:b/>
                <w:bCs/>
                <w:sz w:val="18"/>
                <w:szCs w:val="18"/>
                <w:lang w:val="en-GB"/>
              </w:rPr>
            </w:pPr>
            <w:r w:rsidRPr="00B70E03">
              <w:rPr>
                <w:b/>
                <w:bCs/>
                <w:sz w:val="18"/>
                <w:szCs w:val="18"/>
                <w:lang w:val="en-GB"/>
              </w:rPr>
              <w:t>Donor Name</w:t>
            </w:r>
          </w:p>
          <w:p w14:paraId="3474BB04" w14:textId="77777777" w:rsidR="00740ADF" w:rsidRPr="00B70E03"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376942" w14:textId="77777777" w:rsidR="00740ADF" w:rsidRPr="00B70E03" w:rsidRDefault="00740ADF" w:rsidP="001B2C73">
            <w:pPr>
              <w:spacing w:after="60"/>
              <w:jc w:val="center"/>
              <w:rPr>
                <w:b/>
                <w:bCs/>
                <w:sz w:val="18"/>
                <w:szCs w:val="18"/>
                <w:lang w:val="en-GB"/>
              </w:rPr>
            </w:pPr>
            <w:r w:rsidRPr="00B70E03">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CDFCE4" w14:textId="77777777" w:rsidR="00740ADF" w:rsidRPr="00B70E03" w:rsidRDefault="00740ADF" w:rsidP="001B2C73">
            <w:pPr>
              <w:spacing w:after="60"/>
              <w:jc w:val="center"/>
              <w:rPr>
                <w:b/>
                <w:bCs/>
                <w:sz w:val="18"/>
                <w:szCs w:val="18"/>
                <w:lang w:val="en-GB"/>
              </w:rPr>
            </w:pPr>
            <w:r w:rsidRPr="00B70E03">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6B90AA" w14:textId="77777777" w:rsidR="00740ADF" w:rsidRPr="00B70E03" w:rsidRDefault="00740ADF" w:rsidP="001B2C73">
            <w:pPr>
              <w:spacing w:after="60"/>
              <w:jc w:val="center"/>
              <w:rPr>
                <w:b/>
                <w:bCs/>
                <w:sz w:val="18"/>
                <w:szCs w:val="18"/>
                <w:lang w:val="en-GB"/>
              </w:rPr>
            </w:pPr>
            <w:r w:rsidRPr="00B70E03">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99C1CB" w14:textId="77777777" w:rsidR="00740ADF" w:rsidRPr="00B70E03" w:rsidRDefault="00740ADF" w:rsidP="001B2C73">
            <w:pPr>
              <w:spacing w:after="60"/>
              <w:jc w:val="center"/>
              <w:rPr>
                <w:b/>
                <w:bCs/>
                <w:sz w:val="18"/>
                <w:szCs w:val="18"/>
                <w:lang w:val="en-GB"/>
              </w:rPr>
            </w:pPr>
            <w:r w:rsidRPr="00B70E03">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AC6222" w14:textId="77777777" w:rsidR="00740ADF" w:rsidRPr="00B70E03" w:rsidRDefault="00740ADF" w:rsidP="001B2C73">
            <w:pPr>
              <w:spacing w:after="60"/>
              <w:jc w:val="center"/>
              <w:rPr>
                <w:b/>
                <w:bCs/>
                <w:sz w:val="18"/>
                <w:szCs w:val="18"/>
                <w:lang w:val="en-GB"/>
              </w:rPr>
            </w:pPr>
            <w:r w:rsidRPr="00B70E03">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3DA6F1" w14:textId="77777777" w:rsidR="00740ADF" w:rsidRPr="00B70E03" w:rsidRDefault="00740ADF" w:rsidP="001B2C73">
            <w:pPr>
              <w:spacing w:after="60"/>
              <w:jc w:val="center"/>
              <w:rPr>
                <w:b/>
                <w:bCs/>
                <w:sz w:val="18"/>
                <w:szCs w:val="18"/>
                <w:lang w:val="en-GB"/>
              </w:rPr>
            </w:pPr>
            <w:r w:rsidRPr="00B70E03">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3A374D" w14:textId="77777777" w:rsidR="00740ADF" w:rsidRPr="00B70E03" w:rsidRDefault="00740ADF" w:rsidP="001B2C73">
            <w:pPr>
              <w:spacing w:after="60"/>
              <w:jc w:val="center"/>
              <w:rPr>
                <w:b/>
                <w:bCs/>
                <w:sz w:val="18"/>
                <w:szCs w:val="18"/>
                <w:lang w:val="en-GB"/>
              </w:rPr>
            </w:pPr>
            <w:r w:rsidRPr="00B70E03">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687750" w14:textId="77777777" w:rsidR="00740ADF" w:rsidRPr="00B70E03" w:rsidRDefault="00740ADF" w:rsidP="001B2C73">
            <w:pPr>
              <w:spacing w:after="60"/>
              <w:jc w:val="center"/>
              <w:rPr>
                <w:b/>
                <w:bCs/>
                <w:sz w:val="18"/>
                <w:szCs w:val="18"/>
                <w:lang w:val="en-GB"/>
              </w:rPr>
            </w:pPr>
            <w:r w:rsidRPr="00B70E03">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B61917" w14:textId="77777777" w:rsidR="00740ADF" w:rsidRPr="00B70E03" w:rsidRDefault="00740ADF" w:rsidP="001B2C73">
            <w:pPr>
              <w:spacing w:after="60"/>
              <w:jc w:val="center"/>
              <w:rPr>
                <w:b/>
                <w:bCs/>
                <w:sz w:val="18"/>
                <w:szCs w:val="18"/>
                <w:lang w:val="en-GB"/>
              </w:rPr>
            </w:pPr>
            <w:r w:rsidRPr="00B70E03">
              <w:rPr>
                <w:b/>
                <w:bCs/>
                <w:sz w:val="18"/>
                <w:szCs w:val="18"/>
                <w:lang w:val="en-GB"/>
              </w:rPr>
              <w:t>Budget Note</w:t>
            </w:r>
          </w:p>
        </w:tc>
      </w:tr>
      <w:tr w:rsidR="00740ADF" w:rsidRPr="00B70E03" w14:paraId="1D45687F"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76C3BBB1" w14:textId="77777777" w:rsidR="00740ADF" w:rsidRPr="00B70E03" w:rsidRDefault="00740ADF" w:rsidP="001B2C73">
            <w:pPr>
              <w:spacing w:after="60"/>
              <w:rPr>
                <w:sz w:val="18"/>
                <w:szCs w:val="18"/>
                <w:lang w:val="en-GB"/>
              </w:rPr>
            </w:pPr>
            <w:r w:rsidRPr="00B70E03">
              <w:rPr>
                <w:sz w:val="18"/>
                <w:szCs w:val="18"/>
                <w:lang w:val="en-GB"/>
              </w:rPr>
              <w:t>PAPUA NEW GINEA-</w:t>
            </w:r>
          </w:p>
          <w:p w14:paraId="4E046A57" w14:textId="77777777" w:rsidR="00740ADF" w:rsidRPr="00B70E03" w:rsidRDefault="00740ADF" w:rsidP="001B2C73">
            <w:pPr>
              <w:spacing w:after="60"/>
              <w:rPr>
                <w:sz w:val="18"/>
                <w:szCs w:val="18"/>
                <w:lang w:val="en-GB"/>
              </w:rPr>
            </w:pPr>
            <w:r w:rsidRPr="00B70E03">
              <w:rPr>
                <w:sz w:val="18"/>
                <w:szCs w:val="18"/>
                <w:lang w:val="en-GB"/>
              </w:rPr>
              <w:t>COMPONENT 2</w:t>
            </w:r>
          </w:p>
        </w:tc>
        <w:tc>
          <w:tcPr>
            <w:tcW w:w="1278" w:type="dxa"/>
            <w:tcBorders>
              <w:top w:val="single" w:sz="4" w:space="0" w:color="auto"/>
              <w:left w:val="single" w:sz="4" w:space="0" w:color="auto"/>
              <w:right w:val="single" w:sz="4" w:space="0" w:color="auto"/>
            </w:tcBorders>
            <w:shd w:val="clear" w:color="auto" w:fill="auto"/>
            <w:vAlign w:val="center"/>
          </w:tcPr>
          <w:p w14:paraId="1A705AF5" w14:textId="77777777" w:rsidR="00740ADF" w:rsidRPr="00B70E03"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635E2A31" w14:textId="77777777" w:rsidR="00740ADF" w:rsidRPr="00B70E03" w:rsidRDefault="00740ADF" w:rsidP="001B2C73">
            <w:pPr>
              <w:spacing w:after="60"/>
              <w:jc w:val="center"/>
              <w:rPr>
                <w:sz w:val="18"/>
                <w:szCs w:val="18"/>
                <w:lang w:val="en-GB"/>
              </w:rPr>
            </w:pPr>
            <w:r w:rsidRPr="00B70E03">
              <w:rPr>
                <w:sz w:val="18"/>
                <w:szCs w:val="18"/>
                <w:lang w:val="en-GB"/>
              </w:rPr>
              <w:t>62000</w:t>
            </w:r>
          </w:p>
          <w:p w14:paraId="2E8574B1" w14:textId="77777777" w:rsidR="00740ADF" w:rsidRPr="00B70E03"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50DA6A70" w14:textId="77777777" w:rsidR="00740ADF" w:rsidRPr="00B70E03"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32371B" w14:textId="77777777" w:rsidR="00740ADF" w:rsidRPr="00B70E03" w:rsidRDefault="00740ADF" w:rsidP="001B2C73">
            <w:pPr>
              <w:spacing w:after="60"/>
              <w:jc w:val="center"/>
              <w:rPr>
                <w:sz w:val="18"/>
                <w:szCs w:val="18"/>
                <w:lang w:val="en-GB"/>
              </w:rPr>
            </w:pPr>
            <w:r w:rsidRPr="00B70E03">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2F7900A5" w14:textId="77777777" w:rsidR="00740ADF" w:rsidRPr="00B70E03" w:rsidRDefault="00740ADF" w:rsidP="001D1BBE">
            <w:pPr>
              <w:spacing w:after="60"/>
              <w:rPr>
                <w:sz w:val="18"/>
                <w:szCs w:val="18"/>
                <w:lang w:val="en-GB"/>
              </w:rPr>
            </w:pPr>
            <w:r w:rsidRPr="00B70E03">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1A7AC1"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E41C86"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156D"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6DBAC9"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EA36FBC"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025A69" w14:textId="77777777" w:rsidR="00740ADF" w:rsidRPr="00B70E03" w:rsidRDefault="00740ADF" w:rsidP="001D1BBE">
            <w:pPr>
              <w:jc w:val="right"/>
              <w:rPr>
                <w:b/>
                <w:bCs/>
                <w:sz w:val="18"/>
                <w:szCs w:val="18"/>
              </w:rPr>
            </w:pPr>
            <w:r w:rsidRPr="00B70E0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8534331" w14:textId="77777777" w:rsidR="00740ADF" w:rsidRPr="00B70E03" w:rsidRDefault="00740ADF" w:rsidP="001B2C73">
            <w:pPr>
              <w:jc w:val="center"/>
              <w:rPr>
                <w:sz w:val="18"/>
                <w:szCs w:val="18"/>
              </w:rPr>
            </w:pPr>
          </w:p>
        </w:tc>
      </w:tr>
      <w:tr w:rsidR="00740ADF" w:rsidRPr="00B70E03" w14:paraId="420DB310"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AC6A4BC" w14:textId="77777777" w:rsidR="00740ADF" w:rsidRPr="00B70E03"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01AA768D" w14:textId="77777777" w:rsidR="00740ADF" w:rsidRPr="00B70E03" w:rsidRDefault="00740ADF" w:rsidP="001B2C73">
            <w:pPr>
              <w:spacing w:after="60"/>
              <w:jc w:val="center"/>
              <w:rPr>
                <w:sz w:val="18"/>
                <w:szCs w:val="18"/>
                <w:lang w:val="en-GB"/>
              </w:rPr>
            </w:pPr>
            <w:r w:rsidRPr="00B70E03">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03929FD2" w14:textId="77777777" w:rsidR="00740ADF" w:rsidRPr="00B70E03"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2B09EF4B" w14:textId="77777777" w:rsidR="00740ADF" w:rsidRPr="00B70E03" w:rsidRDefault="00740ADF" w:rsidP="001B2C73">
            <w:pPr>
              <w:spacing w:after="60"/>
              <w:jc w:val="center"/>
              <w:rPr>
                <w:sz w:val="18"/>
                <w:szCs w:val="18"/>
                <w:lang w:val="en-GB"/>
              </w:rPr>
            </w:pPr>
            <w:r w:rsidRPr="00B70E03">
              <w:rPr>
                <w:sz w:val="18"/>
                <w:szCs w:val="18"/>
                <w:lang w:val="en-GB"/>
              </w:rPr>
              <w:t>GEF</w:t>
            </w:r>
          </w:p>
          <w:p w14:paraId="372DDCF7" w14:textId="77777777" w:rsidR="00740ADF" w:rsidRPr="00B70E03"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2BA52" w14:textId="77777777" w:rsidR="00740ADF" w:rsidRPr="00B70E03" w:rsidRDefault="00740ADF" w:rsidP="001B2C73">
            <w:pPr>
              <w:spacing w:after="60"/>
              <w:jc w:val="center"/>
              <w:rPr>
                <w:sz w:val="18"/>
                <w:szCs w:val="18"/>
                <w:lang w:val="en-GB"/>
              </w:rPr>
            </w:pPr>
            <w:r w:rsidRPr="00B70E03">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2C1FE" w14:textId="77777777" w:rsidR="00740ADF" w:rsidRPr="00B70E03" w:rsidRDefault="00740ADF" w:rsidP="001D1BBE">
            <w:pPr>
              <w:spacing w:after="60"/>
              <w:rPr>
                <w:sz w:val="18"/>
                <w:szCs w:val="18"/>
                <w:lang w:val="en-GB"/>
              </w:rPr>
            </w:pPr>
            <w:r w:rsidRPr="00B70E03">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48FDD2"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3E453F" w14:textId="77777777" w:rsidR="00740ADF" w:rsidRPr="00B70E03" w:rsidRDefault="00740ADF" w:rsidP="001D1BBE">
            <w:pPr>
              <w:jc w:val="right"/>
              <w:rPr>
                <w:sz w:val="18"/>
                <w:szCs w:val="18"/>
              </w:rPr>
            </w:pPr>
            <w:r w:rsidRPr="00B70E03">
              <w:rPr>
                <w:sz w:val="18"/>
                <w:szCs w:val="18"/>
              </w:rPr>
              <w:t>10,000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F34133" w14:textId="77777777" w:rsidR="00740ADF" w:rsidRPr="00B70E03" w:rsidRDefault="00740ADF" w:rsidP="001D1BBE">
            <w:pPr>
              <w:jc w:val="right"/>
              <w:rPr>
                <w:sz w:val="18"/>
                <w:szCs w:val="18"/>
              </w:rPr>
            </w:pPr>
            <w:r w:rsidRPr="00B70E03">
              <w:rPr>
                <w:sz w:val="18"/>
                <w:szCs w:val="18"/>
              </w:rPr>
              <w:t>2,650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192E06" w14:textId="77777777" w:rsidR="00740ADF" w:rsidRPr="00B70E03" w:rsidRDefault="00740ADF" w:rsidP="001D1BBE">
            <w:pPr>
              <w:jc w:val="right"/>
              <w:rPr>
                <w:sz w:val="18"/>
                <w:szCs w:val="18"/>
              </w:rPr>
            </w:pPr>
            <w:r w:rsidRPr="00B70E03">
              <w:rPr>
                <w:sz w:val="18"/>
                <w:szCs w:val="18"/>
              </w:rPr>
              <w:t>2,650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F07769D" w14:textId="77777777" w:rsidR="00740ADF" w:rsidRPr="00B70E03" w:rsidRDefault="00740ADF" w:rsidP="001D1BBE">
            <w:pPr>
              <w:jc w:val="right"/>
              <w:rPr>
                <w:sz w:val="18"/>
                <w:szCs w:val="18"/>
              </w:rPr>
            </w:pPr>
            <w:r w:rsidRPr="00B70E03">
              <w:rPr>
                <w:sz w:val="18"/>
                <w:szCs w:val="18"/>
              </w:rPr>
              <w:t>2,650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E6E74" w14:textId="77777777" w:rsidR="00740ADF" w:rsidRPr="00B70E03" w:rsidRDefault="00740ADF" w:rsidP="001D1BBE">
            <w:pPr>
              <w:jc w:val="right"/>
              <w:rPr>
                <w:b/>
                <w:bCs/>
                <w:sz w:val="18"/>
                <w:szCs w:val="18"/>
              </w:rPr>
            </w:pPr>
            <w:r w:rsidRPr="00B70E03">
              <w:rPr>
                <w:b/>
                <w:bCs/>
                <w:sz w:val="18"/>
                <w:szCs w:val="18"/>
              </w:rPr>
              <w:t>17,950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DC03714" w14:textId="77777777" w:rsidR="00740ADF" w:rsidRPr="00B70E03" w:rsidRDefault="00740ADF" w:rsidP="001B2C73">
            <w:pPr>
              <w:jc w:val="center"/>
              <w:rPr>
                <w:sz w:val="18"/>
                <w:szCs w:val="18"/>
              </w:rPr>
            </w:pPr>
            <w:r w:rsidRPr="00B70E03">
              <w:rPr>
                <w:sz w:val="18"/>
                <w:szCs w:val="18"/>
              </w:rPr>
              <w:t>69</w:t>
            </w:r>
          </w:p>
        </w:tc>
      </w:tr>
      <w:tr w:rsidR="00740ADF" w:rsidRPr="00B70E03" w14:paraId="53FE7B48"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29B3A84"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8209B4B"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5F24EB5"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C25403"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DE442" w14:textId="77777777" w:rsidR="00740ADF" w:rsidRPr="00B70E03" w:rsidRDefault="00740ADF" w:rsidP="001B2C73">
            <w:pPr>
              <w:spacing w:after="60"/>
              <w:jc w:val="center"/>
              <w:rPr>
                <w:sz w:val="18"/>
                <w:szCs w:val="18"/>
                <w:lang w:val="en-GB"/>
              </w:rPr>
            </w:pPr>
            <w:r w:rsidRPr="00B70E03">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CAAAC5" w14:textId="77777777" w:rsidR="00740ADF" w:rsidRPr="00B70E03" w:rsidRDefault="00740ADF" w:rsidP="001D1BBE">
            <w:pPr>
              <w:spacing w:after="60"/>
              <w:rPr>
                <w:sz w:val="18"/>
                <w:szCs w:val="18"/>
                <w:lang w:val="en-GB"/>
              </w:rPr>
            </w:pPr>
            <w:r w:rsidRPr="00B70E03">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060589" w14:textId="77777777" w:rsidR="00740ADF" w:rsidRPr="00B70E03" w:rsidRDefault="00740ADF" w:rsidP="001D1BBE">
            <w:pPr>
              <w:jc w:val="right"/>
              <w:rPr>
                <w:sz w:val="18"/>
                <w:szCs w:val="18"/>
              </w:rPr>
            </w:pPr>
            <w:r w:rsidRPr="00B70E03">
              <w:rPr>
                <w:sz w:val="18"/>
                <w:szCs w:val="18"/>
              </w:rPr>
              <w:t>10,269</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0F1490" w14:textId="77777777" w:rsidR="00740ADF" w:rsidRPr="00B70E03" w:rsidRDefault="00740ADF" w:rsidP="001D1BBE">
            <w:pPr>
              <w:jc w:val="right"/>
              <w:rPr>
                <w:sz w:val="18"/>
                <w:szCs w:val="18"/>
              </w:rPr>
            </w:pPr>
            <w:r w:rsidRPr="00B70E03">
              <w:rPr>
                <w:sz w:val="18"/>
                <w:szCs w:val="18"/>
              </w:rPr>
              <w:t>10,269</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94B035" w14:textId="77777777" w:rsidR="00740ADF" w:rsidRPr="00B70E03" w:rsidRDefault="00740ADF" w:rsidP="001D1BBE">
            <w:pPr>
              <w:jc w:val="right"/>
              <w:rPr>
                <w:sz w:val="18"/>
                <w:szCs w:val="18"/>
              </w:rPr>
            </w:pPr>
            <w:r w:rsidRPr="00B70E03">
              <w:rPr>
                <w:sz w:val="18"/>
                <w:szCs w:val="18"/>
              </w:rPr>
              <w:t>10,269</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389734" w14:textId="77777777" w:rsidR="00740ADF" w:rsidRPr="00B70E03" w:rsidRDefault="00740ADF" w:rsidP="001D1BBE">
            <w:pPr>
              <w:jc w:val="right"/>
              <w:rPr>
                <w:sz w:val="18"/>
                <w:szCs w:val="18"/>
              </w:rPr>
            </w:pPr>
            <w:r w:rsidRPr="00B70E03">
              <w:rPr>
                <w:sz w:val="18"/>
                <w:szCs w:val="18"/>
              </w:rPr>
              <w:t>10,269</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80D7756" w14:textId="77777777" w:rsidR="00740ADF" w:rsidRPr="00B70E03" w:rsidRDefault="00740ADF" w:rsidP="001D1BBE">
            <w:pPr>
              <w:jc w:val="right"/>
              <w:rPr>
                <w:sz w:val="18"/>
                <w:szCs w:val="18"/>
              </w:rPr>
            </w:pPr>
            <w:r w:rsidRPr="00B70E03">
              <w:rPr>
                <w:sz w:val="18"/>
                <w:szCs w:val="18"/>
              </w:rPr>
              <w:t>10,269</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A80917" w14:textId="77777777" w:rsidR="00740ADF" w:rsidRPr="00B70E03" w:rsidRDefault="00740ADF" w:rsidP="001D1BBE">
            <w:pPr>
              <w:jc w:val="right"/>
              <w:rPr>
                <w:b/>
                <w:bCs/>
                <w:sz w:val="18"/>
                <w:szCs w:val="18"/>
              </w:rPr>
            </w:pPr>
            <w:r w:rsidRPr="00B70E03">
              <w:rPr>
                <w:b/>
                <w:bCs/>
                <w:sz w:val="18"/>
                <w:szCs w:val="18"/>
              </w:rPr>
              <w:t>51,347</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4719218" w14:textId="77777777" w:rsidR="00740ADF" w:rsidRPr="00B70E03" w:rsidRDefault="00740ADF" w:rsidP="001B2C73">
            <w:pPr>
              <w:jc w:val="center"/>
              <w:rPr>
                <w:sz w:val="18"/>
                <w:szCs w:val="18"/>
              </w:rPr>
            </w:pPr>
            <w:r w:rsidRPr="00B70E03">
              <w:rPr>
                <w:sz w:val="18"/>
                <w:szCs w:val="18"/>
              </w:rPr>
              <w:t>70</w:t>
            </w:r>
          </w:p>
        </w:tc>
      </w:tr>
      <w:tr w:rsidR="00740ADF" w:rsidRPr="00B70E03" w14:paraId="4D06439D"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4CC6DD1"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19DE403"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1410EF2"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7E73B2B"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D5D822" w14:textId="77777777" w:rsidR="00740ADF" w:rsidRPr="00B70E03" w:rsidRDefault="00740ADF" w:rsidP="001B2C73">
            <w:pPr>
              <w:spacing w:after="60"/>
              <w:jc w:val="center"/>
              <w:rPr>
                <w:sz w:val="18"/>
                <w:szCs w:val="18"/>
                <w:lang w:val="en-GB"/>
              </w:rPr>
            </w:pPr>
            <w:r w:rsidRPr="00B70E03">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D15F54" w14:textId="77777777" w:rsidR="00740ADF" w:rsidRPr="00B70E03" w:rsidRDefault="00740ADF" w:rsidP="001D1BBE">
            <w:pPr>
              <w:spacing w:after="60"/>
              <w:rPr>
                <w:sz w:val="18"/>
                <w:szCs w:val="18"/>
                <w:lang w:val="en-GB"/>
              </w:rPr>
            </w:pPr>
            <w:r w:rsidRPr="00B70E03">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42DE39" w14:textId="77777777" w:rsidR="00740ADF" w:rsidRPr="00B70E03" w:rsidRDefault="00740ADF" w:rsidP="001D1BBE">
            <w:pPr>
              <w:jc w:val="right"/>
              <w:rPr>
                <w:sz w:val="18"/>
                <w:szCs w:val="18"/>
              </w:rPr>
            </w:pPr>
            <w:r w:rsidRPr="00B70E03">
              <w:rPr>
                <w:sz w:val="18"/>
                <w:szCs w:val="18"/>
              </w:rPr>
              <w:t>400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542034" w14:textId="77777777" w:rsidR="00740ADF" w:rsidRPr="00B70E03" w:rsidRDefault="00740ADF" w:rsidP="001D1BBE">
            <w:pPr>
              <w:jc w:val="right"/>
              <w:rPr>
                <w:sz w:val="18"/>
                <w:szCs w:val="18"/>
              </w:rPr>
            </w:pPr>
            <w:r w:rsidRPr="00B70E03">
              <w:rPr>
                <w:sz w:val="18"/>
                <w:szCs w:val="18"/>
              </w:rPr>
              <w:t>400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642929" w14:textId="77777777" w:rsidR="00740ADF" w:rsidRPr="00B70E03" w:rsidRDefault="00740ADF" w:rsidP="001D1BBE">
            <w:pPr>
              <w:jc w:val="right"/>
              <w:rPr>
                <w:sz w:val="18"/>
                <w:szCs w:val="18"/>
              </w:rPr>
            </w:pPr>
            <w:r w:rsidRPr="00B70E03">
              <w:rPr>
                <w:sz w:val="18"/>
                <w:szCs w:val="18"/>
              </w:rPr>
              <w:t>400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8BBB34" w14:textId="77777777" w:rsidR="00740ADF" w:rsidRPr="00B70E03" w:rsidRDefault="00740ADF" w:rsidP="001D1BBE">
            <w:pPr>
              <w:jc w:val="right"/>
              <w:rPr>
                <w:sz w:val="18"/>
                <w:szCs w:val="18"/>
              </w:rPr>
            </w:pPr>
            <w:r w:rsidRPr="00B70E03">
              <w:rPr>
                <w:sz w:val="18"/>
                <w:szCs w:val="18"/>
              </w:rPr>
              <w:t>400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F99666F" w14:textId="77777777" w:rsidR="00740ADF" w:rsidRPr="00B70E03" w:rsidRDefault="00740ADF" w:rsidP="001D1BBE">
            <w:pPr>
              <w:jc w:val="right"/>
              <w:rPr>
                <w:sz w:val="18"/>
                <w:szCs w:val="18"/>
              </w:rPr>
            </w:pPr>
            <w:r w:rsidRPr="00B70E03">
              <w:rPr>
                <w:sz w:val="18"/>
                <w:szCs w:val="18"/>
              </w:rPr>
              <w:t>400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FB9CC9" w14:textId="77777777" w:rsidR="00740ADF" w:rsidRPr="00B70E03" w:rsidRDefault="00740ADF" w:rsidP="001D1BBE">
            <w:pPr>
              <w:jc w:val="right"/>
              <w:rPr>
                <w:b/>
                <w:bCs/>
                <w:sz w:val="18"/>
                <w:szCs w:val="18"/>
              </w:rPr>
            </w:pPr>
            <w:r w:rsidRPr="00B70E03">
              <w:rPr>
                <w:b/>
                <w:bCs/>
                <w:sz w:val="18"/>
                <w:szCs w:val="18"/>
              </w:rPr>
              <w:t>2,000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1BA8ED4" w14:textId="77777777" w:rsidR="00740ADF" w:rsidRPr="00B70E03" w:rsidRDefault="00740ADF" w:rsidP="001B2C73">
            <w:pPr>
              <w:jc w:val="center"/>
              <w:rPr>
                <w:sz w:val="18"/>
                <w:szCs w:val="18"/>
              </w:rPr>
            </w:pPr>
            <w:r w:rsidRPr="00B70E03">
              <w:rPr>
                <w:sz w:val="18"/>
                <w:szCs w:val="18"/>
              </w:rPr>
              <w:t>71</w:t>
            </w:r>
          </w:p>
        </w:tc>
      </w:tr>
      <w:tr w:rsidR="00740ADF" w:rsidRPr="00B70E03" w14:paraId="26DD0ECA"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45CCDC2"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74E3848"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ED213D3"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4F4E42"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7A1430" w14:textId="77777777" w:rsidR="00740ADF" w:rsidRPr="00B70E03" w:rsidRDefault="00740ADF" w:rsidP="001B2C73">
            <w:pPr>
              <w:spacing w:after="60"/>
              <w:jc w:val="center"/>
              <w:rPr>
                <w:sz w:val="18"/>
                <w:szCs w:val="18"/>
                <w:lang w:val="en-GB"/>
              </w:rPr>
            </w:pPr>
            <w:r w:rsidRPr="00B70E03">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6569F3" w14:textId="77777777" w:rsidR="00740ADF" w:rsidRPr="00B70E03" w:rsidRDefault="00740ADF" w:rsidP="001D1BBE">
            <w:pPr>
              <w:spacing w:after="60"/>
              <w:rPr>
                <w:bCs/>
                <w:sz w:val="18"/>
                <w:szCs w:val="18"/>
                <w:lang w:val="en-GB"/>
              </w:rPr>
            </w:pPr>
            <w:r w:rsidRPr="00B70E03">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9E7A80"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CE5791" w14:textId="77777777" w:rsidR="00740ADF" w:rsidRPr="00B70E03" w:rsidRDefault="00740ADF" w:rsidP="001D1BBE">
            <w:pPr>
              <w:jc w:val="right"/>
              <w:rPr>
                <w:sz w:val="18"/>
                <w:szCs w:val="18"/>
              </w:rPr>
            </w:pPr>
            <w:r w:rsidRPr="00B70E03">
              <w:rPr>
                <w:sz w:val="18"/>
                <w:szCs w:val="18"/>
              </w:rPr>
              <w:t>5,000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02320F" w14:textId="77777777" w:rsidR="00740ADF" w:rsidRPr="00B70E03" w:rsidRDefault="00740ADF" w:rsidP="001D1BBE">
            <w:pPr>
              <w:jc w:val="right"/>
              <w:rPr>
                <w:sz w:val="18"/>
                <w:szCs w:val="18"/>
              </w:rPr>
            </w:pPr>
            <w:r w:rsidRPr="00B70E03">
              <w:rPr>
                <w:sz w:val="18"/>
                <w:szCs w:val="18"/>
              </w:rPr>
              <w:t>10,000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7683A" w14:textId="77777777" w:rsidR="00740ADF" w:rsidRPr="00B70E03" w:rsidRDefault="00740ADF" w:rsidP="001D1BBE">
            <w:pPr>
              <w:jc w:val="right"/>
              <w:rPr>
                <w:sz w:val="18"/>
                <w:szCs w:val="18"/>
              </w:rPr>
            </w:pPr>
            <w:r w:rsidRPr="00B70E03">
              <w:rPr>
                <w:sz w:val="18"/>
                <w:szCs w:val="18"/>
              </w:rPr>
              <w:t>91,300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E765FCB"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45F026" w14:textId="77777777" w:rsidR="00740ADF" w:rsidRPr="00B70E03" w:rsidRDefault="00740ADF" w:rsidP="001D1BBE">
            <w:pPr>
              <w:jc w:val="right"/>
              <w:rPr>
                <w:b/>
                <w:bCs/>
                <w:sz w:val="18"/>
                <w:szCs w:val="18"/>
              </w:rPr>
            </w:pPr>
            <w:r w:rsidRPr="00B70E03">
              <w:rPr>
                <w:b/>
                <w:bCs/>
                <w:sz w:val="18"/>
                <w:szCs w:val="18"/>
              </w:rPr>
              <w:t>106,300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C1AAFF4" w14:textId="77777777" w:rsidR="00740ADF" w:rsidRPr="00B70E03" w:rsidRDefault="00740ADF" w:rsidP="001B2C73">
            <w:pPr>
              <w:jc w:val="center"/>
              <w:rPr>
                <w:sz w:val="18"/>
                <w:szCs w:val="18"/>
              </w:rPr>
            </w:pPr>
            <w:r w:rsidRPr="00B70E03">
              <w:rPr>
                <w:sz w:val="18"/>
                <w:szCs w:val="18"/>
              </w:rPr>
              <w:t>72</w:t>
            </w:r>
          </w:p>
        </w:tc>
      </w:tr>
      <w:tr w:rsidR="00740ADF" w:rsidRPr="00B70E03" w14:paraId="28839FC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98D2BA2"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7CFADF0"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550799F"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56B3C3"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B0201" w14:textId="77777777" w:rsidR="00740ADF" w:rsidRPr="00B70E03" w:rsidRDefault="00740ADF" w:rsidP="001B2C73">
            <w:pPr>
              <w:spacing w:after="60"/>
              <w:jc w:val="center"/>
              <w:rPr>
                <w:sz w:val="18"/>
                <w:szCs w:val="18"/>
                <w:lang w:val="en-GB"/>
              </w:rPr>
            </w:pPr>
            <w:r w:rsidRPr="00B70E03">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C8A2C0" w14:textId="77777777" w:rsidR="00740ADF" w:rsidRPr="00B70E03" w:rsidRDefault="00740ADF" w:rsidP="001D1BBE">
            <w:pPr>
              <w:spacing w:after="60"/>
              <w:rPr>
                <w:bCs/>
                <w:sz w:val="18"/>
                <w:szCs w:val="18"/>
                <w:lang w:val="en-GB"/>
              </w:rPr>
            </w:pPr>
            <w:r w:rsidRPr="00B70E03">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18770A"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9BABEC"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1F6F26"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7ECBB"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041994E"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2F0DF" w14:textId="77777777" w:rsidR="00740ADF" w:rsidRPr="00B70E03" w:rsidRDefault="00740ADF" w:rsidP="001D1BBE">
            <w:pPr>
              <w:jc w:val="right"/>
              <w:rPr>
                <w:b/>
                <w:bCs/>
                <w:sz w:val="18"/>
                <w:szCs w:val="18"/>
              </w:rPr>
            </w:pPr>
            <w:r w:rsidRPr="00B70E0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8FF62F1" w14:textId="77777777" w:rsidR="00740ADF" w:rsidRPr="00B70E03" w:rsidRDefault="00740ADF" w:rsidP="001B2C73">
            <w:pPr>
              <w:jc w:val="center"/>
              <w:rPr>
                <w:sz w:val="18"/>
                <w:szCs w:val="18"/>
              </w:rPr>
            </w:pPr>
          </w:p>
        </w:tc>
      </w:tr>
      <w:tr w:rsidR="00740ADF" w:rsidRPr="00B70E03" w14:paraId="032EB914"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C95622B"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9E3F365"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8FD597B"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A5EC42F"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992CA0" w14:textId="77777777" w:rsidR="00740ADF" w:rsidRPr="00B70E03" w:rsidRDefault="00740ADF" w:rsidP="001B2C73">
            <w:pPr>
              <w:spacing w:after="60"/>
              <w:jc w:val="center"/>
              <w:rPr>
                <w:sz w:val="18"/>
                <w:szCs w:val="18"/>
                <w:lang w:val="en-GB"/>
              </w:rPr>
            </w:pPr>
            <w:r w:rsidRPr="00B70E03">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5198AC" w14:textId="77777777" w:rsidR="00740ADF" w:rsidRPr="00B70E03" w:rsidRDefault="00740ADF" w:rsidP="001D1BBE">
            <w:pPr>
              <w:spacing w:after="60"/>
              <w:rPr>
                <w:bCs/>
                <w:sz w:val="18"/>
                <w:szCs w:val="18"/>
                <w:lang w:val="en-GB"/>
              </w:rPr>
            </w:pPr>
            <w:r w:rsidRPr="00B70E03">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5AA7D9"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E5F900"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8E49F9"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8882F"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C4D4BC9"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61609E" w14:textId="77777777" w:rsidR="00740ADF" w:rsidRPr="00B70E03" w:rsidRDefault="00740ADF" w:rsidP="001D1BBE">
            <w:pPr>
              <w:jc w:val="right"/>
              <w:rPr>
                <w:b/>
                <w:bCs/>
                <w:sz w:val="18"/>
                <w:szCs w:val="18"/>
              </w:rPr>
            </w:pPr>
            <w:r w:rsidRPr="00B70E0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EC47E50" w14:textId="77777777" w:rsidR="00740ADF" w:rsidRPr="00B70E03" w:rsidRDefault="00740ADF" w:rsidP="001B2C73">
            <w:pPr>
              <w:jc w:val="center"/>
              <w:rPr>
                <w:sz w:val="18"/>
                <w:szCs w:val="18"/>
              </w:rPr>
            </w:pPr>
          </w:p>
        </w:tc>
      </w:tr>
      <w:tr w:rsidR="00740ADF" w:rsidRPr="00B70E03" w14:paraId="509ACB7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27EEB0A"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A0BB002"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D6C113F"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5DE7387"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2F37B" w14:textId="77777777" w:rsidR="00740ADF" w:rsidRPr="00B70E03" w:rsidRDefault="00740ADF" w:rsidP="001B2C73">
            <w:pPr>
              <w:spacing w:after="60"/>
              <w:jc w:val="center"/>
              <w:rPr>
                <w:sz w:val="18"/>
                <w:szCs w:val="18"/>
                <w:lang w:val="en-GB"/>
              </w:rPr>
            </w:pPr>
            <w:r w:rsidRPr="00B70E03">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3B62F" w14:textId="77777777" w:rsidR="00740ADF" w:rsidRPr="00B70E03" w:rsidRDefault="00740ADF" w:rsidP="001D1BBE">
            <w:pPr>
              <w:spacing w:after="60"/>
              <w:rPr>
                <w:bCs/>
                <w:sz w:val="18"/>
                <w:szCs w:val="18"/>
                <w:lang w:val="en-GB"/>
              </w:rPr>
            </w:pPr>
            <w:r w:rsidRPr="00B70E03">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B116B2" w14:textId="77777777" w:rsidR="00740ADF" w:rsidRPr="00B70E03" w:rsidRDefault="00740ADF" w:rsidP="001D1BBE">
            <w:pPr>
              <w:jc w:val="right"/>
              <w:rPr>
                <w:sz w:val="18"/>
                <w:szCs w:val="18"/>
              </w:rPr>
            </w:pPr>
            <w:r w:rsidRPr="00B70E03">
              <w:rPr>
                <w:sz w:val="18"/>
                <w:szCs w:val="18"/>
              </w:rPr>
              <w:t>300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07A9E" w14:textId="77777777" w:rsidR="00740ADF" w:rsidRPr="00B70E03" w:rsidRDefault="00740ADF" w:rsidP="001D1BBE">
            <w:pPr>
              <w:jc w:val="right"/>
              <w:rPr>
                <w:sz w:val="18"/>
                <w:szCs w:val="18"/>
              </w:rPr>
            </w:pPr>
            <w:r w:rsidRPr="00B70E03">
              <w:rPr>
                <w:sz w:val="18"/>
                <w:szCs w:val="18"/>
              </w:rPr>
              <w:t>300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2CAB9C" w14:textId="77777777" w:rsidR="00740ADF" w:rsidRPr="00B70E03" w:rsidRDefault="00740ADF" w:rsidP="001D1BBE">
            <w:pPr>
              <w:jc w:val="right"/>
              <w:rPr>
                <w:sz w:val="18"/>
                <w:szCs w:val="18"/>
              </w:rPr>
            </w:pPr>
            <w:r w:rsidRPr="00B70E03">
              <w:rPr>
                <w:sz w:val="18"/>
                <w:szCs w:val="18"/>
              </w:rPr>
              <w:t>300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C03997" w14:textId="77777777" w:rsidR="00740ADF" w:rsidRPr="00B70E03" w:rsidRDefault="00740ADF" w:rsidP="001D1BBE">
            <w:pPr>
              <w:jc w:val="right"/>
              <w:rPr>
                <w:sz w:val="18"/>
                <w:szCs w:val="18"/>
              </w:rPr>
            </w:pPr>
            <w:r w:rsidRPr="00B70E03">
              <w:rPr>
                <w:sz w:val="18"/>
                <w:szCs w:val="18"/>
              </w:rPr>
              <w:t>300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26E3F5C" w14:textId="77777777" w:rsidR="00740ADF" w:rsidRPr="00B70E03" w:rsidRDefault="00740ADF" w:rsidP="001D1BBE">
            <w:pPr>
              <w:jc w:val="right"/>
              <w:rPr>
                <w:sz w:val="18"/>
                <w:szCs w:val="18"/>
              </w:rPr>
            </w:pPr>
            <w:r w:rsidRPr="00B70E03">
              <w:rPr>
                <w:sz w:val="18"/>
                <w:szCs w:val="18"/>
              </w:rPr>
              <w:t>300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81564E" w14:textId="77777777" w:rsidR="00740ADF" w:rsidRPr="00B70E03" w:rsidRDefault="00740ADF" w:rsidP="001D1BBE">
            <w:pPr>
              <w:jc w:val="right"/>
              <w:rPr>
                <w:b/>
                <w:bCs/>
                <w:sz w:val="18"/>
                <w:szCs w:val="18"/>
              </w:rPr>
            </w:pPr>
            <w:r w:rsidRPr="00B70E03">
              <w:rPr>
                <w:b/>
                <w:bCs/>
                <w:sz w:val="18"/>
                <w:szCs w:val="18"/>
              </w:rPr>
              <w:t>1,500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ED8DCC9" w14:textId="77777777" w:rsidR="00740ADF" w:rsidRPr="00B70E03" w:rsidRDefault="00740ADF" w:rsidP="001B2C73">
            <w:pPr>
              <w:jc w:val="center"/>
              <w:rPr>
                <w:sz w:val="18"/>
                <w:szCs w:val="18"/>
              </w:rPr>
            </w:pPr>
            <w:r w:rsidRPr="00B70E03">
              <w:rPr>
                <w:sz w:val="18"/>
                <w:szCs w:val="18"/>
              </w:rPr>
              <w:t>73</w:t>
            </w:r>
          </w:p>
        </w:tc>
      </w:tr>
      <w:tr w:rsidR="00740ADF" w:rsidRPr="00B70E03" w14:paraId="3DA6E25A"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D7C296F"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F4E70AB"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F455F28"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60784B"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F3AB57" w14:textId="77777777" w:rsidR="00740ADF" w:rsidRPr="00B70E03" w:rsidRDefault="00740ADF" w:rsidP="001B2C73">
            <w:pPr>
              <w:spacing w:after="60"/>
              <w:jc w:val="center"/>
              <w:rPr>
                <w:sz w:val="18"/>
                <w:szCs w:val="18"/>
                <w:lang w:val="en-GB"/>
              </w:rPr>
            </w:pPr>
            <w:r w:rsidRPr="00B70E03">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0F722" w14:textId="77777777" w:rsidR="00740ADF" w:rsidRPr="00B70E03" w:rsidRDefault="00740ADF" w:rsidP="001D1BBE">
            <w:pPr>
              <w:spacing w:after="60"/>
              <w:rPr>
                <w:bCs/>
                <w:sz w:val="18"/>
                <w:szCs w:val="18"/>
                <w:lang w:val="en-GB"/>
              </w:rPr>
            </w:pPr>
            <w:r w:rsidRPr="00B70E03">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5949C" w14:textId="77777777" w:rsidR="00740ADF" w:rsidRPr="00B70E03" w:rsidRDefault="00740ADF" w:rsidP="001D1BBE">
            <w:pPr>
              <w:jc w:val="right"/>
              <w:rPr>
                <w:sz w:val="18"/>
                <w:szCs w:val="18"/>
              </w:rPr>
            </w:pPr>
            <w:r w:rsidRPr="00B70E03">
              <w:rPr>
                <w:sz w:val="18"/>
                <w:szCs w:val="18"/>
              </w:rPr>
              <w:t>4,000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F32CE4"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0E095C"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9E2CA"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8CE4D73"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7E2E89" w14:textId="77777777" w:rsidR="00740ADF" w:rsidRPr="00B70E03" w:rsidRDefault="00740ADF" w:rsidP="001D1BBE">
            <w:pPr>
              <w:jc w:val="right"/>
              <w:rPr>
                <w:b/>
                <w:bCs/>
                <w:sz w:val="18"/>
                <w:szCs w:val="18"/>
              </w:rPr>
            </w:pPr>
            <w:r w:rsidRPr="00B70E03">
              <w:rPr>
                <w:b/>
                <w:bCs/>
                <w:sz w:val="18"/>
                <w:szCs w:val="18"/>
              </w:rPr>
              <w:t>4,000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CCC1DF9" w14:textId="77777777" w:rsidR="00740ADF" w:rsidRPr="00B70E03" w:rsidRDefault="00740ADF" w:rsidP="001B2C73">
            <w:pPr>
              <w:jc w:val="center"/>
              <w:rPr>
                <w:sz w:val="18"/>
                <w:szCs w:val="18"/>
              </w:rPr>
            </w:pPr>
            <w:r w:rsidRPr="00B70E03">
              <w:rPr>
                <w:sz w:val="18"/>
                <w:szCs w:val="18"/>
              </w:rPr>
              <w:t>74</w:t>
            </w:r>
          </w:p>
        </w:tc>
      </w:tr>
      <w:tr w:rsidR="00740ADF" w:rsidRPr="00B70E03" w14:paraId="606C4274"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6466B24"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68912C1"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3A14551"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ECE7AC"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80BAFB" w14:textId="77777777" w:rsidR="00740ADF" w:rsidRPr="00B70E03" w:rsidRDefault="00740ADF" w:rsidP="001B2C73">
            <w:pPr>
              <w:spacing w:after="60"/>
              <w:jc w:val="center"/>
              <w:rPr>
                <w:sz w:val="18"/>
                <w:szCs w:val="18"/>
                <w:lang w:val="en-GB"/>
              </w:rPr>
            </w:pPr>
            <w:r w:rsidRPr="00B70E03">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1EEA7" w14:textId="77777777" w:rsidR="00740ADF" w:rsidRPr="00B70E03" w:rsidRDefault="00740ADF" w:rsidP="001D1BBE">
            <w:pPr>
              <w:spacing w:after="60"/>
              <w:rPr>
                <w:bCs/>
                <w:sz w:val="18"/>
                <w:szCs w:val="18"/>
                <w:lang w:val="en-GB"/>
              </w:rPr>
            </w:pPr>
            <w:r w:rsidRPr="00B70E03">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7D2A60"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CF7712"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17D157"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C6F4B5"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EA6B892"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037369" w14:textId="77777777" w:rsidR="00740ADF" w:rsidRPr="00B70E03" w:rsidRDefault="00740ADF" w:rsidP="001D1BBE">
            <w:pPr>
              <w:jc w:val="right"/>
              <w:rPr>
                <w:b/>
                <w:bCs/>
                <w:sz w:val="18"/>
                <w:szCs w:val="18"/>
              </w:rPr>
            </w:pPr>
            <w:r w:rsidRPr="00B70E0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86F49B9" w14:textId="77777777" w:rsidR="00740ADF" w:rsidRPr="00B70E03" w:rsidRDefault="00740ADF" w:rsidP="001B2C73">
            <w:pPr>
              <w:jc w:val="center"/>
              <w:rPr>
                <w:sz w:val="18"/>
                <w:szCs w:val="18"/>
              </w:rPr>
            </w:pPr>
          </w:p>
        </w:tc>
      </w:tr>
      <w:tr w:rsidR="00740ADF" w:rsidRPr="00B70E03" w14:paraId="4692E10E"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343E4CE9"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5194848" w14:textId="77777777" w:rsidR="00740ADF" w:rsidRPr="00B70E03"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5F6D07E"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8A93F8D"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F7CC86" w14:textId="77777777" w:rsidR="00740ADF" w:rsidRPr="00B70E03" w:rsidRDefault="00740ADF" w:rsidP="001B2C73">
            <w:pPr>
              <w:spacing w:after="60"/>
              <w:jc w:val="center"/>
              <w:rPr>
                <w:sz w:val="18"/>
                <w:szCs w:val="18"/>
                <w:lang w:val="en-GB"/>
              </w:rPr>
            </w:pPr>
            <w:r w:rsidRPr="00B70E03">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6E3BBF" w14:textId="77777777" w:rsidR="00740ADF" w:rsidRPr="00B70E03" w:rsidRDefault="00740ADF" w:rsidP="001D1BBE">
            <w:pPr>
              <w:spacing w:after="60"/>
              <w:rPr>
                <w:bCs/>
                <w:sz w:val="18"/>
                <w:szCs w:val="18"/>
                <w:lang w:val="en-GB"/>
              </w:rPr>
            </w:pPr>
            <w:r w:rsidRPr="00B70E03">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F6ED04"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EFC277"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042D92" w14:textId="77777777" w:rsidR="00740ADF" w:rsidRPr="00B70E03" w:rsidRDefault="00740ADF" w:rsidP="001D1BBE">
            <w:pPr>
              <w:jc w:val="right"/>
              <w:rPr>
                <w:sz w:val="18"/>
                <w:szCs w:val="18"/>
              </w:rPr>
            </w:pPr>
            <w:r w:rsidRPr="00B70E03">
              <w:rPr>
                <w:sz w:val="18"/>
                <w:szCs w:val="18"/>
              </w:rPr>
              <w:t>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54E174"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959E773"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10E51E" w14:textId="77777777" w:rsidR="00740ADF" w:rsidRPr="00B70E03" w:rsidRDefault="00740ADF" w:rsidP="001D1BBE">
            <w:pPr>
              <w:jc w:val="right"/>
              <w:rPr>
                <w:b/>
                <w:bCs/>
                <w:sz w:val="18"/>
                <w:szCs w:val="18"/>
              </w:rPr>
            </w:pPr>
            <w:r w:rsidRPr="00B70E03">
              <w:rPr>
                <w:b/>
                <w:bCs/>
                <w:sz w:val="18"/>
                <w:szCs w:val="18"/>
              </w:rPr>
              <w:t>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8328E88" w14:textId="77777777" w:rsidR="00740ADF" w:rsidRPr="00B70E03" w:rsidRDefault="00740ADF" w:rsidP="001B2C73">
            <w:pPr>
              <w:jc w:val="center"/>
              <w:rPr>
                <w:sz w:val="18"/>
                <w:szCs w:val="18"/>
              </w:rPr>
            </w:pPr>
            <w:r w:rsidRPr="00B70E03">
              <w:rPr>
                <w:sz w:val="18"/>
                <w:szCs w:val="18"/>
              </w:rPr>
              <w:t>75</w:t>
            </w:r>
          </w:p>
        </w:tc>
      </w:tr>
      <w:tr w:rsidR="00B90763" w:rsidRPr="00B70E03" w14:paraId="4EE77186"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0BD0B46D" w14:textId="77777777" w:rsidR="00B90763" w:rsidRPr="00B70E03"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0A66102" w14:textId="77777777" w:rsidR="00B90763" w:rsidRPr="00B70E03"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69E47865" w14:textId="77777777" w:rsidR="00B90763" w:rsidRPr="00B70E03"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CEB9F64" w14:textId="77777777" w:rsidR="00B90763" w:rsidRPr="00B70E03"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4EC453" w14:textId="5619D7AF"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CE8DE0" w14:textId="5EDD0AE2"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5AF9A" w14:textId="77777777" w:rsidR="00B90763" w:rsidRPr="00B70E03" w:rsidRDefault="00B90763"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CE8FFF" w14:textId="77777777" w:rsidR="00B90763" w:rsidRPr="00B70E03" w:rsidRDefault="00B90763"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76F696" w14:textId="77777777" w:rsidR="00B90763" w:rsidRPr="00B70E03" w:rsidRDefault="00B90763"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DEC73D" w14:textId="77777777" w:rsidR="00B90763" w:rsidRPr="00B70E03" w:rsidRDefault="00B90763"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78E349F" w14:textId="77777777" w:rsidR="00B90763" w:rsidRPr="00B70E03" w:rsidRDefault="00B90763"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8579D8" w14:textId="77777777" w:rsidR="00B90763" w:rsidRPr="00B70E03" w:rsidRDefault="00B90763" w:rsidP="001D1BBE">
            <w:pPr>
              <w:jc w:val="right"/>
              <w:rPr>
                <w:b/>
                <w:bCs/>
                <w:sz w:val="18"/>
                <w:szCs w:val="18"/>
              </w:rPr>
            </w:pPr>
            <w:r w:rsidRPr="00B70E0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CA05B9E" w14:textId="77777777" w:rsidR="00B90763" w:rsidRPr="00B70E03" w:rsidRDefault="00B90763" w:rsidP="001B2C73">
            <w:pPr>
              <w:jc w:val="center"/>
              <w:rPr>
                <w:sz w:val="18"/>
                <w:szCs w:val="18"/>
              </w:rPr>
            </w:pPr>
          </w:p>
        </w:tc>
      </w:tr>
      <w:tr w:rsidR="00740ADF" w:rsidRPr="00B70E03" w14:paraId="110F1119"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FFAF334"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950DD57" w14:textId="77777777" w:rsidR="00740ADF" w:rsidRPr="00B70E03"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2E484F70"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1C46D8"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68711" w14:textId="77777777" w:rsidR="00740ADF" w:rsidRPr="00B70E03" w:rsidRDefault="00740ADF" w:rsidP="001B2C73">
            <w:pPr>
              <w:spacing w:after="60"/>
              <w:jc w:val="center"/>
              <w:rPr>
                <w:sz w:val="18"/>
                <w:szCs w:val="18"/>
                <w:lang w:val="en-GB"/>
              </w:rPr>
            </w:pPr>
            <w:r w:rsidRPr="00B70E03">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084C4C" w14:textId="77777777" w:rsidR="00740ADF" w:rsidRPr="00B70E03" w:rsidRDefault="00740ADF" w:rsidP="001D1BBE">
            <w:pPr>
              <w:spacing w:after="60"/>
              <w:rPr>
                <w:bCs/>
                <w:sz w:val="18"/>
                <w:szCs w:val="18"/>
                <w:lang w:val="en-GB"/>
              </w:rPr>
            </w:pPr>
            <w:r w:rsidRPr="00B70E03">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63F780"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1AA5AA"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52657D" w14:textId="77777777" w:rsidR="00740ADF" w:rsidRPr="00B70E03" w:rsidRDefault="00740ADF" w:rsidP="001D1BBE">
            <w:pPr>
              <w:jc w:val="right"/>
              <w:rPr>
                <w:sz w:val="18"/>
                <w:szCs w:val="18"/>
              </w:rPr>
            </w:pPr>
            <w:r w:rsidRPr="00B70E03">
              <w:rPr>
                <w:sz w:val="18"/>
                <w:szCs w:val="18"/>
              </w:rPr>
              <w:t>9,275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0C5AA0"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FFDB3BF"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E57789" w14:textId="77777777" w:rsidR="00740ADF" w:rsidRPr="00B70E03" w:rsidRDefault="00740ADF" w:rsidP="001D1BBE">
            <w:pPr>
              <w:jc w:val="right"/>
              <w:rPr>
                <w:b/>
                <w:bCs/>
                <w:sz w:val="18"/>
                <w:szCs w:val="18"/>
              </w:rPr>
            </w:pPr>
            <w:r w:rsidRPr="00B70E03">
              <w:rPr>
                <w:b/>
                <w:bCs/>
                <w:sz w:val="18"/>
                <w:szCs w:val="18"/>
              </w:rPr>
              <w:t>9,275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82791BF" w14:textId="77777777" w:rsidR="00740ADF" w:rsidRPr="00B70E03" w:rsidRDefault="00740ADF" w:rsidP="001B2C73">
            <w:pPr>
              <w:jc w:val="center"/>
              <w:rPr>
                <w:sz w:val="18"/>
                <w:szCs w:val="18"/>
              </w:rPr>
            </w:pPr>
            <w:r w:rsidRPr="00B70E03">
              <w:rPr>
                <w:sz w:val="18"/>
                <w:szCs w:val="18"/>
              </w:rPr>
              <w:t>76</w:t>
            </w:r>
          </w:p>
        </w:tc>
      </w:tr>
      <w:tr w:rsidR="00740ADF" w:rsidRPr="00B70E03" w14:paraId="6972C508" w14:textId="77777777" w:rsidTr="001D1BBE">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0A0FB537"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7A7BD40" w14:textId="77777777" w:rsidR="00740ADF" w:rsidRPr="00B70E03"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1913F18E" w14:textId="77777777" w:rsidR="00740ADF" w:rsidRPr="00B70E03"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D269BFE" w14:textId="77777777" w:rsidR="00740ADF" w:rsidRPr="00B70E03"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D3B3D16" w14:textId="77777777" w:rsidR="00740ADF" w:rsidRPr="00B70E03"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24A3385B" w14:textId="78D4EBDB" w:rsidR="00740ADF" w:rsidRPr="00B70E03" w:rsidRDefault="001D1BBE" w:rsidP="001B2C73">
            <w:pPr>
              <w:jc w:val="right"/>
              <w:rPr>
                <w:b/>
                <w:bCs/>
                <w:sz w:val="18"/>
                <w:szCs w:val="18"/>
              </w:rPr>
            </w:pPr>
            <w:r>
              <w:rPr>
                <w:b/>
                <w:bCs/>
                <w:sz w:val="18"/>
                <w:szCs w:val="18"/>
              </w:rPr>
              <w:t>Subtotal</w:t>
            </w:r>
            <w:r w:rsidR="00740ADF" w:rsidRPr="00B70E03">
              <w:rPr>
                <w:b/>
                <w:bCs/>
                <w:sz w:val="18"/>
                <w:szCs w:val="18"/>
              </w:rPr>
              <w:t>,</w:t>
            </w:r>
            <w:r>
              <w:rPr>
                <w:b/>
                <w:bCs/>
                <w:sz w:val="18"/>
                <w:szCs w:val="18"/>
              </w:rPr>
              <w:t xml:space="preserve"> </w:t>
            </w:r>
            <w:r w:rsidR="00740ADF" w:rsidRPr="00B70E03">
              <w:rPr>
                <w:b/>
                <w:bCs/>
                <w:sz w:val="18"/>
                <w:szCs w:val="18"/>
              </w:rPr>
              <w:t>COMPONENT 2 PNG</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4B5B9DA" w14:textId="77777777" w:rsidR="00740ADF" w:rsidRPr="00B70E03" w:rsidRDefault="00740ADF" w:rsidP="001D1BBE">
            <w:pPr>
              <w:jc w:val="right"/>
              <w:rPr>
                <w:b/>
                <w:bCs/>
                <w:sz w:val="18"/>
                <w:szCs w:val="18"/>
              </w:rPr>
            </w:pPr>
            <w:r w:rsidRPr="00B70E03">
              <w:rPr>
                <w:b/>
                <w:bCs/>
                <w:sz w:val="18"/>
                <w:szCs w:val="18"/>
              </w:rPr>
              <w:t>14,969</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AA79BE9" w14:textId="77777777" w:rsidR="00740ADF" w:rsidRPr="00B70E03" w:rsidRDefault="00740ADF" w:rsidP="001D1BBE">
            <w:pPr>
              <w:jc w:val="right"/>
              <w:rPr>
                <w:b/>
                <w:bCs/>
                <w:sz w:val="18"/>
                <w:szCs w:val="18"/>
              </w:rPr>
            </w:pPr>
            <w:r w:rsidRPr="00B70E03">
              <w:rPr>
                <w:b/>
                <w:bCs/>
                <w:sz w:val="18"/>
                <w:szCs w:val="18"/>
              </w:rPr>
              <w:t>25,969</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B1530EE" w14:textId="77777777" w:rsidR="00740ADF" w:rsidRPr="00B70E03" w:rsidRDefault="00740ADF" w:rsidP="001D1BBE">
            <w:pPr>
              <w:jc w:val="right"/>
              <w:rPr>
                <w:b/>
                <w:bCs/>
                <w:sz w:val="18"/>
                <w:szCs w:val="18"/>
              </w:rPr>
            </w:pPr>
            <w:r w:rsidRPr="00B70E03">
              <w:rPr>
                <w:b/>
                <w:bCs/>
                <w:sz w:val="18"/>
                <w:szCs w:val="18"/>
              </w:rPr>
              <w:t>33,394</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702FAE5" w14:textId="77777777" w:rsidR="00740ADF" w:rsidRPr="00B70E03" w:rsidRDefault="00740ADF" w:rsidP="001D1BBE">
            <w:pPr>
              <w:jc w:val="right"/>
              <w:rPr>
                <w:b/>
                <w:bCs/>
                <w:sz w:val="18"/>
                <w:szCs w:val="18"/>
              </w:rPr>
            </w:pPr>
            <w:r w:rsidRPr="00B70E03">
              <w:rPr>
                <w:b/>
                <w:bCs/>
                <w:sz w:val="18"/>
                <w:szCs w:val="18"/>
              </w:rPr>
              <w:t>104,919</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085FF444" w14:textId="77777777" w:rsidR="00740ADF" w:rsidRPr="00B70E03" w:rsidRDefault="00740ADF" w:rsidP="001D1BBE">
            <w:pPr>
              <w:jc w:val="right"/>
              <w:rPr>
                <w:b/>
                <w:bCs/>
                <w:sz w:val="18"/>
                <w:szCs w:val="18"/>
              </w:rPr>
            </w:pPr>
            <w:r w:rsidRPr="00B70E03">
              <w:rPr>
                <w:b/>
                <w:bCs/>
                <w:sz w:val="18"/>
                <w:szCs w:val="18"/>
              </w:rPr>
              <w:t>13,619</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42A9CB5" w14:textId="77777777" w:rsidR="00740ADF" w:rsidRPr="00B70E03" w:rsidRDefault="00740ADF" w:rsidP="001D1BBE">
            <w:pPr>
              <w:jc w:val="right"/>
              <w:rPr>
                <w:b/>
                <w:bCs/>
                <w:sz w:val="18"/>
                <w:szCs w:val="18"/>
              </w:rPr>
            </w:pPr>
            <w:r w:rsidRPr="00B70E03">
              <w:rPr>
                <w:b/>
                <w:bCs/>
                <w:sz w:val="18"/>
                <w:szCs w:val="18"/>
              </w:rPr>
              <w:t>192,872</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51CABAF2" w14:textId="77777777" w:rsidR="00740ADF" w:rsidRPr="00B70E03" w:rsidRDefault="00740ADF" w:rsidP="001B2C73">
            <w:pPr>
              <w:jc w:val="center"/>
              <w:rPr>
                <w:sz w:val="18"/>
                <w:szCs w:val="18"/>
              </w:rPr>
            </w:pPr>
          </w:p>
        </w:tc>
      </w:tr>
      <w:tr w:rsidR="00740ADF" w:rsidRPr="00B70E03" w14:paraId="08BE815C"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72FDAC0E" w14:textId="77777777" w:rsidR="00740ADF" w:rsidRPr="00B70E03" w:rsidRDefault="00740ADF" w:rsidP="001B2C73">
            <w:pPr>
              <w:spacing w:after="60"/>
              <w:rPr>
                <w:b/>
                <w:bCs/>
                <w:sz w:val="18"/>
                <w:szCs w:val="18"/>
                <w:lang w:val="en-GB"/>
              </w:rPr>
            </w:pPr>
            <w:r w:rsidRPr="00B70E03">
              <w:rPr>
                <w:b/>
                <w:bCs/>
                <w:sz w:val="18"/>
                <w:szCs w:val="18"/>
                <w:lang w:val="en-GB"/>
              </w:rPr>
              <w:t>TABLE III-4D: PROJECT MANAGEMENT</w:t>
            </w:r>
          </w:p>
        </w:tc>
      </w:tr>
      <w:tr w:rsidR="00740ADF" w:rsidRPr="00B70E03" w14:paraId="4E7D4C69"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56C09" w14:textId="77777777" w:rsidR="00740ADF" w:rsidRPr="00B70E03" w:rsidRDefault="00740ADF" w:rsidP="001B2C73">
            <w:pPr>
              <w:spacing w:after="60"/>
              <w:jc w:val="center"/>
              <w:rPr>
                <w:b/>
                <w:bCs/>
                <w:sz w:val="18"/>
                <w:szCs w:val="18"/>
                <w:lang w:val="en-GB"/>
              </w:rPr>
            </w:pPr>
            <w:r w:rsidRPr="00B70E03">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6BE3EEE" w14:textId="77777777" w:rsidR="00740ADF" w:rsidRPr="00B70E03" w:rsidRDefault="00740ADF" w:rsidP="001B2C73">
            <w:pPr>
              <w:spacing w:after="60"/>
              <w:jc w:val="center"/>
              <w:rPr>
                <w:b/>
                <w:bCs/>
                <w:sz w:val="18"/>
                <w:szCs w:val="18"/>
                <w:lang w:val="en-GB"/>
              </w:rPr>
            </w:pPr>
            <w:r w:rsidRPr="00B70E03">
              <w:rPr>
                <w:b/>
                <w:bCs/>
                <w:sz w:val="18"/>
                <w:szCs w:val="18"/>
                <w:lang w:val="en-GB"/>
              </w:rPr>
              <w:t>Responsible Party/</w:t>
            </w:r>
          </w:p>
          <w:p w14:paraId="6B8109FF" w14:textId="77777777" w:rsidR="00740ADF" w:rsidRPr="00B70E03" w:rsidRDefault="00740ADF" w:rsidP="001B2C73">
            <w:pPr>
              <w:spacing w:after="60"/>
              <w:jc w:val="center"/>
              <w:rPr>
                <w:bCs/>
                <w:sz w:val="18"/>
                <w:szCs w:val="18"/>
                <w:lang w:val="en-GB"/>
              </w:rPr>
            </w:pPr>
            <w:r w:rsidRPr="00B70E03">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697E29" w14:textId="77777777" w:rsidR="00740ADF" w:rsidRPr="00B70E03" w:rsidRDefault="00740ADF" w:rsidP="001B2C73">
            <w:pPr>
              <w:spacing w:after="60"/>
              <w:jc w:val="center"/>
              <w:rPr>
                <w:b/>
                <w:bCs/>
                <w:sz w:val="18"/>
                <w:szCs w:val="18"/>
                <w:lang w:val="en-GB"/>
              </w:rPr>
            </w:pPr>
            <w:r w:rsidRPr="00B70E03">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A19D4EA" w14:textId="77777777" w:rsidR="00740ADF" w:rsidRPr="00B70E03" w:rsidRDefault="00740ADF" w:rsidP="001B2C73">
            <w:pPr>
              <w:spacing w:after="60"/>
              <w:jc w:val="center"/>
              <w:rPr>
                <w:b/>
                <w:bCs/>
                <w:sz w:val="18"/>
                <w:szCs w:val="18"/>
                <w:lang w:val="en-GB"/>
              </w:rPr>
            </w:pPr>
            <w:r w:rsidRPr="00B70E03">
              <w:rPr>
                <w:b/>
                <w:bCs/>
                <w:sz w:val="18"/>
                <w:szCs w:val="18"/>
                <w:lang w:val="en-GB"/>
              </w:rPr>
              <w:t>Donor Name</w:t>
            </w:r>
          </w:p>
          <w:p w14:paraId="4C0A1609" w14:textId="77777777" w:rsidR="00740ADF" w:rsidRPr="00B70E03"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C2904" w14:textId="77777777" w:rsidR="00740ADF" w:rsidRPr="00B70E03" w:rsidRDefault="00740ADF" w:rsidP="001B2C73">
            <w:pPr>
              <w:spacing w:after="60"/>
              <w:jc w:val="center"/>
              <w:rPr>
                <w:b/>
                <w:bCs/>
                <w:sz w:val="18"/>
                <w:szCs w:val="18"/>
                <w:lang w:val="en-GB"/>
              </w:rPr>
            </w:pPr>
            <w:r w:rsidRPr="00B70E03">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BE5ED0" w14:textId="77777777" w:rsidR="00740ADF" w:rsidRPr="00B70E03" w:rsidRDefault="00740ADF" w:rsidP="001B2C73">
            <w:pPr>
              <w:spacing w:after="60"/>
              <w:jc w:val="center"/>
              <w:rPr>
                <w:b/>
                <w:bCs/>
                <w:sz w:val="18"/>
                <w:szCs w:val="18"/>
                <w:lang w:val="en-GB"/>
              </w:rPr>
            </w:pPr>
            <w:r w:rsidRPr="00B70E03">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481BAB" w14:textId="77777777" w:rsidR="00740ADF" w:rsidRPr="00B70E03" w:rsidRDefault="00740ADF" w:rsidP="001B2C73">
            <w:pPr>
              <w:spacing w:after="60"/>
              <w:jc w:val="center"/>
              <w:rPr>
                <w:b/>
                <w:bCs/>
                <w:sz w:val="18"/>
                <w:szCs w:val="18"/>
                <w:lang w:val="en-GB"/>
              </w:rPr>
            </w:pPr>
            <w:r w:rsidRPr="00B70E03">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5A3B3F" w14:textId="77777777" w:rsidR="00740ADF" w:rsidRPr="00B70E03" w:rsidRDefault="00740ADF" w:rsidP="001B2C73">
            <w:pPr>
              <w:spacing w:after="60"/>
              <w:jc w:val="center"/>
              <w:rPr>
                <w:b/>
                <w:bCs/>
                <w:sz w:val="18"/>
                <w:szCs w:val="18"/>
                <w:lang w:val="en-GB"/>
              </w:rPr>
            </w:pPr>
            <w:r w:rsidRPr="00B70E03">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9FCEB4" w14:textId="77777777" w:rsidR="00740ADF" w:rsidRPr="00B70E03" w:rsidRDefault="00740ADF" w:rsidP="001B2C73">
            <w:pPr>
              <w:spacing w:after="60"/>
              <w:jc w:val="center"/>
              <w:rPr>
                <w:b/>
                <w:bCs/>
                <w:sz w:val="18"/>
                <w:szCs w:val="18"/>
                <w:lang w:val="en-GB"/>
              </w:rPr>
            </w:pPr>
            <w:r w:rsidRPr="00B70E03">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C9C208" w14:textId="77777777" w:rsidR="00740ADF" w:rsidRPr="00B70E03" w:rsidRDefault="00740ADF" w:rsidP="001B2C73">
            <w:pPr>
              <w:spacing w:after="60"/>
              <w:jc w:val="center"/>
              <w:rPr>
                <w:b/>
                <w:bCs/>
                <w:sz w:val="18"/>
                <w:szCs w:val="18"/>
                <w:lang w:val="en-GB"/>
              </w:rPr>
            </w:pPr>
            <w:r w:rsidRPr="00B70E03">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58373" w14:textId="77777777" w:rsidR="00740ADF" w:rsidRPr="00B70E03" w:rsidRDefault="00740ADF" w:rsidP="001B2C73">
            <w:pPr>
              <w:spacing w:after="60"/>
              <w:jc w:val="center"/>
              <w:rPr>
                <w:b/>
                <w:bCs/>
                <w:sz w:val="18"/>
                <w:szCs w:val="18"/>
                <w:lang w:val="en-GB"/>
              </w:rPr>
            </w:pPr>
            <w:r w:rsidRPr="00B70E03">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30A4C0" w14:textId="77777777" w:rsidR="00740ADF" w:rsidRPr="00B70E03" w:rsidRDefault="00740ADF" w:rsidP="001B2C73">
            <w:pPr>
              <w:spacing w:after="60"/>
              <w:jc w:val="center"/>
              <w:rPr>
                <w:b/>
                <w:bCs/>
                <w:sz w:val="18"/>
                <w:szCs w:val="18"/>
                <w:lang w:val="en-GB"/>
              </w:rPr>
            </w:pPr>
            <w:r w:rsidRPr="00B70E03">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2D28A6" w14:textId="77777777" w:rsidR="00740ADF" w:rsidRPr="00B70E03" w:rsidRDefault="00740ADF" w:rsidP="001B2C73">
            <w:pPr>
              <w:spacing w:after="60"/>
              <w:jc w:val="center"/>
              <w:rPr>
                <w:b/>
                <w:bCs/>
                <w:sz w:val="18"/>
                <w:szCs w:val="18"/>
                <w:lang w:val="en-GB"/>
              </w:rPr>
            </w:pPr>
            <w:r w:rsidRPr="00B70E03">
              <w:rPr>
                <w:b/>
                <w:bCs/>
                <w:sz w:val="18"/>
                <w:szCs w:val="18"/>
                <w:lang w:val="en-GB"/>
              </w:rPr>
              <w:t>Budget Note</w:t>
            </w:r>
          </w:p>
        </w:tc>
      </w:tr>
      <w:tr w:rsidR="00740ADF" w:rsidRPr="00B70E03" w14:paraId="21ED0D9A"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37E92565" w14:textId="77777777" w:rsidR="00740ADF" w:rsidRPr="00B70E03" w:rsidRDefault="00740ADF" w:rsidP="001B2C73">
            <w:pPr>
              <w:spacing w:after="60"/>
              <w:rPr>
                <w:sz w:val="18"/>
                <w:szCs w:val="18"/>
                <w:lang w:val="en-GB"/>
              </w:rPr>
            </w:pPr>
            <w:r w:rsidRPr="00B70E03">
              <w:rPr>
                <w:sz w:val="18"/>
                <w:szCs w:val="18"/>
                <w:lang w:val="en-GB"/>
              </w:rPr>
              <w:t>PAPUA NEW GINEA-PROJECT MANAGEMENT</w:t>
            </w:r>
          </w:p>
        </w:tc>
        <w:tc>
          <w:tcPr>
            <w:tcW w:w="1278" w:type="dxa"/>
            <w:tcBorders>
              <w:top w:val="single" w:sz="4" w:space="0" w:color="auto"/>
              <w:left w:val="single" w:sz="4" w:space="0" w:color="auto"/>
              <w:right w:val="single" w:sz="4" w:space="0" w:color="auto"/>
            </w:tcBorders>
            <w:shd w:val="clear" w:color="auto" w:fill="auto"/>
            <w:vAlign w:val="center"/>
          </w:tcPr>
          <w:p w14:paraId="064C77F3" w14:textId="77777777" w:rsidR="00740ADF" w:rsidRPr="00B70E03"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3EA25A1A" w14:textId="77777777" w:rsidR="00740ADF" w:rsidRDefault="00740ADF" w:rsidP="001B2C73">
            <w:pPr>
              <w:spacing w:after="60"/>
              <w:jc w:val="center"/>
              <w:rPr>
                <w:sz w:val="18"/>
                <w:szCs w:val="18"/>
                <w:lang w:val="en-GB"/>
              </w:rPr>
            </w:pPr>
          </w:p>
          <w:p w14:paraId="75677374" w14:textId="77777777" w:rsidR="00740ADF" w:rsidRDefault="00740ADF" w:rsidP="001B2C73">
            <w:pPr>
              <w:spacing w:after="60"/>
              <w:jc w:val="center"/>
              <w:rPr>
                <w:sz w:val="18"/>
                <w:szCs w:val="18"/>
                <w:lang w:val="en-GB"/>
              </w:rPr>
            </w:pPr>
          </w:p>
          <w:p w14:paraId="1CC52B72" w14:textId="77777777" w:rsidR="00740ADF" w:rsidRDefault="00740ADF" w:rsidP="001B2C73">
            <w:pPr>
              <w:spacing w:after="60"/>
              <w:jc w:val="center"/>
              <w:rPr>
                <w:sz w:val="18"/>
                <w:szCs w:val="18"/>
                <w:lang w:val="en-GB"/>
              </w:rPr>
            </w:pPr>
          </w:p>
          <w:p w14:paraId="53206318" w14:textId="77777777" w:rsidR="00740ADF" w:rsidRPr="00B70E03" w:rsidRDefault="00740ADF" w:rsidP="001B2C73">
            <w:pPr>
              <w:spacing w:after="60"/>
              <w:jc w:val="center"/>
              <w:rPr>
                <w:sz w:val="18"/>
                <w:szCs w:val="18"/>
                <w:lang w:val="en-GB"/>
              </w:rPr>
            </w:pPr>
            <w:r w:rsidRPr="00B70E03">
              <w:rPr>
                <w:sz w:val="18"/>
                <w:szCs w:val="18"/>
                <w:lang w:val="en-GB"/>
              </w:rPr>
              <w:t>62000</w:t>
            </w:r>
          </w:p>
          <w:p w14:paraId="1C866FC8" w14:textId="77777777" w:rsidR="00740ADF" w:rsidRPr="00B70E03"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6C7AF9E2" w14:textId="77777777" w:rsidR="00740ADF" w:rsidRPr="00B70E03"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15614" w14:textId="77777777" w:rsidR="00740ADF" w:rsidRPr="00B70E03" w:rsidRDefault="00740ADF" w:rsidP="001B2C73">
            <w:pPr>
              <w:spacing w:after="60"/>
              <w:jc w:val="center"/>
              <w:rPr>
                <w:sz w:val="18"/>
                <w:szCs w:val="18"/>
                <w:lang w:val="en-GB"/>
              </w:rPr>
            </w:pPr>
            <w:r w:rsidRPr="00B70E03">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2DE00439" w14:textId="77777777" w:rsidR="00740ADF" w:rsidRPr="00B70E03" w:rsidRDefault="00740ADF" w:rsidP="001D1BBE">
            <w:pPr>
              <w:spacing w:after="60"/>
              <w:rPr>
                <w:sz w:val="18"/>
                <w:szCs w:val="18"/>
                <w:lang w:val="en-GB"/>
              </w:rPr>
            </w:pPr>
            <w:r w:rsidRPr="00B70E03">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0ED913"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AA63A1"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BCD407"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1F07C2"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1796795"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878B42"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FF62B6E" w14:textId="77777777" w:rsidR="00740ADF" w:rsidRPr="00B70E03" w:rsidRDefault="00740ADF" w:rsidP="001B2C73">
            <w:pPr>
              <w:jc w:val="center"/>
              <w:rPr>
                <w:sz w:val="18"/>
                <w:szCs w:val="18"/>
              </w:rPr>
            </w:pPr>
          </w:p>
        </w:tc>
      </w:tr>
      <w:tr w:rsidR="00740ADF" w:rsidRPr="00B70E03" w14:paraId="54C7FC8D"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E2FA37D" w14:textId="77777777" w:rsidR="00740ADF" w:rsidRPr="00B70E03"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249FC462" w14:textId="77777777" w:rsidR="00740ADF" w:rsidRPr="00B70E03" w:rsidRDefault="00740ADF" w:rsidP="001B2C73">
            <w:pPr>
              <w:spacing w:after="60"/>
              <w:jc w:val="center"/>
              <w:rPr>
                <w:sz w:val="18"/>
                <w:szCs w:val="18"/>
                <w:lang w:val="en-GB"/>
              </w:rPr>
            </w:pPr>
            <w:r w:rsidRPr="00B70E03">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203DB281" w14:textId="77777777" w:rsidR="00740ADF" w:rsidRPr="00B70E03"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79F5BC9A" w14:textId="77777777" w:rsidR="00740ADF" w:rsidRDefault="00740ADF" w:rsidP="001B2C73">
            <w:pPr>
              <w:spacing w:after="60"/>
              <w:jc w:val="center"/>
              <w:rPr>
                <w:sz w:val="18"/>
                <w:szCs w:val="18"/>
                <w:lang w:val="en-GB"/>
              </w:rPr>
            </w:pPr>
          </w:p>
          <w:p w14:paraId="6351538F" w14:textId="77777777" w:rsidR="00740ADF" w:rsidRDefault="00740ADF" w:rsidP="001B2C73">
            <w:pPr>
              <w:spacing w:after="60"/>
              <w:jc w:val="center"/>
              <w:rPr>
                <w:sz w:val="18"/>
                <w:szCs w:val="18"/>
                <w:lang w:val="en-GB"/>
              </w:rPr>
            </w:pPr>
          </w:p>
          <w:p w14:paraId="41FF7947" w14:textId="77777777" w:rsidR="00740ADF" w:rsidRPr="00B70E03" w:rsidRDefault="00740ADF" w:rsidP="001B2C73">
            <w:pPr>
              <w:spacing w:after="60"/>
              <w:jc w:val="center"/>
              <w:rPr>
                <w:sz w:val="18"/>
                <w:szCs w:val="18"/>
                <w:lang w:val="en-GB"/>
              </w:rPr>
            </w:pPr>
            <w:r w:rsidRPr="00B70E03">
              <w:rPr>
                <w:sz w:val="18"/>
                <w:szCs w:val="18"/>
                <w:lang w:val="en-GB"/>
              </w:rPr>
              <w:t>GEF</w:t>
            </w:r>
          </w:p>
          <w:p w14:paraId="00DC7AF4" w14:textId="77777777" w:rsidR="00740ADF" w:rsidRPr="00B70E03"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65942C" w14:textId="77777777" w:rsidR="00740ADF" w:rsidRPr="00B70E03" w:rsidRDefault="00740ADF" w:rsidP="001B2C73">
            <w:pPr>
              <w:spacing w:after="60"/>
              <w:jc w:val="center"/>
              <w:rPr>
                <w:sz w:val="18"/>
                <w:szCs w:val="18"/>
                <w:lang w:val="en-GB"/>
              </w:rPr>
            </w:pPr>
            <w:r w:rsidRPr="00B70E03">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F211EF" w14:textId="77777777" w:rsidR="00740ADF" w:rsidRPr="00B70E03" w:rsidRDefault="00740ADF" w:rsidP="001D1BBE">
            <w:pPr>
              <w:spacing w:after="60"/>
              <w:rPr>
                <w:sz w:val="18"/>
                <w:szCs w:val="18"/>
                <w:lang w:val="en-GB"/>
              </w:rPr>
            </w:pPr>
            <w:r w:rsidRPr="00B70E03">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A6DAC7"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23B11A"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4DFDC0"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0C7748"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D48D866"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A2B9B0"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3BA7FDB" w14:textId="77777777" w:rsidR="00740ADF" w:rsidRPr="00B70E03" w:rsidRDefault="00740ADF" w:rsidP="001B2C73">
            <w:pPr>
              <w:jc w:val="center"/>
              <w:rPr>
                <w:sz w:val="18"/>
                <w:szCs w:val="18"/>
              </w:rPr>
            </w:pPr>
          </w:p>
        </w:tc>
      </w:tr>
      <w:tr w:rsidR="00740ADF" w:rsidRPr="00B70E03" w14:paraId="21B4252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730A124"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FA2957B"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B4D5A63"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191657A"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EEC72D" w14:textId="77777777" w:rsidR="00740ADF" w:rsidRPr="00B70E03" w:rsidRDefault="00740ADF" w:rsidP="001B2C73">
            <w:pPr>
              <w:spacing w:after="60"/>
              <w:jc w:val="center"/>
              <w:rPr>
                <w:sz w:val="18"/>
                <w:szCs w:val="18"/>
                <w:lang w:val="en-GB"/>
              </w:rPr>
            </w:pPr>
            <w:r w:rsidRPr="00B70E03">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5BB242" w14:textId="77777777" w:rsidR="00740ADF" w:rsidRPr="00B70E03" w:rsidRDefault="00740ADF" w:rsidP="001D1BBE">
            <w:pPr>
              <w:spacing w:after="60"/>
              <w:rPr>
                <w:sz w:val="18"/>
                <w:szCs w:val="18"/>
                <w:lang w:val="en-GB"/>
              </w:rPr>
            </w:pPr>
            <w:r w:rsidRPr="00B70E03">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D26E90" w14:textId="77777777" w:rsidR="00740ADF" w:rsidRPr="00B70E03" w:rsidRDefault="00740ADF" w:rsidP="001D1BBE">
            <w:pPr>
              <w:jc w:val="right"/>
              <w:rPr>
                <w:sz w:val="18"/>
                <w:szCs w:val="18"/>
              </w:rPr>
            </w:pPr>
            <w:r w:rsidRPr="00B70E03">
              <w:rPr>
                <w:sz w:val="18"/>
                <w:szCs w:val="18"/>
              </w:rPr>
              <w:t>3,245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E859F6" w14:textId="77777777" w:rsidR="00740ADF" w:rsidRPr="00B70E03" w:rsidRDefault="00740ADF" w:rsidP="001D1BBE">
            <w:pPr>
              <w:jc w:val="right"/>
              <w:rPr>
                <w:sz w:val="18"/>
                <w:szCs w:val="18"/>
              </w:rPr>
            </w:pPr>
            <w:r w:rsidRPr="00B70E03">
              <w:rPr>
                <w:sz w:val="18"/>
                <w:szCs w:val="18"/>
              </w:rPr>
              <w:t>3,245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D00F6D" w14:textId="77777777" w:rsidR="00740ADF" w:rsidRPr="00B70E03" w:rsidRDefault="00740ADF" w:rsidP="001D1BBE">
            <w:pPr>
              <w:jc w:val="right"/>
              <w:rPr>
                <w:sz w:val="18"/>
                <w:szCs w:val="18"/>
              </w:rPr>
            </w:pPr>
            <w:r w:rsidRPr="00B70E03">
              <w:rPr>
                <w:sz w:val="18"/>
                <w:szCs w:val="18"/>
              </w:rPr>
              <w:t>3,245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ECB95D" w14:textId="77777777" w:rsidR="00740ADF" w:rsidRPr="00B70E03" w:rsidRDefault="00740ADF" w:rsidP="001D1BBE">
            <w:pPr>
              <w:jc w:val="right"/>
              <w:rPr>
                <w:sz w:val="18"/>
                <w:szCs w:val="18"/>
              </w:rPr>
            </w:pPr>
            <w:r w:rsidRPr="00B70E03">
              <w:rPr>
                <w:sz w:val="18"/>
                <w:szCs w:val="18"/>
              </w:rPr>
              <w:t>3,245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F900CDC" w14:textId="77777777" w:rsidR="00740ADF" w:rsidRPr="00B70E03" w:rsidRDefault="00740ADF" w:rsidP="001D1BBE">
            <w:pPr>
              <w:jc w:val="right"/>
              <w:rPr>
                <w:sz w:val="18"/>
                <w:szCs w:val="18"/>
              </w:rPr>
            </w:pPr>
            <w:r w:rsidRPr="00B70E03">
              <w:rPr>
                <w:sz w:val="18"/>
                <w:szCs w:val="18"/>
              </w:rPr>
              <w:t>3,245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A394C" w14:textId="77777777" w:rsidR="00740ADF" w:rsidRPr="00FD4DB4" w:rsidRDefault="00740ADF" w:rsidP="001D1BBE">
            <w:pPr>
              <w:jc w:val="right"/>
              <w:rPr>
                <w:b/>
                <w:bCs/>
                <w:sz w:val="18"/>
                <w:szCs w:val="18"/>
              </w:rPr>
            </w:pPr>
            <w:r w:rsidRPr="00FD4DB4">
              <w:rPr>
                <w:b/>
                <w:bCs/>
                <w:sz w:val="18"/>
                <w:szCs w:val="18"/>
              </w:rPr>
              <w:t>16,224</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E850F99" w14:textId="77777777" w:rsidR="00740ADF" w:rsidRPr="00B70E03" w:rsidRDefault="00740ADF" w:rsidP="001B2C73">
            <w:pPr>
              <w:jc w:val="center"/>
              <w:rPr>
                <w:sz w:val="18"/>
                <w:szCs w:val="18"/>
              </w:rPr>
            </w:pPr>
            <w:r w:rsidRPr="00B70E03">
              <w:rPr>
                <w:sz w:val="18"/>
                <w:szCs w:val="18"/>
              </w:rPr>
              <w:t>77</w:t>
            </w:r>
          </w:p>
        </w:tc>
      </w:tr>
      <w:tr w:rsidR="00740ADF" w:rsidRPr="00B70E03" w14:paraId="163EF13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701B7A3"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7EEAEB9"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AB1C61F"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10A8812"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13218F" w14:textId="77777777" w:rsidR="00740ADF" w:rsidRPr="00B70E03" w:rsidRDefault="00740ADF" w:rsidP="001B2C73">
            <w:pPr>
              <w:spacing w:after="60"/>
              <w:jc w:val="center"/>
              <w:rPr>
                <w:sz w:val="18"/>
                <w:szCs w:val="18"/>
                <w:lang w:val="en-GB"/>
              </w:rPr>
            </w:pPr>
            <w:r w:rsidRPr="00B70E03">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B5114" w14:textId="77777777" w:rsidR="00740ADF" w:rsidRPr="00B70E03" w:rsidRDefault="00740ADF" w:rsidP="001D1BBE">
            <w:pPr>
              <w:spacing w:after="60"/>
              <w:rPr>
                <w:sz w:val="18"/>
                <w:szCs w:val="18"/>
                <w:lang w:val="en-GB"/>
              </w:rPr>
            </w:pPr>
            <w:r w:rsidRPr="00B70E03">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6235D8"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B8878B"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34C4E0"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719600"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B944290"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CA4982"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872C6BB" w14:textId="77777777" w:rsidR="00740ADF" w:rsidRPr="00B70E03" w:rsidRDefault="00740ADF" w:rsidP="001B2C73">
            <w:pPr>
              <w:jc w:val="center"/>
              <w:rPr>
                <w:sz w:val="18"/>
                <w:szCs w:val="18"/>
              </w:rPr>
            </w:pPr>
          </w:p>
        </w:tc>
      </w:tr>
      <w:tr w:rsidR="00740ADF" w:rsidRPr="00B70E03" w14:paraId="3427BF71"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7B8996F"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FE2F19E"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05C2060"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952E4E1"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37C0D" w14:textId="77777777" w:rsidR="00740ADF" w:rsidRPr="00B70E03" w:rsidRDefault="00740ADF" w:rsidP="001B2C73">
            <w:pPr>
              <w:spacing w:after="60"/>
              <w:jc w:val="center"/>
              <w:rPr>
                <w:sz w:val="18"/>
                <w:szCs w:val="18"/>
                <w:lang w:val="en-GB"/>
              </w:rPr>
            </w:pPr>
            <w:r w:rsidRPr="00B70E03">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5B09B6" w14:textId="77777777" w:rsidR="00740ADF" w:rsidRPr="00B70E03" w:rsidRDefault="00740ADF" w:rsidP="001D1BBE">
            <w:pPr>
              <w:spacing w:after="60"/>
              <w:rPr>
                <w:bCs/>
                <w:sz w:val="18"/>
                <w:szCs w:val="18"/>
                <w:lang w:val="en-GB"/>
              </w:rPr>
            </w:pPr>
            <w:r w:rsidRPr="00B70E03">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908938"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ED1E28"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AAC530"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5BA86A"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258CC83"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AAADE9"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5DE81D6" w14:textId="77777777" w:rsidR="00740ADF" w:rsidRPr="00B70E03" w:rsidRDefault="00740ADF" w:rsidP="001B2C73">
            <w:pPr>
              <w:jc w:val="center"/>
              <w:rPr>
                <w:sz w:val="18"/>
                <w:szCs w:val="18"/>
              </w:rPr>
            </w:pPr>
          </w:p>
        </w:tc>
      </w:tr>
      <w:tr w:rsidR="00740ADF" w:rsidRPr="00B70E03" w14:paraId="154C1B6E"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73E81D93"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AC39434"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C1955D9"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2FF4032"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E9A3F" w14:textId="77777777" w:rsidR="00740ADF" w:rsidRPr="00B70E03" w:rsidRDefault="00740ADF" w:rsidP="001B2C73">
            <w:pPr>
              <w:spacing w:after="60"/>
              <w:jc w:val="center"/>
              <w:rPr>
                <w:sz w:val="18"/>
                <w:szCs w:val="18"/>
                <w:lang w:val="en-GB"/>
              </w:rPr>
            </w:pPr>
            <w:r w:rsidRPr="00B70E03">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806C27" w14:textId="77777777" w:rsidR="00740ADF" w:rsidRPr="00B70E03" w:rsidRDefault="00740ADF" w:rsidP="001D1BBE">
            <w:pPr>
              <w:spacing w:after="60"/>
              <w:rPr>
                <w:bCs/>
                <w:sz w:val="18"/>
                <w:szCs w:val="18"/>
                <w:lang w:val="en-GB"/>
              </w:rPr>
            </w:pPr>
            <w:r w:rsidRPr="00B70E03">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C20B61"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3B61B4"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200B95"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94120"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CF434FA"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A1382F"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6F522FD" w14:textId="77777777" w:rsidR="00740ADF" w:rsidRPr="00B70E03" w:rsidRDefault="00740ADF" w:rsidP="001B2C73">
            <w:pPr>
              <w:jc w:val="center"/>
              <w:rPr>
                <w:sz w:val="18"/>
                <w:szCs w:val="18"/>
              </w:rPr>
            </w:pPr>
          </w:p>
        </w:tc>
      </w:tr>
      <w:tr w:rsidR="00740ADF" w:rsidRPr="00B70E03" w14:paraId="1A1CC1A3"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3C5046F"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847D603"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6EA1A10"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F6C402"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CA65A8" w14:textId="77777777" w:rsidR="00740ADF" w:rsidRPr="00B70E03" w:rsidRDefault="00740ADF" w:rsidP="001B2C73">
            <w:pPr>
              <w:spacing w:after="60"/>
              <w:jc w:val="center"/>
              <w:rPr>
                <w:sz w:val="18"/>
                <w:szCs w:val="18"/>
                <w:lang w:val="en-GB"/>
              </w:rPr>
            </w:pPr>
            <w:r w:rsidRPr="00B70E03">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AAAB49" w14:textId="77777777" w:rsidR="00740ADF" w:rsidRPr="00B70E03" w:rsidRDefault="00740ADF" w:rsidP="001D1BBE">
            <w:pPr>
              <w:spacing w:after="60"/>
              <w:rPr>
                <w:bCs/>
                <w:sz w:val="18"/>
                <w:szCs w:val="18"/>
                <w:lang w:val="en-GB"/>
              </w:rPr>
            </w:pPr>
            <w:r w:rsidRPr="00B70E03">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79CD6A"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CA1056"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E168E4"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1CEC5"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0E60A2C"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11314"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3E5989F" w14:textId="77777777" w:rsidR="00740ADF" w:rsidRPr="00B70E03" w:rsidRDefault="00740ADF" w:rsidP="001B2C73">
            <w:pPr>
              <w:jc w:val="center"/>
              <w:rPr>
                <w:sz w:val="18"/>
                <w:szCs w:val="18"/>
              </w:rPr>
            </w:pPr>
          </w:p>
        </w:tc>
      </w:tr>
      <w:tr w:rsidR="00740ADF" w:rsidRPr="00B70E03" w14:paraId="59943C56"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C3D54B1"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7E6F945"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2F5A648"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F8E64F"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A8297C" w14:textId="77777777" w:rsidR="00740ADF" w:rsidRPr="00B70E03" w:rsidRDefault="00740ADF" w:rsidP="001B2C73">
            <w:pPr>
              <w:spacing w:after="60"/>
              <w:jc w:val="center"/>
              <w:rPr>
                <w:sz w:val="18"/>
                <w:szCs w:val="18"/>
                <w:lang w:val="en-GB"/>
              </w:rPr>
            </w:pPr>
            <w:r w:rsidRPr="00B70E03">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4C4A25" w14:textId="77777777" w:rsidR="00740ADF" w:rsidRPr="00B70E03" w:rsidRDefault="00740ADF" w:rsidP="001D1BBE">
            <w:pPr>
              <w:spacing w:after="60"/>
              <w:rPr>
                <w:bCs/>
                <w:sz w:val="18"/>
                <w:szCs w:val="18"/>
                <w:lang w:val="en-GB"/>
              </w:rPr>
            </w:pPr>
            <w:r w:rsidRPr="00B70E03">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C54DF3" w14:textId="77777777" w:rsidR="00740ADF" w:rsidRPr="00B70E03" w:rsidRDefault="00740ADF" w:rsidP="001D1BBE">
            <w:pPr>
              <w:jc w:val="right"/>
              <w:rPr>
                <w:sz w:val="18"/>
                <w:szCs w:val="18"/>
              </w:rPr>
            </w:pPr>
            <w:r w:rsidRPr="00B70E03">
              <w:rPr>
                <w:sz w:val="18"/>
                <w:szCs w:val="18"/>
              </w:rPr>
              <w:t>240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C3B52" w14:textId="77777777" w:rsidR="00740ADF" w:rsidRPr="00B70E03" w:rsidRDefault="00740ADF" w:rsidP="001D1BBE">
            <w:pPr>
              <w:jc w:val="right"/>
              <w:rPr>
                <w:sz w:val="18"/>
                <w:szCs w:val="18"/>
              </w:rPr>
            </w:pPr>
            <w:r w:rsidRPr="00B70E03">
              <w:rPr>
                <w:sz w:val="18"/>
                <w:szCs w:val="18"/>
              </w:rPr>
              <w:t>240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8C7CAD" w14:textId="77777777" w:rsidR="00740ADF" w:rsidRPr="00B70E03" w:rsidRDefault="00740ADF" w:rsidP="001D1BBE">
            <w:pPr>
              <w:jc w:val="right"/>
              <w:rPr>
                <w:sz w:val="18"/>
                <w:szCs w:val="18"/>
              </w:rPr>
            </w:pPr>
            <w:r w:rsidRPr="00B70E03">
              <w:rPr>
                <w:sz w:val="18"/>
                <w:szCs w:val="18"/>
              </w:rPr>
              <w:t>240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97C20D" w14:textId="77777777" w:rsidR="00740ADF" w:rsidRPr="00B70E03" w:rsidRDefault="00740ADF" w:rsidP="001D1BBE">
            <w:pPr>
              <w:jc w:val="right"/>
              <w:rPr>
                <w:sz w:val="18"/>
                <w:szCs w:val="18"/>
              </w:rPr>
            </w:pPr>
            <w:r w:rsidRPr="00B70E03">
              <w:rPr>
                <w:sz w:val="18"/>
                <w:szCs w:val="18"/>
              </w:rPr>
              <w:t>240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DFC5851" w14:textId="77777777" w:rsidR="00740ADF" w:rsidRPr="00B70E03" w:rsidRDefault="00740ADF" w:rsidP="001D1BBE">
            <w:pPr>
              <w:jc w:val="right"/>
              <w:rPr>
                <w:sz w:val="18"/>
                <w:szCs w:val="18"/>
              </w:rPr>
            </w:pPr>
            <w:r w:rsidRPr="00B70E03">
              <w:rPr>
                <w:sz w:val="18"/>
                <w:szCs w:val="18"/>
              </w:rPr>
              <w:t>240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D51555" w14:textId="77777777" w:rsidR="00740ADF" w:rsidRPr="00FD4DB4" w:rsidRDefault="00740ADF" w:rsidP="001D1BBE">
            <w:pPr>
              <w:jc w:val="right"/>
              <w:rPr>
                <w:b/>
                <w:bCs/>
                <w:sz w:val="18"/>
                <w:szCs w:val="18"/>
              </w:rPr>
            </w:pPr>
            <w:r w:rsidRPr="00FD4DB4">
              <w:rPr>
                <w:b/>
                <w:bCs/>
                <w:sz w:val="18"/>
                <w:szCs w:val="18"/>
              </w:rPr>
              <w:t>1,200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DA04C1A" w14:textId="77777777" w:rsidR="00740ADF" w:rsidRPr="00B70E03" w:rsidRDefault="00740ADF" w:rsidP="001B2C73">
            <w:pPr>
              <w:jc w:val="center"/>
              <w:rPr>
                <w:sz w:val="18"/>
                <w:szCs w:val="18"/>
              </w:rPr>
            </w:pPr>
            <w:r w:rsidRPr="00B70E03">
              <w:rPr>
                <w:sz w:val="18"/>
                <w:szCs w:val="18"/>
              </w:rPr>
              <w:t>78</w:t>
            </w:r>
          </w:p>
        </w:tc>
      </w:tr>
      <w:tr w:rsidR="00740ADF" w:rsidRPr="00B70E03" w14:paraId="1FDB842B"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6DBA69B"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3934958"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471A848"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51C0E7"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62233B" w14:textId="77777777" w:rsidR="00740ADF" w:rsidRPr="00B70E03" w:rsidRDefault="00740ADF" w:rsidP="001B2C73">
            <w:pPr>
              <w:spacing w:after="60"/>
              <w:jc w:val="center"/>
              <w:rPr>
                <w:sz w:val="18"/>
                <w:szCs w:val="18"/>
                <w:lang w:val="en-GB"/>
              </w:rPr>
            </w:pPr>
            <w:r w:rsidRPr="00B70E03">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E4295" w14:textId="77777777" w:rsidR="00740ADF" w:rsidRPr="00B70E03" w:rsidRDefault="00740ADF" w:rsidP="001D1BBE">
            <w:pPr>
              <w:spacing w:after="60"/>
              <w:rPr>
                <w:bCs/>
                <w:sz w:val="18"/>
                <w:szCs w:val="18"/>
                <w:lang w:val="en-GB"/>
              </w:rPr>
            </w:pPr>
            <w:r w:rsidRPr="00B70E03">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7D3827"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E00AE8"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0F3ED9"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EAD921"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F98C012"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D60C2"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645D3CE" w14:textId="77777777" w:rsidR="00740ADF" w:rsidRPr="00B70E03" w:rsidRDefault="00740ADF" w:rsidP="001B2C73">
            <w:pPr>
              <w:jc w:val="center"/>
              <w:rPr>
                <w:sz w:val="18"/>
                <w:szCs w:val="18"/>
              </w:rPr>
            </w:pPr>
          </w:p>
        </w:tc>
      </w:tr>
      <w:tr w:rsidR="00740ADF" w:rsidRPr="00B70E03" w14:paraId="33814E7D"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36A228A"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9BBD575" w14:textId="77777777" w:rsidR="00740ADF" w:rsidRPr="00B70E03"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5F8D4BB"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605BAA4"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5DB9A" w14:textId="77777777" w:rsidR="00740ADF" w:rsidRPr="00B70E03" w:rsidRDefault="00740ADF" w:rsidP="001B2C73">
            <w:pPr>
              <w:spacing w:after="60"/>
              <w:jc w:val="center"/>
              <w:rPr>
                <w:sz w:val="18"/>
                <w:szCs w:val="18"/>
                <w:lang w:val="en-GB"/>
              </w:rPr>
            </w:pPr>
            <w:r w:rsidRPr="00B70E03">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67B5C" w14:textId="77777777" w:rsidR="00740ADF" w:rsidRPr="00B70E03" w:rsidRDefault="00740ADF" w:rsidP="001D1BBE">
            <w:pPr>
              <w:spacing w:after="60"/>
              <w:rPr>
                <w:bCs/>
                <w:sz w:val="18"/>
                <w:szCs w:val="18"/>
                <w:lang w:val="en-GB"/>
              </w:rPr>
            </w:pPr>
            <w:r w:rsidRPr="00B70E03">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C75F25" w14:textId="77777777" w:rsidR="00740ADF" w:rsidRPr="00B70E03" w:rsidRDefault="00740ADF" w:rsidP="001D1BBE">
            <w:pPr>
              <w:jc w:val="right"/>
              <w:rPr>
                <w:sz w:val="18"/>
                <w:szCs w:val="18"/>
              </w:rPr>
            </w:pPr>
            <w:r w:rsidRPr="00B70E03">
              <w:rPr>
                <w:sz w:val="18"/>
                <w:szCs w:val="18"/>
              </w:rPr>
              <w:t>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9A0FC5" w14:textId="77777777" w:rsidR="00740ADF" w:rsidRPr="00B70E03" w:rsidRDefault="00740ADF" w:rsidP="001D1BBE">
            <w:pPr>
              <w:jc w:val="right"/>
              <w:rPr>
                <w:sz w:val="18"/>
                <w:szCs w:val="18"/>
              </w:rPr>
            </w:pPr>
            <w:r w:rsidRPr="00B70E03">
              <w:rPr>
                <w:sz w:val="18"/>
                <w:szCs w:val="18"/>
              </w:rPr>
              <w:t>600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5BBFD3" w14:textId="77777777" w:rsidR="00740ADF" w:rsidRPr="00B70E03" w:rsidRDefault="00740ADF" w:rsidP="001D1BBE">
            <w:pPr>
              <w:jc w:val="right"/>
              <w:rPr>
                <w:sz w:val="18"/>
                <w:szCs w:val="18"/>
              </w:rPr>
            </w:pPr>
            <w:r w:rsidRPr="00B70E03">
              <w:rPr>
                <w:sz w:val="18"/>
                <w:szCs w:val="18"/>
              </w:rPr>
              <w:t>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DAD187" w14:textId="77777777" w:rsidR="00740ADF" w:rsidRPr="00B70E03" w:rsidRDefault="00740ADF" w:rsidP="001D1BBE">
            <w:pPr>
              <w:jc w:val="right"/>
              <w:rPr>
                <w:sz w:val="18"/>
                <w:szCs w:val="18"/>
              </w:rPr>
            </w:pPr>
            <w:r w:rsidRPr="00B70E03">
              <w:rPr>
                <w:sz w:val="18"/>
                <w:szCs w:val="18"/>
              </w:rPr>
              <w:t>600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A4F3A6" w14:textId="77777777" w:rsidR="00740ADF" w:rsidRPr="00B70E03" w:rsidRDefault="00740ADF" w:rsidP="001D1BBE">
            <w:pPr>
              <w:jc w:val="right"/>
              <w:rPr>
                <w:sz w:val="18"/>
                <w:szCs w:val="18"/>
              </w:rPr>
            </w:pPr>
            <w:r w:rsidRPr="00B70E03">
              <w:rPr>
                <w:sz w:val="18"/>
                <w:szCs w:val="18"/>
              </w:rPr>
              <w:t>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23E559" w14:textId="77777777" w:rsidR="00740ADF" w:rsidRPr="00FD4DB4" w:rsidRDefault="00740ADF" w:rsidP="001D1BBE">
            <w:pPr>
              <w:jc w:val="right"/>
              <w:rPr>
                <w:b/>
                <w:bCs/>
                <w:sz w:val="18"/>
                <w:szCs w:val="18"/>
              </w:rPr>
            </w:pPr>
            <w:r w:rsidRPr="00FD4DB4">
              <w:rPr>
                <w:b/>
                <w:bCs/>
                <w:sz w:val="18"/>
                <w:szCs w:val="18"/>
              </w:rPr>
              <w:t>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9224A17" w14:textId="77777777" w:rsidR="00740ADF" w:rsidRPr="00B70E03" w:rsidRDefault="00740ADF" w:rsidP="001B2C73">
            <w:pPr>
              <w:jc w:val="center"/>
              <w:rPr>
                <w:sz w:val="18"/>
                <w:szCs w:val="18"/>
              </w:rPr>
            </w:pPr>
            <w:r w:rsidRPr="00B70E03">
              <w:rPr>
                <w:sz w:val="18"/>
                <w:szCs w:val="18"/>
              </w:rPr>
              <w:t>79</w:t>
            </w:r>
          </w:p>
        </w:tc>
      </w:tr>
      <w:tr w:rsidR="00740ADF" w:rsidRPr="00B70E03" w14:paraId="2E75DC3A"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02ACEE40"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F3CC2C0" w14:textId="77777777" w:rsidR="00740ADF" w:rsidRPr="00B70E03"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19080DC1"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50472F6"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B3D00" w14:textId="77777777" w:rsidR="00740ADF" w:rsidRPr="00B70E03" w:rsidRDefault="00740ADF" w:rsidP="001B2C73">
            <w:pPr>
              <w:spacing w:after="60"/>
              <w:jc w:val="center"/>
              <w:rPr>
                <w:sz w:val="18"/>
                <w:szCs w:val="18"/>
                <w:lang w:val="en-GB"/>
              </w:rPr>
            </w:pPr>
            <w:r w:rsidRPr="00B70E03">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202FF3" w14:textId="77777777" w:rsidR="00740ADF" w:rsidRPr="00B70E03" w:rsidRDefault="00740ADF" w:rsidP="001D1BBE">
            <w:pPr>
              <w:spacing w:after="60"/>
              <w:rPr>
                <w:bCs/>
                <w:sz w:val="18"/>
                <w:szCs w:val="18"/>
                <w:lang w:val="en-GB"/>
              </w:rPr>
            </w:pPr>
            <w:r w:rsidRPr="00B70E03">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DC35FF"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064BB"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F545C2"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81E5A4"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15386F7"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6D8905"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12E761C" w14:textId="77777777" w:rsidR="00740ADF" w:rsidRPr="00B70E03" w:rsidRDefault="00740ADF" w:rsidP="001B2C73">
            <w:pPr>
              <w:jc w:val="center"/>
              <w:rPr>
                <w:sz w:val="18"/>
                <w:szCs w:val="18"/>
              </w:rPr>
            </w:pPr>
          </w:p>
        </w:tc>
      </w:tr>
      <w:tr w:rsidR="00B90763" w:rsidRPr="00B70E03" w14:paraId="33EFA3C8"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7A8E5E8E" w14:textId="77777777" w:rsidR="00B90763" w:rsidRPr="00B70E03"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2CE6459" w14:textId="77777777" w:rsidR="00B90763" w:rsidRPr="00B70E03"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02EC806E" w14:textId="77777777" w:rsidR="00B90763" w:rsidRPr="00B70E03"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607A41F" w14:textId="77777777" w:rsidR="00B90763" w:rsidRPr="00B70E03"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3020E4" w14:textId="799C297D"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6A9D54" w14:textId="083D3990"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225278" w14:textId="77777777" w:rsidR="00B90763" w:rsidRPr="00B70E03" w:rsidRDefault="00B90763"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C28CD9" w14:textId="77777777" w:rsidR="00B90763" w:rsidRPr="00B70E03" w:rsidRDefault="00B90763"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25712" w14:textId="77777777" w:rsidR="00B90763" w:rsidRPr="00B70E03" w:rsidRDefault="00B90763"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F31923" w14:textId="77777777" w:rsidR="00B90763" w:rsidRPr="00B70E03" w:rsidRDefault="00B90763"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C185E7C" w14:textId="77777777" w:rsidR="00B90763" w:rsidRPr="00B70E03" w:rsidRDefault="00B90763"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ED7DCF" w14:textId="77777777" w:rsidR="00B90763" w:rsidRPr="00FD4DB4" w:rsidRDefault="00B90763"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B0041F8" w14:textId="77777777" w:rsidR="00B90763" w:rsidRPr="00B70E03" w:rsidRDefault="00B90763" w:rsidP="001B2C73">
            <w:pPr>
              <w:jc w:val="center"/>
              <w:rPr>
                <w:sz w:val="18"/>
                <w:szCs w:val="18"/>
              </w:rPr>
            </w:pPr>
          </w:p>
        </w:tc>
      </w:tr>
      <w:tr w:rsidR="00740ADF" w:rsidRPr="00B70E03" w14:paraId="6E1AA071"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B6AFD96"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28F1360" w14:textId="77777777" w:rsidR="00740ADF" w:rsidRPr="00B70E03"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65E6FFF9" w14:textId="77777777" w:rsidR="00740ADF" w:rsidRPr="00B70E03"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F6D2D7" w14:textId="77777777" w:rsidR="00740ADF" w:rsidRPr="00B70E03"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0364B6" w14:textId="77777777" w:rsidR="00740ADF" w:rsidRPr="00B70E03" w:rsidRDefault="00740ADF" w:rsidP="001B2C73">
            <w:pPr>
              <w:spacing w:after="60"/>
              <w:jc w:val="center"/>
              <w:rPr>
                <w:sz w:val="18"/>
                <w:szCs w:val="18"/>
                <w:lang w:val="en-GB"/>
              </w:rPr>
            </w:pPr>
            <w:r w:rsidRPr="00B70E03">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B7574" w14:textId="77777777" w:rsidR="00740ADF" w:rsidRPr="00B70E03" w:rsidRDefault="00740ADF" w:rsidP="001D1BBE">
            <w:pPr>
              <w:spacing w:after="60"/>
              <w:rPr>
                <w:bCs/>
                <w:sz w:val="18"/>
                <w:szCs w:val="18"/>
                <w:lang w:val="en-GB"/>
              </w:rPr>
            </w:pPr>
            <w:r w:rsidRPr="00B70E03">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5CD16"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69BF0D" w14:textId="77777777" w:rsidR="00740ADF" w:rsidRPr="00B70E03" w:rsidRDefault="00740ADF" w:rsidP="001D1BBE">
            <w:pPr>
              <w:jc w:val="right"/>
              <w:rPr>
                <w:sz w:val="18"/>
                <w:szCs w:val="18"/>
              </w:rPr>
            </w:pPr>
            <w:r w:rsidRPr="00B70E0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D32B83" w14:textId="77777777" w:rsidR="00740ADF" w:rsidRPr="00B70E03" w:rsidRDefault="00740ADF" w:rsidP="001D1BBE">
            <w:pPr>
              <w:jc w:val="right"/>
              <w:rPr>
                <w:sz w:val="18"/>
                <w:szCs w:val="18"/>
              </w:rPr>
            </w:pPr>
            <w:r w:rsidRPr="00B70E0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393FF7" w14:textId="77777777" w:rsidR="00740ADF" w:rsidRPr="00B70E03" w:rsidRDefault="00740ADF" w:rsidP="001D1BBE">
            <w:pPr>
              <w:jc w:val="right"/>
              <w:rPr>
                <w:sz w:val="18"/>
                <w:szCs w:val="18"/>
              </w:rPr>
            </w:pPr>
            <w:r w:rsidRPr="00B70E0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757DED8" w14:textId="77777777" w:rsidR="00740ADF" w:rsidRPr="00B70E03" w:rsidRDefault="00740ADF" w:rsidP="001D1BBE">
            <w:pPr>
              <w:jc w:val="right"/>
              <w:rPr>
                <w:sz w:val="18"/>
                <w:szCs w:val="18"/>
              </w:rPr>
            </w:pPr>
            <w:r w:rsidRPr="00B70E0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0CBE76" w14:textId="77777777" w:rsidR="00740ADF" w:rsidRPr="00FD4DB4" w:rsidRDefault="00740ADF" w:rsidP="001D1BBE">
            <w:pPr>
              <w:jc w:val="right"/>
              <w:rPr>
                <w:b/>
                <w:bCs/>
                <w:sz w:val="18"/>
                <w:szCs w:val="18"/>
              </w:rPr>
            </w:pPr>
            <w:r w:rsidRPr="00FD4DB4">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0F3A556" w14:textId="77777777" w:rsidR="00740ADF" w:rsidRPr="00B70E03" w:rsidRDefault="00740ADF" w:rsidP="001B2C73">
            <w:pPr>
              <w:jc w:val="center"/>
              <w:rPr>
                <w:sz w:val="18"/>
                <w:szCs w:val="18"/>
              </w:rPr>
            </w:pPr>
          </w:p>
        </w:tc>
      </w:tr>
      <w:tr w:rsidR="00740ADF" w:rsidRPr="00B70E03" w14:paraId="4C75E9D6" w14:textId="77777777" w:rsidTr="001D1BBE">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0E8A04D7" w14:textId="77777777" w:rsidR="00740ADF" w:rsidRPr="00B70E03"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FE87443" w14:textId="77777777" w:rsidR="00740ADF" w:rsidRPr="00B70E03" w:rsidRDefault="00740ADF"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73C1051B" w14:textId="77777777" w:rsidR="00740ADF" w:rsidRPr="00B70E03"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EEDC3AF" w14:textId="77777777" w:rsidR="00740ADF" w:rsidRPr="00B70E03" w:rsidRDefault="00740ADF"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278F98D" w14:textId="77777777" w:rsidR="00740ADF" w:rsidRPr="00B70E03" w:rsidRDefault="00740ADF"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460A5C0E" w14:textId="77777777" w:rsidR="00740ADF" w:rsidRPr="00B70E03" w:rsidRDefault="00740ADF" w:rsidP="001B2C73">
            <w:pPr>
              <w:jc w:val="right"/>
              <w:rPr>
                <w:b/>
                <w:bCs/>
                <w:sz w:val="18"/>
                <w:szCs w:val="18"/>
              </w:rPr>
            </w:pPr>
            <w:r w:rsidRPr="00B70E03">
              <w:rPr>
                <w:b/>
                <w:bCs/>
                <w:sz w:val="18"/>
                <w:szCs w:val="18"/>
              </w:rPr>
              <w:t>Subtotal Project Mgnt PNG</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67A6A04" w14:textId="77777777" w:rsidR="00740ADF" w:rsidRPr="00FD4DB4" w:rsidRDefault="00740ADF" w:rsidP="001D1BBE">
            <w:pPr>
              <w:jc w:val="right"/>
              <w:rPr>
                <w:b/>
                <w:bCs/>
                <w:sz w:val="18"/>
                <w:szCs w:val="18"/>
              </w:rPr>
            </w:pPr>
            <w:r w:rsidRPr="00FD4DB4">
              <w:rPr>
                <w:b/>
                <w:bCs/>
                <w:sz w:val="18"/>
                <w:szCs w:val="18"/>
              </w:rPr>
              <w:t>4,085</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141E8A0" w14:textId="77777777" w:rsidR="00740ADF" w:rsidRPr="00FD4DB4" w:rsidRDefault="00740ADF" w:rsidP="001D1BBE">
            <w:pPr>
              <w:jc w:val="right"/>
              <w:rPr>
                <w:b/>
                <w:bCs/>
                <w:sz w:val="18"/>
                <w:szCs w:val="18"/>
              </w:rPr>
            </w:pPr>
            <w:r w:rsidRPr="00FD4DB4">
              <w:rPr>
                <w:b/>
                <w:bCs/>
                <w:sz w:val="18"/>
                <w:szCs w:val="18"/>
              </w:rPr>
              <w:t>4,085</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88645C7" w14:textId="77777777" w:rsidR="00740ADF" w:rsidRPr="00FD4DB4" w:rsidRDefault="00740ADF" w:rsidP="001D1BBE">
            <w:pPr>
              <w:jc w:val="right"/>
              <w:rPr>
                <w:b/>
                <w:bCs/>
                <w:sz w:val="18"/>
                <w:szCs w:val="18"/>
              </w:rPr>
            </w:pPr>
            <w:r w:rsidRPr="00FD4DB4">
              <w:rPr>
                <w:b/>
                <w:bCs/>
                <w:sz w:val="18"/>
                <w:szCs w:val="18"/>
              </w:rPr>
              <w:t>4,085</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22F9C51" w14:textId="77777777" w:rsidR="00740ADF" w:rsidRPr="00FD4DB4" w:rsidRDefault="00740ADF" w:rsidP="001D1BBE">
            <w:pPr>
              <w:jc w:val="right"/>
              <w:rPr>
                <w:b/>
                <w:bCs/>
                <w:sz w:val="18"/>
                <w:szCs w:val="18"/>
              </w:rPr>
            </w:pPr>
            <w:r w:rsidRPr="00FD4DB4">
              <w:rPr>
                <w:b/>
                <w:bCs/>
                <w:sz w:val="18"/>
                <w:szCs w:val="18"/>
              </w:rPr>
              <w:t>4,085</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178C8BAC" w14:textId="77777777" w:rsidR="00740ADF" w:rsidRPr="00FD4DB4" w:rsidRDefault="00740ADF" w:rsidP="001D1BBE">
            <w:pPr>
              <w:jc w:val="right"/>
              <w:rPr>
                <w:b/>
                <w:bCs/>
                <w:sz w:val="18"/>
                <w:szCs w:val="18"/>
              </w:rPr>
            </w:pPr>
            <w:r w:rsidRPr="00FD4DB4">
              <w:rPr>
                <w:b/>
                <w:bCs/>
                <w:sz w:val="18"/>
                <w:szCs w:val="18"/>
              </w:rPr>
              <w:t>4,085</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5D6FA76" w14:textId="77777777" w:rsidR="00740ADF" w:rsidRPr="00FD4DB4" w:rsidRDefault="00740ADF" w:rsidP="001D1BBE">
            <w:pPr>
              <w:jc w:val="right"/>
              <w:rPr>
                <w:b/>
                <w:bCs/>
                <w:sz w:val="18"/>
                <w:szCs w:val="18"/>
              </w:rPr>
            </w:pPr>
            <w:r w:rsidRPr="00FD4DB4">
              <w:rPr>
                <w:b/>
                <w:bCs/>
                <w:sz w:val="18"/>
                <w:szCs w:val="18"/>
              </w:rPr>
              <w:t>20,424</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23534474" w14:textId="77777777" w:rsidR="00740ADF" w:rsidRPr="00B70E03" w:rsidRDefault="00740ADF" w:rsidP="001B2C73">
            <w:pPr>
              <w:jc w:val="center"/>
              <w:rPr>
                <w:sz w:val="18"/>
                <w:szCs w:val="18"/>
              </w:rPr>
            </w:pPr>
          </w:p>
        </w:tc>
      </w:tr>
    </w:tbl>
    <w:p w14:paraId="62988C75" w14:textId="77777777" w:rsidR="00740ADF" w:rsidRPr="00A05EC5" w:rsidRDefault="00740ADF" w:rsidP="00740ADF">
      <w:pPr>
        <w:spacing w:after="40"/>
        <w:rPr>
          <w:b/>
          <w:sz w:val="22"/>
          <w:szCs w:val="22"/>
        </w:rPr>
      </w:pPr>
      <w:r w:rsidRPr="003F5650">
        <w:rPr>
          <w:sz w:val="16"/>
          <w:szCs w:val="22"/>
          <w:u w:val="single"/>
        </w:rPr>
        <w:t xml:space="preserve">Note: All of Component 3 is Regional  </w:t>
      </w:r>
    </w:p>
    <w:p w14:paraId="11515CEB" w14:textId="77777777" w:rsidR="00740ADF" w:rsidRDefault="00740ADF" w:rsidP="00740ADF">
      <w:pPr>
        <w:rPr>
          <w:b/>
        </w:rPr>
      </w:pPr>
    </w:p>
    <w:p w14:paraId="796652DF" w14:textId="77777777" w:rsidR="00740ADF" w:rsidRDefault="00740ADF" w:rsidP="00740ADF">
      <w:pPr>
        <w:rPr>
          <w:b/>
        </w:rPr>
      </w:pPr>
    </w:p>
    <w:p w14:paraId="65863B5B" w14:textId="77777777" w:rsidR="00740ADF" w:rsidRDefault="00740ADF" w:rsidP="00740ADF">
      <w:pPr>
        <w:rPr>
          <w:b/>
        </w:rPr>
      </w:pPr>
    </w:p>
    <w:p w14:paraId="69A0061F" w14:textId="77777777" w:rsidR="00740ADF" w:rsidRDefault="00740ADF" w:rsidP="00740ADF">
      <w:pPr>
        <w:rPr>
          <w:b/>
        </w:rPr>
      </w:pPr>
    </w:p>
    <w:p w14:paraId="3B17BAF7" w14:textId="77777777" w:rsidR="00740ADF" w:rsidRDefault="00740ADF" w:rsidP="00740ADF">
      <w:pPr>
        <w:rPr>
          <w:b/>
        </w:rPr>
      </w:pPr>
    </w:p>
    <w:p w14:paraId="186C5832" w14:textId="77777777" w:rsidR="00740ADF" w:rsidRDefault="00740ADF" w:rsidP="00740ADF">
      <w:pPr>
        <w:rPr>
          <w:b/>
        </w:rPr>
      </w:pPr>
    </w:p>
    <w:p w14:paraId="0F802E10" w14:textId="77777777" w:rsidR="00740ADF" w:rsidRDefault="00740ADF" w:rsidP="00740ADF">
      <w:pPr>
        <w:rPr>
          <w:b/>
        </w:rPr>
      </w:pPr>
    </w:p>
    <w:p w14:paraId="4373E29F" w14:textId="77777777" w:rsidR="00740ADF" w:rsidRDefault="00740ADF" w:rsidP="00740ADF">
      <w:pPr>
        <w:rPr>
          <w:b/>
        </w:rPr>
      </w:pPr>
    </w:p>
    <w:p w14:paraId="4FC9BA30" w14:textId="77777777" w:rsidR="00740ADF" w:rsidRDefault="00740ADF" w:rsidP="00740ADF">
      <w:pPr>
        <w:rPr>
          <w:b/>
        </w:rPr>
      </w:pPr>
    </w:p>
    <w:p w14:paraId="08F8A7C5" w14:textId="77777777" w:rsidR="00740ADF" w:rsidRDefault="00740ADF" w:rsidP="00740ADF">
      <w:pPr>
        <w:rPr>
          <w:b/>
        </w:rPr>
      </w:pPr>
    </w:p>
    <w:p w14:paraId="4648EC5C" w14:textId="77777777" w:rsidR="00740ADF" w:rsidRDefault="00740ADF" w:rsidP="00740ADF">
      <w:pPr>
        <w:rPr>
          <w:b/>
        </w:rPr>
      </w:pPr>
    </w:p>
    <w:p w14:paraId="76A05D4F" w14:textId="77777777" w:rsidR="00740ADF" w:rsidRDefault="00740ADF" w:rsidP="00740ADF">
      <w:pPr>
        <w:spacing w:after="40"/>
        <w:rPr>
          <w:b/>
        </w:rPr>
      </w:pPr>
      <w:r>
        <w:rPr>
          <w:b/>
        </w:rPr>
        <w:t>REGIONAL Cost Breakdown by Component</w:t>
      </w:r>
    </w:p>
    <w:p w14:paraId="0128A261" w14:textId="77777777" w:rsidR="00740ADF" w:rsidRDefault="00740ADF" w:rsidP="00740ADF">
      <w:pPr>
        <w:spacing w:after="40"/>
        <w:rPr>
          <w:b/>
        </w:rPr>
      </w:pPr>
    </w:p>
    <w:p w14:paraId="0EEA0E53" w14:textId="77777777" w:rsidR="00740ADF" w:rsidRDefault="00740ADF" w:rsidP="00740ADF">
      <w:pPr>
        <w:ind w:right="-540"/>
        <w:rPr>
          <w:sz w:val="20"/>
          <w:szCs w:val="20"/>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EC5162" w14:paraId="2520354E"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44344AA3" w14:textId="77777777" w:rsidR="00740ADF" w:rsidRPr="00EC5162" w:rsidRDefault="00740ADF" w:rsidP="001B2C73">
            <w:pPr>
              <w:spacing w:after="60"/>
              <w:rPr>
                <w:b/>
                <w:bCs/>
                <w:sz w:val="18"/>
                <w:szCs w:val="18"/>
                <w:lang w:val="en-GB"/>
              </w:rPr>
            </w:pPr>
            <w:r w:rsidRPr="00EC5162">
              <w:rPr>
                <w:b/>
                <w:bCs/>
                <w:sz w:val="18"/>
                <w:szCs w:val="18"/>
                <w:lang w:val="en-GB"/>
              </w:rPr>
              <w:t>TABLE III-5A: SUMMARY-ALL COMPONENTS</w:t>
            </w:r>
          </w:p>
        </w:tc>
      </w:tr>
      <w:tr w:rsidR="00740ADF" w:rsidRPr="00EC5162" w14:paraId="160E9FF2"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A9CAA6" w14:textId="77777777" w:rsidR="00740ADF" w:rsidRPr="00EC5162" w:rsidRDefault="00740ADF" w:rsidP="001B2C73">
            <w:pPr>
              <w:spacing w:after="60"/>
              <w:jc w:val="center"/>
              <w:rPr>
                <w:b/>
                <w:bCs/>
                <w:sz w:val="18"/>
                <w:szCs w:val="18"/>
                <w:lang w:val="en-GB"/>
              </w:rPr>
            </w:pPr>
            <w:r w:rsidRPr="00EC5162">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FD02FEE" w14:textId="77777777" w:rsidR="00740ADF" w:rsidRPr="00EC5162" w:rsidRDefault="00740ADF" w:rsidP="001B2C73">
            <w:pPr>
              <w:spacing w:after="60"/>
              <w:jc w:val="center"/>
              <w:rPr>
                <w:b/>
                <w:bCs/>
                <w:sz w:val="18"/>
                <w:szCs w:val="18"/>
                <w:lang w:val="en-GB"/>
              </w:rPr>
            </w:pPr>
            <w:r w:rsidRPr="00EC5162">
              <w:rPr>
                <w:b/>
                <w:bCs/>
                <w:sz w:val="18"/>
                <w:szCs w:val="18"/>
                <w:lang w:val="en-GB"/>
              </w:rPr>
              <w:t>Responsible Party/</w:t>
            </w:r>
          </w:p>
          <w:p w14:paraId="40CB66F9" w14:textId="77777777" w:rsidR="00740ADF" w:rsidRPr="00EC5162" w:rsidRDefault="00740ADF" w:rsidP="001B2C73">
            <w:pPr>
              <w:spacing w:after="60"/>
              <w:jc w:val="center"/>
              <w:rPr>
                <w:bCs/>
                <w:sz w:val="18"/>
                <w:szCs w:val="18"/>
                <w:lang w:val="en-GB"/>
              </w:rPr>
            </w:pPr>
            <w:r w:rsidRPr="00EC5162">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3A2A0F" w14:textId="77777777" w:rsidR="00740ADF" w:rsidRPr="00EC5162" w:rsidRDefault="00740ADF" w:rsidP="001B2C73">
            <w:pPr>
              <w:spacing w:after="60"/>
              <w:jc w:val="center"/>
              <w:rPr>
                <w:b/>
                <w:bCs/>
                <w:sz w:val="18"/>
                <w:szCs w:val="18"/>
                <w:lang w:val="en-GB"/>
              </w:rPr>
            </w:pPr>
            <w:r w:rsidRPr="00EC5162">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06C65DB" w14:textId="77777777" w:rsidR="00740ADF" w:rsidRPr="00EC5162" w:rsidRDefault="00740ADF" w:rsidP="001B2C73">
            <w:pPr>
              <w:spacing w:after="60"/>
              <w:jc w:val="center"/>
              <w:rPr>
                <w:b/>
                <w:bCs/>
                <w:sz w:val="18"/>
                <w:szCs w:val="18"/>
                <w:lang w:val="en-GB"/>
              </w:rPr>
            </w:pPr>
            <w:r w:rsidRPr="00EC5162">
              <w:rPr>
                <w:b/>
                <w:bCs/>
                <w:sz w:val="18"/>
                <w:szCs w:val="18"/>
                <w:lang w:val="en-GB"/>
              </w:rPr>
              <w:t>Donor Name</w:t>
            </w:r>
          </w:p>
          <w:p w14:paraId="298C4552" w14:textId="77777777" w:rsidR="00740ADF" w:rsidRPr="00EC5162"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C2E90" w14:textId="77777777" w:rsidR="00740ADF" w:rsidRPr="00EC5162" w:rsidRDefault="00740ADF" w:rsidP="001B2C73">
            <w:pPr>
              <w:spacing w:after="60"/>
              <w:jc w:val="center"/>
              <w:rPr>
                <w:b/>
                <w:bCs/>
                <w:sz w:val="18"/>
                <w:szCs w:val="18"/>
                <w:lang w:val="en-GB"/>
              </w:rPr>
            </w:pPr>
            <w:r w:rsidRPr="00EC5162">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A300A2" w14:textId="77777777" w:rsidR="00740ADF" w:rsidRPr="00EC5162" w:rsidRDefault="00740ADF" w:rsidP="001B2C73">
            <w:pPr>
              <w:spacing w:after="60"/>
              <w:jc w:val="center"/>
              <w:rPr>
                <w:b/>
                <w:bCs/>
                <w:sz w:val="18"/>
                <w:szCs w:val="18"/>
                <w:lang w:val="en-GB"/>
              </w:rPr>
            </w:pPr>
            <w:r w:rsidRPr="00EC5162">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5C3B24" w14:textId="77777777" w:rsidR="00740ADF" w:rsidRPr="00EC5162" w:rsidRDefault="00740ADF" w:rsidP="001B2C73">
            <w:pPr>
              <w:spacing w:after="60"/>
              <w:jc w:val="center"/>
              <w:rPr>
                <w:b/>
                <w:bCs/>
                <w:sz w:val="18"/>
                <w:szCs w:val="18"/>
                <w:lang w:val="en-GB"/>
              </w:rPr>
            </w:pPr>
            <w:r w:rsidRPr="00EC5162">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55AA52" w14:textId="77777777" w:rsidR="00740ADF" w:rsidRPr="00EC5162" w:rsidRDefault="00740ADF" w:rsidP="001B2C73">
            <w:pPr>
              <w:spacing w:after="60"/>
              <w:jc w:val="center"/>
              <w:rPr>
                <w:b/>
                <w:bCs/>
                <w:sz w:val="18"/>
                <w:szCs w:val="18"/>
                <w:lang w:val="en-GB"/>
              </w:rPr>
            </w:pPr>
            <w:r w:rsidRPr="00EC5162">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73E841" w14:textId="77777777" w:rsidR="00740ADF" w:rsidRPr="00EC5162" w:rsidRDefault="00740ADF" w:rsidP="001B2C73">
            <w:pPr>
              <w:spacing w:after="60"/>
              <w:jc w:val="center"/>
              <w:rPr>
                <w:b/>
                <w:bCs/>
                <w:sz w:val="18"/>
                <w:szCs w:val="18"/>
                <w:lang w:val="en-GB"/>
              </w:rPr>
            </w:pPr>
            <w:r w:rsidRPr="00EC5162">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A1BEA1" w14:textId="77777777" w:rsidR="00740ADF" w:rsidRPr="00EC5162" w:rsidRDefault="00740ADF" w:rsidP="001B2C73">
            <w:pPr>
              <w:spacing w:after="60"/>
              <w:jc w:val="center"/>
              <w:rPr>
                <w:b/>
                <w:bCs/>
                <w:sz w:val="18"/>
                <w:szCs w:val="18"/>
                <w:lang w:val="en-GB"/>
              </w:rPr>
            </w:pPr>
            <w:r w:rsidRPr="00EC5162">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1B2F75" w14:textId="77777777" w:rsidR="00740ADF" w:rsidRPr="00EC5162" w:rsidRDefault="00740ADF" w:rsidP="001B2C73">
            <w:pPr>
              <w:spacing w:after="60"/>
              <w:jc w:val="center"/>
              <w:rPr>
                <w:b/>
                <w:bCs/>
                <w:sz w:val="18"/>
                <w:szCs w:val="18"/>
                <w:lang w:val="en-GB"/>
              </w:rPr>
            </w:pPr>
            <w:r w:rsidRPr="00EC5162">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88262" w14:textId="77777777" w:rsidR="00740ADF" w:rsidRPr="00EC5162" w:rsidRDefault="00740ADF" w:rsidP="001B2C73">
            <w:pPr>
              <w:spacing w:after="60"/>
              <w:jc w:val="center"/>
              <w:rPr>
                <w:b/>
                <w:bCs/>
                <w:sz w:val="18"/>
                <w:szCs w:val="18"/>
                <w:lang w:val="en-GB"/>
              </w:rPr>
            </w:pPr>
            <w:r w:rsidRPr="00EC5162">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AEAC24" w14:textId="77777777" w:rsidR="00740ADF" w:rsidRPr="00EC5162" w:rsidRDefault="00740ADF" w:rsidP="001B2C73">
            <w:pPr>
              <w:spacing w:after="60"/>
              <w:jc w:val="center"/>
              <w:rPr>
                <w:b/>
                <w:bCs/>
                <w:sz w:val="18"/>
                <w:szCs w:val="18"/>
                <w:lang w:val="en-GB"/>
              </w:rPr>
            </w:pPr>
            <w:r w:rsidRPr="00EC5162">
              <w:rPr>
                <w:b/>
                <w:bCs/>
                <w:sz w:val="18"/>
                <w:szCs w:val="18"/>
                <w:lang w:val="en-GB"/>
              </w:rPr>
              <w:t>Budget Note</w:t>
            </w:r>
          </w:p>
        </w:tc>
      </w:tr>
      <w:tr w:rsidR="00740ADF" w:rsidRPr="00EC5162" w14:paraId="394C1A8E"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4A1AC99A" w14:textId="77777777" w:rsidR="00740ADF" w:rsidRPr="00EC5162" w:rsidRDefault="00740ADF" w:rsidP="001B2C73">
            <w:pPr>
              <w:spacing w:after="60"/>
              <w:rPr>
                <w:sz w:val="18"/>
                <w:szCs w:val="18"/>
                <w:lang w:val="en-GB"/>
              </w:rPr>
            </w:pPr>
            <w:r w:rsidRPr="00EC5162">
              <w:rPr>
                <w:sz w:val="18"/>
                <w:szCs w:val="18"/>
                <w:lang w:val="en-GB"/>
              </w:rPr>
              <w:t>REGIONAL COST BREAKDOWN-ALL COMPONENTS</w:t>
            </w:r>
          </w:p>
        </w:tc>
        <w:tc>
          <w:tcPr>
            <w:tcW w:w="1278" w:type="dxa"/>
            <w:tcBorders>
              <w:top w:val="single" w:sz="4" w:space="0" w:color="auto"/>
              <w:left w:val="single" w:sz="4" w:space="0" w:color="auto"/>
              <w:right w:val="single" w:sz="4" w:space="0" w:color="auto"/>
            </w:tcBorders>
            <w:shd w:val="clear" w:color="auto" w:fill="auto"/>
            <w:vAlign w:val="center"/>
          </w:tcPr>
          <w:p w14:paraId="00B4E5C0" w14:textId="77777777" w:rsidR="00740ADF" w:rsidRPr="00EC5162"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36DEB132" w14:textId="77777777" w:rsidR="00740ADF" w:rsidRPr="00EC5162" w:rsidRDefault="00740ADF" w:rsidP="001B2C73">
            <w:pPr>
              <w:spacing w:after="60"/>
              <w:jc w:val="center"/>
              <w:rPr>
                <w:sz w:val="18"/>
                <w:szCs w:val="18"/>
                <w:lang w:val="en-GB"/>
              </w:rPr>
            </w:pPr>
            <w:r w:rsidRPr="00EC5162">
              <w:rPr>
                <w:sz w:val="18"/>
                <w:szCs w:val="18"/>
                <w:lang w:val="en-GB"/>
              </w:rPr>
              <w:t>62000</w:t>
            </w:r>
          </w:p>
          <w:p w14:paraId="184098B8"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012F89B6"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C2CDCE" w14:textId="77777777" w:rsidR="00740ADF" w:rsidRPr="00EC5162" w:rsidRDefault="00740ADF" w:rsidP="001B2C73">
            <w:pPr>
              <w:spacing w:after="60"/>
              <w:jc w:val="center"/>
              <w:rPr>
                <w:sz w:val="18"/>
                <w:szCs w:val="18"/>
                <w:lang w:val="en-GB"/>
              </w:rPr>
            </w:pPr>
            <w:r w:rsidRPr="00EC5162">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275E24A4" w14:textId="77777777" w:rsidR="00740ADF" w:rsidRPr="00EC5162" w:rsidRDefault="00740ADF" w:rsidP="001D1BBE">
            <w:pPr>
              <w:spacing w:after="60"/>
              <w:rPr>
                <w:sz w:val="18"/>
                <w:szCs w:val="18"/>
                <w:lang w:val="en-GB"/>
              </w:rPr>
            </w:pPr>
            <w:r w:rsidRPr="00EC5162">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B06D86"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689E1" w14:textId="77777777" w:rsidR="00740ADF" w:rsidRPr="00B90763" w:rsidRDefault="00740ADF" w:rsidP="001D1BBE">
            <w:pPr>
              <w:jc w:val="right"/>
              <w:rPr>
                <w:sz w:val="18"/>
                <w:szCs w:val="18"/>
              </w:rPr>
            </w:pPr>
            <w:r w:rsidRPr="00B90763">
              <w:rPr>
                <w:sz w:val="18"/>
                <w:szCs w:val="18"/>
              </w:rPr>
              <w:t>53,000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C456F4" w14:textId="049A0DFC" w:rsidR="00740ADF" w:rsidRPr="00B90763" w:rsidRDefault="00602C68" w:rsidP="001D1BBE">
            <w:pPr>
              <w:jc w:val="right"/>
              <w:rPr>
                <w:sz w:val="18"/>
                <w:szCs w:val="18"/>
              </w:rPr>
            </w:pPr>
            <w:r w:rsidRPr="00B90763">
              <w:rPr>
                <w:sz w:val="18"/>
                <w:szCs w:val="18"/>
              </w:rPr>
              <w:t>176,250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489CCB" w14:textId="77777777" w:rsidR="00740ADF" w:rsidRPr="00B90763" w:rsidRDefault="00740ADF" w:rsidP="001D1BBE">
            <w:pPr>
              <w:jc w:val="right"/>
              <w:rPr>
                <w:sz w:val="18"/>
                <w:szCs w:val="18"/>
              </w:rPr>
            </w:pPr>
            <w:r w:rsidRPr="00B90763">
              <w:rPr>
                <w:sz w:val="18"/>
                <w:szCs w:val="18"/>
              </w:rPr>
              <w:t>92,750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7B3DC88" w14:textId="77777777" w:rsidR="00740ADF" w:rsidRPr="00B90763" w:rsidRDefault="00740ADF" w:rsidP="001D1BBE">
            <w:pPr>
              <w:jc w:val="right"/>
              <w:rPr>
                <w:sz w:val="18"/>
                <w:szCs w:val="18"/>
              </w:rPr>
            </w:pPr>
            <w:r w:rsidRPr="00B90763">
              <w:rPr>
                <w:sz w:val="18"/>
                <w:szCs w:val="18"/>
              </w:rPr>
              <w:t>89,750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201D81" w14:textId="2517363E" w:rsidR="00740ADF" w:rsidRPr="00B90763" w:rsidRDefault="00602C68" w:rsidP="001D1BBE">
            <w:pPr>
              <w:jc w:val="right"/>
              <w:rPr>
                <w:b/>
                <w:bCs/>
                <w:sz w:val="18"/>
                <w:szCs w:val="18"/>
              </w:rPr>
            </w:pPr>
            <w:r w:rsidRPr="00B90763">
              <w:rPr>
                <w:b/>
                <w:bCs/>
                <w:sz w:val="18"/>
                <w:szCs w:val="18"/>
              </w:rPr>
              <w:t>411,750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D18BE5E" w14:textId="77777777" w:rsidR="00740ADF" w:rsidRPr="001D1BBE" w:rsidRDefault="00740ADF" w:rsidP="001B2C73">
            <w:pPr>
              <w:jc w:val="center"/>
              <w:rPr>
                <w:sz w:val="18"/>
                <w:szCs w:val="18"/>
              </w:rPr>
            </w:pPr>
          </w:p>
        </w:tc>
      </w:tr>
      <w:tr w:rsidR="00740ADF" w:rsidRPr="00EC5162" w14:paraId="35328C8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7A37D8C" w14:textId="77777777" w:rsidR="00740ADF" w:rsidRPr="00EC5162"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16143409" w14:textId="77777777" w:rsidR="00740ADF" w:rsidRPr="00EC5162" w:rsidRDefault="00740ADF" w:rsidP="001B2C73">
            <w:pPr>
              <w:spacing w:after="60"/>
              <w:jc w:val="center"/>
              <w:rPr>
                <w:sz w:val="18"/>
                <w:szCs w:val="18"/>
                <w:lang w:val="en-GB"/>
              </w:rPr>
            </w:pPr>
            <w:r w:rsidRPr="00EC5162">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201CFE62" w14:textId="77777777" w:rsidR="00740ADF" w:rsidRPr="00EC5162"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1357C986" w14:textId="77777777" w:rsidR="00740ADF" w:rsidRPr="00EC5162" w:rsidRDefault="00740ADF" w:rsidP="001B2C73">
            <w:pPr>
              <w:spacing w:after="60"/>
              <w:jc w:val="center"/>
              <w:rPr>
                <w:sz w:val="18"/>
                <w:szCs w:val="18"/>
                <w:lang w:val="en-GB"/>
              </w:rPr>
            </w:pPr>
            <w:r w:rsidRPr="00EC5162">
              <w:rPr>
                <w:sz w:val="18"/>
                <w:szCs w:val="18"/>
                <w:lang w:val="en-GB"/>
              </w:rPr>
              <w:t>GEF</w:t>
            </w:r>
          </w:p>
          <w:p w14:paraId="29DADDF1"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812C3C" w14:textId="77777777" w:rsidR="00740ADF" w:rsidRPr="00EC5162" w:rsidRDefault="00740ADF" w:rsidP="001B2C73">
            <w:pPr>
              <w:spacing w:after="60"/>
              <w:jc w:val="center"/>
              <w:rPr>
                <w:sz w:val="18"/>
                <w:szCs w:val="18"/>
                <w:lang w:val="en-GB"/>
              </w:rPr>
            </w:pPr>
            <w:r w:rsidRPr="00EC5162">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8AD0CB" w14:textId="77777777" w:rsidR="00740ADF" w:rsidRPr="00EC5162" w:rsidRDefault="00740ADF" w:rsidP="001D1BBE">
            <w:pPr>
              <w:spacing w:after="60"/>
              <w:rPr>
                <w:sz w:val="18"/>
                <w:szCs w:val="18"/>
                <w:lang w:val="en-GB"/>
              </w:rPr>
            </w:pPr>
            <w:r w:rsidRPr="00EC5162">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8AACC" w14:textId="0688BD1F" w:rsidR="00740ADF" w:rsidRPr="00B90763" w:rsidRDefault="00602C68" w:rsidP="001D1BBE">
            <w:pPr>
              <w:jc w:val="right"/>
              <w:rPr>
                <w:sz w:val="18"/>
                <w:szCs w:val="18"/>
              </w:rPr>
            </w:pPr>
            <w:r w:rsidRPr="00B90763">
              <w:rPr>
                <w:sz w:val="18"/>
                <w:szCs w:val="18"/>
              </w:rPr>
              <w:t>35,820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D5703" w14:textId="46CC0482" w:rsidR="00740ADF" w:rsidRPr="00B90763" w:rsidRDefault="00602C68" w:rsidP="001D1BBE">
            <w:pPr>
              <w:jc w:val="right"/>
              <w:rPr>
                <w:sz w:val="18"/>
                <w:szCs w:val="18"/>
              </w:rPr>
            </w:pPr>
            <w:r w:rsidRPr="00B90763">
              <w:rPr>
                <w:sz w:val="18"/>
                <w:szCs w:val="18"/>
              </w:rPr>
              <w:t>71,800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3FCE27" w14:textId="1BD5DC8D" w:rsidR="00740ADF" w:rsidRPr="00B90763" w:rsidRDefault="00602C68" w:rsidP="001D1BBE">
            <w:pPr>
              <w:jc w:val="right"/>
              <w:rPr>
                <w:sz w:val="18"/>
                <w:szCs w:val="18"/>
              </w:rPr>
            </w:pPr>
            <w:r w:rsidRPr="00B90763">
              <w:rPr>
                <w:sz w:val="18"/>
                <w:szCs w:val="18"/>
              </w:rPr>
              <w:t>32,560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D4939F" w14:textId="767AC138" w:rsidR="00740ADF" w:rsidRPr="00B90763" w:rsidRDefault="00602C68" w:rsidP="001D1BBE">
            <w:pPr>
              <w:jc w:val="right"/>
              <w:rPr>
                <w:sz w:val="18"/>
                <w:szCs w:val="18"/>
              </w:rPr>
            </w:pPr>
            <w:r w:rsidRPr="00B90763">
              <w:rPr>
                <w:sz w:val="18"/>
                <w:szCs w:val="18"/>
              </w:rPr>
              <w:t>78,760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630125A" w14:textId="5E5383CB" w:rsidR="00740ADF" w:rsidRPr="00B90763" w:rsidRDefault="00602C68" w:rsidP="001D1BBE">
            <w:pPr>
              <w:jc w:val="right"/>
              <w:rPr>
                <w:sz w:val="18"/>
                <w:szCs w:val="18"/>
              </w:rPr>
            </w:pPr>
            <w:r w:rsidRPr="00B90763">
              <w:rPr>
                <w:sz w:val="18"/>
                <w:szCs w:val="18"/>
              </w:rPr>
              <w:t>36,040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3CED7F" w14:textId="44F3E5BA" w:rsidR="00740ADF" w:rsidRPr="00B90763" w:rsidRDefault="00602C68" w:rsidP="001D1BBE">
            <w:pPr>
              <w:jc w:val="right"/>
              <w:rPr>
                <w:b/>
                <w:bCs/>
                <w:sz w:val="18"/>
                <w:szCs w:val="18"/>
              </w:rPr>
            </w:pPr>
            <w:r w:rsidRPr="00B90763">
              <w:rPr>
                <w:b/>
                <w:bCs/>
                <w:sz w:val="18"/>
                <w:szCs w:val="18"/>
              </w:rPr>
              <w:t>254,980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5700312" w14:textId="77777777" w:rsidR="00740ADF" w:rsidRPr="001D1BBE" w:rsidRDefault="00740ADF" w:rsidP="001B2C73">
            <w:pPr>
              <w:jc w:val="center"/>
              <w:rPr>
                <w:sz w:val="18"/>
                <w:szCs w:val="18"/>
              </w:rPr>
            </w:pPr>
          </w:p>
        </w:tc>
      </w:tr>
      <w:tr w:rsidR="001D1BBE" w:rsidRPr="00EC5162" w14:paraId="17620E00"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F45D95A" w14:textId="77777777" w:rsidR="001D1BBE" w:rsidRPr="00EC5162" w:rsidRDefault="001D1BBE"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5B04861" w14:textId="77777777" w:rsidR="001D1BBE" w:rsidRPr="00EC5162" w:rsidRDefault="001D1BBE"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6D5A6A7" w14:textId="77777777" w:rsidR="001D1BBE" w:rsidRPr="00EC5162" w:rsidRDefault="001D1BBE"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672059" w14:textId="77777777" w:rsidR="001D1BBE" w:rsidRPr="00EC5162" w:rsidRDefault="001D1BBE"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50BB57" w14:textId="77777777" w:rsidR="001D1BBE" w:rsidRPr="00EC5162" w:rsidRDefault="001D1BBE" w:rsidP="001B2C73">
            <w:pPr>
              <w:spacing w:after="60"/>
              <w:jc w:val="center"/>
              <w:rPr>
                <w:sz w:val="18"/>
                <w:szCs w:val="18"/>
                <w:lang w:val="en-GB"/>
              </w:rPr>
            </w:pPr>
            <w:r w:rsidRPr="00EC5162">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2FDD9D" w14:textId="77777777" w:rsidR="001D1BBE" w:rsidRPr="00EC5162" w:rsidRDefault="001D1BBE" w:rsidP="001D1BBE">
            <w:pPr>
              <w:spacing w:after="60"/>
              <w:rPr>
                <w:sz w:val="18"/>
                <w:szCs w:val="18"/>
                <w:lang w:val="en-GB"/>
              </w:rPr>
            </w:pPr>
            <w:r w:rsidRPr="00EC5162">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57DD2" w14:textId="443E4C1A" w:rsidR="001D1BBE" w:rsidRPr="00B90763" w:rsidRDefault="001D1BBE" w:rsidP="001D1BBE">
            <w:pPr>
              <w:jc w:val="right"/>
              <w:rPr>
                <w:sz w:val="18"/>
                <w:szCs w:val="18"/>
              </w:rPr>
            </w:pPr>
            <w:r w:rsidRPr="00B90763">
              <w:rPr>
                <w:color w:val="000000"/>
                <w:sz w:val="18"/>
                <w:szCs w:val="18"/>
              </w:rPr>
              <w:t>316,688</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C89418" w14:textId="3627B330" w:rsidR="001D1BBE" w:rsidRPr="00B90763" w:rsidRDefault="001D1BBE" w:rsidP="001D1BBE">
            <w:pPr>
              <w:jc w:val="right"/>
              <w:rPr>
                <w:sz w:val="18"/>
                <w:szCs w:val="18"/>
              </w:rPr>
            </w:pPr>
            <w:r w:rsidRPr="00B90763">
              <w:rPr>
                <w:color w:val="000000"/>
                <w:sz w:val="18"/>
                <w:szCs w:val="18"/>
              </w:rPr>
              <w:t>316,688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E6160A" w14:textId="4CB5BB11" w:rsidR="001D1BBE" w:rsidRPr="00B90763" w:rsidRDefault="001D1BBE" w:rsidP="001D1BBE">
            <w:pPr>
              <w:jc w:val="right"/>
              <w:rPr>
                <w:sz w:val="18"/>
                <w:szCs w:val="18"/>
              </w:rPr>
            </w:pPr>
            <w:r w:rsidRPr="00B90763">
              <w:rPr>
                <w:color w:val="000000"/>
                <w:sz w:val="18"/>
                <w:szCs w:val="18"/>
              </w:rPr>
              <w:t>191,042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E855BF" w14:textId="2576B5E2" w:rsidR="001D1BBE" w:rsidRPr="00B90763" w:rsidRDefault="001D1BBE" w:rsidP="001D1BBE">
            <w:pPr>
              <w:jc w:val="right"/>
              <w:rPr>
                <w:sz w:val="18"/>
                <w:szCs w:val="18"/>
              </w:rPr>
            </w:pPr>
            <w:r w:rsidRPr="00B90763">
              <w:rPr>
                <w:color w:val="000000"/>
                <w:sz w:val="18"/>
                <w:szCs w:val="18"/>
              </w:rPr>
              <w:t>191,042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32E719A" w14:textId="0059E78F" w:rsidR="001D1BBE" w:rsidRPr="00B90763" w:rsidRDefault="001D1BBE" w:rsidP="001D1BBE">
            <w:pPr>
              <w:jc w:val="right"/>
              <w:rPr>
                <w:sz w:val="18"/>
                <w:szCs w:val="18"/>
              </w:rPr>
            </w:pPr>
            <w:r w:rsidRPr="00B90763">
              <w:rPr>
                <w:color w:val="000000"/>
                <w:sz w:val="18"/>
                <w:szCs w:val="18"/>
              </w:rPr>
              <w:t>185,098</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C90C65" w14:textId="05A48D9F" w:rsidR="001D1BBE" w:rsidRPr="00B90763" w:rsidRDefault="001D1BBE" w:rsidP="001D1BBE">
            <w:pPr>
              <w:jc w:val="right"/>
              <w:rPr>
                <w:b/>
                <w:bCs/>
                <w:sz w:val="18"/>
                <w:szCs w:val="18"/>
              </w:rPr>
            </w:pPr>
            <w:r w:rsidRPr="00B90763">
              <w:rPr>
                <w:b/>
                <w:bCs/>
                <w:color w:val="000000"/>
                <w:sz w:val="18"/>
                <w:szCs w:val="18"/>
              </w:rPr>
              <w:t>1,200,558</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6ED444D" w14:textId="77777777" w:rsidR="001D1BBE" w:rsidRPr="001D1BBE" w:rsidRDefault="001D1BBE" w:rsidP="001B2C73">
            <w:pPr>
              <w:jc w:val="center"/>
              <w:rPr>
                <w:sz w:val="18"/>
                <w:szCs w:val="18"/>
              </w:rPr>
            </w:pPr>
          </w:p>
        </w:tc>
      </w:tr>
      <w:tr w:rsidR="00740ADF" w:rsidRPr="00EC5162" w14:paraId="50FE144A"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7BFC92E"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3959F83"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E15281A"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B03A2C"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B483D2" w14:textId="77777777" w:rsidR="00740ADF" w:rsidRPr="00EC5162" w:rsidRDefault="00740ADF" w:rsidP="001B2C73">
            <w:pPr>
              <w:spacing w:after="60"/>
              <w:jc w:val="center"/>
              <w:rPr>
                <w:sz w:val="18"/>
                <w:szCs w:val="18"/>
                <w:lang w:val="en-GB"/>
              </w:rPr>
            </w:pPr>
            <w:r w:rsidRPr="00EC5162">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320753" w14:textId="77777777" w:rsidR="00740ADF" w:rsidRPr="00EC5162" w:rsidRDefault="00740ADF" w:rsidP="001D1BBE">
            <w:pPr>
              <w:spacing w:after="60"/>
              <w:rPr>
                <w:sz w:val="18"/>
                <w:szCs w:val="18"/>
                <w:lang w:val="en-GB"/>
              </w:rPr>
            </w:pPr>
            <w:r w:rsidRPr="00EC5162">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4FD4B1" w14:textId="77777777" w:rsidR="00740ADF" w:rsidRPr="00B90763" w:rsidRDefault="00740ADF" w:rsidP="001D1BBE">
            <w:pPr>
              <w:jc w:val="right"/>
              <w:rPr>
                <w:sz w:val="18"/>
                <w:szCs w:val="18"/>
              </w:rPr>
            </w:pPr>
            <w:r w:rsidRPr="00B90763">
              <w:rPr>
                <w:sz w:val="18"/>
                <w:szCs w:val="18"/>
              </w:rPr>
              <w:t>47,820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9F6676" w14:textId="77777777" w:rsidR="00740ADF" w:rsidRPr="00B90763" w:rsidRDefault="00740ADF" w:rsidP="001D1BBE">
            <w:pPr>
              <w:jc w:val="right"/>
              <w:rPr>
                <w:sz w:val="18"/>
                <w:szCs w:val="18"/>
              </w:rPr>
            </w:pPr>
            <w:r w:rsidRPr="00B90763">
              <w:rPr>
                <w:sz w:val="18"/>
                <w:szCs w:val="18"/>
              </w:rPr>
              <w:t>35,895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2AA6BF" w14:textId="77777777" w:rsidR="00740ADF" w:rsidRPr="00B90763" w:rsidRDefault="00740ADF" w:rsidP="001D1BBE">
            <w:pPr>
              <w:jc w:val="right"/>
              <w:rPr>
                <w:sz w:val="18"/>
                <w:szCs w:val="18"/>
              </w:rPr>
            </w:pPr>
            <w:r w:rsidRPr="00B90763">
              <w:rPr>
                <w:sz w:val="18"/>
                <w:szCs w:val="18"/>
              </w:rPr>
              <w:t>45,895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4B93C0" w14:textId="77777777" w:rsidR="00740ADF" w:rsidRPr="00B90763" w:rsidRDefault="00740ADF" w:rsidP="001D1BBE">
            <w:pPr>
              <w:jc w:val="right"/>
              <w:rPr>
                <w:sz w:val="18"/>
                <w:szCs w:val="18"/>
              </w:rPr>
            </w:pPr>
            <w:r w:rsidRPr="00B90763">
              <w:rPr>
                <w:sz w:val="18"/>
                <w:szCs w:val="18"/>
              </w:rPr>
              <w:t>35,895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D700696" w14:textId="77777777" w:rsidR="00740ADF" w:rsidRPr="00B90763" w:rsidRDefault="00740ADF" w:rsidP="001D1BBE">
            <w:pPr>
              <w:jc w:val="right"/>
              <w:rPr>
                <w:sz w:val="18"/>
                <w:szCs w:val="18"/>
              </w:rPr>
            </w:pPr>
            <w:r w:rsidRPr="00B90763">
              <w:rPr>
                <w:sz w:val="18"/>
                <w:szCs w:val="18"/>
              </w:rPr>
              <w:t>35,895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9A087" w14:textId="77777777" w:rsidR="00740ADF" w:rsidRPr="00B90763" w:rsidRDefault="00740ADF" w:rsidP="001D1BBE">
            <w:pPr>
              <w:jc w:val="right"/>
              <w:rPr>
                <w:b/>
                <w:bCs/>
                <w:sz w:val="18"/>
                <w:szCs w:val="18"/>
              </w:rPr>
            </w:pPr>
            <w:r w:rsidRPr="00B90763">
              <w:rPr>
                <w:b/>
                <w:bCs/>
                <w:sz w:val="18"/>
                <w:szCs w:val="18"/>
              </w:rPr>
              <w:t>201,400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5503495" w14:textId="77777777" w:rsidR="00740ADF" w:rsidRPr="001D1BBE" w:rsidRDefault="00740ADF" w:rsidP="001B2C73">
            <w:pPr>
              <w:jc w:val="center"/>
              <w:rPr>
                <w:sz w:val="18"/>
                <w:szCs w:val="18"/>
              </w:rPr>
            </w:pPr>
          </w:p>
        </w:tc>
      </w:tr>
      <w:tr w:rsidR="00740ADF" w:rsidRPr="00EC5162" w14:paraId="3DC58DBF"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E5D44C2"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B239335"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ED30BBB"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175D69B"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B6D1B2" w14:textId="77777777" w:rsidR="00740ADF" w:rsidRPr="00EC5162" w:rsidRDefault="00740ADF" w:rsidP="001B2C73">
            <w:pPr>
              <w:spacing w:after="60"/>
              <w:jc w:val="center"/>
              <w:rPr>
                <w:sz w:val="18"/>
                <w:szCs w:val="18"/>
                <w:lang w:val="en-GB"/>
              </w:rPr>
            </w:pPr>
            <w:r w:rsidRPr="00EC5162">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78E40" w14:textId="77777777" w:rsidR="00740ADF" w:rsidRPr="00EC5162" w:rsidRDefault="00740ADF" w:rsidP="001D1BBE">
            <w:pPr>
              <w:spacing w:after="60"/>
              <w:rPr>
                <w:bCs/>
                <w:sz w:val="18"/>
                <w:szCs w:val="18"/>
                <w:lang w:val="en-GB"/>
              </w:rPr>
            </w:pPr>
            <w:r w:rsidRPr="00EC5162">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391F5E" w14:textId="1C14D482" w:rsidR="00740ADF" w:rsidRPr="00B90763" w:rsidRDefault="0017316B" w:rsidP="0017316B">
            <w:pPr>
              <w:jc w:val="right"/>
              <w:rPr>
                <w:color w:val="000000"/>
                <w:sz w:val="18"/>
                <w:szCs w:val="18"/>
              </w:rPr>
            </w:pPr>
            <w:r w:rsidRPr="00B90763">
              <w:rPr>
                <w:color w:val="000000"/>
                <w:sz w:val="18"/>
                <w:szCs w:val="18"/>
              </w:rPr>
              <w:t>56,597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75251F" w14:textId="77777777" w:rsidR="00740ADF" w:rsidRPr="00B90763" w:rsidRDefault="00740ADF" w:rsidP="001D1BBE">
            <w:pPr>
              <w:jc w:val="right"/>
              <w:rPr>
                <w:sz w:val="18"/>
                <w:szCs w:val="18"/>
              </w:rPr>
            </w:pPr>
            <w:r w:rsidRPr="00B90763">
              <w:rPr>
                <w:sz w:val="18"/>
                <w:szCs w:val="18"/>
              </w:rPr>
              <w:t>463,600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1E1D81" w14:textId="333CC734" w:rsidR="00740ADF" w:rsidRPr="00B90763" w:rsidRDefault="0017316B" w:rsidP="0017316B">
            <w:pPr>
              <w:jc w:val="right"/>
              <w:rPr>
                <w:color w:val="000000"/>
                <w:sz w:val="18"/>
                <w:szCs w:val="18"/>
              </w:rPr>
            </w:pPr>
            <w:r w:rsidRPr="00B90763">
              <w:rPr>
                <w:color w:val="000000"/>
                <w:sz w:val="18"/>
                <w:szCs w:val="18"/>
              </w:rPr>
              <w:t>349,677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5ED8D1" w14:textId="77777777" w:rsidR="00740ADF" w:rsidRPr="00B90763" w:rsidRDefault="00740ADF" w:rsidP="001D1BBE">
            <w:pPr>
              <w:jc w:val="right"/>
              <w:rPr>
                <w:sz w:val="18"/>
                <w:szCs w:val="18"/>
              </w:rPr>
            </w:pPr>
            <w:r w:rsidRPr="00B90763">
              <w:rPr>
                <w:sz w:val="18"/>
                <w:szCs w:val="18"/>
              </w:rPr>
              <w:t>278,623</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BB0CCE7" w14:textId="77777777" w:rsidR="00740ADF" w:rsidRPr="00B90763" w:rsidRDefault="00740ADF" w:rsidP="001D1BBE">
            <w:pPr>
              <w:jc w:val="right"/>
              <w:rPr>
                <w:sz w:val="18"/>
                <w:szCs w:val="18"/>
              </w:rPr>
            </w:pPr>
            <w:r w:rsidRPr="00B90763">
              <w:rPr>
                <w:sz w:val="18"/>
                <w:szCs w:val="18"/>
              </w:rPr>
              <w:t>93,600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B180E1" w14:textId="2544E0B1" w:rsidR="00740ADF" w:rsidRPr="00B90763" w:rsidRDefault="0017316B" w:rsidP="0017316B">
            <w:pPr>
              <w:jc w:val="right"/>
              <w:rPr>
                <w:b/>
                <w:bCs/>
                <w:color w:val="000000"/>
                <w:sz w:val="18"/>
                <w:szCs w:val="18"/>
              </w:rPr>
            </w:pPr>
            <w:r w:rsidRPr="00B90763">
              <w:rPr>
                <w:b/>
                <w:bCs/>
                <w:color w:val="000000"/>
                <w:sz w:val="18"/>
                <w:szCs w:val="18"/>
              </w:rPr>
              <w:t>1,242,097</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CA9EBBE" w14:textId="77777777" w:rsidR="00740ADF" w:rsidRPr="001D1BBE" w:rsidRDefault="00740ADF" w:rsidP="001B2C73">
            <w:pPr>
              <w:jc w:val="center"/>
              <w:rPr>
                <w:sz w:val="18"/>
                <w:szCs w:val="18"/>
              </w:rPr>
            </w:pPr>
          </w:p>
        </w:tc>
      </w:tr>
      <w:tr w:rsidR="00740ADF" w:rsidRPr="00EC5162" w14:paraId="0A409884"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EDBBB4A"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EACFD18"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D765B2F"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94EF46"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BF1B2" w14:textId="77777777" w:rsidR="00740ADF" w:rsidRPr="00EC5162" w:rsidRDefault="00740ADF" w:rsidP="001B2C73">
            <w:pPr>
              <w:spacing w:after="60"/>
              <w:jc w:val="center"/>
              <w:rPr>
                <w:sz w:val="18"/>
                <w:szCs w:val="18"/>
                <w:lang w:val="en-GB"/>
              </w:rPr>
            </w:pPr>
            <w:r w:rsidRPr="00EC5162">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42C62" w14:textId="77777777" w:rsidR="00740ADF" w:rsidRPr="00EC5162" w:rsidRDefault="00740ADF" w:rsidP="001D1BBE">
            <w:pPr>
              <w:spacing w:after="60"/>
              <w:rPr>
                <w:bCs/>
                <w:sz w:val="18"/>
                <w:szCs w:val="18"/>
                <w:lang w:val="en-GB"/>
              </w:rPr>
            </w:pPr>
            <w:r w:rsidRPr="00EC5162">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076E36"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1BF9D0"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B857E"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4CFFF4"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203EA91"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A75A0" w14:textId="77777777" w:rsidR="00740ADF" w:rsidRPr="00B90763" w:rsidRDefault="00740ADF"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28F3066" w14:textId="77777777" w:rsidR="00740ADF" w:rsidRPr="001D1BBE" w:rsidRDefault="00740ADF" w:rsidP="001B2C73">
            <w:pPr>
              <w:jc w:val="center"/>
              <w:rPr>
                <w:sz w:val="18"/>
                <w:szCs w:val="18"/>
              </w:rPr>
            </w:pPr>
          </w:p>
        </w:tc>
      </w:tr>
      <w:tr w:rsidR="00740ADF" w:rsidRPr="00EC5162" w14:paraId="6E972CB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B27C329"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F76F979"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24D8148"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2657768"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A298DC" w14:textId="77777777" w:rsidR="00740ADF" w:rsidRPr="00EC5162" w:rsidRDefault="00740ADF" w:rsidP="001B2C73">
            <w:pPr>
              <w:spacing w:after="60"/>
              <w:jc w:val="center"/>
              <w:rPr>
                <w:sz w:val="18"/>
                <w:szCs w:val="18"/>
                <w:lang w:val="en-GB"/>
              </w:rPr>
            </w:pPr>
            <w:r w:rsidRPr="00EC5162">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CF2615" w14:textId="77777777" w:rsidR="00740ADF" w:rsidRPr="00EC5162" w:rsidRDefault="00740ADF" w:rsidP="001D1BBE">
            <w:pPr>
              <w:spacing w:after="60"/>
              <w:rPr>
                <w:bCs/>
                <w:sz w:val="18"/>
                <w:szCs w:val="18"/>
                <w:lang w:val="en-GB"/>
              </w:rPr>
            </w:pPr>
            <w:r w:rsidRPr="00EC5162">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4DEB4" w14:textId="77777777" w:rsidR="00740ADF" w:rsidRPr="00B90763" w:rsidRDefault="00740ADF" w:rsidP="001D1BBE">
            <w:pPr>
              <w:jc w:val="right"/>
              <w:rPr>
                <w:sz w:val="18"/>
                <w:szCs w:val="18"/>
              </w:rPr>
            </w:pPr>
            <w:r w:rsidRPr="00B90763">
              <w:rPr>
                <w:sz w:val="18"/>
                <w:szCs w:val="18"/>
              </w:rPr>
              <w:t>6,000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106898"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897AD1"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397779"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7A924BD"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F340F3" w14:textId="77777777" w:rsidR="00740ADF" w:rsidRPr="00B90763" w:rsidRDefault="00740ADF" w:rsidP="001D1BBE">
            <w:pPr>
              <w:jc w:val="right"/>
              <w:rPr>
                <w:b/>
                <w:bCs/>
                <w:sz w:val="18"/>
                <w:szCs w:val="18"/>
              </w:rPr>
            </w:pPr>
            <w:r w:rsidRPr="00B90763">
              <w:rPr>
                <w:b/>
                <w:bCs/>
                <w:sz w:val="18"/>
                <w:szCs w:val="18"/>
              </w:rPr>
              <w:t>6,000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50F7F65" w14:textId="77777777" w:rsidR="00740ADF" w:rsidRPr="001D1BBE" w:rsidRDefault="00740ADF" w:rsidP="001B2C73">
            <w:pPr>
              <w:jc w:val="center"/>
              <w:rPr>
                <w:sz w:val="18"/>
                <w:szCs w:val="18"/>
              </w:rPr>
            </w:pPr>
          </w:p>
        </w:tc>
      </w:tr>
      <w:tr w:rsidR="00740ADF" w:rsidRPr="00EC5162" w14:paraId="03FD522A"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89B5F64"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BA7635C"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F9B86B5"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8B8FC4"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72D05" w14:textId="77777777" w:rsidR="00740ADF" w:rsidRPr="00EC5162" w:rsidRDefault="00740ADF" w:rsidP="001B2C73">
            <w:pPr>
              <w:spacing w:after="60"/>
              <w:jc w:val="center"/>
              <w:rPr>
                <w:sz w:val="18"/>
                <w:szCs w:val="18"/>
                <w:lang w:val="en-GB"/>
              </w:rPr>
            </w:pPr>
            <w:r w:rsidRPr="00EC5162">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26D1FC" w14:textId="77777777" w:rsidR="00740ADF" w:rsidRPr="00EC5162" w:rsidRDefault="00740ADF" w:rsidP="001D1BBE">
            <w:pPr>
              <w:spacing w:after="60"/>
              <w:rPr>
                <w:bCs/>
                <w:sz w:val="18"/>
                <w:szCs w:val="18"/>
                <w:lang w:val="en-GB"/>
              </w:rPr>
            </w:pPr>
            <w:r w:rsidRPr="00EC5162">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52A116" w14:textId="77777777" w:rsidR="00740ADF" w:rsidRPr="00B90763" w:rsidRDefault="00740ADF" w:rsidP="001D1BBE">
            <w:pPr>
              <w:jc w:val="right"/>
              <w:rPr>
                <w:sz w:val="18"/>
                <w:szCs w:val="18"/>
              </w:rPr>
            </w:pPr>
            <w:r w:rsidRPr="00B90763">
              <w:rPr>
                <w:sz w:val="18"/>
                <w:szCs w:val="18"/>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FACDFD" w14:textId="77777777" w:rsidR="00740ADF" w:rsidRPr="00B90763" w:rsidRDefault="00740ADF" w:rsidP="001D1BBE">
            <w:pPr>
              <w:jc w:val="right"/>
              <w:rPr>
                <w:sz w:val="18"/>
                <w:szCs w:val="18"/>
              </w:rPr>
            </w:pPr>
            <w:r w:rsidRPr="00B90763">
              <w:rPr>
                <w:sz w:val="18"/>
                <w:szCs w:val="18"/>
              </w:rPr>
              <w:t>3,000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BD4CA2" w14:textId="77777777" w:rsidR="00740ADF" w:rsidRPr="00B90763" w:rsidRDefault="00740ADF" w:rsidP="001D1BBE">
            <w:pPr>
              <w:jc w:val="right"/>
              <w:rPr>
                <w:sz w:val="18"/>
                <w:szCs w:val="18"/>
              </w:rPr>
            </w:pPr>
            <w:r w:rsidRPr="00B90763">
              <w:rPr>
                <w:sz w:val="18"/>
                <w:szCs w:val="18"/>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31C815" w14:textId="77777777" w:rsidR="00740ADF" w:rsidRPr="00B90763" w:rsidRDefault="00740ADF" w:rsidP="001D1BBE">
            <w:pPr>
              <w:jc w:val="right"/>
              <w:rPr>
                <w:sz w:val="18"/>
                <w:szCs w:val="18"/>
              </w:rPr>
            </w:pPr>
            <w:r w:rsidRPr="00B90763">
              <w:rPr>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AD59050" w14:textId="77777777" w:rsidR="00740ADF" w:rsidRPr="00B90763" w:rsidRDefault="00740ADF" w:rsidP="001D1BBE">
            <w:pPr>
              <w:jc w:val="right"/>
              <w:rPr>
                <w:sz w:val="18"/>
                <w:szCs w:val="18"/>
              </w:rPr>
            </w:pPr>
            <w:r w:rsidRPr="00B90763">
              <w:rPr>
                <w:sz w:val="18"/>
                <w:szCs w:val="18"/>
              </w:rPr>
              <w:t>3,000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0E403B" w14:textId="77777777" w:rsidR="00740ADF" w:rsidRPr="00B90763" w:rsidRDefault="00740ADF" w:rsidP="001D1BBE">
            <w:pPr>
              <w:jc w:val="right"/>
              <w:rPr>
                <w:b/>
                <w:bCs/>
                <w:sz w:val="18"/>
                <w:szCs w:val="18"/>
              </w:rPr>
            </w:pPr>
            <w:r w:rsidRPr="00B90763">
              <w:rPr>
                <w:b/>
                <w:bCs/>
                <w:sz w:val="18"/>
                <w:szCs w:val="18"/>
              </w:rPr>
              <w:t>15,000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3C2D1F4" w14:textId="77777777" w:rsidR="00740ADF" w:rsidRPr="001D1BBE" w:rsidRDefault="00740ADF" w:rsidP="001B2C73">
            <w:pPr>
              <w:jc w:val="center"/>
              <w:rPr>
                <w:sz w:val="18"/>
                <w:szCs w:val="18"/>
              </w:rPr>
            </w:pPr>
          </w:p>
        </w:tc>
      </w:tr>
      <w:tr w:rsidR="00740ADF" w:rsidRPr="00EC5162" w14:paraId="627901C9"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845C48A"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791AD37"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AAECA9B"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9F7BEB"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1B785" w14:textId="77777777" w:rsidR="00740ADF" w:rsidRPr="00EC5162" w:rsidRDefault="00740ADF" w:rsidP="001B2C73">
            <w:pPr>
              <w:spacing w:after="60"/>
              <w:jc w:val="center"/>
              <w:rPr>
                <w:sz w:val="18"/>
                <w:szCs w:val="18"/>
                <w:lang w:val="en-GB"/>
              </w:rPr>
            </w:pPr>
            <w:r w:rsidRPr="00EC5162">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CA384B" w14:textId="77777777" w:rsidR="00740ADF" w:rsidRPr="00EC5162" w:rsidRDefault="00740ADF" w:rsidP="001D1BBE">
            <w:pPr>
              <w:spacing w:after="60"/>
              <w:rPr>
                <w:bCs/>
                <w:sz w:val="18"/>
                <w:szCs w:val="18"/>
                <w:lang w:val="en-GB"/>
              </w:rPr>
            </w:pPr>
            <w:r w:rsidRPr="00EC5162">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DE59F4" w14:textId="5BC0E863" w:rsidR="00740ADF" w:rsidRPr="00B90763" w:rsidRDefault="00602C68" w:rsidP="001D1BBE">
            <w:pPr>
              <w:jc w:val="right"/>
              <w:rPr>
                <w:sz w:val="18"/>
                <w:szCs w:val="18"/>
              </w:rPr>
            </w:pPr>
            <w:r w:rsidRPr="00B90763">
              <w:rPr>
                <w:sz w:val="18"/>
                <w:szCs w:val="18"/>
              </w:rPr>
              <w:t>11,730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DD522"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65DFB"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603DD9"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F319B9B"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2B40D4" w14:textId="129FF350" w:rsidR="00740ADF" w:rsidRPr="00B90763" w:rsidRDefault="00602C68" w:rsidP="001D1BBE">
            <w:pPr>
              <w:jc w:val="right"/>
              <w:rPr>
                <w:b/>
                <w:bCs/>
                <w:sz w:val="18"/>
                <w:szCs w:val="18"/>
              </w:rPr>
            </w:pPr>
            <w:r w:rsidRPr="00B90763">
              <w:rPr>
                <w:b/>
                <w:bCs/>
                <w:sz w:val="18"/>
                <w:szCs w:val="18"/>
              </w:rPr>
              <w:t>11,730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F62F5B6" w14:textId="77777777" w:rsidR="00740ADF" w:rsidRPr="001D1BBE" w:rsidRDefault="00740ADF" w:rsidP="001B2C73">
            <w:pPr>
              <w:jc w:val="center"/>
              <w:rPr>
                <w:sz w:val="18"/>
                <w:szCs w:val="18"/>
              </w:rPr>
            </w:pPr>
          </w:p>
        </w:tc>
      </w:tr>
      <w:tr w:rsidR="00740ADF" w:rsidRPr="00EC5162" w14:paraId="7C02C9AD"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7465E79"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1A33BB9"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E36F409"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D3CD038"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0CAABD" w14:textId="77777777" w:rsidR="00740ADF" w:rsidRPr="00EC5162" w:rsidRDefault="00740ADF" w:rsidP="001B2C73">
            <w:pPr>
              <w:spacing w:after="60"/>
              <w:jc w:val="center"/>
              <w:rPr>
                <w:sz w:val="18"/>
                <w:szCs w:val="18"/>
                <w:lang w:val="en-GB"/>
              </w:rPr>
            </w:pPr>
            <w:r w:rsidRPr="00EC5162">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F0FEC" w14:textId="77777777" w:rsidR="00740ADF" w:rsidRPr="00EC5162" w:rsidRDefault="00740ADF" w:rsidP="001D1BBE">
            <w:pPr>
              <w:spacing w:after="60"/>
              <w:rPr>
                <w:bCs/>
                <w:sz w:val="18"/>
                <w:szCs w:val="18"/>
                <w:lang w:val="en-GB"/>
              </w:rPr>
            </w:pPr>
            <w:r w:rsidRPr="00EC5162">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127C92" w14:textId="77777777" w:rsidR="00740ADF" w:rsidRPr="00B90763" w:rsidRDefault="00740ADF" w:rsidP="001D1BBE">
            <w:pPr>
              <w:jc w:val="right"/>
              <w:rPr>
                <w:sz w:val="18"/>
                <w:szCs w:val="18"/>
              </w:rPr>
            </w:pPr>
            <w:r w:rsidRPr="00B90763">
              <w:rPr>
                <w:sz w:val="18"/>
                <w:szCs w:val="18"/>
              </w:rPr>
              <w:t>19,590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1AA7C" w14:textId="77777777" w:rsidR="00740ADF" w:rsidRPr="00B90763" w:rsidRDefault="00740ADF" w:rsidP="001D1BBE">
            <w:pPr>
              <w:jc w:val="right"/>
              <w:rPr>
                <w:sz w:val="18"/>
                <w:szCs w:val="18"/>
              </w:rPr>
            </w:pPr>
            <w:r w:rsidRPr="00B90763">
              <w:rPr>
                <w:sz w:val="18"/>
                <w:szCs w:val="18"/>
              </w:rPr>
              <w:t>18,000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36086E" w14:textId="77777777" w:rsidR="00740ADF" w:rsidRPr="00B90763" w:rsidRDefault="00740ADF" w:rsidP="001D1BBE">
            <w:pPr>
              <w:jc w:val="right"/>
              <w:rPr>
                <w:sz w:val="18"/>
                <w:szCs w:val="18"/>
              </w:rPr>
            </w:pPr>
            <w:r w:rsidRPr="00B90763">
              <w:rPr>
                <w:sz w:val="18"/>
                <w:szCs w:val="18"/>
              </w:rPr>
              <w:t>18,000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EE0BF9" w14:textId="77777777" w:rsidR="00740ADF" w:rsidRPr="00B90763" w:rsidRDefault="00740ADF" w:rsidP="001D1BBE">
            <w:pPr>
              <w:jc w:val="right"/>
              <w:rPr>
                <w:sz w:val="18"/>
                <w:szCs w:val="18"/>
              </w:rPr>
            </w:pPr>
            <w:r w:rsidRPr="00B90763">
              <w:rPr>
                <w:sz w:val="18"/>
                <w:szCs w:val="18"/>
              </w:rPr>
              <w:t>18,000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D4E2925" w14:textId="77777777" w:rsidR="00740ADF" w:rsidRPr="00B90763" w:rsidRDefault="00740ADF" w:rsidP="001D1BBE">
            <w:pPr>
              <w:jc w:val="right"/>
              <w:rPr>
                <w:sz w:val="18"/>
                <w:szCs w:val="18"/>
              </w:rPr>
            </w:pPr>
            <w:r w:rsidRPr="00B90763">
              <w:rPr>
                <w:sz w:val="18"/>
                <w:szCs w:val="18"/>
              </w:rPr>
              <w:t>18,000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8D5A8A" w14:textId="77777777" w:rsidR="00740ADF" w:rsidRPr="00B90763" w:rsidRDefault="00740ADF" w:rsidP="001D1BBE">
            <w:pPr>
              <w:jc w:val="right"/>
              <w:rPr>
                <w:b/>
                <w:bCs/>
                <w:sz w:val="18"/>
                <w:szCs w:val="18"/>
              </w:rPr>
            </w:pPr>
            <w:r w:rsidRPr="00B90763">
              <w:rPr>
                <w:b/>
                <w:bCs/>
                <w:sz w:val="18"/>
                <w:szCs w:val="18"/>
              </w:rPr>
              <w:t>91,590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BD741C4" w14:textId="77777777" w:rsidR="00740ADF" w:rsidRPr="001D1BBE" w:rsidRDefault="00740ADF" w:rsidP="001B2C73">
            <w:pPr>
              <w:jc w:val="center"/>
              <w:rPr>
                <w:sz w:val="18"/>
                <w:szCs w:val="18"/>
              </w:rPr>
            </w:pPr>
          </w:p>
        </w:tc>
      </w:tr>
      <w:tr w:rsidR="00740ADF" w:rsidRPr="00EC5162" w14:paraId="2FB4C51D"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11FFEB03"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21E77AA1" w14:textId="77777777" w:rsidR="00740ADF" w:rsidRPr="00EC516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858303B"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A3F14AE"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0961D4" w14:textId="77777777" w:rsidR="00740ADF" w:rsidRPr="00EC5162" w:rsidRDefault="00740ADF" w:rsidP="001B2C73">
            <w:pPr>
              <w:spacing w:after="60"/>
              <w:jc w:val="center"/>
              <w:rPr>
                <w:sz w:val="18"/>
                <w:szCs w:val="18"/>
                <w:lang w:val="en-GB"/>
              </w:rPr>
            </w:pPr>
            <w:r w:rsidRPr="00EC5162">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FADD5B" w14:textId="77777777" w:rsidR="00740ADF" w:rsidRPr="00EC5162" w:rsidRDefault="00740ADF" w:rsidP="001D1BBE">
            <w:pPr>
              <w:spacing w:after="60"/>
              <w:rPr>
                <w:bCs/>
                <w:sz w:val="18"/>
                <w:szCs w:val="18"/>
                <w:lang w:val="en-GB"/>
              </w:rPr>
            </w:pPr>
            <w:r w:rsidRPr="00EC5162">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0AAFA6" w14:textId="77777777" w:rsidR="00740ADF" w:rsidRPr="00B90763" w:rsidRDefault="00740ADF" w:rsidP="001D1BBE">
            <w:pPr>
              <w:jc w:val="right"/>
              <w:rPr>
                <w:sz w:val="18"/>
                <w:szCs w:val="18"/>
              </w:rPr>
            </w:pPr>
            <w:r w:rsidRPr="00B90763">
              <w:rPr>
                <w:sz w:val="18"/>
                <w:szCs w:val="18"/>
              </w:rPr>
              <w:t>1,250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0120A3" w14:textId="77777777" w:rsidR="00740ADF" w:rsidRPr="00B90763" w:rsidRDefault="00740ADF" w:rsidP="001D1BBE">
            <w:pPr>
              <w:jc w:val="right"/>
              <w:rPr>
                <w:sz w:val="18"/>
                <w:szCs w:val="18"/>
              </w:rPr>
            </w:pPr>
            <w:r w:rsidRPr="00B90763">
              <w:rPr>
                <w:sz w:val="18"/>
                <w:szCs w:val="18"/>
              </w:rPr>
              <w:t>18,000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4DE2EF" w14:textId="77777777" w:rsidR="00740ADF" w:rsidRPr="00B90763" w:rsidRDefault="00740ADF" w:rsidP="001D1BBE">
            <w:pPr>
              <w:jc w:val="right"/>
              <w:rPr>
                <w:sz w:val="18"/>
                <w:szCs w:val="18"/>
              </w:rPr>
            </w:pPr>
            <w:r w:rsidRPr="00B90763">
              <w:rPr>
                <w:sz w:val="18"/>
                <w:szCs w:val="18"/>
              </w:rPr>
              <w:t>23,000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07BCDF" w14:textId="77777777" w:rsidR="00740ADF" w:rsidRPr="00B90763" w:rsidRDefault="00740ADF" w:rsidP="001D1BBE">
            <w:pPr>
              <w:jc w:val="right"/>
              <w:rPr>
                <w:sz w:val="18"/>
                <w:szCs w:val="18"/>
              </w:rPr>
            </w:pPr>
            <w:r w:rsidRPr="00B90763">
              <w:rPr>
                <w:sz w:val="18"/>
                <w:szCs w:val="18"/>
              </w:rPr>
              <w:t>33,250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3E58CE2" w14:textId="77777777" w:rsidR="00740ADF" w:rsidRPr="00B90763" w:rsidRDefault="00740ADF" w:rsidP="001D1BBE">
            <w:pPr>
              <w:jc w:val="right"/>
              <w:rPr>
                <w:sz w:val="18"/>
                <w:szCs w:val="18"/>
              </w:rPr>
            </w:pPr>
            <w:r w:rsidRPr="00B90763">
              <w:rPr>
                <w:sz w:val="18"/>
                <w:szCs w:val="18"/>
              </w:rPr>
              <w:t>26,250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5A73B9" w14:textId="77777777" w:rsidR="00740ADF" w:rsidRPr="00B90763" w:rsidRDefault="00740ADF" w:rsidP="001D1BBE">
            <w:pPr>
              <w:jc w:val="right"/>
              <w:rPr>
                <w:b/>
                <w:bCs/>
                <w:sz w:val="18"/>
                <w:szCs w:val="18"/>
              </w:rPr>
            </w:pPr>
            <w:r w:rsidRPr="00B90763">
              <w:rPr>
                <w:b/>
                <w:bCs/>
                <w:sz w:val="18"/>
                <w:szCs w:val="18"/>
              </w:rPr>
              <w:t>101,750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1164DD5" w14:textId="77777777" w:rsidR="00740ADF" w:rsidRPr="001D1BBE" w:rsidRDefault="00740ADF" w:rsidP="001B2C73">
            <w:pPr>
              <w:jc w:val="center"/>
              <w:rPr>
                <w:sz w:val="18"/>
                <w:szCs w:val="18"/>
              </w:rPr>
            </w:pPr>
          </w:p>
        </w:tc>
      </w:tr>
      <w:tr w:rsidR="00B90763" w:rsidRPr="00EC5162" w14:paraId="3683BAAD"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44FAB01E" w14:textId="77777777" w:rsidR="00B90763" w:rsidRPr="00EC5162"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0434CC8" w14:textId="77777777" w:rsidR="00B90763" w:rsidRPr="00EC5162"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10E5855A" w14:textId="77777777" w:rsidR="00B90763" w:rsidRPr="00EC5162"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039885D" w14:textId="77777777" w:rsidR="00B90763" w:rsidRPr="00EC5162"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313A3E" w14:textId="51DAC2CE"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9429EC" w14:textId="7EBEC133"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1934EE" w14:textId="77777777" w:rsidR="00B90763" w:rsidRPr="00B90763" w:rsidRDefault="00B90763" w:rsidP="001D1BBE">
            <w:pPr>
              <w:jc w:val="right"/>
              <w:rPr>
                <w:sz w:val="18"/>
                <w:szCs w:val="18"/>
              </w:rPr>
            </w:pPr>
            <w:r w:rsidRPr="00B90763">
              <w:rPr>
                <w:sz w:val="18"/>
                <w:szCs w:val="18"/>
              </w:rPr>
              <w:t>4,084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103B0C" w14:textId="77777777" w:rsidR="00B90763" w:rsidRPr="00B90763" w:rsidRDefault="00B90763" w:rsidP="001D1BBE">
            <w:pPr>
              <w:jc w:val="right"/>
              <w:rPr>
                <w:sz w:val="18"/>
                <w:szCs w:val="18"/>
              </w:rPr>
            </w:pPr>
            <w:r w:rsidRPr="00B90763">
              <w:rPr>
                <w:sz w:val="18"/>
                <w:szCs w:val="18"/>
              </w:rPr>
              <w:t>4,084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B5F1C1" w14:textId="77777777" w:rsidR="00B90763" w:rsidRPr="00B90763" w:rsidRDefault="00B90763" w:rsidP="001D1BBE">
            <w:pPr>
              <w:jc w:val="right"/>
              <w:rPr>
                <w:sz w:val="18"/>
                <w:szCs w:val="18"/>
              </w:rPr>
            </w:pPr>
            <w:r w:rsidRPr="00B90763">
              <w:rPr>
                <w:sz w:val="18"/>
                <w:szCs w:val="18"/>
              </w:rPr>
              <w:t>4,084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087460" w14:textId="77777777" w:rsidR="00B90763" w:rsidRPr="00B90763" w:rsidRDefault="00B90763" w:rsidP="001D1BBE">
            <w:pPr>
              <w:jc w:val="right"/>
              <w:rPr>
                <w:sz w:val="18"/>
                <w:szCs w:val="18"/>
              </w:rPr>
            </w:pPr>
            <w:r w:rsidRPr="00B90763">
              <w:rPr>
                <w:sz w:val="18"/>
                <w:szCs w:val="18"/>
              </w:rPr>
              <w:t>4,084</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56532B5" w14:textId="77777777" w:rsidR="00B90763" w:rsidRPr="00B90763" w:rsidRDefault="00B90763" w:rsidP="001D1BBE">
            <w:pPr>
              <w:jc w:val="right"/>
              <w:rPr>
                <w:sz w:val="18"/>
                <w:szCs w:val="18"/>
              </w:rPr>
            </w:pPr>
            <w:r w:rsidRPr="00B90763">
              <w:rPr>
                <w:sz w:val="18"/>
                <w:szCs w:val="18"/>
              </w:rPr>
              <w:t>4,084</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572D8F" w14:textId="77777777" w:rsidR="00B90763" w:rsidRPr="00B90763" w:rsidRDefault="00B90763" w:rsidP="001D1BBE">
            <w:pPr>
              <w:jc w:val="right"/>
              <w:rPr>
                <w:b/>
                <w:bCs/>
                <w:sz w:val="18"/>
                <w:szCs w:val="18"/>
              </w:rPr>
            </w:pPr>
            <w:r w:rsidRPr="00B90763">
              <w:rPr>
                <w:b/>
                <w:bCs/>
                <w:sz w:val="18"/>
                <w:szCs w:val="18"/>
              </w:rPr>
              <w:t>20,421</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97B9EB1" w14:textId="77777777" w:rsidR="00B90763" w:rsidRPr="001D1BBE" w:rsidRDefault="00B90763" w:rsidP="001B2C73">
            <w:pPr>
              <w:jc w:val="center"/>
              <w:rPr>
                <w:sz w:val="18"/>
                <w:szCs w:val="18"/>
              </w:rPr>
            </w:pPr>
          </w:p>
        </w:tc>
      </w:tr>
      <w:tr w:rsidR="00740ADF" w:rsidRPr="00EC5162" w14:paraId="50949A3A"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769D5889"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D5A69DF" w14:textId="77777777" w:rsidR="00740ADF" w:rsidRPr="00EC516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609C4B47"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700D6A1"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36D7A6" w14:textId="77777777" w:rsidR="00740ADF" w:rsidRPr="00EC5162" w:rsidRDefault="00740ADF" w:rsidP="001B2C73">
            <w:pPr>
              <w:spacing w:after="60"/>
              <w:jc w:val="center"/>
              <w:rPr>
                <w:sz w:val="18"/>
                <w:szCs w:val="18"/>
                <w:lang w:val="en-GB"/>
              </w:rPr>
            </w:pPr>
            <w:r w:rsidRPr="00EC5162">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FBCA22" w14:textId="77777777" w:rsidR="00740ADF" w:rsidRPr="00EC5162" w:rsidRDefault="00740ADF" w:rsidP="001D1BBE">
            <w:pPr>
              <w:spacing w:after="60"/>
              <w:rPr>
                <w:bCs/>
                <w:sz w:val="18"/>
                <w:szCs w:val="18"/>
                <w:lang w:val="en-GB"/>
              </w:rPr>
            </w:pPr>
            <w:r w:rsidRPr="00EC5162">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86311F" w14:textId="77777777" w:rsidR="00740ADF" w:rsidRPr="00B90763" w:rsidRDefault="00740ADF" w:rsidP="001D1BBE">
            <w:pPr>
              <w:jc w:val="right"/>
              <w:rPr>
                <w:sz w:val="18"/>
                <w:szCs w:val="18"/>
              </w:rPr>
            </w:pPr>
            <w:r w:rsidRPr="00B90763">
              <w:rPr>
                <w:sz w:val="18"/>
                <w:szCs w:val="18"/>
              </w:rPr>
              <w:t>8,427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176A00" w14:textId="77777777" w:rsidR="00740ADF" w:rsidRPr="00B90763" w:rsidRDefault="00740ADF" w:rsidP="001D1BBE">
            <w:pPr>
              <w:jc w:val="right"/>
              <w:rPr>
                <w:sz w:val="18"/>
                <w:szCs w:val="18"/>
              </w:rPr>
            </w:pPr>
            <w:r w:rsidRPr="00B90763">
              <w:rPr>
                <w:sz w:val="18"/>
                <w:szCs w:val="18"/>
              </w:rPr>
              <w:t>82,680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4A3FAB" w14:textId="77777777" w:rsidR="00740ADF" w:rsidRPr="00B90763" w:rsidRDefault="00740ADF" w:rsidP="001D1BBE">
            <w:pPr>
              <w:jc w:val="right"/>
              <w:rPr>
                <w:sz w:val="18"/>
                <w:szCs w:val="18"/>
              </w:rPr>
            </w:pPr>
            <w:r w:rsidRPr="00B90763">
              <w:rPr>
                <w:sz w:val="18"/>
                <w:szCs w:val="18"/>
              </w:rPr>
              <w:t>97,467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794967" w14:textId="77777777" w:rsidR="00740ADF" w:rsidRPr="00B90763" w:rsidRDefault="00740ADF" w:rsidP="001D1BBE">
            <w:pPr>
              <w:jc w:val="right"/>
              <w:rPr>
                <w:sz w:val="18"/>
                <w:szCs w:val="18"/>
              </w:rPr>
            </w:pPr>
            <w:r w:rsidRPr="00B90763">
              <w:rPr>
                <w:sz w:val="18"/>
                <w:szCs w:val="18"/>
              </w:rPr>
              <w:t>133,242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501DCCB" w14:textId="77777777" w:rsidR="00740ADF" w:rsidRPr="00B90763" w:rsidRDefault="00740ADF" w:rsidP="001D1BBE">
            <w:pPr>
              <w:jc w:val="right"/>
              <w:rPr>
                <w:sz w:val="18"/>
                <w:szCs w:val="18"/>
              </w:rPr>
            </w:pPr>
            <w:r w:rsidRPr="00B90763">
              <w:rPr>
                <w:sz w:val="18"/>
                <w:szCs w:val="18"/>
              </w:rPr>
              <w:t>36,570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803290" w14:textId="77777777" w:rsidR="00740ADF" w:rsidRPr="00B90763" w:rsidRDefault="00740ADF" w:rsidP="001D1BBE">
            <w:pPr>
              <w:jc w:val="right"/>
              <w:rPr>
                <w:b/>
                <w:bCs/>
                <w:sz w:val="18"/>
                <w:szCs w:val="18"/>
              </w:rPr>
            </w:pPr>
            <w:r w:rsidRPr="00B90763">
              <w:rPr>
                <w:b/>
                <w:bCs/>
                <w:sz w:val="18"/>
                <w:szCs w:val="18"/>
              </w:rPr>
              <w:t>358,386</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820777C" w14:textId="77777777" w:rsidR="00740ADF" w:rsidRPr="001D1BBE" w:rsidRDefault="00740ADF" w:rsidP="001B2C73">
            <w:pPr>
              <w:jc w:val="center"/>
              <w:rPr>
                <w:sz w:val="18"/>
                <w:szCs w:val="18"/>
              </w:rPr>
            </w:pPr>
          </w:p>
        </w:tc>
      </w:tr>
      <w:tr w:rsidR="0017316B" w:rsidRPr="00EC5162" w14:paraId="470185E2" w14:textId="77777777" w:rsidTr="001D1BBE">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6FED762A" w14:textId="77777777" w:rsidR="0017316B" w:rsidRPr="00EC5162" w:rsidRDefault="0017316B"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3DB13F6" w14:textId="77777777" w:rsidR="0017316B" w:rsidRPr="00EC5162" w:rsidRDefault="0017316B"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06996AA9" w14:textId="77777777" w:rsidR="0017316B" w:rsidRPr="00EC5162" w:rsidRDefault="0017316B"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69D81E7" w14:textId="77777777" w:rsidR="0017316B" w:rsidRPr="00EC5162" w:rsidRDefault="0017316B"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38D50B7" w14:textId="77777777" w:rsidR="0017316B" w:rsidRPr="00EC5162" w:rsidRDefault="0017316B"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7F5E2F21" w14:textId="77777777" w:rsidR="0017316B" w:rsidRPr="00EC5162" w:rsidRDefault="0017316B" w:rsidP="001B2C73">
            <w:pPr>
              <w:jc w:val="right"/>
              <w:rPr>
                <w:b/>
                <w:bCs/>
                <w:sz w:val="18"/>
                <w:szCs w:val="18"/>
              </w:rPr>
            </w:pPr>
            <w:r w:rsidRPr="00EC5162">
              <w:rPr>
                <w:b/>
                <w:bCs/>
                <w:sz w:val="18"/>
                <w:szCs w:val="18"/>
              </w:rPr>
              <w:t xml:space="preserve">Total Regional All Components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B42FD19" w14:textId="1C4BA501" w:rsidR="0017316B" w:rsidRPr="00B90763" w:rsidRDefault="0017316B" w:rsidP="001D1BBE">
            <w:pPr>
              <w:jc w:val="right"/>
              <w:rPr>
                <w:b/>
                <w:bCs/>
                <w:sz w:val="18"/>
                <w:szCs w:val="18"/>
              </w:rPr>
            </w:pPr>
            <w:r w:rsidRPr="00B90763">
              <w:rPr>
                <w:b/>
                <w:bCs/>
                <w:color w:val="000000"/>
                <w:sz w:val="18"/>
                <w:szCs w:val="18"/>
              </w:rPr>
              <w:t>511,007</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3F48884" w14:textId="05206ACE" w:rsidR="0017316B" w:rsidRPr="00B90763" w:rsidRDefault="0017316B" w:rsidP="001D1BBE">
            <w:pPr>
              <w:jc w:val="right"/>
              <w:rPr>
                <w:b/>
                <w:bCs/>
                <w:sz w:val="18"/>
                <w:szCs w:val="18"/>
              </w:rPr>
            </w:pPr>
            <w:r w:rsidRPr="00B90763">
              <w:rPr>
                <w:b/>
                <w:bCs/>
                <w:color w:val="000000"/>
                <w:sz w:val="18"/>
                <w:szCs w:val="18"/>
              </w:rPr>
              <w:t>1,066,747</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7260107" w14:textId="79FB0D80" w:rsidR="0017316B" w:rsidRPr="00B90763" w:rsidRDefault="0017316B" w:rsidP="001D1BBE">
            <w:pPr>
              <w:jc w:val="right"/>
              <w:rPr>
                <w:b/>
                <w:bCs/>
                <w:sz w:val="18"/>
                <w:szCs w:val="18"/>
              </w:rPr>
            </w:pPr>
            <w:r w:rsidRPr="00B90763">
              <w:rPr>
                <w:b/>
                <w:bCs/>
                <w:color w:val="000000"/>
                <w:sz w:val="18"/>
                <w:szCs w:val="18"/>
              </w:rPr>
              <w:t>940,976</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802318D" w14:textId="0FAD4731" w:rsidR="0017316B" w:rsidRPr="00B90763" w:rsidRDefault="0017316B" w:rsidP="001D1BBE">
            <w:pPr>
              <w:jc w:val="right"/>
              <w:rPr>
                <w:b/>
                <w:bCs/>
                <w:sz w:val="18"/>
                <w:szCs w:val="18"/>
              </w:rPr>
            </w:pPr>
            <w:r w:rsidRPr="00B90763">
              <w:rPr>
                <w:b/>
                <w:bCs/>
                <w:color w:val="000000"/>
                <w:sz w:val="18"/>
                <w:szCs w:val="18"/>
              </w:rPr>
              <w:t>868,646</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2733B70E" w14:textId="241F6970" w:rsidR="0017316B" w:rsidRPr="00B90763" w:rsidRDefault="0017316B" w:rsidP="001D1BBE">
            <w:pPr>
              <w:jc w:val="right"/>
              <w:rPr>
                <w:b/>
                <w:bCs/>
                <w:sz w:val="18"/>
                <w:szCs w:val="18"/>
              </w:rPr>
            </w:pPr>
            <w:r w:rsidRPr="00B90763">
              <w:rPr>
                <w:b/>
                <w:bCs/>
                <w:color w:val="000000"/>
                <w:sz w:val="18"/>
                <w:szCs w:val="18"/>
              </w:rPr>
              <w:t>528,287</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6025CD8" w14:textId="39CFB4E3" w:rsidR="0017316B" w:rsidRPr="00B90763" w:rsidRDefault="0017316B" w:rsidP="001D1BBE">
            <w:pPr>
              <w:jc w:val="right"/>
              <w:rPr>
                <w:b/>
                <w:bCs/>
                <w:sz w:val="18"/>
                <w:szCs w:val="18"/>
              </w:rPr>
            </w:pPr>
            <w:r w:rsidRPr="00B90763">
              <w:rPr>
                <w:b/>
                <w:bCs/>
                <w:color w:val="000000"/>
                <w:sz w:val="18"/>
                <w:szCs w:val="18"/>
              </w:rPr>
              <w:t>3,915,662</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23B08C42" w14:textId="77777777" w:rsidR="0017316B" w:rsidRPr="001D1BBE" w:rsidRDefault="0017316B" w:rsidP="001B2C73">
            <w:pPr>
              <w:jc w:val="center"/>
              <w:rPr>
                <w:sz w:val="18"/>
                <w:szCs w:val="18"/>
              </w:rPr>
            </w:pPr>
          </w:p>
        </w:tc>
      </w:tr>
    </w:tbl>
    <w:p w14:paraId="207A1B00" w14:textId="77777777" w:rsidR="00740ADF" w:rsidRPr="00AC2080" w:rsidRDefault="00740ADF" w:rsidP="00740ADF">
      <w:pPr>
        <w:ind w:left="-810" w:right="-540" w:firstLine="810"/>
        <w:rPr>
          <w:sz w:val="20"/>
          <w:szCs w:val="20"/>
        </w:rPr>
      </w:pPr>
    </w:p>
    <w:p w14:paraId="076A980F" w14:textId="77777777" w:rsidR="00740ADF" w:rsidRDefault="00740ADF" w:rsidP="00740ADF">
      <w:pPr>
        <w:spacing w:after="40"/>
        <w:rPr>
          <w:b/>
        </w:rPr>
      </w:pPr>
    </w:p>
    <w:p w14:paraId="1F582EC0" w14:textId="77777777" w:rsidR="00740ADF" w:rsidRDefault="00740ADF" w:rsidP="00740ADF">
      <w:pPr>
        <w:spacing w:after="40"/>
        <w:rPr>
          <w:b/>
        </w:rPr>
      </w:pPr>
    </w:p>
    <w:p w14:paraId="1506312D" w14:textId="77777777" w:rsidR="00740ADF" w:rsidRDefault="00740ADF" w:rsidP="00740ADF">
      <w:pPr>
        <w:tabs>
          <w:tab w:val="left" w:pos="10800"/>
        </w:tabs>
        <w:rPr>
          <w:b/>
        </w:rPr>
      </w:pPr>
    </w:p>
    <w:p w14:paraId="29995262" w14:textId="77777777" w:rsidR="00740ADF" w:rsidRPr="007B4A3F" w:rsidRDefault="00740ADF" w:rsidP="00740ADF">
      <w:pPr>
        <w:tabs>
          <w:tab w:val="left" w:pos="10800"/>
        </w:tabs>
        <w:rPr>
          <w:b/>
        </w:rPr>
      </w:pPr>
      <w:r>
        <w:rPr>
          <w:b/>
        </w:rPr>
        <w:br w:type="page"/>
        <w:t>REGIONAL, Continued</w:t>
      </w:r>
    </w:p>
    <w:p w14:paraId="79FA3491" w14:textId="77777777" w:rsidR="00740ADF" w:rsidRDefault="00740ADF" w:rsidP="00740ADF">
      <w:pPr>
        <w:spacing w:after="40"/>
        <w:rPr>
          <w:b/>
          <w:sz w:val="22"/>
          <w:szCs w:val="22"/>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EC5162" w14:paraId="67F712CA"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0EBF9D02" w14:textId="77777777" w:rsidR="00740ADF" w:rsidRPr="00EC5162" w:rsidRDefault="00740ADF" w:rsidP="001B2C73">
            <w:pPr>
              <w:spacing w:after="60"/>
              <w:rPr>
                <w:b/>
                <w:bCs/>
                <w:sz w:val="18"/>
                <w:szCs w:val="18"/>
                <w:lang w:val="en-GB"/>
              </w:rPr>
            </w:pPr>
            <w:r w:rsidRPr="00EC5162">
              <w:rPr>
                <w:b/>
                <w:bCs/>
                <w:sz w:val="18"/>
                <w:szCs w:val="18"/>
                <w:lang w:val="en-GB"/>
              </w:rPr>
              <w:t>TABLE III-5B: COMPONENT 1</w:t>
            </w:r>
          </w:p>
        </w:tc>
      </w:tr>
      <w:tr w:rsidR="00740ADF" w:rsidRPr="00EC5162" w14:paraId="5A699342"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98D103" w14:textId="77777777" w:rsidR="00740ADF" w:rsidRPr="00EC5162" w:rsidRDefault="00740ADF" w:rsidP="001B2C73">
            <w:pPr>
              <w:spacing w:after="60"/>
              <w:jc w:val="center"/>
              <w:rPr>
                <w:b/>
                <w:bCs/>
                <w:sz w:val="18"/>
                <w:szCs w:val="18"/>
                <w:lang w:val="en-GB"/>
              </w:rPr>
            </w:pPr>
            <w:r w:rsidRPr="00EC5162">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D971CB5" w14:textId="77777777" w:rsidR="00740ADF" w:rsidRPr="00EC5162" w:rsidRDefault="00740ADF" w:rsidP="001B2C73">
            <w:pPr>
              <w:spacing w:after="60"/>
              <w:jc w:val="center"/>
              <w:rPr>
                <w:b/>
                <w:bCs/>
                <w:sz w:val="18"/>
                <w:szCs w:val="18"/>
                <w:lang w:val="en-GB"/>
              </w:rPr>
            </w:pPr>
            <w:r w:rsidRPr="00EC5162">
              <w:rPr>
                <w:b/>
                <w:bCs/>
                <w:sz w:val="18"/>
                <w:szCs w:val="18"/>
                <w:lang w:val="en-GB"/>
              </w:rPr>
              <w:t>Responsible Party/</w:t>
            </w:r>
          </w:p>
          <w:p w14:paraId="09352393" w14:textId="77777777" w:rsidR="00740ADF" w:rsidRPr="00EC5162" w:rsidRDefault="00740ADF" w:rsidP="001B2C73">
            <w:pPr>
              <w:spacing w:after="60"/>
              <w:jc w:val="center"/>
              <w:rPr>
                <w:bCs/>
                <w:sz w:val="18"/>
                <w:szCs w:val="18"/>
                <w:lang w:val="en-GB"/>
              </w:rPr>
            </w:pPr>
            <w:r w:rsidRPr="00EC5162">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A26D62" w14:textId="77777777" w:rsidR="00740ADF" w:rsidRPr="00EC5162" w:rsidRDefault="00740ADF" w:rsidP="001B2C73">
            <w:pPr>
              <w:spacing w:after="60"/>
              <w:jc w:val="center"/>
              <w:rPr>
                <w:b/>
                <w:bCs/>
                <w:sz w:val="18"/>
                <w:szCs w:val="18"/>
                <w:lang w:val="en-GB"/>
              </w:rPr>
            </w:pPr>
            <w:r w:rsidRPr="00EC5162">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04B1E2C" w14:textId="77777777" w:rsidR="00740ADF" w:rsidRPr="00EC5162" w:rsidRDefault="00740ADF" w:rsidP="001B2C73">
            <w:pPr>
              <w:spacing w:after="60"/>
              <w:jc w:val="center"/>
              <w:rPr>
                <w:b/>
                <w:bCs/>
                <w:sz w:val="18"/>
                <w:szCs w:val="18"/>
                <w:lang w:val="en-GB"/>
              </w:rPr>
            </w:pPr>
            <w:r w:rsidRPr="00EC5162">
              <w:rPr>
                <w:b/>
                <w:bCs/>
                <w:sz w:val="18"/>
                <w:szCs w:val="18"/>
                <w:lang w:val="en-GB"/>
              </w:rPr>
              <w:t>Donor Name</w:t>
            </w:r>
          </w:p>
          <w:p w14:paraId="4CD14218" w14:textId="77777777" w:rsidR="00740ADF" w:rsidRPr="00EC5162"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E170D5" w14:textId="77777777" w:rsidR="00740ADF" w:rsidRPr="00EC5162" w:rsidRDefault="00740ADF" w:rsidP="001B2C73">
            <w:pPr>
              <w:spacing w:after="60"/>
              <w:jc w:val="center"/>
              <w:rPr>
                <w:b/>
                <w:bCs/>
                <w:sz w:val="18"/>
                <w:szCs w:val="18"/>
                <w:lang w:val="en-GB"/>
              </w:rPr>
            </w:pPr>
            <w:r w:rsidRPr="00EC5162">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B2543F" w14:textId="77777777" w:rsidR="00740ADF" w:rsidRPr="00EC5162" w:rsidRDefault="00740ADF" w:rsidP="001B2C73">
            <w:pPr>
              <w:spacing w:after="60"/>
              <w:jc w:val="center"/>
              <w:rPr>
                <w:b/>
                <w:bCs/>
                <w:sz w:val="18"/>
                <w:szCs w:val="18"/>
                <w:lang w:val="en-GB"/>
              </w:rPr>
            </w:pPr>
            <w:r w:rsidRPr="00EC5162">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56EFEB" w14:textId="77777777" w:rsidR="00740ADF" w:rsidRPr="00EC5162" w:rsidRDefault="00740ADF" w:rsidP="001B2C73">
            <w:pPr>
              <w:spacing w:after="60"/>
              <w:jc w:val="center"/>
              <w:rPr>
                <w:b/>
                <w:bCs/>
                <w:sz w:val="18"/>
                <w:szCs w:val="18"/>
                <w:lang w:val="en-GB"/>
              </w:rPr>
            </w:pPr>
            <w:r w:rsidRPr="00EC5162">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3EEE1A" w14:textId="77777777" w:rsidR="00740ADF" w:rsidRPr="00EC5162" w:rsidRDefault="00740ADF" w:rsidP="001B2C73">
            <w:pPr>
              <w:spacing w:after="60"/>
              <w:jc w:val="center"/>
              <w:rPr>
                <w:b/>
                <w:bCs/>
                <w:sz w:val="18"/>
                <w:szCs w:val="18"/>
                <w:lang w:val="en-GB"/>
              </w:rPr>
            </w:pPr>
            <w:r w:rsidRPr="00EC5162">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412C4A" w14:textId="77777777" w:rsidR="00740ADF" w:rsidRPr="00EC5162" w:rsidRDefault="00740ADF" w:rsidP="001B2C73">
            <w:pPr>
              <w:spacing w:after="60"/>
              <w:jc w:val="center"/>
              <w:rPr>
                <w:b/>
                <w:bCs/>
                <w:sz w:val="18"/>
                <w:szCs w:val="18"/>
                <w:lang w:val="en-GB"/>
              </w:rPr>
            </w:pPr>
            <w:r w:rsidRPr="00EC5162">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4D12B5" w14:textId="77777777" w:rsidR="00740ADF" w:rsidRPr="00EC5162" w:rsidRDefault="00740ADF" w:rsidP="001B2C73">
            <w:pPr>
              <w:spacing w:after="60"/>
              <w:jc w:val="center"/>
              <w:rPr>
                <w:b/>
                <w:bCs/>
                <w:sz w:val="18"/>
                <w:szCs w:val="18"/>
                <w:lang w:val="en-GB"/>
              </w:rPr>
            </w:pPr>
            <w:r w:rsidRPr="00EC5162">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D3A575" w14:textId="77777777" w:rsidR="00740ADF" w:rsidRPr="00EC5162" w:rsidRDefault="00740ADF" w:rsidP="001B2C73">
            <w:pPr>
              <w:spacing w:after="60"/>
              <w:jc w:val="center"/>
              <w:rPr>
                <w:b/>
                <w:bCs/>
                <w:sz w:val="18"/>
                <w:szCs w:val="18"/>
                <w:lang w:val="en-GB"/>
              </w:rPr>
            </w:pPr>
            <w:r w:rsidRPr="00EC5162">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7F7582" w14:textId="77777777" w:rsidR="00740ADF" w:rsidRPr="00EC5162" w:rsidRDefault="00740ADF" w:rsidP="001B2C73">
            <w:pPr>
              <w:spacing w:after="60"/>
              <w:jc w:val="center"/>
              <w:rPr>
                <w:b/>
                <w:bCs/>
                <w:sz w:val="18"/>
                <w:szCs w:val="18"/>
                <w:lang w:val="en-GB"/>
              </w:rPr>
            </w:pPr>
            <w:r w:rsidRPr="00EC5162">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CBEDAA" w14:textId="77777777" w:rsidR="00740ADF" w:rsidRPr="00EC5162" w:rsidRDefault="00740ADF" w:rsidP="001B2C73">
            <w:pPr>
              <w:spacing w:after="60"/>
              <w:jc w:val="center"/>
              <w:rPr>
                <w:b/>
                <w:bCs/>
                <w:sz w:val="18"/>
                <w:szCs w:val="18"/>
                <w:lang w:val="en-GB"/>
              </w:rPr>
            </w:pPr>
            <w:r w:rsidRPr="00EC5162">
              <w:rPr>
                <w:b/>
                <w:bCs/>
                <w:sz w:val="18"/>
                <w:szCs w:val="18"/>
                <w:lang w:val="en-GB"/>
              </w:rPr>
              <w:t>Budget Note</w:t>
            </w:r>
          </w:p>
        </w:tc>
      </w:tr>
      <w:tr w:rsidR="00740ADF" w:rsidRPr="00EC5162" w14:paraId="3AFF49AC"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1F433899" w14:textId="77777777" w:rsidR="00740ADF" w:rsidRPr="00EC5162" w:rsidRDefault="00740ADF" w:rsidP="001B2C73">
            <w:pPr>
              <w:spacing w:after="60"/>
              <w:rPr>
                <w:sz w:val="18"/>
                <w:szCs w:val="18"/>
                <w:lang w:val="en-GB"/>
              </w:rPr>
            </w:pPr>
            <w:r w:rsidRPr="00EC5162">
              <w:rPr>
                <w:sz w:val="18"/>
                <w:szCs w:val="18"/>
                <w:lang w:val="en-GB"/>
              </w:rPr>
              <w:t>REGIONAL COMPONENT 1</w:t>
            </w:r>
          </w:p>
        </w:tc>
        <w:tc>
          <w:tcPr>
            <w:tcW w:w="1278" w:type="dxa"/>
            <w:tcBorders>
              <w:top w:val="single" w:sz="4" w:space="0" w:color="auto"/>
              <w:left w:val="single" w:sz="4" w:space="0" w:color="auto"/>
              <w:right w:val="single" w:sz="4" w:space="0" w:color="auto"/>
            </w:tcBorders>
            <w:shd w:val="clear" w:color="auto" w:fill="auto"/>
            <w:vAlign w:val="center"/>
          </w:tcPr>
          <w:p w14:paraId="70DF1574" w14:textId="77777777" w:rsidR="00740ADF" w:rsidRPr="00EC5162"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3946F51B" w14:textId="77777777" w:rsidR="00740ADF" w:rsidRDefault="00740ADF" w:rsidP="001B2C73">
            <w:pPr>
              <w:spacing w:after="60"/>
              <w:jc w:val="center"/>
              <w:rPr>
                <w:sz w:val="18"/>
                <w:szCs w:val="18"/>
                <w:lang w:val="en-GB"/>
              </w:rPr>
            </w:pPr>
          </w:p>
          <w:p w14:paraId="7235F149" w14:textId="77777777" w:rsidR="00740ADF" w:rsidRDefault="00740ADF" w:rsidP="001B2C73">
            <w:pPr>
              <w:spacing w:after="60"/>
              <w:jc w:val="center"/>
              <w:rPr>
                <w:sz w:val="18"/>
                <w:szCs w:val="18"/>
                <w:lang w:val="en-GB"/>
              </w:rPr>
            </w:pPr>
          </w:p>
          <w:p w14:paraId="1A766D9D" w14:textId="77777777" w:rsidR="00740ADF" w:rsidRDefault="00740ADF" w:rsidP="001B2C73">
            <w:pPr>
              <w:spacing w:after="60"/>
              <w:jc w:val="center"/>
              <w:rPr>
                <w:sz w:val="18"/>
                <w:szCs w:val="18"/>
                <w:lang w:val="en-GB"/>
              </w:rPr>
            </w:pPr>
          </w:p>
          <w:p w14:paraId="4C57EFAF" w14:textId="77777777" w:rsidR="00740ADF" w:rsidRDefault="00740ADF" w:rsidP="001B2C73">
            <w:pPr>
              <w:spacing w:after="60"/>
              <w:jc w:val="center"/>
              <w:rPr>
                <w:sz w:val="18"/>
                <w:szCs w:val="18"/>
                <w:lang w:val="en-GB"/>
              </w:rPr>
            </w:pPr>
          </w:p>
          <w:p w14:paraId="6492E9A2" w14:textId="77777777" w:rsidR="00740ADF" w:rsidRPr="00EC5162" w:rsidRDefault="00740ADF" w:rsidP="001B2C73">
            <w:pPr>
              <w:spacing w:after="60"/>
              <w:jc w:val="center"/>
              <w:rPr>
                <w:sz w:val="18"/>
                <w:szCs w:val="18"/>
                <w:lang w:val="en-GB"/>
              </w:rPr>
            </w:pPr>
            <w:r w:rsidRPr="00EC5162">
              <w:rPr>
                <w:sz w:val="18"/>
                <w:szCs w:val="18"/>
                <w:lang w:val="en-GB"/>
              </w:rPr>
              <w:t>62000</w:t>
            </w:r>
          </w:p>
          <w:p w14:paraId="7319DC9E"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42318166"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3E0465" w14:textId="77777777" w:rsidR="00740ADF" w:rsidRPr="00EC5162" w:rsidRDefault="00740ADF" w:rsidP="001B2C73">
            <w:pPr>
              <w:spacing w:after="60"/>
              <w:jc w:val="center"/>
              <w:rPr>
                <w:sz w:val="18"/>
                <w:szCs w:val="18"/>
                <w:lang w:val="en-GB"/>
              </w:rPr>
            </w:pPr>
            <w:r w:rsidRPr="00EC5162">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663B3E1A" w14:textId="77777777" w:rsidR="00740ADF" w:rsidRPr="00EC5162" w:rsidRDefault="00740ADF" w:rsidP="001D1BBE">
            <w:pPr>
              <w:spacing w:after="60"/>
              <w:rPr>
                <w:sz w:val="18"/>
                <w:szCs w:val="18"/>
                <w:lang w:val="en-GB"/>
              </w:rPr>
            </w:pPr>
            <w:r w:rsidRPr="00EC5162">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CA5A1F"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EFFDA0"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1BCF7" w14:textId="0BDB8BEC" w:rsidR="00740ADF" w:rsidRPr="00B90763" w:rsidRDefault="00D6639A" w:rsidP="001D1BBE">
            <w:pPr>
              <w:jc w:val="right"/>
              <w:rPr>
                <w:sz w:val="18"/>
                <w:szCs w:val="18"/>
              </w:rPr>
            </w:pPr>
            <w:r w:rsidRPr="00B90763">
              <w:rPr>
                <w:sz w:val="18"/>
                <w:szCs w:val="18"/>
              </w:rPr>
              <w:t>39,750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1B2167" w14:textId="77777777" w:rsidR="00740ADF" w:rsidRPr="00B90763" w:rsidRDefault="00740ADF" w:rsidP="001D1BBE">
            <w:pPr>
              <w:jc w:val="right"/>
              <w:rPr>
                <w:sz w:val="18"/>
                <w:szCs w:val="18"/>
              </w:rPr>
            </w:pPr>
            <w:r w:rsidRPr="00B90763">
              <w:rPr>
                <w:sz w:val="18"/>
                <w:szCs w:val="18"/>
              </w:rPr>
              <w:t>39,750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1DD45CF" w14:textId="77777777" w:rsidR="00740ADF" w:rsidRPr="00B90763" w:rsidRDefault="00740ADF" w:rsidP="001D1BBE">
            <w:pPr>
              <w:jc w:val="right"/>
              <w:rPr>
                <w:sz w:val="18"/>
                <w:szCs w:val="18"/>
              </w:rPr>
            </w:pPr>
            <w:r w:rsidRPr="00B90763">
              <w:rPr>
                <w:sz w:val="18"/>
                <w:szCs w:val="18"/>
              </w:rPr>
              <w:t>13,250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CBE46D" w14:textId="0093911D" w:rsidR="00740ADF" w:rsidRPr="00B90763" w:rsidRDefault="00D6639A" w:rsidP="001D1BBE">
            <w:pPr>
              <w:jc w:val="right"/>
              <w:rPr>
                <w:b/>
                <w:bCs/>
                <w:sz w:val="18"/>
                <w:szCs w:val="18"/>
              </w:rPr>
            </w:pPr>
            <w:r w:rsidRPr="00B90763">
              <w:rPr>
                <w:b/>
                <w:bCs/>
                <w:sz w:val="18"/>
                <w:szCs w:val="18"/>
              </w:rPr>
              <w:t>92,750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906F55A" w14:textId="77777777" w:rsidR="00740ADF" w:rsidRPr="00EC5162" w:rsidRDefault="00740ADF" w:rsidP="001B2C73">
            <w:pPr>
              <w:jc w:val="center"/>
              <w:rPr>
                <w:sz w:val="18"/>
                <w:szCs w:val="18"/>
              </w:rPr>
            </w:pPr>
            <w:r w:rsidRPr="00EC5162">
              <w:rPr>
                <w:sz w:val="18"/>
                <w:szCs w:val="18"/>
              </w:rPr>
              <w:t>80</w:t>
            </w:r>
          </w:p>
        </w:tc>
      </w:tr>
      <w:tr w:rsidR="00740ADF" w:rsidRPr="00EC5162" w14:paraId="437152FB"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EBA2C5D" w14:textId="77777777" w:rsidR="00740ADF" w:rsidRPr="00EC5162"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7744E6AA" w14:textId="77777777" w:rsidR="00740ADF" w:rsidRPr="00EC5162" w:rsidRDefault="00740ADF" w:rsidP="001B2C73">
            <w:pPr>
              <w:spacing w:after="60"/>
              <w:jc w:val="center"/>
              <w:rPr>
                <w:sz w:val="18"/>
                <w:szCs w:val="18"/>
                <w:lang w:val="en-GB"/>
              </w:rPr>
            </w:pPr>
            <w:r w:rsidRPr="00EC5162">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295203C4" w14:textId="77777777" w:rsidR="00740ADF" w:rsidRPr="00EC5162"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4A67415B" w14:textId="77777777" w:rsidR="00740ADF" w:rsidRDefault="00740ADF" w:rsidP="001B2C73">
            <w:pPr>
              <w:spacing w:after="60"/>
              <w:jc w:val="center"/>
              <w:rPr>
                <w:sz w:val="18"/>
                <w:szCs w:val="18"/>
                <w:lang w:val="en-GB"/>
              </w:rPr>
            </w:pPr>
          </w:p>
          <w:p w14:paraId="76432103" w14:textId="77777777" w:rsidR="00740ADF" w:rsidRDefault="00740ADF" w:rsidP="001B2C73">
            <w:pPr>
              <w:spacing w:after="60"/>
              <w:jc w:val="center"/>
              <w:rPr>
                <w:sz w:val="18"/>
                <w:szCs w:val="18"/>
                <w:lang w:val="en-GB"/>
              </w:rPr>
            </w:pPr>
          </w:p>
          <w:p w14:paraId="085671F2" w14:textId="77777777" w:rsidR="00740ADF" w:rsidRDefault="00740ADF" w:rsidP="001B2C73">
            <w:pPr>
              <w:spacing w:after="60"/>
              <w:jc w:val="center"/>
              <w:rPr>
                <w:sz w:val="18"/>
                <w:szCs w:val="18"/>
                <w:lang w:val="en-GB"/>
              </w:rPr>
            </w:pPr>
          </w:p>
          <w:p w14:paraId="775DFC25" w14:textId="77777777" w:rsidR="00740ADF" w:rsidRPr="00EC5162" w:rsidRDefault="00740ADF" w:rsidP="001B2C73">
            <w:pPr>
              <w:spacing w:after="60"/>
              <w:jc w:val="center"/>
              <w:rPr>
                <w:sz w:val="18"/>
                <w:szCs w:val="18"/>
                <w:lang w:val="en-GB"/>
              </w:rPr>
            </w:pPr>
            <w:r w:rsidRPr="00EC5162">
              <w:rPr>
                <w:sz w:val="18"/>
                <w:szCs w:val="18"/>
                <w:lang w:val="en-GB"/>
              </w:rPr>
              <w:t>GEF</w:t>
            </w:r>
          </w:p>
          <w:p w14:paraId="6B9F1039"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3E536A" w14:textId="77777777" w:rsidR="00740ADF" w:rsidRPr="00EC5162" w:rsidRDefault="00740ADF" w:rsidP="001B2C73">
            <w:pPr>
              <w:spacing w:after="60"/>
              <w:jc w:val="center"/>
              <w:rPr>
                <w:sz w:val="18"/>
                <w:szCs w:val="18"/>
                <w:lang w:val="en-GB"/>
              </w:rPr>
            </w:pPr>
            <w:r w:rsidRPr="00EC5162">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12FB54" w14:textId="77777777" w:rsidR="00740ADF" w:rsidRPr="00EC5162" w:rsidRDefault="00740ADF" w:rsidP="001D1BBE">
            <w:pPr>
              <w:spacing w:after="60"/>
              <w:rPr>
                <w:sz w:val="18"/>
                <w:szCs w:val="18"/>
                <w:lang w:val="en-GB"/>
              </w:rPr>
            </w:pPr>
            <w:r w:rsidRPr="00EC5162">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40759F" w14:textId="3832B7BD" w:rsidR="00740ADF" w:rsidRPr="00B90763" w:rsidRDefault="00D6639A" w:rsidP="001D1BBE">
            <w:pPr>
              <w:jc w:val="right"/>
              <w:rPr>
                <w:sz w:val="18"/>
                <w:szCs w:val="18"/>
              </w:rPr>
            </w:pPr>
            <w:r w:rsidRPr="00B90763">
              <w:rPr>
                <w:sz w:val="18"/>
                <w:szCs w:val="18"/>
              </w:rPr>
              <w:t>14,840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ED1FC5" w14:textId="0CBF9BF7" w:rsidR="00740ADF" w:rsidRPr="00B90763" w:rsidRDefault="00D6639A" w:rsidP="001D1BBE">
            <w:pPr>
              <w:jc w:val="right"/>
              <w:rPr>
                <w:sz w:val="18"/>
                <w:szCs w:val="18"/>
              </w:rPr>
            </w:pPr>
            <w:r w:rsidRPr="00B90763">
              <w:rPr>
                <w:sz w:val="18"/>
                <w:szCs w:val="18"/>
              </w:rPr>
              <w:t>24,840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E88C3A" w14:textId="2DCF0A8E" w:rsidR="00740ADF" w:rsidRPr="00B90763" w:rsidRDefault="00D6639A" w:rsidP="001D1BBE">
            <w:pPr>
              <w:jc w:val="right"/>
              <w:rPr>
                <w:sz w:val="18"/>
                <w:szCs w:val="18"/>
              </w:rPr>
            </w:pPr>
            <w:r w:rsidRPr="00B90763">
              <w:rPr>
                <w:sz w:val="18"/>
                <w:szCs w:val="18"/>
              </w:rPr>
              <w:t>14,840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5867BC" w14:textId="7AD4A96C" w:rsidR="00740ADF" w:rsidRPr="00B90763" w:rsidRDefault="00D6639A" w:rsidP="001D1BBE">
            <w:pPr>
              <w:jc w:val="right"/>
              <w:rPr>
                <w:sz w:val="18"/>
                <w:szCs w:val="18"/>
              </w:rPr>
            </w:pPr>
            <w:r w:rsidRPr="00B90763">
              <w:rPr>
                <w:sz w:val="18"/>
                <w:szCs w:val="18"/>
              </w:rPr>
              <w:t>29,840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59068E6" w14:textId="4B748B25" w:rsidR="00740ADF" w:rsidRPr="00B90763" w:rsidRDefault="00D6639A" w:rsidP="001D1BBE">
            <w:pPr>
              <w:jc w:val="right"/>
              <w:rPr>
                <w:sz w:val="18"/>
                <w:szCs w:val="18"/>
              </w:rPr>
            </w:pPr>
            <w:r w:rsidRPr="00B90763">
              <w:rPr>
                <w:sz w:val="18"/>
                <w:szCs w:val="18"/>
              </w:rPr>
              <w:t>14,840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14EB9E" w14:textId="510AEE78" w:rsidR="00740ADF" w:rsidRPr="00B90763" w:rsidRDefault="00D6639A" w:rsidP="001D1BBE">
            <w:pPr>
              <w:jc w:val="right"/>
              <w:rPr>
                <w:b/>
                <w:bCs/>
                <w:sz w:val="18"/>
                <w:szCs w:val="18"/>
              </w:rPr>
            </w:pPr>
            <w:r w:rsidRPr="00B90763">
              <w:rPr>
                <w:b/>
                <w:bCs/>
                <w:sz w:val="18"/>
                <w:szCs w:val="18"/>
              </w:rPr>
              <w:t>99,200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D9FB862" w14:textId="77777777" w:rsidR="00740ADF" w:rsidRPr="00EC5162" w:rsidRDefault="00740ADF" w:rsidP="001B2C73">
            <w:pPr>
              <w:jc w:val="center"/>
              <w:rPr>
                <w:sz w:val="18"/>
                <w:szCs w:val="18"/>
              </w:rPr>
            </w:pPr>
            <w:r w:rsidRPr="00EC5162">
              <w:rPr>
                <w:sz w:val="18"/>
                <w:szCs w:val="18"/>
              </w:rPr>
              <w:t>81</w:t>
            </w:r>
          </w:p>
        </w:tc>
      </w:tr>
      <w:tr w:rsidR="0017316B" w:rsidRPr="00EC5162" w14:paraId="172B310E"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D8936AE" w14:textId="77777777" w:rsidR="0017316B" w:rsidRPr="00EC5162" w:rsidRDefault="0017316B"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403A6B3" w14:textId="77777777" w:rsidR="0017316B" w:rsidRPr="00EC5162" w:rsidRDefault="0017316B"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B1EF3AC" w14:textId="77777777" w:rsidR="0017316B" w:rsidRPr="00EC5162" w:rsidRDefault="0017316B"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76F4BC" w14:textId="77777777" w:rsidR="0017316B" w:rsidRPr="00EC5162" w:rsidRDefault="0017316B"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7B5AC" w14:textId="77777777" w:rsidR="0017316B" w:rsidRPr="00EC5162" w:rsidRDefault="0017316B" w:rsidP="001B2C73">
            <w:pPr>
              <w:spacing w:after="60"/>
              <w:jc w:val="center"/>
              <w:rPr>
                <w:sz w:val="18"/>
                <w:szCs w:val="18"/>
                <w:lang w:val="en-GB"/>
              </w:rPr>
            </w:pPr>
            <w:r w:rsidRPr="00EC5162">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17E78" w14:textId="77777777" w:rsidR="0017316B" w:rsidRPr="00EC5162" w:rsidRDefault="0017316B" w:rsidP="001D1BBE">
            <w:pPr>
              <w:spacing w:after="60"/>
              <w:rPr>
                <w:sz w:val="18"/>
                <w:szCs w:val="18"/>
                <w:lang w:val="en-GB"/>
              </w:rPr>
            </w:pPr>
            <w:r w:rsidRPr="00EC5162">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FDAC85" w14:textId="50C214A5" w:rsidR="0017316B" w:rsidRPr="00B90763" w:rsidRDefault="0017316B" w:rsidP="001D1BBE">
            <w:pPr>
              <w:jc w:val="right"/>
              <w:rPr>
                <w:sz w:val="18"/>
                <w:szCs w:val="18"/>
              </w:rPr>
            </w:pPr>
            <w:r w:rsidRPr="00B90763">
              <w:rPr>
                <w:color w:val="000000"/>
                <w:sz w:val="18"/>
                <w:szCs w:val="18"/>
              </w:rPr>
              <w:t>91,398</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D02583" w14:textId="2A9D7040" w:rsidR="0017316B" w:rsidRPr="00B90763" w:rsidRDefault="0017316B" w:rsidP="001D1BBE">
            <w:pPr>
              <w:jc w:val="right"/>
              <w:rPr>
                <w:sz w:val="18"/>
                <w:szCs w:val="18"/>
              </w:rPr>
            </w:pPr>
            <w:r w:rsidRPr="00B90763">
              <w:rPr>
                <w:color w:val="000000"/>
                <w:sz w:val="18"/>
                <w:szCs w:val="18"/>
              </w:rPr>
              <w:t>91,398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3BD919" w14:textId="054AC390" w:rsidR="0017316B" w:rsidRPr="00B90763" w:rsidRDefault="0017316B" w:rsidP="001D1BBE">
            <w:pPr>
              <w:jc w:val="right"/>
              <w:rPr>
                <w:sz w:val="18"/>
                <w:szCs w:val="18"/>
              </w:rPr>
            </w:pPr>
            <w:r w:rsidRPr="00B90763">
              <w:rPr>
                <w:color w:val="000000"/>
                <w:sz w:val="18"/>
                <w:szCs w:val="18"/>
              </w:rPr>
              <w:t>70,457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046B00" w14:textId="61F012C8" w:rsidR="0017316B" w:rsidRPr="00B90763" w:rsidRDefault="0017316B" w:rsidP="001D1BBE">
            <w:pPr>
              <w:jc w:val="right"/>
              <w:rPr>
                <w:sz w:val="18"/>
                <w:szCs w:val="18"/>
              </w:rPr>
            </w:pPr>
            <w:r w:rsidRPr="00B90763">
              <w:rPr>
                <w:color w:val="000000"/>
                <w:sz w:val="18"/>
                <w:szCs w:val="18"/>
              </w:rPr>
              <w:t>70,457</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689AD73" w14:textId="65D6037B" w:rsidR="0017316B" w:rsidRPr="00B90763" w:rsidRDefault="0017316B" w:rsidP="001D1BBE">
            <w:pPr>
              <w:jc w:val="right"/>
              <w:rPr>
                <w:sz w:val="18"/>
                <w:szCs w:val="18"/>
              </w:rPr>
            </w:pPr>
            <w:r w:rsidRPr="00B90763">
              <w:rPr>
                <w:color w:val="000000"/>
                <w:sz w:val="18"/>
                <w:szCs w:val="18"/>
              </w:rPr>
              <w:t>68,971</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CFF56E" w14:textId="4CBDE5BB" w:rsidR="0017316B" w:rsidRPr="00B90763" w:rsidRDefault="0017316B" w:rsidP="001D1BBE">
            <w:pPr>
              <w:jc w:val="right"/>
              <w:rPr>
                <w:b/>
                <w:bCs/>
                <w:sz w:val="18"/>
                <w:szCs w:val="18"/>
              </w:rPr>
            </w:pPr>
            <w:r w:rsidRPr="00B90763">
              <w:rPr>
                <w:b/>
                <w:bCs/>
                <w:color w:val="000000"/>
                <w:sz w:val="18"/>
                <w:szCs w:val="18"/>
              </w:rPr>
              <w:t>392,683</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707894E" w14:textId="77777777" w:rsidR="0017316B" w:rsidRPr="00EC5162" w:rsidRDefault="0017316B" w:rsidP="001B2C73">
            <w:pPr>
              <w:jc w:val="center"/>
              <w:rPr>
                <w:sz w:val="18"/>
                <w:szCs w:val="18"/>
              </w:rPr>
            </w:pPr>
            <w:r w:rsidRPr="00EC5162">
              <w:rPr>
                <w:sz w:val="18"/>
                <w:szCs w:val="18"/>
              </w:rPr>
              <w:t>82</w:t>
            </w:r>
          </w:p>
        </w:tc>
      </w:tr>
      <w:tr w:rsidR="00740ADF" w:rsidRPr="00EC5162" w14:paraId="7CCC27CA"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F05B702"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94AA829"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021FE0B"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31BBAF8"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E0A72B" w14:textId="77777777" w:rsidR="00740ADF" w:rsidRPr="00EC5162" w:rsidRDefault="00740ADF" w:rsidP="001B2C73">
            <w:pPr>
              <w:spacing w:after="60"/>
              <w:jc w:val="center"/>
              <w:rPr>
                <w:sz w:val="18"/>
                <w:szCs w:val="18"/>
                <w:lang w:val="en-GB"/>
              </w:rPr>
            </w:pPr>
            <w:r w:rsidRPr="00EC5162">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9E5C0" w14:textId="77777777" w:rsidR="00740ADF" w:rsidRPr="00EC5162" w:rsidRDefault="00740ADF" w:rsidP="001D1BBE">
            <w:pPr>
              <w:spacing w:after="60"/>
              <w:rPr>
                <w:sz w:val="18"/>
                <w:szCs w:val="18"/>
                <w:lang w:val="en-GB"/>
              </w:rPr>
            </w:pPr>
            <w:r w:rsidRPr="00EC5162">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6FDB62" w14:textId="77777777" w:rsidR="00740ADF" w:rsidRPr="00B90763" w:rsidRDefault="00740ADF" w:rsidP="001D1BBE">
            <w:pPr>
              <w:jc w:val="right"/>
              <w:rPr>
                <w:sz w:val="18"/>
                <w:szCs w:val="18"/>
              </w:rPr>
            </w:pPr>
            <w:r w:rsidRPr="00B90763">
              <w:rPr>
                <w:sz w:val="18"/>
                <w:szCs w:val="18"/>
              </w:rPr>
              <w:t>28,620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FEFE8" w14:textId="77777777" w:rsidR="00740ADF" w:rsidRPr="00B90763" w:rsidRDefault="00740ADF" w:rsidP="001D1BBE">
            <w:pPr>
              <w:jc w:val="right"/>
              <w:rPr>
                <w:sz w:val="18"/>
                <w:szCs w:val="18"/>
              </w:rPr>
            </w:pPr>
            <w:r w:rsidRPr="00B90763">
              <w:rPr>
                <w:sz w:val="18"/>
                <w:szCs w:val="18"/>
              </w:rPr>
              <w:t>16,695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E35EB0" w14:textId="77777777" w:rsidR="00740ADF" w:rsidRPr="00B90763" w:rsidRDefault="00740ADF" w:rsidP="001D1BBE">
            <w:pPr>
              <w:jc w:val="right"/>
              <w:rPr>
                <w:sz w:val="18"/>
                <w:szCs w:val="18"/>
              </w:rPr>
            </w:pPr>
            <w:r w:rsidRPr="00B90763">
              <w:rPr>
                <w:sz w:val="18"/>
                <w:szCs w:val="18"/>
              </w:rPr>
              <w:t>16,695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B463BF" w14:textId="77777777" w:rsidR="00740ADF" w:rsidRPr="00B90763" w:rsidRDefault="00740ADF" w:rsidP="001D1BBE">
            <w:pPr>
              <w:jc w:val="right"/>
              <w:rPr>
                <w:sz w:val="18"/>
                <w:szCs w:val="18"/>
              </w:rPr>
            </w:pPr>
            <w:r w:rsidRPr="00B90763">
              <w:rPr>
                <w:sz w:val="18"/>
                <w:szCs w:val="18"/>
              </w:rPr>
              <w:t>16,695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A63801D" w14:textId="77777777" w:rsidR="00740ADF" w:rsidRPr="00B90763" w:rsidRDefault="00740ADF" w:rsidP="001D1BBE">
            <w:pPr>
              <w:jc w:val="right"/>
              <w:rPr>
                <w:sz w:val="18"/>
                <w:szCs w:val="18"/>
              </w:rPr>
            </w:pPr>
            <w:r w:rsidRPr="00B90763">
              <w:rPr>
                <w:sz w:val="18"/>
                <w:szCs w:val="18"/>
              </w:rPr>
              <w:t>16,695</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369752" w14:textId="77777777" w:rsidR="00740ADF" w:rsidRPr="00B90763" w:rsidRDefault="00740ADF" w:rsidP="001D1BBE">
            <w:pPr>
              <w:jc w:val="right"/>
              <w:rPr>
                <w:b/>
                <w:bCs/>
                <w:sz w:val="18"/>
                <w:szCs w:val="18"/>
              </w:rPr>
            </w:pPr>
            <w:r w:rsidRPr="00B90763">
              <w:rPr>
                <w:b/>
                <w:bCs/>
                <w:sz w:val="18"/>
                <w:szCs w:val="18"/>
              </w:rPr>
              <w:t>95,400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7582D3C" w14:textId="77777777" w:rsidR="00740ADF" w:rsidRPr="00EC5162" w:rsidRDefault="00740ADF" w:rsidP="001B2C73">
            <w:pPr>
              <w:jc w:val="center"/>
              <w:rPr>
                <w:sz w:val="18"/>
                <w:szCs w:val="18"/>
              </w:rPr>
            </w:pPr>
            <w:r w:rsidRPr="00EC5162">
              <w:rPr>
                <w:sz w:val="18"/>
                <w:szCs w:val="18"/>
              </w:rPr>
              <w:t>83</w:t>
            </w:r>
          </w:p>
        </w:tc>
      </w:tr>
      <w:tr w:rsidR="00740ADF" w:rsidRPr="00EC5162" w14:paraId="0AB68C0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F1F7E26"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63744C2"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1558EDD"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56533B"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C3D8F2" w14:textId="77777777" w:rsidR="00740ADF" w:rsidRPr="00EC5162" w:rsidRDefault="00740ADF" w:rsidP="001B2C73">
            <w:pPr>
              <w:spacing w:after="60"/>
              <w:jc w:val="center"/>
              <w:rPr>
                <w:sz w:val="18"/>
                <w:szCs w:val="18"/>
                <w:lang w:val="en-GB"/>
              </w:rPr>
            </w:pPr>
            <w:r w:rsidRPr="00EC5162">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6B167" w14:textId="77777777" w:rsidR="00740ADF" w:rsidRPr="00EC5162" w:rsidRDefault="00740ADF" w:rsidP="001D1BBE">
            <w:pPr>
              <w:spacing w:after="60"/>
              <w:rPr>
                <w:bCs/>
                <w:sz w:val="18"/>
                <w:szCs w:val="18"/>
                <w:lang w:val="en-GB"/>
              </w:rPr>
            </w:pPr>
            <w:r w:rsidRPr="00EC5162">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B08F10" w14:textId="0E2C40A9" w:rsidR="00740ADF" w:rsidRPr="00B90763" w:rsidRDefault="0017316B" w:rsidP="001D1BBE">
            <w:pPr>
              <w:jc w:val="right"/>
              <w:rPr>
                <w:sz w:val="18"/>
                <w:szCs w:val="18"/>
              </w:rPr>
            </w:pPr>
            <w:r w:rsidRPr="00B90763">
              <w:rPr>
                <w:sz w:val="18"/>
                <w:szCs w:val="18"/>
              </w:rPr>
              <w:t>21,496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6D4011" w14:textId="77777777" w:rsidR="00740ADF" w:rsidRPr="00B90763" w:rsidRDefault="00740ADF" w:rsidP="001D1BBE">
            <w:pPr>
              <w:jc w:val="right"/>
              <w:rPr>
                <w:sz w:val="18"/>
                <w:szCs w:val="18"/>
              </w:rPr>
            </w:pPr>
            <w:r w:rsidRPr="00B90763">
              <w:rPr>
                <w:sz w:val="18"/>
                <w:szCs w:val="18"/>
              </w:rPr>
              <w:t>85,000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3F8B58" w14:textId="77777777" w:rsidR="00740ADF" w:rsidRPr="00B90763" w:rsidRDefault="00740ADF" w:rsidP="001D1BBE">
            <w:pPr>
              <w:jc w:val="right"/>
              <w:rPr>
                <w:sz w:val="18"/>
                <w:szCs w:val="18"/>
              </w:rPr>
            </w:pPr>
            <w:r w:rsidRPr="00B90763">
              <w:rPr>
                <w:sz w:val="18"/>
                <w:szCs w:val="18"/>
              </w:rPr>
              <w:t>85,000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D1672B" w14:textId="77777777" w:rsidR="00740ADF" w:rsidRPr="00B90763" w:rsidRDefault="00740ADF" w:rsidP="001D1BBE">
            <w:pPr>
              <w:jc w:val="right"/>
              <w:rPr>
                <w:sz w:val="18"/>
                <w:szCs w:val="18"/>
              </w:rPr>
            </w:pPr>
            <w:r w:rsidRPr="00B90763">
              <w:rPr>
                <w:sz w:val="18"/>
                <w:szCs w:val="18"/>
              </w:rPr>
              <w:t>80,001</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46F98F1"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4B117E" w14:textId="7560E66A" w:rsidR="00740ADF" w:rsidRPr="00B90763" w:rsidRDefault="0017316B" w:rsidP="001D1BBE">
            <w:pPr>
              <w:jc w:val="right"/>
              <w:rPr>
                <w:b/>
                <w:bCs/>
                <w:sz w:val="18"/>
                <w:szCs w:val="18"/>
              </w:rPr>
            </w:pPr>
            <w:r w:rsidRPr="00B90763">
              <w:rPr>
                <w:b/>
                <w:bCs/>
                <w:sz w:val="18"/>
                <w:szCs w:val="18"/>
              </w:rPr>
              <w:t>271,496</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2EAF49B" w14:textId="77777777" w:rsidR="00740ADF" w:rsidRPr="00EC5162" w:rsidRDefault="00740ADF" w:rsidP="001B2C73">
            <w:pPr>
              <w:jc w:val="center"/>
              <w:rPr>
                <w:sz w:val="18"/>
                <w:szCs w:val="18"/>
              </w:rPr>
            </w:pPr>
            <w:r w:rsidRPr="00EC5162">
              <w:rPr>
                <w:sz w:val="18"/>
                <w:szCs w:val="18"/>
              </w:rPr>
              <w:t>84</w:t>
            </w:r>
          </w:p>
        </w:tc>
      </w:tr>
      <w:tr w:rsidR="00740ADF" w:rsidRPr="00EC5162" w14:paraId="3D8D918D"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82647A8"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F97A61B"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7CC193C"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BF0F690"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2FD9B6" w14:textId="77777777" w:rsidR="00740ADF" w:rsidRPr="00EC5162" w:rsidRDefault="00740ADF" w:rsidP="001B2C73">
            <w:pPr>
              <w:spacing w:after="60"/>
              <w:jc w:val="center"/>
              <w:rPr>
                <w:sz w:val="18"/>
                <w:szCs w:val="18"/>
                <w:lang w:val="en-GB"/>
              </w:rPr>
            </w:pPr>
            <w:r w:rsidRPr="00EC5162">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C00E6E" w14:textId="77777777" w:rsidR="00740ADF" w:rsidRPr="00EC5162" w:rsidRDefault="00740ADF" w:rsidP="001D1BBE">
            <w:pPr>
              <w:spacing w:after="60"/>
              <w:rPr>
                <w:bCs/>
                <w:sz w:val="18"/>
                <w:szCs w:val="18"/>
                <w:lang w:val="en-GB"/>
              </w:rPr>
            </w:pPr>
            <w:r w:rsidRPr="00EC5162">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F680B4"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B46511"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95F154"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57E72C"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4C8403"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7138D6" w14:textId="77777777" w:rsidR="00740ADF" w:rsidRPr="00B90763" w:rsidRDefault="00740ADF"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29E4A19" w14:textId="77777777" w:rsidR="00740ADF" w:rsidRPr="00EC5162" w:rsidRDefault="00740ADF" w:rsidP="001B2C73">
            <w:pPr>
              <w:jc w:val="center"/>
              <w:rPr>
                <w:sz w:val="18"/>
                <w:szCs w:val="18"/>
              </w:rPr>
            </w:pPr>
          </w:p>
        </w:tc>
      </w:tr>
      <w:tr w:rsidR="00740ADF" w:rsidRPr="00EC5162" w14:paraId="68803D16"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7B159A6C"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6D21707"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4CA0956"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5D4FF03"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7D69B" w14:textId="77777777" w:rsidR="00740ADF" w:rsidRPr="00EC5162" w:rsidRDefault="00740ADF" w:rsidP="001B2C73">
            <w:pPr>
              <w:spacing w:after="60"/>
              <w:jc w:val="center"/>
              <w:rPr>
                <w:sz w:val="18"/>
                <w:szCs w:val="18"/>
                <w:lang w:val="en-GB"/>
              </w:rPr>
            </w:pPr>
            <w:r w:rsidRPr="00EC5162">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00BAD9" w14:textId="77777777" w:rsidR="00740ADF" w:rsidRPr="00EC5162" w:rsidRDefault="00740ADF" w:rsidP="001D1BBE">
            <w:pPr>
              <w:spacing w:after="60"/>
              <w:rPr>
                <w:bCs/>
                <w:sz w:val="18"/>
                <w:szCs w:val="18"/>
                <w:lang w:val="en-GB"/>
              </w:rPr>
            </w:pPr>
            <w:r w:rsidRPr="00EC5162">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0CD5B2"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6EF6B6"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FB9749"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785F6"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20B2248"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2EFDFF" w14:textId="77777777" w:rsidR="00740ADF" w:rsidRPr="00B90763" w:rsidRDefault="00740ADF"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5D2F14E" w14:textId="77777777" w:rsidR="00740ADF" w:rsidRPr="00EC5162" w:rsidRDefault="00740ADF" w:rsidP="001B2C73">
            <w:pPr>
              <w:jc w:val="center"/>
              <w:rPr>
                <w:sz w:val="18"/>
                <w:szCs w:val="18"/>
              </w:rPr>
            </w:pPr>
          </w:p>
        </w:tc>
      </w:tr>
      <w:tr w:rsidR="00740ADF" w:rsidRPr="00EC5162" w14:paraId="009FE97E"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AB46995"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64344E2"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DB65E15"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440626"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ACB452" w14:textId="77777777" w:rsidR="00740ADF" w:rsidRPr="00EC5162" w:rsidRDefault="00740ADF" w:rsidP="001B2C73">
            <w:pPr>
              <w:spacing w:after="60"/>
              <w:jc w:val="center"/>
              <w:rPr>
                <w:sz w:val="18"/>
                <w:szCs w:val="18"/>
                <w:lang w:val="en-GB"/>
              </w:rPr>
            </w:pPr>
            <w:r w:rsidRPr="00EC5162">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8EA9CC" w14:textId="77777777" w:rsidR="00740ADF" w:rsidRPr="00EC5162" w:rsidRDefault="00740ADF" w:rsidP="001D1BBE">
            <w:pPr>
              <w:spacing w:after="60"/>
              <w:rPr>
                <w:bCs/>
                <w:sz w:val="18"/>
                <w:szCs w:val="18"/>
                <w:lang w:val="en-GB"/>
              </w:rPr>
            </w:pPr>
            <w:r w:rsidRPr="00EC5162">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14C244"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D654C"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D3F018"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AEC09B"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A1FC5C3"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F2A04E" w14:textId="77777777" w:rsidR="00740ADF" w:rsidRPr="00B90763" w:rsidRDefault="00740ADF"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9FCC1B4" w14:textId="77777777" w:rsidR="00740ADF" w:rsidRPr="00EC5162" w:rsidRDefault="00740ADF" w:rsidP="001B2C73">
            <w:pPr>
              <w:jc w:val="center"/>
              <w:rPr>
                <w:sz w:val="18"/>
                <w:szCs w:val="18"/>
              </w:rPr>
            </w:pPr>
          </w:p>
        </w:tc>
      </w:tr>
      <w:tr w:rsidR="00740ADF" w:rsidRPr="00EC5162" w14:paraId="6C566AC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1CD24BF"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607800B"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8C7DE01"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69CB0CE"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7A84D" w14:textId="77777777" w:rsidR="00740ADF" w:rsidRPr="00EC5162" w:rsidRDefault="00740ADF" w:rsidP="001B2C73">
            <w:pPr>
              <w:spacing w:after="60"/>
              <w:jc w:val="center"/>
              <w:rPr>
                <w:sz w:val="18"/>
                <w:szCs w:val="18"/>
                <w:lang w:val="en-GB"/>
              </w:rPr>
            </w:pPr>
            <w:r w:rsidRPr="00EC5162">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0672A" w14:textId="77777777" w:rsidR="00740ADF" w:rsidRPr="00EC5162" w:rsidRDefault="00740ADF" w:rsidP="001D1BBE">
            <w:pPr>
              <w:spacing w:after="60"/>
              <w:rPr>
                <w:bCs/>
                <w:sz w:val="18"/>
                <w:szCs w:val="18"/>
                <w:lang w:val="en-GB"/>
              </w:rPr>
            </w:pPr>
            <w:r w:rsidRPr="00EC5162">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C2A441" w14:textId="2B6B5E3E" w:rsidR="00740ADF" w:rsidRPr="00B90763" w:rsidRDefault="00602C68" w:rsidP="001D1BBE">
            <w:pPr>
              <w:jc w:val="right"/>
              <w:rPr>
                <w:sz w:val="18"/>
                <w:szCs w:val="18"/>
              </w:rPr>
            </w:pPr>
            <w:r w:rsidRPr="00B90763">
              <w:rPr>
                <w:sz w:val="18"/>
                <w:szCs w:val="18"/>
              </w:rPr>
              <w:t>6,230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41DF8"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9E6A17"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58DAA2"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4C8505E"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C005FC" w14:textId="510B3289" w:rsidR="00740ADF" w:rsidRPr="00B90763" w:rsidRDefault="00D6639A" w:rsidP="001D1BBE">
            <w:pPr>
              <w:jc w:val="right"/>
              <w:rPr>
                <w:b/>
                <w:bCs/>
                <w:sz w:val="18"/>
                <w:szCs w:val="18"/>
              </w:rPr>
            </w:pPr>
            <w:r w:rsidRPr="00B90763">
              <w:rPr>
                <w:b/>
                <w:bCs/>
                <w:sz w:val="18"/>
                <w:szCs w:val="18"/>
              </w:rPr>
              <w:t>6,230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8B2543C" w14:textId="77777777" w:rsidR="00740ADF" w:rsidRPr="00EC5162" w:rsidRDefault="00740ADF" w:rsidP="001B2C73">
            <w:pPr>
              <w:jc w:val="center"/>
              <w:rPr>
                <w:sz w:val="18"/>
                <w:szCs w:val="18"/>
              </w:rPr>
            </w:pPr>
            <w:r w:rsidRPr="00EC5162">
              <w:rPr>
                <w:sz w:val="18"/>
                <w:szCs w:val="18"/>
              </w:rPr>
              <w:t>85</w:t>
            </w:r>
          </w:p>
        </w:tc>
      </w:tr>
      <w:tr w:rsidR="00740ADF" w:rsidRPr="00EC5162" w14:paraId="74FFA7C8"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A4AF3D6"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87944B7"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F4DF082"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C105E68"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27194" w14:textId="77777777" w:rsidR="00740ADF" w:rsidRPr="00EC5162" w:rsidRDefault="00740ADF" w:rsidP="001B2C73">
            <w:pPr>
              <w:spacing w:after="60"/>
              <w:jc w:val="center"/>
              <w:rPr>
                <w:sz w:val="18"/>
                <w:szCs w:val="18"/>
                <w:lang w:val="en-GB"/>
              </w:rPr>
            </w:pPr>
            <w:r w:rsidRPr="00EC5162">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C24A3" w14:textId="77777777" w:rsidR="00740ADF" w:rsidRPr="00EC5162" w:rsidRDefault="00740ADF" w:rsidP="001D1BBE">
            <w:pPr>
              <w:spacing w:after="60"/>
              <w:rPr>
                <w:bCs/>
                <w:sz w:val="18"/>
                <w:szCs w:val="18"/>
                <w:lang w:val="en-GB"/>
              </w:rPr>
            </w:pPr>
            <w:r w:rsidRPr="00EC5162">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A67461" w14:textId="77777777" w:rsidR="00740ADF" w:rsidRPr="00B90763" w:rsidRDefault="00740ADF" w:rsidP="001D1BBE">
            <w:pPr>
              <w:jc w:val="right"/>
              <w:rPr>
                <w:sz w:val="18"/>
                <w:szCs w:val="18"/>
              </w:rPr>
            </w:pPr>
            <w:r w:rsidRPr="00B90763">
              <w:rPr>
                <w:sz w:val="18"/>
                <w:szCs w:val="18"/>
              </w:rPr>
              <w:t>1,590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CB8E0D"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152FE8"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DBD768"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CE3A1FF"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A9F15" w14:textId="77777777" w:rsidR="00740ADF" w:rsidRPr="00B90763" w:rsidRDefault="00740ADF" w:rsidP="001D1BBE">
            <w:pPr>
              <w:jc w:val="right"/>
              <w:rPr>
                <w:b/>
                <w:bCs/>
                <w:sz w:val="18"/>
                <w:szCs w:val="18"/>
              </w:rPr>
            </w:pPr>
            <w:r w:rsidRPr="00B90763">
              <w:rPr>
                <w:b/>
                <w:bCs/>
                <w:sz w:val="18"/>
                <w:szCs w:val="18"/>
              </w:rPr>
              <w:t>1,590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F45D4C0" w14:textId="77777777" w:rsidR="00740ADF" w:rsidRPr="00EC5162" w:rsidRDefault="00740ADF" w:rsidP="001B2C73">
            <w:pPr>
              <w:jc w:val="center"/>
              <w:rPr>
                <w:sz w:val="18"/>
                <w:szCs w:val="18"/>
              </w:rPr>
            </w:pPr>
            <w:r w:rsidRPr="00EC5162">
              <w:rPr>
                <w:sz w:val="18"/>
                <w:szCs w:val="18"/>
              </w:rPr>
              <w:t>86</w:t>
            </w:r>
          </w:p>
        </w:tc>
      </w:tr>
      <w:tr w:rsidR="00740ADF" w:rsidRPr="00EC5162" w14:paraId="16ED5B38"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0ED4A24A"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E62A376" w14:textId="77777777" w:rsidR="00740ADF" w:rsidRPr="00EC516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7925B0A4"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5F68E6C"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C28F0A" w14:textId="77777777" w:rsidR="00740ADF" w:rsidRPr="00EC5162" w:rsidRDefault="00740ADF" w:rsidP="001B2C73">
            <w:pPr>
              <w:spacing w:after="60"/>
              <w:jc w:val="center"/>
              <w:rPr>
                <w:sz w:val="18"/>
                <w:szCs w:val="18"/>
                <w:lang w:val="en-GB"/>
              </w:rPr>
            </w:pPr>
            <w:r w:rsidRPr="00EC5162">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F64941" w14:textId="77777777" w:rsidR="00740ADF" w:rsidRPr="00EC5162" w:rsidRDefault="00740ADF" w:rsidP="001D1BBE">
            <w:pPr>
              <w:spacing w:after="60"/>
              <w:rPr>
                <w:bCs/>
                <w:sz w:val="18"/>
                <w:szCs w:val="18"/>
                <w:lang w:val="en-GB"/>
              </w:rPr>
            </w:pPr>
            <w:r w:rsidRPr="00EC5162">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64F531" w14:textId="77777777" w:rsidR="00740ADF" w:rsidRPr="00B90763" w:rsidRDefault="00740ADF" w:rsidP="001D1BBE">
            <w:pPr>
              <w:jc w:val="right"/>
              <w:rPr>
                <w:sz w:val="18"/>
                <w:szCs w:val="18"/>
              </w:rPr>
            </w:pPr>
            <w:r w:rsidRPr="00B90763">
              <w:rPr>
                <w:sz w:val="18"/>
                <w:szCs w:val="18"/>
              </w:rPr>
              <w:t>1,000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1F2395" w14:textId="77777777" w:rsidR="00740ADF" w:rsidRPr="00B90763" w:rsidRDefault="00740ADF" w:rsidP="001D1BBE">
            <w:pPr>
              <w:jc w:val="right"/>
              <w:rPr>
                <w:sz w:val="18"/>
                <w:szCs w:val="18"/>
              </w:rPr>
            </w:pPr>
            <w:r w:rsidRPr="00B90763">
              <w:rPr>
                <w:sz w:val="18"/>
                <w:szCs w:val="18"/>
              </w:rPr>
              <w:t>6,500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A4C93E" w14:textId="77777777" w:rsidR="00740ADF" w:rsidRPr="00B90763" w:rsidRDefault="00740ADF" w:rsidP="001D1BBE">
            <w:pPr>
              <w:jc w:val="right"/>
              <w:rPr>
                <w:sz w:val="18"/>
                <w:szCs w:val="18"/>
              </w:rPr>
            </w:pPr>
            <w:r w:rsidRPr="00B90763">
              <w:rPr>
                <w:sz w:val="18"/>
                <w:szCs w:val="18"/>
              </w:rPr>
              <w:t>7,500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C93F9E" w14:textId="77777777" w:rsidR="00740ADF" w:rsidRPr="00B90763" w:rsidRDefault="00740ADF" w:rsidP="001D1BBE">
            <w:pPr>
              <w:jc w:val="right"/>
              <w:rPr>
                <w:sz w:val="18"/>
                <w:szCs w:val="18"/>
              </w:rPr>
            </w:pPr>
            <w:r w:rsidRPr="00B90763">
              <w:rPr>
                <w:sz w:val="18"/>
                <w:szCs w:val="18"/>
              </w:rPr>
              <w:t>7,000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39A600C" w14:textId="77777777" w:rsidR="00740ADF" w:rsidRPr="00B90763" w:rsidRDefault="00740ADF" w:rsidP="001D1BBE">
            <w:pPr>
              <w:jc w:val="right"/>
              <w:rPr>
                <w:sz w:val="18"/>
                <w:szCs w:val="18"/>
              </w:rPr>
            </w:pPr>
            <w:r w:rsidRPr="00B90763">
              <w:rPr>
                <w:sz w:val="18"/>
                <w:szCs w:val="18"/>
              </w:rPr>
              <w:t>500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3896C" w14:textId="77777777" w:rsidR="00740ADF" w:rsidRPr="00B90763" w:rsidRDefault="00740ADF" w:rsidP="001D1BBE">
            <w:pPr>
              <w:jc w:val="right"/>
              <w:rPr>
                <w:b/>
                <w:bCs/>
                <w:sz w:val="18"/>
                <w:szCs w:val="18"/>
              </w:rPr>
            </w:pPr>
            <w:r w:rsidRPr="00B90763">
              <w:rPr>
                <w:b/>
                <w:bCs/>
                <w:sz w:val="18"/>
                <w:szCs w:val="18"/>
              </w:rPr>
              <w:t>22,500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99BBEA3" w14:textId="77777777" w:rsidR="00740ADF" w:rsidRPr="00EC5162" w:rsidRDefault="00740ADF" w:rsidP="001B2C73">
            <w:pPr>
              <w:jc w:val="center"/>
              <w:rPr>
                <w:sz w:val="18"/>
                <w:szCs w:val="18"/>
              </w:rPr>
            </w:pPr>
            <w:r w:rsidRPr="00EC5162">
              <w:rPr>
                <w:sz w:val="18"/>
                <w:szCs w:val="18"/>
              </w:rPr>
              <w:t>87</w:t>
            </w:r>
          </w:p>
        </w:tc>
      </w:tr>
      <w:tr w:rsidR="00B90763" w:rsidRPr="00EC5162" w14:paraId="3A632F8B"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2AD12B51" w14:textId="77777777" w:rsidR="00B90763" w:rsidRPr="00EC5162"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5779034" w14:textId="77777777" w:rsidR="00B90763" w:rsidRPr="00EC5162"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6E3E332" w14:textId="77777777" w:rsidR="00B90763" w:rsidRPr="00EC5162"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F8FD9DE" w14:textId="77777777" w:rsidR="00B90763" w:rsidRPr="00EC5162"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A5F849" w14:textId="4AD238CB"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32CBCE" w14:textId="21654AD2"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C17C06" w14:textId="77777777" w:rsidR="00B90763" w:rsidRPr="00B90763" w:rsidRDefault="00B90763"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BFB206" w14:textId="77777777" w:rsidR="00B90763" w:rsidRPr="00B90763" w:rsidRDefault="00B90763"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1D3A5C" w14:textId="77777777" w:rsidR="00B90763" w:rsidRPr="00B90763" w:rsidRDefault="00B90763"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54E5BE" w14:textId="77777777" w:rsidR="00B90763" w:rsidRPr="00B90763" w:rsidRDefault="00B90763"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EFE697D" w14:textId="77777777" w:rsidR="00B90763" w:rsidRPr="00B90763" w:rsidRDefault="00B90763"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21B47C" w14:textId="77777777" w:rsidR="00B90763" w:rsidRPr="00B90763" w:rsidRDefault="00B90763"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515A4E1" w14:textId="77777777" w:rsidR="00B90763" w:rsidRPr="00EC5162" w:rsidRDefault="00B90763" w:rsidP="001B2C73">
            <w:pPr>
              <w:jc w:val="center"/>
              <w:rPr>
                <w:sz w:val="18"/>
                <w:szCs w:val="18"/>
              </w:rPr>
            </w:pPr>
          </w:p>
        </w:tc>
      </w:tr>
      <w:tr w:rsidR="00740ADF" w:rsidRPr="00EC5162" w14:paraId="0D7E21E1"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A23BF3E"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86C558A" w14:textId="77777777" w:rsidR="00740ADF" w:rsidRPr="00EC516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0F1A4276"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D746C99"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773193" w14:textId="77777777" w:rsidR="00740ADF" w:rsidRPr="00F81C9F" w:rsidRDefault="00740ADF" w:rsidP="001B2C73">
            <w:pPr>
              <w:spacing w:after="60"/>
              <w:jc w:val="center"/>
              <w:rPr>
                <w:sz w:val="18"/>
                <w:szCs w:val="18"/>
                <w:lang w:val="en-GB"/>
              </w:rPr>
            </w:pPr>
            <w:r w:rsidRPr="00F81C9F">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B5C851" w14:textId="77777777" w:rsidR="00740ADF" w:rsidRPr="00F81C9F" w:rsidRDefault="00740ADF" w:rsidP="001D1BBE">
            <w:pPr>
              <w:spacing w:after="60"/>
              <w:rPr>
                <w:bCs/>
                <w:sz w:val="18"/>
                <w:szCs w:val="18"/>
                <w:lang w:val="en-GB"/>
              </w:rPr>
            </w:pPr>
            <w:r w:rsidRPr="00F81C9F">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D2A544" w14:textId="77777777" w:rsidR="00740ADF" w:rsidRPr="00B90763" w:rsidRDefault="00740ADF" w:rsidP="001D1BBE">
            <w:pPr>
              <w:jc w:val="right"/>
              <w:rPr>
                <w:sz w:val="18"/>
                <w:szCs w:val="18"/>
              </w:rPr>
            </w:pPr>
            <w:r w:rsidRPr="00B90763">
              <w:rPr>
                <w:sz w:val="18"/>
                <w:szCs w:val="18"/>
              </w:rPr>
              <w:t>795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1AF360" w14:textId="77777777" w:rsidR="00740ADF" w:rsidRPr="00B90763" w:rsidRDefault="00740ADF" w:rsidP="001D1BBE">
            <w:pPr>
              <w:jc w:val="right"/>
              <w:rPr>
                <w:sz w:val="18"/>
                <w:szCs w:val="18"/>
              </w:rPr>
            </w:pPr>
            <w:r w:rsidRPr="00B90763">
              <w:rPr>
                <w:sz w:val="18"/>
                <w:szCs w:val="18"/>
              </w:rPr>
              <w:t>11,130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F78343" w14:textId="77777777" w:rsidR="00740ADF" w:rsidRPr="00B90763" w:rsidRDefault="00740ADF" w:rsidP="001D1BBE">
            <w:pPr>
              <w:jc w:val="right"/>
              <w:rPr>
                <w:sz w:val="18"/>
                <w:szCs w:val="18"/>
              </w:rPr>
            </w:pPr>
            <w:r w:rsidRPr="00B90763">
              <w:rPr>
                <w:sz w:val="18"/>
                <w:szCs w:val="18"/>
              </w:rPr>
              <w:t>40,545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7395ED" w14:textId="77777777" w:rsidR="00740ADF" w:rsidRPr="00B90763" w:rsidRDefault="00740ADF" w:rsidP="001D1BBE">
            <w:pPr>
              <w:jc w:val="right"/>
              <w:rPr>
                <w:sz w:val="18"/>
                <w:szCs w:val="18"/>
              </w:rPr>
            </w:pPr>
            <w:r w:rsidRPr="00B90763">
              <w:rPr>
                <w:sz w:val="18"/>
                <w:szCs w:val="18"/>
              </w:rPr>
              <w:t>80,295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04B9737" w14:textId="77777777" w:rsidR="00740ADF" w:rsidRPr="00B90763" w:rsidRDefault="00740ADF" w:rsidP="001D1BBE">
            <w:pPr>
              <w:jc w:val="right"/>
              <w:rPr>
                <w:sz w:val="18"/>
                <w:szCs w:val="18"/>
              </w:rPr>
            </w:pPr>
            <w:r w:rsidRPr="00B90763">
              <w:rPr>
                <w:sz w:val="18"/>
                <w:szCs w:val="18"/>
              </w:rPr>
              <w:t>11,130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4E509" w14:textId="77777777" w:rsidR="00740ADF" w:rsidRPr="00B90763" w:rsidRDefault="00740ADF" w:rsidP="001D1BBE">
            <w:pPr>
              <w:jc w:val="right"/>
              <w:rPr>
                <w:b/>
                <w:bCs/>
                <w:sz w:val="18"/>
                <w:szCs w:val="18"/>
              </w:rPr>
            </w:pPr>
            <w:r w:rsidRPr="00B90763">
              <w:rPr>
                <w:b/>
                <w:bCs/>
                <w:sz w:val="18"/>
                <w:szCs w:val="18"/>
              </w:rPr>
              <w:t>143,895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4034BC3" w14:textId="77777777" w:rsidR="00740ADF" w:rsidRPr="00EC5162" w:rsidRDefault="00740ADF" w:rsidP="001B2C73">
            <w:pPr>
              <w:jc w:val="center"/>
              <w:rPr>
                <w:sz w:val="18"/>
                <w:szCs w:val="18"/>
              </w:rPr>
            </w:pPr>
            <w:r w:rsidRPr="00EC5162">
              <w:rPr>
                <w:sz w:val="18"/>
                <w:szCs w:val="18"/>
              </w:rPr>
              <w:t>88</w:t>
            </w:r>
          </w:p>
        </w:tc>
      </w:tr>
      <w:tr w:rsidR="0017316B" w:rsidRPr="00EC5162" w14:paraId="09E9A225" w14:textId="77777777" w:rsidTr="001D1BBE">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3AE66465" w14:textId="77777777" w:rsidR="0017316B" w:rsidRPr="00EC5162" w:rsidRDefault="0017316B"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3A63E40" w14:textId="77777777" w:rsidR="0017316B" w:rsidRPr="00EC5162" w:rsidRDefault="0017316B"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0BAEE2A3" w14:textId="77777777" w:rsidR="0017316B" w:rsidRPr="00EC5162" w:rsidRDefault="0017316B"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F394255" w14:textId="77777777" w:rsidR="0017316B" w:rsidRPr="00EC5162" w:rsidRDefault="0017316B"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2B29CC8" w14:textId="77777777" w:rsidR="0017316B" w:rsidRPr="00EC5162" w:rsidRDefault="0017316B"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79357FB1" w14:textId="77777777" w:rsidR="0017316B" w:rsidRPr="00EC5162" w:rsidRDefault="0017316B" w:rsidP="001B2C73">
            <w:pPr>
              <w:jc w:val="right"/>
              <w:rPr>
                <w:b/>
                <w:bCs/>
                <w:sz w:val="18"/>
                <w:szCs w:val="18"/>
              </w:rPr>
            </w:pPr>
            <w:r w:rsidRPr="00EC5162">
              <w:rPr>
                <w:b/>
                <w:bCs/>
                <w:sz w:val="18"/>
                <w:szCs w:val="18"/>
              </w:rPr>
              <w:t>Subtotal Component 1</w:t>
            </w:r>
          </w:p>
          <w:p w14:paraId="14709DBE" w14:textId="77777777" w:rsidR="0017316B" w:rsidRPr="00EC5162" w:rsidRDefault="0017316B" w:rsidP="001B2C73">
            <w:pPr>
              <w:jc w:val="right"/>
              <w:rPr>
                <w:b/>
                <w:bCs/>
                <w:sz w:val="18"/>
                <w:szCs w:val="18"/>
              </w:rPr>
            </w:pPr>
            <w:r w:rsidRPr="00EC5162">
              <w:rPr>
                <w:b/>
                <w:bCs/>
                <w:sz w:val="18"/>
                <w:szCs w:val="18"/>
              </w:rPr>
              <w:t xml:space="preserve">Regional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F603FFD" w14:textId="48C82C61" w:rsidR="0017316B" w:rsidRPr="00B90763" w:rsidRDefault="0017316B" w:rsidP="001D1BBE">
            <w:pPr>
              <w:jc w:val="right"/>
              <w:rPr>
                <w:b/>
                <w:bCs/>
                <w:sz w:val="18"/>
                <w:szCs w:val="18"/>
              </w:rPr>
            </w:pPr>
            <w:r w:rsidRPr="00B90763">
              <w:rPr>
                <w:b/>
                <w:bCs/>
                <w:color w:val="000000"/>
                <w:sz w:val="18"/>
                <w:szCs w:val="18"/>
              </w:rPr>
              <w:t>165,970</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A83AF10" w14:textId="4846DDD3" w:rsidR="0017316B" w:rsidRPr="00B90763" w:rsidRDefault="0017316B" w:rsidP="001D1BBE">
            <w:pPr>
              <w:jc w:val="right"/>
              <w:rPr>
                <w:b/>
                <w:bCs/>
                <w:sz w:val="18"/>
                <w:szCs w:val="18"/>
              </w:rPr>
            </w:pPr>
            <w:r w:rsidRPr="00B90763">
              <w:rPr>
                <w:b/>
                <w:bCs/>
                <w:color w:val="000000"/>
                <w:sz w:val="18"/>
                <w:szCs w:val="18"/>
              </w:rPr>
              <w:t>235,563</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8DFF711" w14:textId="05B349AB" w:rsidR="0017316B" w:rsidRPr="00B90763" w:rsidRDefault="0017316B" w:rsidP="001D1BBE">
            <w:pPr>
              <w:jc w:val="right"/>
              <w:rPr>
                <w:b/>
                <w:bCs/>
                <w:sz w:val="18"/>
                <w:szCs w:val="18"/>
              </w:rPr>
            </w:pPr>
            <w:r w:rsidRPr="00B90763">
              <w:rPr>
                <w:b/>
                <w:bCs/>
                <w:color w:val="000000"/>
                <w:sz w:val="18"/>
                <w:szCs w:val="18"/>
              </w:rPr>
              <w:t>274,787</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316237D" w14:textId="75AC5B85" w:rsidR="0017316B" w:rsidRPr="00B90763" w:rsidRDefault="0017316B" w:rsidP="001D1BBE">
            <w:pPr>
              <w:jc w:val="right"/>
              <w:rPr>
                <w:b/>
                <w:bCs/>
                <w:sz w:val="18"/>
                <w:szCs w:val="18"/>
              </w:rPr>
            </w:pPr>
            <w:r w:rsidRPr="00B90763">
              <w:rPr>
                <w:b/>
                <w:bCs/>
                <w:color w:val="000000"/>
                <w:sz w:val="18"/>
                <w:szCs w:val="18"/>
              </w:rPr>
              <w:t>324,038</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235C43DC" w14:textId="5F3EA7E5" w:rsidR="0017316B" w:rsidRPr="00B90763" w:rsidRDefault="0017316B" w:rsidP="001D1BBE">
            <w:pPr>
              <w:jc w:val="right"/>
              <w:rPr>
                <w:b/>
                <w:bCs/>
                <w:sz w:val="18"/>
                <w:szCs w:val="18"/>
              </w:rPr>
            </w:pPr>
            <w:r w:rsidRPr="00B90763">
              <w:rPr>
                <w:b/>
                <w:bCs/>
                <w:color w:val="000000"/>
                <w:sz w:val="18"/>
                <w:szCs w:val="18"/>
              </w:rPr>
              <w:t>125,386</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5A41369" w14:textId="21E0169C" w:rsidR="0017316B" w:rsidRPr="00B90763" w:rsidRDefault="0017316B" w:rsidP="001D1BBE">
            <w:pPr>
              <w:jc w:val="right"/>
              <w:rPr>
                <w:b/>
                <w:bCs/>
                <w:sz w:val="18"/>
                <w:szCs w:val="18"/>
              </w:rPr>
            </w:pPr>
            <w:r w:rsidRPr="00B90763">
              <w:rPr>
                <w:b/>
                <w:bCs/>
                <w:color w:val="000000"/>
                <w:sz w:val="18"/>
                <w:szCs w:val="18"/>
              </w:rPr>
              <w:t>1,125,745</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2289575F" w14:textId="77777777" w:rsidR="0017316B" w:rsidRPr="00EC5162" w:rsidRDefault="0017316B" w:rsidP="001B2C73">
            <w:pPr>
              <w:jc w:val="center"/>
              <w:rPr>
                <w:sz w:val="18"/>
                <w:szCs w:val="18"/>
              </w:rPr>
            </w:pPr>
          </w:p>
        </w:tc>
      </w:tr>
      <w:tr w:rsidR="00740ADF" w:rsidRPr="00EC5162" w14:paraId="489046BC"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62FE159E" w14:textId="77777777" w:rsidR="00740ADF" w:rsidRPr="00EC5162" w:rsidRDefault="00740ADF" w:rsidP="001B2C73">
            <w:pPr>
              <w:spacing w:after="60"/>
              <w:rPr>
                <w:b/>
                <w:bCs/>
                <w:sz w:val="18"/>
                <w:szCs w:val="18"/>
                <w:lang w:val="en-GB"/>
              </w:rPr>
            </w:pPr>
            <w:r w:rsidRPr="005B62D7">
              <w:rPr>
                <w:b/>
                <w:sz w:val="22"/>
                <w:szCs w:val="22"/>
              </w:rPr>
              <w:t>TABLE III-5C: COMPONENT 2</w:t>
            </w:r>
          </w:p>
        </w:tc>
      </w:tr>
      <w:tr w:rsidR="00740ADF" w:rsidRPr="00EC5162" w14:paraId="714BEEF0"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F66932" w14:textId="77777777" w:rsidR="00740ADF" w:rsidRPr="00EC5162" w:rsidRDefault="00740ADF" w:rsidP="001B2C73">
            <w:pPr>
              <w:spacing w:after="60"/>
              <w:jc w:val="center"/>
              <w:rPr>
                <w:b/>
                <w:bCs/>
                <w:sz w:val="18"/>
                <w:szCs w:val="18"/>
                <w:lang w:val="en-GB"/>
              </w:rPr>
            </w:pPr>
            <w:r w:rsidRPr="00EC5162">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52E8745" w14:textId="77777777" w:rsidR="00740ADF" w:rsidRPr="00EC5162" w:rsidRDefault="00740ADF" w:rsidP="001B2C73">
            <w:pPr>
              <w:spacing w:after="60"/>
              <w:jc w:val="center"/>
              <w:rPr>
                <w:b/>
                <w:bCs/>
                <w:sz w:val="18"/>
                <w:szCs w:val="18"/>
                <w:lang w:val="en-GB"/>
              </w:rPr>
            </w:pPr>
            <w:r w:rsidRPr="00EC5162">
              <w:rPr>
                <w:b/>
                <w:bCs/>
                <w:sz w:val="18"/>
                <w:szCs w:val="18"/>
                <w:lang w:val="en-GB"/>
              </w:rPr>
              <w:t>Responsible Party/</w:t>
            </w:r>
          </w:p>
          <w:p w14:paraId="25082F52" w14:textId="77777777" w:rsidR="00740ADF" w:rsidRPr="00EC5162" w:rsidRDefault="00740ADF" w:rsidP="001B2C73">
            <w:pPr>
              <w:spacing w:after="60"/>
              <w:jc w:val="center"/>
              <w:rPr>
                <w:bCs/>
                <w:sz w:val="18"/>
                <w:szCs w:val="18"/>
                <w:lang w:val="en-GB"/>
              </w:rPr>
            </w:pPr>
            <w:r w:rsidRPr="00EC5162">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0C1AAE" w14:textId="77777777" w:rsidR="00740ADF" w:rsidRPr="00EC5162" w:rsidRDefault="00740ADF" w:rsidP="001B2C73">
            <w:pPr>
              <w:spacing w:after="60"/>
              <w:jc w:val="center"/>
              <w:rPr>
                <w:b/>
                <w:bCs/>
                <w:sz w:val="18"/>
                <w:szCs w:val="18"/>
                <w:lang w:val="en-GB"/>
              </w:rPr>
            </w:pPr>
            <w:r w:rsidRPr="00EC5162">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9686066" w14:textId="77777777" w:rsidR="00740ADF" w:rsidRPr="00EC5162" w:rsidRDefault="00740ADF" w:rsidP="001B2C73">
            <w:pPr>
              <w:spacing w:after="60"/>
              <w:jc w:val="center"/>
              <w:rPr>
                <w:b/>
                <w:bCs/>
                <w:sz w:val="18"/>
                <w:szCs w:val="18"/>
                <w:lang w:val="en-GB"/>
              </w:rPr>
            </w:pPr>
            <w:r w:rsidRPr="00EC5162">
              <w:rPr>
                <w:b/>
                <w:bCs/>
                <w:sz w:val="18"/>
                <w:szCs w:val="18"/>
                <w:lang w:val="en-GB"/>
              </w:rPr>
              <w:t>Donor Name</w:t>
            </w:r>
          </w:p>
          <w:p w14:paraId="14470512" w14:textId="77777777" w:rsidR="00740ADF" w:rsidRPr="00EC5162"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A391E" w14:textId="77777777" w:rsidR="00740ADF" w:rsidRPr="00EC5162" w:rsidRDefault="00740ADF" w:rsidP="001B2C73">
            <w:pPr>
              <w:spacing w:after="60"/>
              <w:jc w:val="center"/>
              <w:rPr>
                <w:b/>
                <w:bCs/>
                <w:sz w:val="18"/>
                <w:szCs w:val="18"/>
                <w:lang w:val="en-GB"/>
              </w:rPr>
            </w:pPr>
            <w:r w:rsidRPr="00EC5162">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8DE281" w14:textId="77777777" w:rsidR="00740ADF" w:rsidRPr="00EC5162" w:rsidRDefault="00740ADF" w:rsidP="001B2C73">
            <w:pPr>
              <w:spacing w:after="60"/>
              <w:jc w:val="center"/>
              <w:rPr>
                <w:b/>
                <w:bCs/>
                <w:sz w:val="18"/>
                <w:szCs w:val="18"/>
                <w:lang w:val="en-GB"/>
              </w:rPr>
            </w:pPr>
            <w:r w:rsidRPr="00EC5162">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3747F4" w14:textId="77777777" w:rsidR="00740ADF" w:rsidRPr="00EC5162" w:rsidRDefault="00740ADF" w:rsidP="001B2C73">
            <w:pPr>
              <w:spacing w:after="60"/>
              <w:jc w:val="center"/>
              <w:rPr>
                <w:b/>
                <w:bCs/>
                <w:sz w:val="18"/>
                <w:szCs w:val="18"/>
                <w:lang w:val="en-GB"/>
              </w:rPr>
            </w:pPr>
            <w:r w:rsidRPr="00EC5162">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D0345B" w14:textId="77777777" w:rsidR="00740ADF" w:rsidRPr="00EC5162" w:rsidRDefault="00740ADF" w:rsidP="001B2C73">
            <w:pPr>
              <w:spacing w:after="60"/>
              <w:jc w:val="center"/>
              <w:rPr>
                <w:b/>
                <w:bCs/>
                <w:sz w:val="18"/>
                <w:szCs w:val="18"/>
                <w:lang w:val="en-GB"/>
              </w:rPr>
            </w:pPr>
            <w:r w:rsidRPr="00EC5162">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75634C" w14:textId="77777777" w:rsidR="00740ADF" w:rsidRPr="00EC5162" w:rsidRDefault="00740ADF" w:rsidP="001B2C73">
            <w:pPr>
              <w:spacing w:after="60"/>
              <w:jc w:val="center"/>
              <w:rPr>
                <w:b/>
                <w:bCs/>
                <w:sz w:val="18"/>
                <w:szCs w:val="18"/>
                <w:lang w:val="en-GB"/>
              </w:rPr>
            </w:pPr>
            <w:r w:rsidRPr="00EC5162">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6F2517" w14:textId="77777777" w:rsidR="00740ADF" w:rsidRPr="00EC5162" w:rsidRDefault="00740ADF" w:rsidP="001B2C73">
            <w:pPr>
              <w:spacing w:after="60"/>
              <w:jc w:val="center"/>
              <w:rPr>
                <w:b/>
                <w:bCs/>
                <w:sz w:val="18"/>
                <w:szCs w:val="18"/>
                <w:lang w:val="en-GB"/>
              </w:rPr>
            </w:pPr>
            <w:r w:rsidRPr="00EC5162">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EEABF7" w14:textId="77777777" w:rsidR="00740ADF" w:rsidRPr="00EC5162" w:rsidRDefault="00740ADF" w:rsidP="001B2C73">
            <w:pPr>
              <w:spacing w:after="60"/>
              <w:jc w:val="center"/>
              <w:rPr>
                <w:b/>
                <w:bCs/>
                <w:sz w:val="18"/>
                <w:szCs w:val="18"/>
                <w:lang w:val="en-GB"/>
              </w:rPr>
            </w:pPr>
            <w:r w:rsidRPr="00EC5162">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7D695" w14:textId="77777777" w:rsidR="00740ADF" w:rsidRPr="00EC5162" w:rsidRDefault="00740ADF" w:rsidP="001B2C73">
            <w:pPr>
              <w:spacing w:after="60"/>
              <w:jc w:val="center"/>
              <w:rPr>
                <w:b/>
                <w:bCs/>
                <w:sz w:val="18"/>
                <w:szCs w:val="18"/>
                <w:lang w:val="en-GB"/>
              </w:rPr>
            </w:pPr>
            <w:r w:rsidRPr="00EC5162">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FFE048" w14:textId="77777777" w:rsidR="00740ADF" w:rsidRPr="00EC5162" w:rsidRDefault="00740ADF" w:rsidP="001B2C73">
            <w:pPr>
              <w:spacing w:after="60"/>
              <w:jc w:val="center"/>
              <w:rPr>
                <w:b/>
                <w:bCs/>
                <w:sz w:val="18"/>
                <w:szCs w:val="18"/>
                <w:lang w:val="en-GB"/>
              </w:rPr>
            </w:pPr>
            <w:r w:rsidRPr="00EC5162">
              <w:rPr>
                <w:b/>
                <w:bCs/>
                <w:sz w:val="18"/>
                <w:szCs w:val="18"/>
                <w:lang w:val="en-GB"/>
              </w:rPr>
              <w:t>Budget Note</w:t>
            </w:r>
          </w:p>
        </w:tc>
      </w:tr>
      <w:tr w:rsidR="00740ADF" w:rsidRPr="00EC5162" w14:paraId="485CEE27"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091A63A7" w14:textId="77777777" w:rsidR="00740ADF" w:rsidRPr="00EC5162" w:rsidRDefault="00740ADF" w:rsidP="001B2C73">
            <w:pPr>
              <w:spacing w:after="60"/>
              <w:rPr>
                <w:sz w:val="18"/>
                <w:szCs w:val="18"/>
                <w:lang w:val="en-GB"/>
              </w:rPr>
            </w:pPr>
            <w:r w:rsidRPr="00EC5162">
              <w:rPr>
                <w:sz w:val="18"/>
                <w:szCs w:val="18"/>
                <w:lang w:val="en-GB"/>
              </w:rPr>
              <w:t>REGIONAL COMPONENT 2</w:t>
            </w:r>
          </w:p>
        </w:tc>
        <w:tc>
          <w:tcPr>
            <w:tcW w:w="1278" w:type="dxa"/>
            <w:tcBorders>
              <w:top w:val="single" w:sz="4" w:space="0" w:color="auto"/>
              <w:left w:val="single" w:sz="4" w:space="0" w:color="auto"/>
              <w:right w:val="single" w:sz="4" w:space="0" w:color="auto"/>
            </w:tcBorders>
            <w:shd w:val="clear" w:color="auto" w:fill="auto"/>
            <w:vAlign w:val="center"/>
          </w:tcPr>
          <w:p w14:paraId="546DB7E3" w14:textId="77777777" w:rsidR="00740ADF" w:rsidRPr="00EC5162"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10345E7A" w14:textId="77777777" w:rsidR="00740ADF" w:rsidRDefault="00740ADF" w:rsidP="001B2C73">
            <w:pPr>
              <w:spacing w:after="60"/>
              <w:jc w:val="center"/>
              <w:rPr>
                <w:sz w:val="18"/>
                <w:szCs w:val="18"/>
                <w:lang w:val="en-GB"/>
              </w:rPr>
            </w:pPr>
          </w:p>
          <w:p w14:paraId="44192E16" w14:textId="77777777" w:rsidR="00740ADF" w:rsidRDefault="00740ADF" w:rsidP="001B2C73">
            <w:pPr>
              <w:spacing w:after="60"/>
              <w:jc w:val="center"/>
              <w:rPr>
                <w:sz w:val="18"/>
                <w:szCs w:val="18"/>
                <w:lang w:val="en-GB"/>
              </w:rPr>
            </w:pPr>
          </w:p>
          <w:p w14:paraId="1509CB93" w14:textId="77777777" w:rsidR="00740ADF" w:rsidRPr="00EC5162" w:rsidRDefault="00740ADF" w:rsidP="001B2C73">
            <w:pPr>
              <w:spacing w:after="60"/>
              <w:jc w:val="center"/>
              <w:rPr>
                <w:sz w:val="18"/>
                <w:szCs w:val="18"/>
                <w:lang w:val="en-GB"/>
              </w:rPr>
            </w:pPr>
            <w:r w:rsidRPr="00EC5162">
              <w:rPr>
                <w:sz w:val="18"/>
                <w:szCs w:val="18"/>
                <w:lang w:val="en-GB"/>
              </w:rPr>
              <w:t>62000</w:t>
            </w:r>
          </w:p>
          <w:p w14:paraId="33D3881E"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5519A5D6"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FBF2C2" w14:textId="77777777" w:rsidR="00740ADF" w:rsidRPr="00EC5162" w:rsidRDefault="00740ADF" w:rsidP="001B2C73">
            <w:pPr>
              <w:spacing w:after="60"/>
              <w:jc w:val="center"/>
              <w:rPr>
                <w:sz w:val="18"/>
                <w:szCs w:val="18"/>
                <w:lang w:val="en-GB"/>
              </w:rPr>
            </w:pPr>
            <w:r w:rsidRPr="00EC5162">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039CEB86" w14:textId="77777777" w:rsidR="00740ADF" w:rsidRPr="00EC5162" w:rsidRDefault="00740ADF" w:rsidP="001D1BBE">
            <w:pPr>
              <w:spacing w:after="60"/>
              <w:rPr>
                <w:sz w:val="18"/>
                <w:szCs w:val="18"/>
                <w:lang w:val="en-GB"/>
              </w:rPr>
            </w:pPr>
            <w:r w:rsidRPr="00EC5162">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42E80"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8AE87" w14:textId="77777777" w:rsidR="00740ADF" w:rsidRPr="00B90763" w:rsidRDefault="00740ADF" w:rsidP="001D1BBE">
            <w:pPr>
              <w:jc w:val="right"/>
              <w:rPr>
                <w:sz w:val="18"/>
                <w:szCs w:val="18"/>
              </w:rPr>
            </w:pPr>
            <w:r w:rsidRPr="00B90763">
              <w:rPr>
                <w:sz w:val="18"/>
                <w:szCs w:val="18"/>
              </w:rPr>
              <w:t>39,750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CC5C92" w14:textId="77777777" w:rsidR="00740ADF" w:rsidRPr="00B90763" w:rsidRDefault="00740ADF" w:rsidP="001D1BBE">
            <w:pPr>
              <w:jc w:val="right"/>
              <w:rPr>
                <w:sz w:val="18"/>
                <w:szCs w:val="18"/>
              </w:rPr>
            </w:pPr>
            <w:r w:rsidRPr="00B90763">
              <w:rPr>
                <w:sz w:val="18"/>
                <w:szCs w:val="18"/>
              </w:rPr>
              <w:t>86,500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7F342" w14:textId="77777777" w:rsidR="00740ADF" w:rsidRPr="00B90763" w:rsidRDefault="00740ADF" w:rsidP="001D1BBE">
            <w:pPr>
              <w:jc w:val="right"/>
              <w:rPr>
                <w:sz w:val="18"/>
                <w:szCs w:val="18"/>
              </w:rPr>
            </w:pPr>
            <w:r w:rsidRPr="00B90763">
              <w:rPr>
                <w:sz w:val="18"/>
                <w:szCs w:val="18"/>
              </w:rPr>
              <w:t>39,750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80BD084" w14:textId="77777777" w:rsidR="00740ADF" w:rsidRPr="00B90763" w:rsidRDefault="00740ADF" w:rsidP="001D1BBE">
            <w:pPr>
              <w:jc w:val="right"/>
              <w:rPr>
                <w:sz w:val="18"/>
                <w:szCs w:val="18"/>
              </w:rPr>
            </w:pPr>
            <w:r w:rsidRPr="00B90763">
              <w:rPr>
                <w:sz w:val="18"/>
                <w:szCs w:val="18"/>
              </w:rPr>
              <w:t>13,250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4B31DD" w14:textId="77777777" w:rsidR="00740ADF" w:rsidRPr="00B90763" w:rsidRDefault="00740ADF" w:rsidP="001D1BBE">
            <w:pPr>
              <w:jc w:val="right"/>
              <w:rPr>
                <w:b/>
                <w:bCs/>
                <w:sz w:val="18"/>
                <w:szCs w:val="18"/>
              </w:rPr>
            </w:pPr>
            <w:r w:rsidRPr="00B90763">
              <w:rPr>
                <w:b/>
                <w:bCs/>
                <w:sz w:val="18"/>
                <w:szCs w:val="18"/>
              </w:rPr>
              <w:t>179,250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7C4EA4A" w14:textId="77777777" w:rsidR="00740ADF" w:rsidRPr="00EC5162" w:rsidRDefault="00740ADF" w:rsidP="001B2C73">
            <w:pPr>
              <w:jc w:val="center"/>
              <w:rPr>
                <w:sz w:val="18"/>
                <w:szCs w:val="18"/>
              </w:rPr>
            </w:pPr>
            <w:r w:rsidRPr="00EC5162">
              <w:rPr>
                <w:sz w:val="18"/>
                <w:szCs w:val="18"/>
              </w:rPr>
              <w:t>89</w:t>
            </w:r>
          </w:p>
        </w:tc>
      </w:tr>
      <w:tr w:rsidR="00740ADF" w:rsidRPr="00EC5162" w14:paraId="204699BE"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0291CC5" w14:textId="77777777" w:rsidR="00740ADF" w:rsidRPr="00EC5162"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344179CC" w14:textId="77777777" w:rsidR="00740ADF" w:rsidRPr="00EC5162" w:rsidRDefault="00740ADF" w:rsidP="001B2C73">
            <w:pPr>
              <w:spacing w:after="60"/>
              <w:jc w:val="center"/>
              <w:rPr>
                <w:sz w:val="18"/>
                <w:szCs w:val="18"/>
                <w:lang w:val="en-GB"/>
              </w:rPr>
            </w:pPr>
            <w:r w:rsidRPr="00EC5162">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4EEA64D8" w14:textId="77777777" w:rsidR="00740ADF" w:rsidRPr="00EC5162"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112B953A" w14:textId="77777777" w:rsidR="00740ADF" w:rsidRDefault="00740ADF" w:rsidP="001B2C73">
            <w:pPr>
              <w:spacing w:after="60"/>
              <w:jc w:val="center"/>
              <w:rPr>
                <w:sz w:val="18"/>
                <w:szCs w:val="18"/>
                <w:lang w:val="en-GB"/>
              </w:rPr>
            </w:pPr>
          </w:p>
          <w:p w14:paraId="500894FB" w14:textId="77777777" w:rsidR="00740ADF" w:rsidRPr="00EC5162" w:rsidRDefault="00740ADF" w:rsidP="001B2C73">
            <w:pPr>
              <w:spacing w:after="60"/>
              <w:jc w:val="center"/>
              <w:rPr>
                <w:sz w:val="18"/>
                <w:szCs w:val="18"/>
                <w:lang w:val="en-GB"/>
              </w:rPr>
            </w:pPr>
            <w:r w:rsidRPr="00EC5162">
              <w:rPr>
                <w:sz w:val="18"/>
                <w:szCs w:val="18"/>
                <w:lang w:val="en-GB"/>
              </w:rPr>
              <w:t>GEF</w:t>
            </w:r>
          </w:p>
          <w:p w14:paraId="744842E3"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AF946" w14:textId="77777777" w:rsidR="00740ADF" w:rsidRPr="00EC5162" w:rsidRDefault="00740ADF" w:rsidP="001B2C73">
            <w:pPr>
              <w:spacing w:after="60"/>
              <w:jc w:val="center"/>
              <w:rPr>
                <w:sz w:val="18"/>
                <w:szCs w:val="18"/>
                <w:lang w:val="en-GB"/>
              </w:rPr>
            </w:pPr>
            <w:r w:rsidRPr="00EC5162">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79C12E" w14:textId="77777777" w:rsidR="00740ADF" w:rsidRPr="00EC5162" w:rsidRDefault="00740ADF" w:rsidP="001D1BBE">
            <w:pPr>
              <w:spacing w:after="60"/>
              <w:rPr>
                <w:sz w:val="18"/>
                <w:szCs w:val="18"/>
                <w:lang w:val="en-GB"/>
              </w:rPr>
            </w:pPr>
            <w:r w:rsidRPr="00EC5162">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F4D7E1" w14:textId="77777777" w:rsidR="00740ADF" w:rsidRPr="00B90763" w:rsidRDefault="00740ADF" w:rsidP="001D1BBE">
            <w:pPr>
              <w:jc w:val="right"/>
              <w:rPr>
                <w:sz w:val="18"/>
                <w:szCs w:val="18"/>
              </w:rPr>
            </w:pPr>
            <w:r w:rsidRPr="00B90763">
              <w:rPr>
                <w:sz w:val="18"/>
                <w:szCs w:val="18"/>
              </w:rPr>
              <w:t>16,740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0AA83B" w14:textId="77777777" w:rsidR="00740ADF" w:rsidRPr="00B90763" w:rsidRDefault="00740ADF" w:rsidP="001D1BBE">
            <w:pPr>
              <w:jc w:val="right"/>
              <w:rPr>
                <w:sz w:val="18"/>
                <w:szCs w:val="18"/>
              </w:rPr>
            </w:pPr>
            <w:r w:rsidRPr="00B90763">
              <w:rPr>
                <w:sz w:val="18"/>
                <w:szCs w:val="18"/>
              </w:rPr>
              <w:t>42,720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E4C2F0" w14:textId="77777777" w:rsidR="00740ADF" w:rsidRPr="00B90763" w:rsidRDefault="00740ADF" w:rsidP="001D1BBE">
            <w:pPr>
              <w:jc w:val="right"/>
              <w:rPr>
                <w:sz w:val="18"/>
                <w:szCs w:val="18"/>
              </w:rPr>
            </w:pPr>
            <w:r w:rsidRPr="00B90763">
              <w:rPr>
                <w:sz w:val="18"/>
                <w:szCs w:val="18"/>
              </w:rPr>
              <w:t>13,480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17536C" w14:textId="77777777" w:rsidR="00740ADF" w:rsidRPr="00B90763" w:rsidRDefault="00740ADF" w:rsidP="001D1BBE">
            <w:pPr>
              <w:jc w:val="right"/>
              <w:rPr>
                <w:sz w:val="18"/>
                <w:szCs w:val="18"/>
              </w:rPr>
            </w:pPr>
            <w:r w:rsidRPr="00B90763">
              <w:rPr>
                <w:sz w:val="18"/>
                <w:szCs w:val="18"/>
              </w:rPr>
              <w:t>12,720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8E80EBB"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89F420" w14:textId="77777777" w:rsidR="00740ADF" w:rsidRPr="00B90763" w:rsidRDefault="00740ADF" w:rsidP="001D1BBE">
            <w:pPr>
              <w:jc w:val="right"/>
              <w:rPr>
                <w:b/>
                <w:bCs/>
                <w:sz w:val="18"/>
                <w:szCs w:val="18"/>
              </w:rPr>
            </w:pPr>
            <w:r w:rsidRPr="00B90763">
              <w:rPr>
                <w:b/>
                <w:bCs/>
                <w:sz w:val="18"/>
                <w:szCs w:val="18"/>
              </w:rPr>
              <w:t>85,660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C674171" w14:textId="77777777" w:rsidR="00740ADF" w:rsidRPr="00EC5162" w:rsidRDefault="00740ADF" w:rsidP="001B2C73">
            <w:pPr>
              <w:jc w:val="center"/>
              <w:rPr>
                <w:sz w:val="18"/>
                <w:szCs w:val="18"/>
              </w:rPr>
            </w:pPr>
            <w:r w:rsidRPr="00EC5162">
              <w:rPr>
                <w:sz w:val="18"/>
                <w:szCs w:val="18"/>
              </w:rPr>
              <w:t>90</w:t>
            </w:r>
          </w:p>
        </w:tc>
      </w:tr>
      <w:tr w:rsidR="0017316B" w:rsidRPr="00EC5162" w14:paraId="1416E13C"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F84D415" w14:textId="77777777" w:rsidR="0017316B" w:rsidRPr="00EC5162" w:rsidRDefault="0017316B"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5C8FD1A" w14:textId="77777777" w:rsidR="0017316B" w:rsidRPr="00EC5162" w:rsidRDefault="0017316B"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AA28F41" w14:textId="77777777" w:rsidR="0017316B" w:rsidRPr="00EC5162" w:rsidRDefault="0017316B"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5EB563" w14:textId="77777777" w:rsidR="0017316B" w:rsidRPr="00EC5162" w:rsidRDefault="0017316B"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616BB5" w14:textId="77777777" w:rsidR="0017316B" w:rsidRPr="00EC5162" w:rsidRDefault="0017316B" w:rsidP="001B2C73">
            <w:pPr>
              <w:spacing w:after="60"/>
              <w:jc w:val="center"/>
              <w:rPr>
                <w:sz w:val="18"/>
                <w:szCs w:val="18"/>
                <w:lang w:val="en-GB"/>
              </w:rPr>
            </w:pPr>
            <w:r w:rsidRPr="00EC5162">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6DE94E" w14:textId="77777777" w:rsidR="0017316B" w:rsidRPr="00EC5162" w:rsidRDefault="0017316B" w:rsidP="001D1BBE">
            <w:pPr>
              <w:spacing w:after="60"/>
              <w:rPr>
                <w:sz w:val="18"/>
                <w:szCs w:val="18"/>
                <w:lang w:val="en-GB"/>
              </w:rPr>
            </w:pPr>
            <w:r w:rsidRPr="00EC5162">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9C140E" w14:textId="30A0EEE1" w:rsidR="0017316B" w:rsidRPr="00B90763" w:rsidRDefault="0017316B" w:rsidP="001D1BBE">
            <w:pPr>
              <w:jc w:val="right"/>
              <w:rPr>
                <w:sz w:val="18"/>
                <w:szCs w:val="18"/>
              </w:rPr>
            </w:pPr>
            <w:r w:rsidRPr="00B90763">
              <w:rPr>
                <w:color w:val="000000"/>
                <w:sz w:val="18"/>
                <w:szCs w:val="18"/>
              </w:rPr>
              <w:t>188,710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BA11D6" w14:textId="70C4D70D" w:rsidR="0017316B" w:rsidRPr="00B90763" w:rsidRDefault="0017316B" w:rsidP="001D1BBE">
            <w:pPr>
              <w:jc w:val="right"/>
              <w:rPr>
                <w:sz w:val="18"/>
                <w:szCs w:val="18"/>
              </w:rPr>
            </w:pPr>
            <w:r w:rsidRPr="00B90763">
              <w:rPr>
                <w:color w:val="000000"/>
                <w:sz w:val="18"/>
                <w:szCs w:val="18"/>
              </w:rPr>
              <w:t>188,710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4B13C9" w14:textId="6E19EB89" w:rsidR="0017316B" w:rsidRPr="00B90763" w:rsidRDefault="0017316B" w:rsidP="001D1BBE">
            <w:pPr>
              <w:jc w:val="right"/>
              <w:rPr>
                <w:sz w:val="18"/>
                <w:szCs w:val="18"/>
              </w:rPr>
            </w:pPr>
            <w:r w:rsidRPr="00B90763">
              <w:rPr>
                <w:color w:val="000000"/>
                <w:sz w:val="18"/>
                <w:szCs w:val="18"/>
              </w:rPr>
              <w:t>94,475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42E615" w14:textId="56407E4C" w:rsidR="0017316B" w:rsidRPr="00B90763" w:rsidRDefault="0017316B" w:rsidP="001D1BBE">
            <w:pPr>
              <w:jc w:val="right"/>
              <w:rPr>
                <w:sz w:val="18"/>
                <w:szCs w:val="18"/>
              </w:rPr>
            </w:pPr>
            <w:r w:rsidRPr="00B90763">
              <w:rPr>
                <w:color w:val="000000"/>
                <w:sz w:val="18"/>
                <w:szCs w:val="18"/>
              </w:rPr>
              <w:t>94,475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B8161DC" w14:textId="65974DF2" w:rsidR="0017316B" w:rsidRPr="00B90763" w:rsidRDefault="0017316B" w:rsidP="001D1BBE">
            <w:pPr>
              <w:jc w:val="right"/>
              <w:rPr>
                <w:sz w:val="18"/>
                <w:szCs w:val="18"/>
              </w:rPr>
            </w:pPr>
            <w:r w:rsidRPr="00B90763">
              <w:rPr>
                <w:color w:val="000000"/>
                <w:sz w:val="18"/>
                <w:szCs w:val="18"/>
              </w:rPr>
              <w:t>90,017</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94118A" w14:textId="32A8BF22" w:rsidR="0017316B" w:rsidRPr="00B90763" w:rsidRDefault="0017316B" w:rsidP="001D1BBE">
            <w:pPr>
              <w:jc w:val="right"/>
              <w:rPr>
                <w:b/>
                <w:bCs/>
                <w:sz w:val="18"/>
                <w:szCs w:val="18"/>
              </w:rPr>
            </w:pPr>
            <w:r w:rsidRPr="00B90763">
              <w:rPr>
                <w:b/>
                <w:bCs/>
                <w:color w:val="000000"/>
                <w:sz w:val="18"/>
                <w:szCs w:val="18"/>
              </w:rPr>
              <w:t>656,387</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47192BC" w14:textId="77777777" w:rsidR="0017316B" w:rsidRPr="00EC5162" w:rsidRDefault="0017316B" w:rsidP="001B2C73">
            <w:pPr>
              <w:jc w:val="center"/>
              <w:rPr>
                <w:sz w:val="18"/>
                <w:szCs w:val="18"/>
              </w:rPr>
            </w:pPr>
            <w:r w:rsidRPr="00EC5162">
              <w:rPr>
                <w:sz w:val="18"/>
                <w:szCs w:val="18"/>
              </w:rPr>
              <w:t>91</w:t>
            </w:r>
          </w:p>
        </w:tc>
      </w:tr>
      <w:tr w:rsidR="00740ADF" w:rsidRPr="00EC5162" w14:paraId="63B7AF5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CCB7158"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3C81FCD"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1F78C55B"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37EB47"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9FDFA" w14:textId="77777777" w:rsidR="00740ADF" w:rsidRPr="00EC5162" w:rsidRDefault="00740ADF" w:rsidP="001B2C73">
            <w:pPr>
              <w:spacing w:after="60"/>
              <w:jc w:val="center"/>
              <w:rPr>
                <w:sz w:val="18"/>
                <w:szCs w:val="18"/>
                <w:lang w:val="en-GB"/>
              </w:rPr>
            </w:pPr>
            <w:r w:rsidRPr="00EC5162">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A12AFA" w14:textId="77777777" w:rsidR="00740ADF" w:rsidRPr="00EC5162" w:rsidRDefault="00740ADF" w:rsidP="001D1BBE">
            <w:pPr>
              <w:spacing w:after="60"/>
              <w:rPr>
                <w:sz w:val="18"/>
                <w:szCs w:val="18"/>
                <w:lang w:val="en-GB"/>
              </w:rPr>
            </w:pPr>
            <w:r w:rsidRPr="00EC5162">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FA736A" w14:textId="77777777" w:rsidR="00740ADF" w:rsidRPr="00B90763" w:rsidRDefault="00740ADF" w:rsidP="001D1BBE">
            <w:pPr>
              <w:jc w:val="right"/>
              <w:rPr>
                <w:sz w:val="18"/>
                <w:szCs w:val="18"/>
              </w:rPr>
            </w:pPr>
            <w:r w:rsidRPr="00B90763">
              <w:rPr>
                <w:sz w:val="18"/>
                <w:szCs w:val="18"/>
              </w:rPr>
              <w:t>9,000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2A84FF" w14:textId="77777777" w:rsidR="00740ADF" w:rsidRPr="00B90763" w:rsidRDefault="00740ADF" w:rsidP="001D1BBE">
            <w:pPr>
              <w:jc w:val="right"/>
              <w:rPr>
                <w:sz w:val="18"/>
                <w:szCs w:val="18"/>
              </w:rPr>
            </w:pPr>
            <w:r w:rsidRPr="00B90763">
              <w:rPr>
                <w:sz w:val="18"/>
                <w:szCs w:val="18"/>
              </w:rPr>
              <w:t>9,000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3CFC29" w14:textId="77777777" w:rsidR="00740ADF" w:rsidRPr="00B90763" w:rsidRDefault="00740ADF" w:rsidP="001D1BBE">
            <w:pPr>
              <w:jc w:val="right"/>
              <w:rPr>
                <w:sz w:val="18"/>
                <w:szCs w:val="18"/>
              </w:rPr>
            </w:pPr>
            <w:r w:rsidRPr="00B90763">
              <w:rPr>
                <w:sz w:val="18"/>
                <w:szCs w:val="18"/>
              </w:rPr>
              <w:t>19,000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A27C59" w14:textId="77777777" w:rsidR="00740ADF" w:rsidRPr="00B90763" w:rsidRDefault="00740ADF" w:rsidP="001D1BBE">
            <w:pPr>
              <w:jc w:val="right"/>
              <w:rPr>
                <w:sz w:val="18"/>
                <w:szCs w:val="18"/>
              </w:rPr>
            </w:pPr>
            <w:r w:rsidRPr="00B90763">
              <w:rPr>
                <w:sz w:val="18"/>
                <w:szCs w:val="18"/>
              </w:rPr>
              <w:t>9,000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08938CD" w14:textId="77777777" w:rsidR="00740ADF" w:rsidRPr="00B90763" w:rsidRDefault="00740ADF" w:rsidP="001D1BBE">
            <w:pPr>
              <w:jc w:val="right"/>
              <w:rPr>
                <w:sz w:val="18"/>
                <w:szCs w:val="18"/>
              </w:rPr>
            </w:pPr>
            <w:r w:rsidRPr="00B90763">
              <w:rPr>
                <w:sz w:val="18"/>
                <w:szCs w:val="18"/>
              </w:rPr>
              <w:t>9,000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54DB79" w14:textId="77777777" w:rsidR="00740ADF" w:rsidRPr="00B90763" w:rsidRDefault="00740ADF" w:rsidP="001D1BBE">
            <w:pPr>
              <w:jc w:val="right"/>
              <w:rPr>
                <w:b/>
                <w:bCs/>
                <w:sz w:val="18"/>
                <w:szCs w:val="18"/>
              </w:rPr>
            </w:pPr>
            <w:r w:rsidRPr="00B90763">
              <w:rPr>
                <w:b/>
                <w:bCs/>
                <w:sz w:val="18"/>
                <w:szCs w:val="18"/>
              </w:rPr>
              <w:t>55,000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174AA58" w14:textId="77777777" w:rsidR="00740ADF" w:rsidRPr="00EC5162" w:rsidRDefault="00740ADF" w:rsidP="001B2C73">
            <w:pPr>
              <w:jc w:val="center"/>
              <w:rPr>
                <w:sz w:val="18"/>
                <w:szCs w:val="18"/>
              </w:rPr>
            </w:pPr>
            <w:r w:rsidRPr="00EC5162">
              <w:rPr>
                <w:sz w:val="18"/>
                <w:szCs w:val="18"/>
              </w:rPr>
              <w:t>92</w:t>
            </w:r>
          </w:p>
        </w:tc>
      </w:tr>
      <w:tr w:rsidR="00740ADF" w:rsidRPr="00EC5162" w14:paraId="06063691"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8CE4705"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C8736F3"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A53E198"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F024B79"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165732" w14:textId="77777777" w:rsidR="00740ADF" w:rsidRPr="00EC5162" w:rsidRDefault="00740ADF" w:rsidP="001B2C73">
            <w:pPr>
              <w:spacing w:after="60"/>
              <w:jc w:val="center"/>
              <w:rPr>
                <w:sz w:val="18"/>
                <w:szCs w:val="18"/>
                <w:lang w:val="en-GB"/>
              </w:rPr>
            </w:pPr>
            <w:r w:rsidRPr="00EC5162">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1BE4EA" w14:textId="77777777" w:rsidR="00740ADF" w:rsidRPr="00EC5162" w:rsidRDefault="00740ADF" w:rsidP="001D1BBE">
            <w:pPr>
              <w:spacing w:after="60"/>
              <w:rPr>
                <w:bCs/>
                <w:sz w:val="18"/>
                <w:szCs w:val="18"/>
                <w:lang w:val="en-GB"/>
              </w:rPr>
            </w:pPr>
            <w:r w:rsidRPr="00EC5162">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29D759" w14:textId="77777777" w:rsidR="00740ADF" w:rsidRPr="00B90763" w:rsidRDefault="00740ADF" w:rsidP="001D1BBE">
            <w:pPr>
              <w:jc w:val="right"/>
              <w:rPr>
                <w:sz w:val="18"/>
                <w:szCs w:val="18"/>
              </w:rPr>
            </w:pPr>
            <w:r w:rsidRPr="00B90763">
              <w:rPr>
                <w:sz w:val="18"/>
                <w:szCs w:val="18"/>
              </w:rPr>
              <w:t>24,505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75237" w14:textId="77777777" w:rsidR="00740ADF" w:rsidRPr="00B90763" w:rsidRDefault="00740ADF" w:rsidP="001D1BBE">
            <w:pPr>
              <w:jc w:val="right"/>
              <w:rPr>
                <w:sz w:val="18"/>
                <w:szCs w:val="18"/>
              </w:rPr>
            </w:pPr>
            <w:r w:rsidRPr="00B90763">
              <w:rPr>
                <w:sz w:val="18"/>
                <w:szCs w:val="18"/>
              </w:rPr>
              <w:t>370,000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59DC81" w14:textId="01819FFA" w:rsidR="00740ADF" w:rsidRPr="00B90763" w:rsidRDefault="0017316B" w:rsidP="0017316B">
            <w:pPr>
              <w:jc w:val="right"/>
              <w:rPr>
                <w:color w:val="000000"/>
                <w:sz w:val="18"/>
                <w:szCs w:val="18"/>
              </w:rPr>
            </w:pPr>
            <w:r w:rsidRPr="00B90763">
              <w:rPr>
                <w:color w:val="000000"/>
                <w:sz w:val="18"/>
                <w:szCs w:val="18"/>
              </w:rPr>
              <w:t>256,077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6CF025" w14:textId="77777777" w:rsidR="00740ADF" w:rsidRPr="00B90763" w:rsidRDefault="00740ADF" w:rsidP="001D1BBE">
            <w:pPr>
              <w:jc w:val="right"/>
              <w:rPr>
                <w:sz w:val="18"/>
                <w:szCs w:val="18"/>
              </w:rPr>
            </w:pPr>
            <w:r w:rsidRPr="00B90763">
              <w:rPr>
                <w:sz w:val="18"/>
                <w:szCs w:val="18"/>
              </w:rPr>
              <w:t>140,000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8458685" w14:textId="77777777" w:rsidR="00740ADF" w:rsidRPr="00B90763" w:rsidRDefault="00740ADF" w:rsidP="001D1BBE">
            <w:pPr>
              <w:jc w:val="right"/>
              <w:rPr>
                <w:sz w:val="18"/>
                <w:szCs w:val="18"/>
              </w:rPr>
            </w:pPr>
            <w:r w:rsidRPr="00B90763">
              <w:rPr>
                <w:sz w:val="18"/>
                <w:szCs w:val="18"/>
              </w:rPr>
              <w:t>40,000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4684AD" w14:textId="5E7B9E6A" w:rsidR="00740ADF" w:rsidRPr="00B90763" w:rsidRDefault="0017316B" w:rsidP="0017316B">
            <w:pPr>
              <w:jc w:val="right"/>
              <w:rPr>
                <w:b/>
                <w:bCs/>
                <w:color w:val="000000"/>
                <w:sz w:val="18"/>
                <w:szCs w:val="18"/>
              </w:rPr>
            </w:pPr>
            <w:r w:rsidRPr="00B90763">
              <w:rPr>
                <w:b/>
                <w:bCs/>
                <w:color w:val="000000"/>
                <w:sz w:val="18"/>
                <w:szCs w:val="18"/>
              </w:rPr>
              <w:t>830,582</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25C9D2B" w14:textId="77777777" w:rsidR="00740ADF" w:rsidRPr="00EC5162" w:rsidRDefault="00740ADF" w:rsidP="001B2C73">
            <w:pPr>
              <w:jc w:val="center"/>
              <w:rPr>
                <w:sz w:val="18"/>
                <w:szCs w:val="18"/>
              </w:rPr>
            </w:pPr>
            <w:r w:rsidRPr="00EC5162">
              <w:rPr>
                <w:sz w:val="18"/>
                <w:szCs w:val="18"/>
              </w:rPr>
              <w:t>93</w:t>
            </w:r>
          </w:p>
        </w:tc>
      </w:tr>
      <w:tr w:rsidR="00740ADF" w:rsidRPr="00EC5162" w14:paraId="6AF76EE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7681824"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F72F126"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79A1100"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C8B10CF"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108694" w14:textId="77777777" w:rsidR="00740ADF" w:rsidRPr="00EC5162" w:rsidRDefault="00740ADF" w:rsidP="001B2C73">
            <w:pPr>
              <w:spacing w:after="60"/>
              <w:jc w:val="center"/>
              <w:rPr>
                <w:sz w:val="18"/>
                <w:szCs w:val="18"/>
                <w:lang w:val="en-GB"/>
              </w:rPr>
            </w:pPr>
            <w:r w:rsidRPr="00EC5162">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07AA23" w14:textId="77777777" w:rsidR="00740ADF" w:rsidRPr="00EC5162" w:rsidRDefault="00740ADF" w:rsidP="001D1BBE">
            <w:pPr>
              <w:spacing w:after="60"/>
              <w:rPr>
                <w:bCs/>
                <w:sz w:val="18"/>
                <w:szCs w:val="18"/>
                <w:lang w:val="en-GB"/>
              </w:rPr>
            </w:pPr>
            <w:r w:rsidRPr="00EC5162">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1700C4"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54961"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5CD08D"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B9818C"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3ABA6E8"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F0452" w14:textId="77777777" w:rsidR="00740ADF" w:rsidRPr="00B90763" w:rsidRDefault="00740ADF"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5C5A929" w14:textId="77777777" w:rsidR="00740ADF" w:rsidRPr="00EC5162" w:rsidRDefault="00740ADF" w:rsidP="001B2C73">
            <w:pPr>
              <w:jc w:val="center"/>
              <w:rPr>
                <w:sz w:val="18"/>
                <w:szCs w:val="18"/>
              </w:rPr>
            </w:pPr>
          </w:p>
        </w:tc>
      </w:tr>
      <w:tr w:rsidR="00740ADF" w:rsidRPr="00EC5162" w14:paraId="192A44B2"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16641B3"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AF34944"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24E9C5B"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CD1230E"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3A9B50" w14:textId="77777777" w:rsidR="00740ADF" w:rsidRPr="00EC5162" w:rsidRDefault="00740ADF" w:rsidP="001B2C73">
            <w:pPr>
              <w:spacing w:after="60"/>
              <w:jc w:val="center"/>
              <w:rPr>
                <w:sz w:val="18"/>
                <w:szCs w:val="18"/>
                <w:lang w:val="en-GB"/>
              </w:rPr>
            </w:pPr>
            <w:r w:rsidRPr="00EC5162">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533FC" w14:textId="77777777" w:rsidR="00740ADF" w:rsidRPr="00EC5162" w:rsidRDefault="00740ADF" w:rsidP="001D1BBE">
            <w:pPr>
              <w:spacing w:after="60"/>
              <w:rPr>
                <w:bCs/>
                <w:sz w:val="18"/>
                <w:szCs w:val="18"/>
                <w:lang w:val="en-GB"/>
              </w:rPr>
            </w:pPr>
            <w:r w:rsidRPr="00EC5162">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884846"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499DB1"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33573B"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A65AA9"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CF0D245"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F88D7" w14:textId="77777777" w:rsidR="00740ADF" w:rsidRPr="00B90763" w:rsidRDefault="00740ADF"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7F18FE6" w14:textId="77777777" w:rsidR="00740ADF" w:rsidRPr="00EC5162" w:rsidRDefault="00740ADF" w:rsidP="001B2C73">
            <w:pPr>
              <w:jc w:val="center"/>
              <w:rPr>
                <w:sz w:val="18"/>
                <w:szCs w:val="18"/>
              </w:rPr>
            </w:pPr>
          </w:p>
        </w:tc>
      </w:tr>
      <w:tr w:rsidR="00740ADF" w:rsidRPr="00EC5162" w14:paraId="2DBD2D0C"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59A27DA"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5F778BE"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01DFBA63"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EFE25A1"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F67E22" w14:textId="77777777" w:rsidR="00740ADF" w:rsidRPr="00EC5162" w:rsidRDefault="00740ADF" w:rsidP="001B2C73">
            <w:pPr>
              <w:spacing w:after="60"/>
              <w:jc w:val="center"/>
              <w:rPr>
                <w:sz w:val="18"/>
                <w:szCs w:val="18"/>
                <w:lang w:val="en-GB"/>
              </w:rPr>
            </w:pPr>
            <w:r w:rsidRPr="00EC5162">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51DDCD" w14:textId="77777777" w:rsidR="00740ADF" w:rsidRPr="00EC5162" w:rsidRDefault="00740ADF" w:rsidP="001D1BBE">
            <w:pPr>
              <w:spacing w:after="60"/>
              <w:rPr>
                <w:bCs/>
                <w:sz w:val="18"/>
                <w:szCs w:val="18"/>
                <w:lang w:val="en-GB"/>
              </w:rPr>
            </w:pPr>
            <w:r w:rsidRPr="00EC5162">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B700A1" w14:textId="77777777" w:rsidR="00740ADF" w:rsidRPr="00B90763" w:rsidRDefault="00740ADF" w:rsidP="001D1BBE">
            <w:pPr>
              <w:jc w:val="right"/>
              <w:rPr>
                <w:sz w:val="18"/>
                <w:szCs w:val="18"/>
              </w:rPr>
            </w:pPr>
            <w:r w:rsidRPr="00B90763">
              <w:rPr>
                <w:sz w:val="18"/>
                <w:szCs w:val="18"/>
              </w:rPr>
              <w:t>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9FDD54" w14:textId="77777777" w:rsidR="00740ADF" w:rsidRPr="00B90763" w:rsidRDefault="00740ADF" w:rsidP="001D1BBE">
            <w:pPr>
              <w:jc w:val="right"/>
              <w:rPr>
                <w:sz w:val="18"/>
                <w:szCs w:val="18"/>
              </w:rPr>
            </w:pPr>
            <w:r w:rsidRPr="00B90763">
              <w:rPr>
                <w:sz w:val="18"/>
                <w:szCs w:val="18"/>
              </w:rPr>
              <w:t>600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ACC3D" w14:textId="77777777" w:rsidR="00740ADF" w:rsidRPr="00B90763" w:rsidRDefault="00740ADF" w:rsidP="001D1BBE">
            <w:pPr>
              <w:jc w:val="right"/>
              <w:rPr>
                <w:sz w:val="18"/>
                <w:szCs w:val="18"/>
              </w:rPr>
            </w:pPr>
            <w:r w:rsidRPr="00B90763">
              <w:rPr>
                <w:sz w:val="18"/>
                <w:szCs w:val="18"/>
              </w:rPr>
              <w:t>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A0937" w14:textId="77777777" w:rsidR="00740ADF" w:rsidRPr="00B90763" w:rsidRDefault="00740ADF" w:rsidP="001D1BBE">
            <w:pPr>
              <w:jc w:val="right"/>
              <w:rPr>
                <w:sz w:val="18"/>
                <w:szCs w:val="18"/>
              </w:rPr>
            </w:pPr>
            <w:r w:rsidRPr="00B90763">
              <w:rPr>
                <w:sz w:val="18"/>
                <w:szCs w:val="18"/>
              </w:rPr>
              <w:t>600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2C060A5" w14:textId="77777777" w:rsidR="00740ADF" w:rsidRPr="00B90763" w:rsidRDefault="00740ADF" w:rsidP="001D1BBE">
            <w:pPr>
              <w:jc w:val="right"/>
              <w:rPr>
                <w:sz w:val="18"/>
                <w:szCs w:val="18"/>
              </w:rPr>
            </w:pPr>
            <w:r w:rsidRPr="00B90763">
              <w:rPr>
                <w:sz w:val="18"/>
                <w:szCs w:val="18"/>
              </w:rPr>
              <w:t>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484F5E" w14:textId="77777777" w:rsidR="00740ADF" w:rsidRPr="00B90763" w:rsidRDefault="00740ADF" w:rsidP="001D1BBE">
            <w:pPr>
              <w:jc w:val="right"/>
              <w:rPr>
                <w:b/>
                <w:bCs/>
                <w:sz w:val="18"/>
                <w:szCs w:val="18"/>
              </w:rPr>
            </w:pPr>
            <w:r w:rsidRPr="00B90763">
              <w:rPr>
                <w:b/>
                <w:bCs/>
                <w:sz w:val="18"/>
                <w:szCs w:val="18"/>
              </w:rPr>
              <w:t>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619902F" w14:textId="77777777" w:rsidR="00740ADF" w:rsidRPr="00EC5162" w:rsidRDefault="00740ADF" w:rsidP="001B2C73">
            <w:pPr>
              <w:jc w:val="center"/>
              <w:rPr>
                <w:sz w:val="18"/>
                <w:szCs w:val="18"/>
              </w:rPr>
            </w:pPr>
            <w:r w:rsidRPr="00EC5162">
              <w:rPr>
                <w:sz w:val="18"/>
                <w:szCs w:val="18"/>
              </w:rPr>
              <w:t>94</w:t>
            </w:r>
          </w:p>
        </w:tc>
      </w:tr>
      <w:tr w:rsidR="00740ADF" w:rsidRPr="00EC5162" w14:paraId="4801766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D75F442"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1286C15"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6C72EE1"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25E51FE"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C5876" w14:textId="77777777" w:rsidR="00740ADF" w:rsidRPr="00EC5162" w:rsidRDefault="00740ADF" w:rsidP="001B2C73">
            <w:pPr>
              <w:spacing w:after="60"/>
              <w:jc w:val="center"/>
              <w:rPr>
                <w:sz w:val="18"/>
                <w:szCs w:val="18"/>
                <w:lang w:val="en-GB"/>
              </w:rPr>
            </w:pPr>
            <w:r w:rsidRPr="00EC5162">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5A82E1" w14:textId="77777777" w:rsidR="00740ADF" w:rsidRPr="00EC5162" w:rsidRDefault="00740ADF" w:rsidP="001D1BBE">
            <w:pPr>
              <w:spacing w:after="60"/>
              <w:rPr>
                <w:bCs/>
                <w:sz w:val="18"/>
                <w:szCs w:val="18"/>
                <w:lang w:val="en-GB"/>
              </w:rPr>
            </w:pPr>
            <w:r w:rsidRPr="00EC5162">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BCDAD" w14:textId="77777777" w:rsidR="00740ADF" w:rsidRPr="00EC5162" w:rsidRDefault="00740ADF" w:rsidP="001D1BBE">
            <w:pPr>
              <w:jc w:val="right"/>
              <w:rPr>
                <w:sz w:val="18"/>
                <w:szCs w:val="18"/>
              </w:rPr>
            </w:pPr>
            <w:r w:rsidRPr="00EC5162">
              <w:rPr>
                <w:sz w:val="18"/>
                <w:szCs w:val="18"/>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EE3AD2" w14:textId="77777777" w:rsidR="00740ADF" w:rsidRPr="00EC5162" w:rsidRDefault="00740ADF" w:rsidP="001D1BBE">
            <w:pPr>
              <w:jc w:val="right"/>
              <w:rPr>
                <w:sz w:val="18"/>
                <w:szCs w:val="18"/>
              </w:rPr>
            </w:pPr>
            <w:r w:rsidRPr="00EC5162">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533D04" w14:textId="77777777" w:rsidR="00740ADF" w:rsidRPr="00EC5162" w:rsidRDefault="00740ADF" w:rsidP="001D1BBE">
            <w:pPr>
              <w:jc w:val="right"/>
              <w:rPr>
                <w:sz w:val="18"/>
                <w:szCs w:val="18"/>
              </w:rPr>
            </w:pPr>
            <w:r w:rsidRPr="00EC5162">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89B2B" w14:textId="77777777" w:rsidR="00740ADF" w:rsidRPr="00EC5162" w:rsidRDefault="00740ADF" w:rsidP="001D1BBE">
            <w:pPr>
              <w:jc w:val="right"/>
              <w:rPr>
                <w:sz w:val="18"/>
                <w:szCs w:val="18"/>
              </w:rPr>
            </w:pPr>
            <w:r w:rsidRPr="00EC5162">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3459CDC" w14:textId="77777777" w:rsidR="00740ADF" w:rsidRPr="00EC5162" w:rsidRDefault="00740ADF" w:rsidP="001D1BBE">
            <w:pPr>
              <w:jc w:val="right"/>
              <w:rPr>
                <w:sz w:val="18"/>
                <w:szCs w:val="18"/>
              </w:rPr>
            </w:pPr>
            <w:r w:rsidRPr="00EC5162">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9F6E66" w14:textId="77777777" w:rsidR="00740ADF" w:rsidRPr="00EC5162" w:rsidRDefault="00740ADF" w:rsidP="001D1BBE">
            <w:pPr>
              <w:jc w:val="right"/>
              <w:rPr>
                <w:b/>
                <w:bCs/>
                <w:sz w:val="18"/>
                <w:szCs w:val="18"/>
              </w:rPr>
            </w:pPr>
            <w:r w:rsidRPr="00EC5162">
              <w:rPr>
                <w:b/>
                <w:bCs/>
                <w:sz w:val="18"/>
                <w:szCs w:val="18"/>
              </w:rPr>
              <w:t>3,000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F5B2E06" w14:textId="77777777" w:rsidR="00740ADF" w:rsidRPr="00EC5162" w:rsidRDefault="00740ADF" w:rsidP="001B2C73">
            <w:pPr>
              <w:jc w:val="center"/>
              <w:rPr>
                <w:sz w:val="18"/>
                <w:szCs w:val="18"/>
              </w:rPr>
            </w:pPr>
            <w:r w:rsidRPr="00EC5162">
              <w:rPr>
                <w:sz w:val="18"/>
                <w:szCs w:val="18"/>
              </w:rPr>
              <w:t>94</w:t>
            </w:r>
          </w:p>
        </w:tc>
      </w:tr>
      <w:tr w:rsidR="00740ADF" w:rsidRPr="00EC5162" w14:paraId="31F1EC7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7B27CED7"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136F941"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50502DC"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4BA05D"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40618" w14:textId="77777777" w:rsidR="00740ADF" w:rsidRPr="00EC5162" w:rsidRDefault="00740ADF" w:rsidP="001B2C73">
            <w:pPr>
              <w:spacing w:after="60"/>
              <w:jc w:val="center"/>
              <w:rPr>
                <w:sz w:val="18"/>
                <w:szCs w:val="18"/>
                <w:lang w:val="en-GB"/>
              </w:rPr>
            </w:pPr>
            <w:r w:rsidRPr="00EC5162">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7ABFA8" w14:textId="77777777" w:rsidR="00740ADF" w:rsidRPr="00EC5162" w:rsidRDefault="00740ADF" w:rsidP="001D1BBE">
            <w:pPr>
              <w:spacing w:after="60"/>
              <w:rPr>
                <w:bCs/>
                <w:sz w:val="18"/>
                <w:szCs w:val="18"/>
                <w:lang w:val="en-GB"/>
              </w:rPr>
            </w:pPr>
            <w:r w:rsidRPr="00EC5162">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1749F3"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7CD8C7"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951A8B"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280E93"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0C41390" w14:textId="77777777" w:rsidR="00740ADF" w:rsidRPr="00B90763" w:rsidRDefault="00740ADF"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2F6650" w14:textId="77777777" w:rsidR="00740ADF" w:rsidRPr="00B90763" w:rsidRDefault="00740ADF"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E74CD3A" w14:textId="77777777" w:rsidR="00740ADF" w:rsidRPr="00EC5162" w:rsidRDefault="00740ADF" w:rsidP="001B2C73">
            <w:pPr>
              <w:jc w:val="center"/>
              <w:rPr>
                <w:sz w:val="18"/>
                <w:szCs w:val="18"/>
              </w:rPr>
            </w:pPr>
          </w:p>
        </w:tc>
      </w:tr>
      <w:tr w:rsidR="00740ADF" w:rsidRPr="00EC5162" w14:paraId="189DE832"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29091BCC"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D7C2C09" w14:textId="77777777" w:rsidR="00740ADF" w:rsidRPr="00EC516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7FB247AE"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574EC6C"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9EE226" w14:textId="77777777" w:rsidR="00740ADF" w:rsidRPr="00EC5162" w:rsidRDefault="00740ADF" w:rsidP="001B2C73">
            <w:pPr>
              <w:spacing w:after="60"/>
              <w:jc w:val="center"/>
              <w:rPr>
                <w:sz w:val="18"/>
                <w:szCs w:val="18"/>
                <w:lang w:val="en-GB"/>
              </w:rPr>
            </w:pPr>
            <w:r w:rsidRPr="00EC5162">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568978" w14:textId="77777777" w:rsidR="00740ADF" w:rsidRPr="00EC5162" w:rsidRDefault="00740ADF" w:rsidP="001D1BBE">
            <w:pPr>
              <w:spacing w:after="60"/>
              <w:rPr>
                <w:bCs/>
                <w:sz w:val="18"/>
                <w:szCs w:val="18"/>
                <w:lang w:val="en-GB"/>
              </w:rPr>
            </w:pPr>
            <w:r w:rsidRPr="00EC5162">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4AD3C" w14:textId="77777777" w:rsidR="00740ADF" w:rsidRPr="00B90763" w:rsidRDefault="00740ADF" w:rsidP="001D1BBE">
            <w:pPr>
              <w:jc w:val="right"/>
              <w:rPr>
                <w:sz w:val="18"/>
                <w:szCs w:val="18"/>
              </w:rPr>
            </w:pPr>
            <w:r w:rsidRPr="00B90763">
              <w:rPr>
                <w:sz w:val="18"/>
                <w:szCs w:val="18"/>
              </w:rPr>
              <w:t>250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D6E589" w14:textId="77777777" w:rsidR="00740ADF" w:rsidRPr="00B90763" w:rsidRDefault="00740ADF" w:rsidP="001D1BBE">
            <w:pPr>
              <w:jc w:val="right"/>
              <w:rPr>
                <w:sz w:val="18"/>
                <w:szCs w:val="18"/>
              </w:rPr>
            </w:pPr>
            <w:r w:rsidRPr="00B90763">
              <w:rPr>
                <w:sz w:val="18"/>
                <w:szCs w:val="18"/>
              </w:rPr>
              <w:t>1,500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3093A8" w14:textId="77777777" w:rsidR="00740ADF" w:rsidRPr="00B90763" w:rsidRDefault="00740ADF" w:rsidP="001D1BBE">
            <w:pPr>
              <w:jc w:val="right"/>
              <w:rPr>
                <w:sz w:val="18"/>
                <w:szCs w:val="18"/>
              </w:rPr>
            </w:pPr>
            <w:r w:rsidRPr="00B90763">
              <w:rPr>
                <w:sz w:val="18"/>
                <w:szCs w:val="18"/>
              </w:rPr>
              <w:t>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9D7A89" w14:textId="77777777" w:rsidR="00740ADF" w:rsidRPr="00B90763" w:rsidRDefault="00740ADF" w:rsidP="001D1BBE">
            <w:pPr>
              <w:jc w:val="right"/>
              <w:rPr>
                <w:sz w:val="18"/>
                <w:szCs w:val="18"/>
              </w:rPr>
            </w:pPr>
            <w:r w:rsidRPr="00B90763">
              <w:rPr>
                <w:sz w:val="18"/>
                <w:szCs w:val="18"/>
              </w:rPr>
              <w:t>1,250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D729FD4" w14:textId="77777777" w:rsidR="00740ADF" w:rsidRPr="00B90763" w:rsidRDefault="00740ADF" w:rsidP="001D1BBE">
            <w:pPr>
              <w:jc w:val="right"/>
              <w:rPr>
                <w:sz w:val="18"/>
                <w:szCs w:val="18"/>
              </w:rPr>
            </w:pPr>
            <w:r w:rsidRPr="00B90763">
              <w:rPr>
                <w:sz w:val="18"/>
                <w:szCs w:val="18"/>
              </w:rPr>
              <w:t>750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6A5B7C" w14:textId="77777777" w:rsidR="00740ADF" w:rsidRPr="00B90763" w:rsidRDefault="00740ADF" w:rsidP="001D1BBE">
            <w:pPr>
              <w:jc w:val="right"/>
              <w:rPr>
                <w:b/>
                <w:bCs/>
                <w:sz w:val="18"/>
                <w:szCs w:val="18"/>
              </w:rPr>
            </w:pPr>
            <w:r w:rsidRPr="00B90763">
              <w:rPr>
                <w:b/>
                <w:bCs/>
                <w:sz w:val="18"/>
                <w:szCs w:val="18"/>
              </w:rPr>
              <w:t>4,250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8448B3A" w14:textId="77777777" w:rsidR="00740ADF" w:rsidRPr="00EC5162" w:rsidRDefault="00740ADF" w:rsidP="001B2C73">
            <w:pPr>
              <w:jc w:val="center"/>
              <w:rPr>
                <w:sz w:val="18"/>
                <w:szCs w:val="18"/>
              </w:rPr>
            </w:pPr>
            <w:r w:rsidRPr="00EC5162">
              <w:rPr>
                <w:sz w:val="18"/>
                <w:szCs w:val="18"/>
              </w:rPr>
              <w:t>96</w:t>
            </w:r>
          </w:p>
        </w:tc>
      </w:tr>
      <w:tr w:rsidR="00B90763" w:rsidRPr="00EC5162" w14:paraId="418E1B3E"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7CE17B82" w14:textId="77777777" w:rsidR="00B90763" w:rsidRPr="00EC5162"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14C3704" w14:textId="77777777" w:rsidR="00B90763" w:rsidRPr="00EC5162"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13E779FC" w14:textId="77777777" w:rsidR="00B90763" w:rsidRPr="00EC5162"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23F70D2" w14:textId="77777777" w:rsidR="00B90763" w:rsidRPr="00EC5162"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D7EB93" w14:textId="1A516E90"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754496" w14:textId="694C7919"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D514B3" w14:textId="77777777" w:rsidR="00B90763" w:rsidRPr="00B90763" w:rsidRDefault="00B90763"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87C136" w14:textId="77777777" w:rsidR="00B90763" w:rsidRPr="00B90763" w:rsidRDefault="00B90763"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0C1894" w14:textId="77777777" w:rsidR="00B90763" w:rsidRPr="00B90763" w:rsidRDefault="00B90763"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1795B8" w14:textId="77777777" w:rsidR="00B90763" w:rsidRPr="00B90763" w:rsidRDefault="00B90763"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BD79746" w14:textId="77777777" w:rsidR="00B90763" w:rsidRPr="00B90763" w:rsidRDefault="00B90763" w:rsidP="001D1BBE">
            <w:pPr>
              <w:jc w:val="right"/>
              <w:rPr>
                <w:sz w:val="18"/>
                <w:szCs w:val="18"/>
              </w:rPr>
            </w:pPr>
            <w:r w:rsidRPr="00B90763">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D33F28" w14:textId="77777777" w:rsidR="00B90763" w:rsidRPr="00B90763" w:rsidRDefault="00B90763" w:rsidP="001D1BBE">
            <w:pPr>
              <w:jc w:val="right"/>
              <w:rPr>
                <w:b/>
                <w:bCs/>
                <w:sz w:val="18"/>
                <w:szCs w:val="18"/>
              </w:rPr>
            </w:pPr>
            <w:r w:rsidRPr="00B90763">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B2ABC7E" w14:textId="77777777" w:rsidR="00B90763" w:rsidRPr="00EC5162" w:rsidRDefault="00B90763" w:rsidP="001B2C73">
            <w:pPr>
              <w:jc w:val="center"/>
              <w:rPr>
                <w:sz w:val="18"/>
                <w:szCs w:val="18"/>
              </w:rPr>
            </w:pPr>
          </w:p>
        </w:tc>
      </w:tr>
      <w:tr w:rsidR="00740ADF" w:rsidRPr="00EC5162" w14:paraId="3905AF8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3B801D4"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52ACF7F" w14:textId="77777777" w:rsidR="00740ADF" w:rsidRPr="00EC516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16671ECB"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D151B8E"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CEC6D6" w14:textId="77777777" w:rsidR="00740ADF" w:rsidRPr="00EC5162" w:rsidRDefault="00740ADF" w:rsidP="001B2C73">
            <w:pPr>
              <w:spacing w:after="60"/>
              <w:jc w:val="center"/>
              <w:rPr>
                <w:sz w:val="18"/>
                <w:szCs w:val="18"/>
                <w:lang w:val="en-GB"/>
              </w:rPr>
            </w:pPr>
            <w:r w:rsidRPr="00EC5162">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EFF0D" w14:textId="77777777" w:rsidR="00740ADF" w:rsidRPr="00EC5162" w:rsidRDefault="00740ADF" w:rsidP="001D1BBE">
            <w:pPr>
              <w:spacing w:after="60"/>
              <w:rPr>
                <w:bCs/>
                <w:sz w:val="18"/>
                <w:szCs w:val="18"/>
                <w:lang w:val="en-GB"/>
              </w:rPr>
            </w:pPr>
            <w:r w:rsidRPr="00EC5162">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7B3A36"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51512" w14:textId="77777777" w:rsidR="00740ADF" w:rsidRPr="00B90763" w:rsidRDefault="00740ADF" w:rsidP="001D1BBE">
            <w:pPr>
              <w:jc w:val="right"/>
              <w:rPr>
                <w:sz w:val="18"/>
                <w:szCs w:val="18"/>
              </w:rPr>
            </w:pPr>
            <w:r w:rsidRPr="00B90763">
              <w:rPr>
                <w:sz w:val="18"/>
                <w:szCs w:val="18"/>
              </w:rPr>
              <w:t>58,830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B5FE40" w14:textId="77777777" w:rsidR="00740ADF" w:rsidRPr="00B90763" w:rsidRDefault="00740ADF" w:rsidP="001D1BBE">
            <w:pPr>
              <w:jc w:val="right"/>
              <w:rPr>
                <w:sz w:val="18"/>
                <w:szCs w:val="18"/>
              </w:rPr>
            </w:pPr>
            <w:r w:rsidRPr="00B90763">
              <w:rPr>
                <w:sz w:val="18"/>
                <w:szCs w:val="18"/>
              </w:rPr>
              <w:t>49,290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E7A541" w14:textId="77777777" w:rsidR="00740ADF" w:rsidRPr="00B90763" w:rsidRDefault="00740ADF" w:rsidP="001D1BBE">
            <w:pPr>
              <w:jc w:val="right"/>
              <w:rPr>
                <w:sz w:val="18"/>
                <w:szCs w:val="18"/>
              </w:rPr>
            </w:pPr>
            <w:r w:rsidRPr="00B90763">
              <w:rPr>
                <w:sz w:val="18"/>
                <w:szCs w:val="18"/>
              </w:rPr>
              <w:t>32,595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5BB9DCE" w14:textId="77777777" w:rsidR="00740ADF" w:rsidRPr="00B90763" w:rsidRDefault="00740ADF" w:rsidP="001D1BBE">
            <w:pPr>
              <w:jc w:val="right"/>
              <w:rPr>
                <w:sz w:val="18"/>
                <w:szCs w:val="18"/>
              </w:rPr>
            </w:pPr>
            <w:r w:rsidRPr="00B90763">
              <w:rPr>
                <w:sz w:val="18"/>
                <w:szCs w:val="18"/>
              </w:rPr>
              <w:t>12,720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A1D6F5" w14:textId="77777777" w:rsidR="00740ADF" w:rsidRPr="00B90763" w:rsidRDefault="00740ADF" w:rsidP="001D1BBE">
            <w:pPr>
              <w:jc w:val="right"/>
              <w:rPr>
                <w:b/>
                <w:bCs/>
                <w:sz w:val="18"/>
                <w:szCs w:val="18"/>
              </w:rPr>
            </w:pPr>
            <w:r w:rsidRPr="00B90763">
              <w:rPr>
                <w:b/>
                <w:bCs/>
                <w:sz w:val="18"/>
                <w:szCs w:val="18"/>
              </w:rPr>
              <w:t>153,435</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0C036DE" w14:textId="77777777" w:rsidR="00740ADF" w:rsidRPr="00EC5162" w:rsidRDefault="00740ADF" w:rsidP="001B2C73">
            <w:pPr>
              <w:jc w:val="center"/>
              <w:rPr>
                <w:sz w:val="18"/>
                <w:szCs w:val="18"/>
              </w:rPr>
            </w:pPr>
            <w:r w:rsidRPr="00EC5162">
              <w:rPr>
                <w:sz w:val="18"/>
                <w:szCs w:val="18"/>
              </w:rPr>
              <w:t>97</w:t>
            </w:r>
          </w:p>
        </w:tc>
      </w:tr>
      <w:tr w:rsidR="0017316B" w:rsidRPr="00EC5162" w14:paraId="2C566777" w14:textId="77777777" w:rsidTr="001D1BBE">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2A2B8F75" w14:textId="77777777" w:rsidR="0017316B" w:rsidRPr="00EC5162" w:rsidRDefault="0017316B"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42B44EF" w14:textId="77777777" w:rsidR="0017316B" w:rsidRPr="00EC5162" w:rsidRDefault="0017316B"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6B005EF6" w14:textId="77777777" w:rsidR="0017316B" w:rsidRPr="00EC5162" w:rsidRDefault="0017316B"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847F0EB" w14:textId="77777777" w:rsidR="0017316B" w:rsidRPr="00EC5162" w:rsidRDefault="0017316B"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AF20A10" w14:textId="77777777" w:rsidR="0017316B" w:rsidRPr="00EC5162" w:rsidRDefault="0017316B"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4278E579" w14:textId="77777777" w:rsidR="0017316B" w:rsidRPr="00EC5162" w:rsidRDefault="0017316B" w:rsidP="001B2C73">
            <w:pPr>
              <w:jc w:val="right"/>
              <w:rPr>
                <w:b/>
                <w:bCs/>
                <w:sz w:val="18"/>
                <w:szCs w:val="18"/>
              </w:rPr>
            </w:pPr>
            <w:r w:rsidRPr="00EC5162">
              <w:rPr>
                <w:b/>
                <w:bCs/>
                <w:sz w:val="18"/>
                <w:szCs w:val="18"/>
              </w:rPr>
              <w:t>Subtotal Component 2</w:t>
            </w:r>
          </w:p>
          <w:p w14:paraId="33082EBF" w14:textId="77777777" w:rsidR="0017316B" w:rsidRPr="00EC5162" w:rsidRDefault="0017316B" w:rsidP="001B2C73">
            <w:pPr>
              <w:jc w:val="right"/>
              <w:rPr>
                <w:b/>
                <w:bCs/>
                <w:sz w:val="18"/>
                <w:szCs w:val="18"/>
              </w:rPr>
            </w:pPr>
            <w:r w:rsidRPr="00EC5162">
              <w:rPr>
                <w:b/>
                <w:bCs/>
                <w:sz w:val="18"/>
                <w:szCs w:val="18"/>
              </w:rPr>
              <w:t xml:space="preserve">Regional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BF61C6B" w14:textId="55C871E4" w:rsidR="0017316B" w:rsidRPr="00B90763" w:rsidRDefault="0017316B" w:rsidP="001D1BBE">
            <w:pPr>
              <w:jc w:val="right"/>
              <w:rPr>
                <w:b/>
                <w:bCs/>
                <w:sz w:val="18"/>
                <w:szCs w:val="18"/>
              </w:rPr>
            </w:pPr>
            <w:r w:rsidRPr="00B90763">
              <w:rPr>
                <w:b/>
                <w:bCs/>
                <w:color w:val="000000"/>
                <w:sz w:val="18"/>
                <w:szCs w:val="18"/>
              </w:rPr>
              <w:t>242,805</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BAD1635" w14:textId="1B80D4B5" w:rsidR="0017316B" w:rsidRPr="00B90763" w:rsidRDefault="0017316B" w:rsidP="001D1BBE">
            <w:pPr>
              <w:jc w:val="right"/>
              <w:rPr>
                <w:b/>
                <w:bCs/>
                <w:sz w:val="18"/>
                <w:szCs w:val="18"/>
              </w:rPr>
            </w:pPr>
            <w:r w:rsidRPr="00B90763">
              <w:rPr>
                <w:b/>
                <w:bCs/>
                <w:color w:val="000000"/>
                <w:sz w:val="18"/>
                <w:szCs w:val="18"/>
              </w:rPr>
              <w:t>711,110</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A39A0DC" w14:textId="460A9BC1" w:rsidR="0017316B" w:rsidRPr="00B90763" w:rsidRDefault="0017316B" w:rsidP="001D1BBE">
            <w:pPr>
              <w:jc w:val="right"/>
              <w:rPr>
                <w:b/>
                <w:bCs/>
                <w:sz w:val="18"/>
                <w:szCs w:val="18"/>
              </w:rPr>
            </w:pPr>
            <w:r w:rsidRPr="00B90763">
              <w:rPr>
                <w:b/>
                <w:bCs/>
                <w:color w:val="000000"/>
                <w:sz w:val="18"/>
                <w:szCs w:val="18"/>
              </w:rPr>
              <w:t>519,923</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FDCD4D6" w14:textId="27164704" w:rsidR="0017316B" w:rsidRPr="00B90763" w:rsidRDefault="0017316B" w:rsidP="001D1BBE">
            <w:pPr>
              <w:jc w:val="right"/>
              <w:rPr>
                <w:b/>
                <w:bCs/>
                <w:sz w:val="18"/>
                <w:szCs w:val="18"/>
              </w:rPr>
            </w:pPr>
            <w:r w:rsidRPr="00B90763">
              <w:rPr>
                <w:b/>
                <w:bCs/>
                <w:color w:val="000000"/>
                <w:sz w:val="18"/>
                <w:szCs w:val="18"/>
              </w:rPr>
              <w:t>330,390</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35DE096F" w14:textId="09EA1570" w:rsidR="0017316B" w:rsidRPr="00B90763" w:rsidRDefault="0017316B" w:rsidP="001D1BBE">
            <w:pPr>
              <w:jc w:val="right"/>
              <w:rPr>
                <w:b/>
                <w:bCs/>
                <w:sz w:val="18"/>
                <w:szCs w:val="18"/>
              </w:rPr>
            </w:pPr>
            <w:r w:rsidRPr="00B90763">
              <w:rPr>
                <w:b/>
                <w:bCs/>
                <w:color w:val="000000"/>
                <w:sz w:val="18"/>
                <w:szCs w:val="18"/>
              </w:rPr>
              <w:t>166,337</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21CAC2F" w14:textId="1CE3CA42" w:rsidR="0017316B" w:rsidRPr="00B90763" w:rsidRDefault="0017316B" w:rsidP="001D1BBE">
            <w:pPr>
              <w:jc w:val="right"/>
              <w:rPr>
                <w:b/>
                <w:bCs/>
                <w:sz w:val="18"/>
                <w:szCs w:val="18"/>
              </w:rPr>
            </w:pPr>
            <w:r w:rsidRPr="00B90763">
              <w:rPr>
                <w:b/>
                <w:bCs/>
                <w:color w:val="000000"/>
                <w:sz w:val="18"/>
                <w:szCs w:val="18"/>
              </w:rPr>
              <w:t>1,970,565</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41065E24" w14:textId="77777777" w:rsidR="0017316B" w:rsidRPr="00EC5162" w:rsidRDefault="0017316B" w:rsidP="001B2C73">
            <w:pPr>
              <w:jc w:val="center"/>
              <w:rPr>
                <w:sz w:val="18"/>
                <w:szCs w:val="18"/>
              </w:rPr>
            </w:pPr>
          </w:p>
        </w:tc>
      </w:tr>
      <w:tr w:rsidR="00740ADF" w:rsidRPr="00EC5162" w14:paraId="75DA58AA"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09CC18A6" w14:textId="77777777" w:rsidR="00740ADF" w:rsidRPr="00EC5162" w:rsidRDefault="00740ADF" w:rsidP="001B2C73">
            <w:pPr>
              <w:spacing w:after="60"/>
              <w:rPr>
                <w:b/>
                <w:bCs/>
                <w:sz w:val="18"/>
                <w:szCs w:val="18"/>
              </w:rPr>
            </w:pPr>
            <w:r w:rsidRPr="00EC5162">
              <w:rPr>
                <w:b/>
                <w:bCs/>
                <w:sz w:val="18"/>
                <w:szCs w:val="18"/>
              </w:rPr>
              <w:t>TABLE III-5D: COMPONENT 3</w:t>
            </w:r>
          </w:p>
        </w:tc>
      </w:tr>
      <w:tr w:rsidR="00740ADF" w:rsidRPr="00EC5162" w14:paraId="30E617C3"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887315" w14:textId="77777777" w:rsidR="00740ADF" w:rsidRPr="00EC5162" w:rsidRDefault="00740ADF" w:rsidP="001B2C73">
            <w:pPr>
              <w:spacing w:after="60"/>
              <w:jc w:val="center"/>
              <w:rPr>
                <w:b/>
                <w:bCs/>
                <w:sz w:val="18"/>
                <w:szCs w:val="18"/>
                <w:lang w:val="en-GB"/>
              </w:rPr>
            </w:pPr>
            <w:r w:rsidRPr="00EC5162">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1B3DA41" w14:textId="77777777" w:rsidR="00740ADF" w:rsidRPr="00EC5162" w:rsidRDefault="00740ADF" w:rsidP="001B2C73">
            <w:pPr>
              <w:spacing w:after="60"/>
              <w:jc w:val="center"/>
              <w:rPr>
                <w:b/>
                <w:bCs/>
                <w:sz w:val="18"/>
                <w:szCs w:val="18"/>
                <w:lang w:val="en-GB"/>
              </w:rPr>
            </w:pPr>
            <w:r w:rsidRPr="00EC5162">
              <w:rPr>
                <w:b/>
                <w:bCs/>
                <w:sz w:val="18"/>
                <w:szCs w:val="18"/>
                <w:lang w:val="en-GB"/>
              </w:rPr>
              <w:t>Responsible Party/</w:t>
            </w:r>
          </w:p>
          <w:p w14:paraId="3BC89920" w14:textId="77777777" w:rsidR="00740ADF" w:rsidRPr="00EC5162" w:rsidRDefault="00740ADF" w:rsidP="001B2C73">
            <w:pPr>
              <w:spacing w:after="60"/>
              <w:jc w:val="center"/>
              <w:rPr>
                <w:bCs/>
                <w:sz w:val="18"/>
                <w:szCs w:val="18"/>
                <w:lang w:val="en-GB"/>
              </w:rPr>
            </w:pPr>
            <w:r w:rsidRPr="00EC5162">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2C3B" w14:textId="77777777" w:rsidR="00740ADF" w:rsidRPr="00EC5162" w:rsidRDefault="00740ADF" w:rsidP="001B2C73">
            <w:pPr>
              <w:spacing w:after="60"/>
              <w:jc w:val="center"/>
              <w:rPr>
                <w:b/>
                <w:bCs/>
                <w:sz w:val="18"/>
                <w:szCs w:val="18"/>
                <w:lang w:val="en-GB"/>
              </w:rPr>
            </w:pPr>
            <w:r w:rsidRPr="00EC5162">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D58917A" w14:textId="77777777" w:rsidR="00740ADF" w:rsidRPr="00EC5162" w:rsidRDefault="00740ADF" w:rsidP="001B2C73">
            <w:pPr>
              <w:spacing w:after="60"/>
              <w:jc w:val="center"/>
              <w:rPr>
                <w:b/>
                <w:bCs/>
                <w:sz w:val="18"/>
                <w:szCs w:val="18"/>
                <w:lang w:val="en-GB"/>
              </w:rPr>
            </w:pPr>
            <w:r w:rsidRPr="00EC5162">
              <w:rPr>
                <w:b/>
                <w:bCs/>
                <w:sz w:val="18"/>
                <w:szCs w:val="18"/>
                <w:lang w:val="en-GB"/>
              </w:rPr>
              <w:t>Donor Name</w:t>
            </w:r>
          </w:p>
          <w:p w14:paraId="09D1B816" w14:textId="77777777" w:rsidR="00740ADF" w:rsidRPr="00EC5162"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FD166" w14:textId="77777777" w:rsidR="00740ADF" w:rsidRPr="00EC5162" w:rsidRDefault="00740ADF" w:rsidP="001B2C73">
            <w:pPr>
              <w:spacing w:after="60"/>
              <w:jc w:val="center"/>
              <w:rPr>
                <w:b/>
                <w:bCs/>
                <w:sz w:val="18"/>
                <w:szCs w:val="18"/>
                <w:lang w:val="en-GB"/>
              </w:rPr>
            </w:pPr>
            <w:r w:rsidRPr="00EC5162">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6112BE" w14:textId="77777777" w:rsidR="00740ADF" w:rsidRPr="00EC5162" w:rsidRDefault="00740ADF" w:rsidP="001B2C73">
            <w:pPr>
              <w:spacing w:after="60"/>
              <w:jc w:val="center"/>
              <w:rPr>
                <w:b/>
                <w:bCs/>
                <w:sz w:val="18"/>
                <w:szCs w:val="18"/>
                <w:lang w:val="en-GB"/>
              </w:rPr>
            </w:pPr>
            <w:r w:rsidRPr="00EC5162">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18D0F3" w14:textId="77777777" w:rsidR="00740ADF" w:rsidRPr="00EC5162" w:rsidRDefault="00740ADF" w:rsidP="001B2C73">
            <w:pPr>
              <w:spacing w:after="60"/>
              <w:jc w:val="center"/>
              <w:rPr>
                <w:b/>
                <w:bCs/>
                <w:sz w:val="18"/>
                <w:szCs w:val="18"/>
                <w:lang w:val="en-GB"/>
              </w:rPr>
            </w:pPr>
            <w:r w:rsidRPr="00EC5162">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14D085" w14:textId="77777777" w:rsidR="00740ADF" w:rsidRPr="00EC5162" w:rsidRDefault="00740ADF" w:rsidP="001B2C73">
            <w:pPr>
              <w:spacing w:after="60"/>
              <w:jc w:val="center"/>
              <w:rPr>
                <w:b/>
                <w:bCs/>
                <w:sz w:val="18"/>
                <w:szCs w:val="18"/>
                <w:lang w:val="en-GB"/>
              </w:rPr>
            </w:pPr>
            <w:r w:rsidRPr="00EC5162">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905AC8" w14:textId="77777777" w:rsidR="00740ADF" w:rsidRPr="00EC5162" w:rsidRDefault="00740ADF" w:rsidP="001B2C73">
            <w:pPr>
              <w:spacing w:after="60"/>
              <w:jc w:val="center"/>
              <w:rPr>
                <w:b/>
                <w:bCs/>
                <w:sz w:val="18"/>
                <w:szCs w:val="18"/>
                <w:lang w:val="en-GB"/>
              </w:rPr>
            </w:pPr>
            <w:r w:rsidRPr="00EC5162">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F763AD" w14:textId="77777777" w:rsidR="00740ADF" w:rsidRPr="00EC5162" w:rsidRDefault="00740ADF" w:rsidP="001B2C73">
            <w:pPr>
              <w:spacing w:after="60"/>
              <w:jc w:val="center"/>
              <w:rPr>
                <w:b/>
                <w:bCs/>
                <w:sz w:val="18"/>
                <w:szCs w:val="18"/>
                <w:lang w:val="en-GB"/>
              </w:rPr>
            </w:pPr>
            <w:r w:rsidRPr="00EC5162">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B7C674" w14:textId="77777777" w:rsidR="00740ADF" w:rsidRPr="00EC5162" w:rsidRDefault="00740ADF" w:rsidP="001B2C73">
            <w:pPr>
              <w:spacing w:after="60"/>
              <w:jc w:val="center"/>
              <w:rPr>
                <w:b/>
                <w:bCs/>
                <w:sz w:val="18"/>
                <w:szCs w:val="18"/>
                <w:lang w:val="en-GB"/>
              </w:rPr>
            </w:pPr>
            <w:r w:rsidRPr="00EC5162">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452B7A" w14:textId="77777777" w:rsidR="00740ADF" w:rsidRPr="00EC5162" w:rsidRDefault="00740ADF" w:rsidP="001B2C73">
            <w:pPr>
              <w:spacing w:after="60"/>
              <w:jc w:val="center"/>
              <w:rPr>
                <w:b/>
                <w:bCs/>
                <w:sz w:val="18"/>
                <w:szCs w:val="18"/>
                <w:lang w:val="en-GB"/>
              </w:rPr>
            </w:pPr>
            <w:r w:rsidRPr="00EC5162">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A1D145" w14:textId="77777777" w:rsidR="00740ADF" w:rsidRPr="00EC5162" w:rsidRDefault="00740ADF" w:rsidP="001B2C73">
            <w:pPr>
              <w:spacing w:after="60"/>
              <w:jc w:val="center"/>
              <w:rPr>
                <w:b/>
                <w:bCs/>
                <w:sz w:val="18"/>
                <w:szCs w:val="18"/>
                <w:lang w:val="en-GB"/>
              </w:rPr>
            </w:pPr>
            <w:r w:rsidRPr="00EC5162">
              <w:rPr>
                <w:b/>
                <w:bCs/>
                <w:sz w:val="18"/>
                <w:szCs w:val="18"/>
                <w:lang w:val="en-GB"/>
              </w:rPr>
              <w:t>Budget Note</w:t>
            </w:r>
          </w:p>
        </w:tc>
      </w:tr>
      <w:tr w:rsidR="00740ADF" w:rsidRPr="00EC5162" w14:paraId="5F16EECE"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062A6990" w14:textId="77777777" w:rsidR="00740ADF" w:rsidRPr="00EC5162" w:rsidRDefault="00740ADF" w:rsidP="001B2C73">
            <w:pPr>
              <w:spacing w:after="60"/>
              <w:rPr>
                <w:sz w:val="18"/>
                <w:szCs w:val="18"/>
                <w:lang w:val="en-GB"/>
              </w:rPr>
            </w:pPr>
            <w:r w:rsidRPr="00EC5162">
              <w:rPr>
                <w:sz w:val="18"/>
                <w:szCs w:val="18"/>
                <w:lang w:val="en-GB"/>
              </w:rPr>
              <w:t>REGIONAL COMPONENT3</w:t>
            </w:r>
          </w:p>
          <w:p w14:paraId="242064FF" w14:textId="77777777" w:rsidR="00740ADF" w:rsidRPr="00EC5162" w:rsidRDefault="00740ADF" w:rsidP="001B2C73">
            <w:pPr>
              <w:spacing w:after="60"/>
              <w:rPr>
                <w:sz w:val="18"/>
                <w:szCs w:val="18"/>
                <w:lang w:val="en-GB"/>
              </w:rPr>
            </w:pPr>
          </w:p>
          <w:p w14:paraId="09CF6082" w14:textId="77777777" w:rsidR="00740ADF" w:rsidRPr="00EC5162" w:rsidRDefault="00740ADF" w:rsidP="001B2C73">
            <w:pPr>
              <w:spacing w:after="60"/>
              <w:rPr>
                <w:sz w:val="18"/>
                <w:szCs w:val="18"/>
                <w:lang w:val="en-GB"/>
              </w:rPr>
            </w:pPr>
            <w:r w:rsidRPr="00EC5162">
              <w:rPr>
                <w:sz w:val="18"/>
                <w:szCs w:val="18"/>
                <w:lang w:val="en-GB"/>
              </w:rPr>
              <w:t>(No national activities allocated under this outcome)</w:t>
            </w:r>
          </w:p>
        </w:tc>
        <w:tc>
          <w:tcPr>
            <w:tcW w:w="1278" w:type="dxa"/>
            <w:tcBorders>
              <w:top w:val="single" w:sz="4" w:space="0" w:color="auto"/>
              <w:left w:val="single" w:sz="4" w:space="0" w:color="auto"/>
              <w:right w:val="single" w:sz="4" w:space="0" w:color="auto"/>
            </w:tcBorders>
            <w:shd w:val="clear" w:color="auto" w:fill="auto"/>
            <w:vAlign w:val="center"/>
          </w:tcPr>
          <w:p w14:paraId="73B614D8" w14:textId="77777777" w:rsidR="00740ADF" w:rsidRPr="00EC5162"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2B4A9676" w14:textId="77777777" w:rsidR="00740ADF" w:rsidRDefault="00740ADF" w:rsidP="001B2C73">
            <w:pPr>
              <w:spacing w:after="60"/>
              <w:jc w:val="center"/>
              <w:rPr>
                <w:sz w:val="18"/>
                <w:szCs w:val="18"/>
                <w:lang w:val="en-GB"/>
              </w:rPr>
            </w:pPr>
          </w:p>
          <w:p w14:paraId="677AE73C" w14:textId="77777777" w:rsidR="00740ADF" w:rsidRDefault="00740ADF" w:rsidP="001B2C73">
            <w:pPr>
              <w:spacing w:after="60"/>
              <w:jc w:val="center"/>
              <w:rPr>
                <w:sz w:val="18"/>
                <w:szCs w:val="18"/>
                <w:lang w:val="en-GB"/>
              </w:rPr>
            </w:pPr>
          </w:p>
          <w:p w14:paraId="7105D5BD" w14:textId="77777777" w:rsidR="00740ADF" w:rsidRDefault="00740ADF" w:rsidP="001B2C73">
            <w:pPr>
              <w:spacing w:after="60"/>
              <w:jc w:val="center"/>
              <w:rPr>
                <w:sz w:val="18"/>
                <w:szCs w:val="18"/>
                <w:lang w:val="en-GB"/>
              </w:rPr>
            </w:pPr>
          </w:p>
          <w:p w14:paraId="07E5B7EA" w14:textId="77777777" w:rsidR="00740ADF" w:rsidRPr="00EC5162" w:rsidRDefault="00740ADF" w:rsidP="001B2C73">
            <w:pPr>
              <w:spacing w:after="60"/>
              <w:jc w:val="center"/>
              <w:rPr>
                <w:sz w:val="18"/>
                <w:szCs w:val="18"/>
                <w:lang w:val="en-GB"/>
              </w:rPr>
            </w:pPr>
            <w:r w:rsidRPr="00EC5162">
              <w:rPr>
                <w:sz w:val="18"/>
                <w:szCs w:val="18"/>
                <w:lang w:val="en-GB"/>
              </w:rPr>
              <w:t>62000</w:t>
            </w:r>
          </w:p>
          <w:p w14:paraId="12CD300D"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64B9245C"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B4BBC2" w14:textId="77777777" w:rsidR="00740ADF" w:rsidRPr="00EC5162" w:rsidRDefault="00740ADF" w:rsidP="001B2C73">
            <w:pPr>
              <w:spacing w:after="60"/>
              <w:jc w:val="center"/>
              <w:rPr>
                <w:sz w:val="18"/>
                <w:szCs w:val="18"/>
                <w:lang w:val="en-GB"/>
              </w:rPr>
            </w:pPr>
            <w:r w:rsidRPr="00EC5162">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0993CF41" w14:textId="77777777" w:rsidR="00740ADF" w:rsidRPr="00EC5162" w:rsidRDefault="00740ADF" w:rsidP="001D1BBE">
            <w:pPr>
              <w:spacing w:after="60"/>
              <w:rPr>
                <w:sz w:val="18"/>
                <w:szCs w:val="18"/>
                <w:lang w:val="en-GB"/>
              </w:rPr>
            </w:pPr>
            <w:r w:rsidRPr="00EC5162">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82B8EC"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FCF413" w14:textId="77777777" w:rsidR="00740ADF" w:rsidRPr="00B90763" w:rsidRDefault="00740ADF" w:rsidP="001D1BBE">
            <w:pPr>
              <w:jc w:val="right"/>
              <w:rPr>
                <w:sz w:val="18"/>
                <w:szCs w:val="18"/>
              </w:rPr>
            </w:pPr>
            <w:r w:rsidRPr="00B90763">
              <w:rPr>
                <w:sz w:val="18"/>
                <w:szCs w:val="18"/>
              </w:rPr>
              <w:t>13,250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C5B8A"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C0806A" w14:textId="77777777" w:rsidR="00740ADF" w:rsidRPr="00B90763" w:rsidRDefault="00740ADF" w:rsidP="001D1BBE">
            <w:pPr>
              <w:jc w:val="right"/>
              <w:rPr>
                <w:sz w:val="18"/>
                <w:szCs w:val="18"/>
              </w:rPr>
            </w:pPr>
            <w:r w:rsidRPr="00B90763">
              <w:rPr>
                <w:sz w:val="18"/>
                <w:szCs w:val="18"/>
              </w:rPr>
              <w:t>13,250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A0B670E" w14:textId="77777777" w:rsidR="00740ADF" w:rsidRPr="00B90763" w:rsidRDefault="00740ADF" w:rsidP="001D1BBE">
            <w:pPr>
              <w:jc w:val="right"/>
              <w:rPr>
                <w:sz w:val="18"/>
                <w:szCs w:val="18"/>
              </w:rPr>
            </w:pPr>
            <w:r w:rsidRPr="00B90763">
              <w:rPr>
                <w:sz w:val="18"/>
                <w:szCs w:val="18"/>
              </w:rPr>
              <w:t>13,250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D6A5D" w14:textId="77777777" w:rsidR="00740ADF" w:rsidRPr="00B90763" w:rsidRDefault="00740ADF" w:rsidP="001D1BBE">
            <w:pPr>
              <w:jc w:val="right"/>
              <w:rPr>
                <w:b/>
                <w:bCs/>
                <w:sz w:val="18"/>
                <w:szCs w:val="18"/>
              </w:rPr>
            </w:pPr>
            <w:r w:rsidRPr="00B90763">
              <w:rPr>
                <w:b/>
                <w:bCs/>
                <w:sz w:val="18"/>
                <w:szCs w:val="18"/>
              </w:rPr>
              <w:t>39,750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066494D" w14:textId="77777777" w:rsidR="00740ADF" w:rsidRPr="00EC5162" w:rsidRDefault="00740ADF" w:rsidP="001D1BBE">
            <w:pPr>
              <w:jc w:val="center"/>
              <w:rPr>
                <w:sz w:val="18"/>
                <w:szCs w:val="18"/>
              </w:rPr>
            </w:pPr>
            <w:r w:rsidRPr="00EC5162">
              <w:rPr>
                <w:sz w:val="18"/>
                <w:szCs w:val="18"/>
              </w:rPr>
              <w:t>98</w:t>
            </w:r>
          </w:p>
        </w:tc>
      </w:tr>
      <w:tr w:rsidR="00740ADF" w:rsidRPr="00EC5162" w14:paraId="7D9FC6FA"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DD43AE4" w14:textId="77777777" w:rsidR="00740ADF" w:rsidRPr="00EC5162"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21E3FF71" w14:textId="77777777" w:rsidR="00740ADF" w:rsidRPr="00EC5162" w:rsidRDefault="00740ADF" w:rsidP="001B2C73">
            <w:pPr>
              <w:spacing w:after="60"/>
              <w:jc w:val="center"/>
              <w:rPr>
                <w:sz w:val="18"/>
                <w:szCs w:val="18"/>
                <w:lang w:val="en-GB"/>
              </w:rPr>
            </w:pPr>
            <w:r w:rsidRPr="00EC5162">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42CB57E2" w14:textId="77777777" w:rsidR="00740ADF" w:rsidRPr="00EC5162"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0DF75E09" w14:textId="77777777" w:rsidR="00740ADF" w:rsidRDefault="00740ADF" w:rsidP="001B2C73">
            <w:pPr>
              <w:spacing w:after="60"/>
              <w:jc w:val="center"/>
              <w:rPr>
                <w:sz w:val="18"/>
                <w:szCs w:val="18"/>
                <w:lang w:val="en-GB"/>
              </w:rPr>
            </w:pPr>
          </w:p>
          <w:p w14:paraId="65DF2615" w14:textId="77777777" w:rsidR="00740ADF" w:rsidRDefault="00740ADF" w:rsidP="001B2C73">
            <w:pPr>
              <w:spacing w:after="60"/>
              <w:jc w:val="center"/>
              <w:rPr>
                <w:sz w:val="18"/>
                <w:szCs w:val="18"/>
                <w:lang w:val="en-GB"/>
              </w:rPr>
            </w:pPr>
          </w:p>
          <w:p w14:paraId="3CC4D0EA" w14:textId="77777777" w:rsidR="00740ADF" w:rsidRPr="00EC5162" w:rsidRDefault="00740ADF" w:rsidP="001B2C73">
            <w:pPr>
              <w:spacing w:after="60"/>
              <w:jc w:val="center"/>
              <w:rPr>
                <w:sz w:val="18"/>
                <w:szCs w:val="18"/>
                <w:lang w:val="en-GB"/>
              </w:rPr>
            </w:pPr>
            <w:r w:rsidRPr="00EC5162">
              <w:rPr>
                <w:sz w:val="18"/>
                <w:szCs w:val="18"/>
                <w:lang w:val="en-GB"/>
              </w:rPr>
              <w:t>GEF</w:t>
            </w:r>
          </w:p>
          <w:p w14:paraId="658F8051" w14:textId="77777777" w:rsidR="00740ADF" w:rsidRPr="00EC5162"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3A7F10" w14:textId="77777777" w:rsidR="00740ADF" w:rsidRPr="00EC5162" w:rsidRDefault="00740ADF" w:rsidP="001B2C73">
            <w:pPr>
              <w:spacing w:after="60"/>
              <w:jc w:val="center"/>
              <w:rPr>
                <w:sz w:val="18"/>
                <w:szCs w:val="18"/>
                <w:lang w:val="en-GB"/>
              </w:rPr>
            </w:pPr>
            <w:r w:rsidRPr="00EC5162">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96845" w14:textId="77777777" w:rsidR="00740ADF" w:rsidRPr="00EC5162" w:rsidRDefault="00740ADF" w:rsidP="001D1BBE">
            <w:pPr>
              <w:spacing w:after="60"/>
              <w:rPr>
                <w:sz w:val="18"/>
                <w:szCs w:val="18"/>
                <w:lang w:val="en-GB"/>
              </w:rPr>
            </w:pPr>
            <w:r w:rsidRPr="00EC5162">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208A4" w14:textId="77777777" w:rsidR="00740ADF" w:rsidRPr="00B90763" w:rsidRDefault="00740ADF" w:rsidP="001D1BBE">
            <w:pPr>
              <w:jc w:val="right"/>
              <w:rPr>
                <w:sz w:val="18"/>
                <w:szCs w:val="18"/>
              </w:rPr>
            </w:pPr>
            <w:r w:rsidRPr="00B90763">
              <w:rPr>
                <w:sz w:val="18"/>
                <w:szCs w:val="18"/>
              </w:rPr>
              <w:t>4,240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252CB" w14:textId="77777777" w:rsidR="00740ADF" w:rsidRPr="00B90763" w:rsidRDefault="00740ADF" w:rsidP="001D1BBE">
            <w:pPr>
              <w:jc w:val="right"/>
              <w:rPr>
                <w:sz w:val="18"/>
                <w:szCs w:val="18"/>
              </w:rPr>
            </w:pPr>
            <w:r w:rsidRPr="00B90763">
              <w:rPr>
                <w:sz w:val="18"/>
                <w:szCs w:val="18"/>
              </w:rPr>
              <w:t>4,240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0F2011" w14:textId="77777777" w:rsidR="00740ADF" w:rsidRPr="00B90763" w:rsidRDefault="00740ADF" w:rsidP="001D1BBE">
            <w:pPr>
              <w:jc w:val="right"/>
              <w:rPr>
                <w:sz w:val="18"/>
                <w:szCs w:val="18"/>
              </w:rPr>
            </w:pPr>
            <w:r w:rsidRPr="00B90763">
              <w:rPr>
                <w:sz w:val="18"/>
                <w:szCs w:val="18"/>
              </w:rPr>
              <w:t>4,240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4E22B7" w14:textId="77777777" w:rsidR="00740ADF" w:rsidRPr="00B90763" w:rsidRDefault="00740ADF" w:rsidP="001D1BBE">
            <w:pPr>
              <w:jc w:val="right"/>
              <w:rPr>
                <w:sz w:val="18"/>
                <w:szCs w:val="18"/>
              </w:rPr>
            </w:pPr>
            <w:r w:rsidRPr="00B90763">
              <w:rPr>
                <w:sz w:val="18"/>
                <w:szCs w:val="18"/>
              </w:rPr>
              <w:t>36,200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A9687BF" w14:textId="77777777" w:rsidR="00740ADF" w:rsidRPr="00B90763" w:rsidRDefault="00740ADF" w:rsidP="001D1BBE">
            <w:pPr>
              <w:jc w:val="right"/>
              <w:rPr>
                <w:sz w:val="18"/>
                <w:szCs w:val="18"/>
              </w:rPr>
            </w:pPr>
            <w:r w:rsidRPr="00B90763">
              <w:rPr>
                <w:sz w:val="18"/>
                <w:szCs w:val="18"/>
              </w:rPr>
              <w:t>21,200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E265E2" w14:textId="77777777" w:rsidR="00740ADF" w:rsidRPr="00B90763" w:rsidRDefault="00740ADF" w:rsidP="001D1BBE">
            <w:pPr>
              <w:jc w:val="right"/>
              <w:rPr>
                <w:b/>
                <w:bCs/>
                <w:sz w:val="18"/>
                <w:szCs w:val="18"/>
              </w:rPr>
            </w:pPr>
            <w:r w:rsidRPr="00B90763">
              <w:rPr>
                <w:b/>
                <w:bCs/>
                <w:sz w:val="18"/>
                <w:szCs w:val="18"/>
              </w:rPr>
              <w:t>70,120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76B621D" w14:textId="77777777" w:rsidR="00740ADF" w:rsidRPr="00EC5162" w:rsidRDefault="00740ADF" w:rsidP="001D1BBE">
            <w:pPr>
              <w:jc w:val="center"/>
              <w:rPr>
                <w:sz w:val="18"/>
                <w:szCs w:val="18"/>
              </w:rPr>
            </w:pPr>
            <w:r w:rsidRPr="00EC5162">
              <w:rPr>
                <w:sz w:val="18"/>
                <w:szCs w:val="18"/>
              </w:rPr>
              <w:t>99</w:t>
            </w:r>
          </w:p>
        </w:tc>
      </w:tr>
      <w:tr w:rsidR="0017316B" w:rsidRPr="00EC5162" w14:paraId="6AC8EDB0"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75A159DB" w14:textId="77777777" w:rsidR="0017316B" w:rsidRPr="00EC5162" w:rsidRDefault="0017316B"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A011C45" w14:textId="77777777" w:rsidR="0017316B" w:rsidRPr="00EC5162" w:rsidRDefault="0017316B"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7A66AB2" w14:textId="77777777" w:rsidR="0017316B" w:rsidRPr="00EC5162" w:rsidRDefault="0017316B"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57EA28" w14:textId="77777777" w:rsidR="0017316B" w:rsidRPr="00EC5162" w:rsidRDefault="0017316B"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BEE2E9" w14:textId="77777777" w:rsidR="0017316B" w:rsidRPr="00EC5162" w:rsidRDefault="0017316B" w:rsidP="001B2C73">
            <w:pPr>
              <w:spacing w:after="60"/>
              <w:jc w:val="center"/>
              <w:rPr>
                <w:sz w:val="18"/>
                <w:szCs w:val="18"/>
                <w:lang w:val="en-GB"/>
              </w:rPr>
            </w:pPr>
            <w:r w:rsidRPr="00EC5162">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3F170" w14:textId="77777777" w:rsidR="0017316B" w:rsidRPr="00EC5162" w:rsidRDefault="0017316B" w:rsidP="001D1BBE">
            <w:pPr>
              <w:spacing w:after="60"/>
              <w:rPr>
                <w:sz w:val="18"/>
                <w:szCs w:val="18"/>
                <w:lang w:val="en-GB"/>
              </w:rPr>
            </w:pPr>
            <w:r w:rsidRPr="00EC5162">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224C01" w14:textId="1BA322D7" w:rsidR="0017316B" w:rsidRPr="00B90763" w:rsidRDefault="0017316B" w:rsidP="001D1BBE">
            <w:pPr>
              <w:jc w:val="right"/>
              <w:rPr>
                <w:sz w:val="18"/>
                <w:szCs w:val="18"/>
              </w:rPr>
            </w:pPr>
            <w:r w:rsidRPr="00B90763">
              <w:rPr>
                <w:color w:val="000000"/>
                <w:sz w:val="18"/>
                <w:szCs w:val="18"/>
              </w:rPr>
              <w:t>23,136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CA6E92" w14:textId="267217B5" w:rsidR="0017316B" w:rsidRPr="00B90763" w:rsidRDefault="0017316B" w:rsidP="001D1BBE">
            <w:pPr>
              <w:jc w:val="right"/>
              <w:rPr>
                <w:sz w:val="18"/>
                <w:szCs w:val="18"/>
              </w:rPr>
            </w:pPr>
            <w:r w:rsidRPr="00B90763">
              <w:rPr>
                <w:color w:val="000000"/>
                <w:sz w:val="18"/>
                <w:szCs w:val="18"/>
              </w:rPr>
              <w:t>23,136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0B753" w14:textId="79AFCE16" w:rsidR="0017316B" w:rsidRPr="00B90763" w:rsidRDefault="0017316B" w:rsidP="001D1BBE">
            <w:pPr>
              <w:jc w:val="right"/>
              <w:rPr>
                <w:sz w:val="18"/>
                <w:szCs w:val="18"/>
              </w:rPr>
            </w:pPr>
            <w:r w:rsidRPr="00B90763">
              <w:rPr>
                <w:color w:val="000000"/>
                <w:sz w:val="18"/>
                <w:szCs w:val="18"/>
              </w:rPr>
              <w:t>12,666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85C54C" w14:textId="64FC0E87" w:rsidR="0017316B" w:rsidRPr="00B90763" w:rsidRDefault="0017316B" w:rsidP="001D1BBE">
            <w:pPr>
              <w:jc w:val="right"/>
              <w:rPr>
                <w:sz w:val="18"/>
                <w:szCs w:val="18"/>
              </w:rPr>
            </w:pPr>
            <w:r w:rsidRPr="00B90763">
              <w:rPr>
                <w:color w:val="000000"/>
                <w:sz w:val="18"/>
                <w:szCs w:val="18"/>
              </w:rPr>
              <w:t>12,666</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EE956E" w14:textId="33D7B5B6" w:rsidR="0017316B" w:rsidRPr="00B90763" w:rsidRDefault="0017316B" w:rsidP="001D1BBE">
            <w:pPr>
              <w:jc w:val="right"/>
              <w:rPr>
                <w:sz w:val="18"/>
                <w:szCs w:val="18"/>
              </w:rPr>
            </w:pPr>
            <w:r w:rsidRPr="00B90763">
              <w:rPr>
                <w:color w:val="000000"/>
                <w:sz w:val="18"/>
                <w:szCs w:val="18"/>
              </w:rPr>
              <w:t>12,666</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765DE" w14:textId="6B829E03" w:rsidR="0017316B" w:rsidRPr="00B90763" w:rsidRDefault="0017316B" w:rsidP="001D1BBE">
            <w:pPr>
              <w:jc w:val="right"/>
              <w:rPr>
                <w:b/>
                <w:bCs/>
                <w:sz w:val="18"/>
                <w:szCs w:val="18"/>
              </w:rPr>
            </w:pPr>
            <w:r w:rsidRPr="00B90763">
              <w:rPr>
                <w:b/>
                <w:bCs/>
                <w:color w:val="000000"/>
                <w:sz w:val="18"/>
                <w:szCs w:val="18"/>
              </w:rPr>
              <w:t>84,270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D3BD0E0" w14:textId="77777777" w:rsidR="0017316B" w:rsidRPr="00EC5162" w:rsidRDefault="0017316B" w:rsidP="001D1BBE">
            <w:pPr>
              <w:jc w:val="center"/>
              <w:rPr>
                <w:sz w:val="18"/>
                <w:szCs w:val="18"/>
              </w:rPr>
            </w:pPr>
            <w:r w:rsidRPr="00EC5162">
              <w:rPr>
                <w:sz w:val="18"/>
                <w:szCs w:val="18"/>
              </w:rPr>
              <w:t>100</w:t>
            </w:r>
          </w:p>
        </w:tc>
      </w:tr>
      <w:tr w:rsidR="002E4264" w:rsidRPr="00EC5162" w14:paraId="223FD7E3"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95365FF" w14:textId="77777777" w:rsidR="002E4264" w:rsidRPr="00EC5162" w:rsidRDefault="002E4264"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F7CBCD4" w14:textId="77777777" w:rsidR="002E4264" w:rsidRPr="00EC5162" w:rsidRDefault="002E4264"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7F64FF02" w14:textId="77777777" w:rsidR="002E4264" w:rsidRPr="00EC5162" w:rsidRDefault="002E4264"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097E271" w14:textId="77777777" w:rsidR="002E4264" w:rsidRPr="00EC5162" w:rsidRDefault="002E4264"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6E67D" w14:textId="77777777" w:rsidR="002E4264" w:rsidRPr="00EC5162" w:rsidRDefault="002E4264" w:rsidP="001B2C73">
            <w:pPr>
              <w:spacing w:after="60"/>
              <w:jc w:val="center"/>
              <w:rPr>
                <w:sz w:val="18"/>
                <w:szCs w:val="18"/>
                <w:lang w:val="en-GB"/>
              </w:rPr>
            </w:pPr>
            <w:r w:rsidRPr="00EC5162">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55104A" w14:textId="77777777" w:rsidR="002E4264" w:rsidRPr="00EC5162" w:rsidRDefault="002E4264" w:rsidP="001D1BBE">
            <w:pPr>
              <w:spacing w:after="60"/>
              <w:rPr>
                <w:sz w:val="18"/>
                <w:szCs w:val="18"/>
                <w:lang w:val="en-GB"/>
              </w:rPr>
            </w:pPr>
            <w:r w:rsidRPr="00EC5162">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5EE0A3" w14:textId="74A2BA59" w:rsidR="002E4264" w:rsidRPr="007C7329" w:rsidRDefault="002E4264" w:rsidP="001D1BBE">
            <w:pPr>
              <w:jc w:val="right"/>
              <w:rPr>
                <w:sz w:val="18"/>
                <w:szCs w:val="18"/>
              </w:rPr>
            </w:pPr>
            <w:r w:rsidRPr="007C7329">
              <w:rPr>
                <w:color w:val="000000"/>
                <w:sz w:val="18"/>
                <w:szCs w:val="18"/>
              </w:rPr>
              <w:t>7,947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DCD3DD" w14:textId="577039D4" w:rsidR="002E4264" w:rsidRPr="007C7329" w:rsidRDefault="002E4264" w:rsidP="001D1BBE">
            <w:pPr>
              <w:jc w:val="right"/>
              <w:rPr>
                <w:sz w:val="18"/>
                <w:szCs w:val="18"/>
              </w:rPr>
            </w:pPr>
            <w:r w:rsidRPr="007C7329">
              <w:rPr>
                <w:color w:val="000000"/>
                <w:sz w:val="18"/>
                <w:szCs w:val="18"/>
              </w:rPr>
              <w:t>7,500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B8887E" w14:textId="2422520C" w:rsidR="002E4264" w:rsidRPr="007C7329" w:rsidRDefault="002E4264" w:rsidP="001D1BBE">
            <w:pPr>
              <w:jc w:val="right"/>
              <w:rPr>
                <w:sz w:val="18"/>
                <w:szCs w:val="18"/>
              </w:rPr>
            </w:pPr>
            <w:r w:rsidRPr="007C7329">
              <w:rPr>
                <w:color w:val="000000"/>
                <w:sz w:val="18"/>
                <w:szCs w:val="18"/>
              </w:rPr>
              <w:t>7,500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59475B" w14:textId="7EF48CCB" w:rsidR="002E4264" w:rsidRPr="007C7329" w:rsidRDefault="002E4264" w:rsidP="001D1BBE">
            <w:pPr>
              <w:jc w:val="right"/>
              <w:rPr>
                <w:sz w:val="18"/>
                <w:szCs w:val="18"/>
              </w:rPr>
            </w:pPr>
            <w:r w:rsidRPr="007C7329">
              <w:rPr>
                <w:color w:val="000000"/>
                <w:sz w:val="18"/>
                <w:szCs w:val="18"/>
              </w:rPr>
              <w:t>7,500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4133204" w14:textId="16264A42" w:rsidR="002E4264" w:rsidRPr="007C7329" w:rsidRDefault="002E4264" w:rsidP="001D1BBE">
            <w:pPr>
              <w:jc w:val="right"/>
              <w:rPr>
                <w:sz w:val="18"/>
                <w:szCs w:val="18"/>
              </w:rPr>
            </w:pPr>
            <w:r w:rsidRPr="007C7329">
              <w:rPr>
                <w:color w:val="000000"/>
                <w:sz w:val="18"/>
                <w:szCs w:val="18"/>
              </w:rPr>
              <w:t>7,500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72B9FD" w14:textId="260AD1A8" w:rsidR="002E4264" w:rsidRPr="007C7329" w:rsidRDefault="002E4264" w:rsidP="001D1BBE">
            <w:pPr>
              <w:jc w:val="right"/>
              <w:rPr>
                <w:b/>
                <w:bCs/>
                <w:sz w:val="18"/>
                <w:szCs w:val="18"/>
              </w:rPr>
            </w:pPr>
            <w:r w:rsidRPr="007C7329">
              <w:rPr>
                <w:b/>
                <w:bCs/>
                <w:color w:val="000000"/>
                <w:sz w:val="18"/>
                <w:szCs w:val="18"/>
              </w:rPr>
              <w:t xml:space="preserve">        37,947 </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F560662" w14:textId="77777777" w:rsidR="002E4264" w:rsidRPr="00EC5162" w:rsidRDefault="002E4264" w:rsidP="001D1BBE">
            <w:pPr>
              <w:jc w:val="center"/>
              <w:rPr>
                <w:sz w:val="18"/>
                <w:szCs w:val="18"/>
              </w:rPr>
            </w:pPr>
            <w:r w:rsidRPr="00EC5162">
              <w:rPr>
                <w:sz w:val="18"/>
                <w:szCs w:val="18"/>
              </w:rPr>
              <w:t>101</w:t>
            </w:r>
          </w:p>
        </w:tc>
      </w:tr>
      <w:tr w:rsidR="00740ADF" w:rsidRPr="00EC5162" w14:paraId="1110D97F"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649E3BA"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BB21C41"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AF2C09B"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D3CFBA"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D4EF1C" w14:textId="77777777" w:rsidR="00740ADF" w:rsidRPr="00EC5162" w:rsidRDefault="00740ADF" w:rsidP="001B2C73">
            <w:pPr>
              <w:spacing w:after="60"/>
              <w:jc w:val="center"/>
              <w:rPr>
                <w:sz w:val="18"/>
                <w:szCs w:val="18"/>
                <w:lang w:val="en-GB"/>
              </w:rPr>
            </w:pPr>
            <w:r w:rsidRPr="00EC5162">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5C529" w14:textId="77777777" w:rsidR="00740ADF" w:rsidRPr="00EC5162" w:rsidRDefault="00740ADF" w:rsidP="001D1BBE">
            <w:pPr>
              <w:spacing w:after="60"/>
              <w:rPr>
                <w:bCs/>
                <w:sz w:val="18"/>
                <w:szCs w:val="18"/>
                <w:lang w:val="en-GB"/>
              </w:rPr>
            </w:pPr>
            <w:r w:rsidRPr="00EC5162">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C99462"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E28F3"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85D8B5"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D756D7" w14:textId="77777777" w:rsidR="00740ADF" w:rsidRPr="007C7329" w:rsidRDefault="00740ADF" w:rsidP="001D1BBE">
            <w:pPr>
              <w:jc w:val="right"/>
              <w:rPr>
                <w:sz w:val="18"/>
                <w:szCs w:val="18"/>
              </w:rPr>
            </w:pPr>
            <w:r w:rsidRPr="007C7329">
              <w:rPr>
                <w:sz w:val="18"/>
                <w:szCs w:val="18"/>
              </w:rPr>
              <w:t>50,022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72B7410" w14:textId="77777777" w:rsidR="00740ADF" w:rsidRPr="007C7329" w:rsidRDefault="00740ADF" w:rsidP="001D1BBE">
            <w:pPr>
              <w:jc w:val="right"/>
              <w:rPr>
                <w:sz w:val="18"/>
                <w:szCs w:val="18"/>
              </w:rPr>
            </w:pPr>
            <w:r w:rsidRPr="007C7329">
              <w:rPr>
                <w:sz w:val="18"/>
                <w:szCs w:val="18"/>
              </w:rPr>
              <w:t>45,000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106141" w14:textId="77777777" w:rsidR="00740ADF" w:rsidRPr="007C7329" w:rsidRDefault="00740ADF" w:rsidP="001D1BBE">
            <w:pPr>
              <w:jc w:val="right"/>
              <w:rPr>
                <w:b/>
                <w:bCs/>
                <w:sz w:val="18"/>
                <w:szCs w:val="18"/>
              </w:rPr>
            </w:pPr>
            <w:r w:rsidRPr="007C7329">
              <w:rPr>
                <w:b/>
                <w:bCs/>
                <w:sz w:val="18"/>
                <w:szCs w:val="18"/>
              </w:rPr>
              <w:t>95,022</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46FD37A" w14:textId="77777777" w:rsidR="00740ADF" w:rsidRPr="00EC5162" w:rsidRDefault="00740ADF" w:rsidP="001D1BBE">
            <w:pPr>
              <w:jc w:val="center"/>
              <w:rPr>
                <w:sz w:val="18"/>
                <w:szCs w:val="18"/>
              </w:rPr>
            </w:pPr>
            <w:r w:rsidRPr="00EC5162">
              <w:rPr>
                <w:sz w:val="18"/>
                <w:szCs w:val="18"/>
              </w:rPr>
              <w:t>102</w:t>
            </w:r>
          </w:p>
        </w:tc>
      </w:tr>
      <w:tr w:rsidR="00740ADF" w:rsidRPr="00EC5162" w14:paraId="5355F064"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4E749F5F"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B12EF3A"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0707D9A"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68F6EC4"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99054F" w14:textId="77777777" w:rsidR="00740ADF" w:rsidRPr="00EC5162" w:rsidRDefault="00740ADF" w:rsidP="001B2C73">
            <w:pPr>
              <w:spacing w:after="60"/>
              <w:jc w:val="center"/>
              <w:rPr>
                <w:sz w:val="18"/>
                <w:szCs w:val="18"/>
                <w:lang w:val="en-GB"/>
              </w:rPr>
            </w:pPr>
            <w:r w:rsidRPr="00EC5162">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6D72B4" w14:textId="77777777" w:rsidR="00740ADF" w:rsidRPr="00EC5162" w:rsidRDefault="00740ADF" w:rsidP="001D1BBE">
            <w:pPr>
              <w:spacing w:after="60"/>
              <w:rPr>
                <w:bCs/>
                <w:sz w:val="18"/>
                <w:szCs w:val="18"/>
                <w:lang w:val="en-GB"/>
              </w:rPr>
            </w:pPr>
            <w:r w:rsidRPr="00EC5162">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6366A"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F23DE1"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3C8B26"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B3034D"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8927A4A"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A3023" w14:textId="77777777" w:rsidR="00740ADF" w:rsidRPr="007C7329" w:rsidRDefault="00740ADF"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2C5A4F3" w14:textId="5D07BAFC" w:rsidR="00740ADF" w:rsidRPr="00EC5162" w:rsidRDefault="00740ADF" w:rsidP="001D1BBE">
            <w:pPr>
              <w:jc w:val="center"/>
              <w:rPr>
                <w:sz w:val="18"/>
                <w:szCs w:val="18"/>
              </w:rPr>
            </w:pPr>
          </w:p>
        </w:tc>
      </w:tr>
      <w:tr w:rsidR="00740ADF" w:rsidRPr="00EC5162" w14:paraId="62EC3FB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2F41EAC"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A496702"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D0165E2"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9AE64BE"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5BBE77" w14:textId="77777777" w:rsidR="00740ADF" w:rsidRPr="00EC5162" w:rsidRDefault="00740ADF" w:rsidP="001B2C73">
            <w:pPr>
              <w:spacing w:after="60"/>
              <w:jc w:val="center"/>
              <w:rPr>
                <w:sz w:val="18"/>
                <w:szCs w:val="18"/>
                <w:lang w:val="en-GB"/>
              </w:rPr>
            </w:pPr>
            <w:r w:rsidRPr="00EC5162">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6B560" w14:textId="77777777" w:rsidR="00740ADF" w:rsidRPr="00EC5162" w:rsidRDefault="00740ADF" w:rsidP="001D1BBE">
            <w:pPr>
              <w:spacing w:after="60"/>
              <w:rPr>
                <w:bCs/>
                <w:sz w:val="18"/>
                <w:szCs w:val="18"/>
                <w:lang w:val="en-GB"/>
              </w:rPr>
            </w:pPr>
            <w:r w:rsidRPr="00EC5162">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8C4B2" w14:textId="77777777" w:rsidR="00740ADF" w:rsidRPr="007C7329" w:rsidRDefault="00740ADF" w:rsidP="001D1BBE">
            <w:pPr>
              <w:jc w:val="right"/>
              <w:rPr>
                <w:sz w:val="18"/>
                <w:szCs w:val="18"/>
              </w:rPr>
            </w:pPr>
            <w:r w:rsidRPr="007C7329">
              <w:rPr>
                <w:sz w:val="18"/>
                <w:szCs w:val="18"/>
              </w:rPr>
              <w:t>4,500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EA992"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EC15C3"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0BBDDE"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E7FDA4B"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E657C5" w14:textId="77777777" w:rsidR="00740ADF" w:rsidRPr="007C7329" w:rsidRDefault="00740ADF" w:rsidP="001D1BBE">
            <w:pPr>
              <w:jc w:val="right"/>
              <w:rPr>
                <w:b/>
                <w:bCs/>
                <w:sz w:val="18"/>
                <w:szCs w:val="18"/>
              </w:rPr>
            </w:pPr>
            <w:r w:rsidRPr="007C7329">
              <w:rPr>
                <w:b/>
                <w:bCs/>
                <w:sz w:val="18"/>
                <w:szCs w:val="18"/>
              </w:rPr>
              <w:t>4,500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4C20951" w14:textId="77777777" w:rsidR="00740ADF" w:rsidRPr="00EC5162" w:rsidRDefault="00740ADF" w:rsidP="001D1BBE">
            <w:pPr>
              <w:jc w:val="center"/>
              <w:rPr>
                <w:sz w:val="18"/>
                <w:szCs w:val="18"/>
              </w:rPr>
            </w:pPr>
            <w:r w:rsidRPr="00EC5162">
              <w:rPr>
                <w:sz w:val="18"/>
                <w:szCs w:val="18"/>
              </w:rPr>
              <w:t>103</w:t>
            </w:r>
          </w:p>
        </w:tc>
      </w:tr>
      <w:tr w:rsidR="00740ADF" w:rsidRPr="00EC5162" w14:paraId="027DB359"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C5540C6"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DA2B7FC"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6790009"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0329AB"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25B24" w14:textId="77777777" w:rsidR="00740ADF" w:rsidRPr="00EC5162" w:rsidRDefault="00740ADF" w:rsidP="001B2C73">
            <w:pPr>
              <w:spacing w:after="60"/>
              <w:jc w:val="center"/>
              <w:rPr>
                <w:sz w:val="18"/>
                <w:szCs w:val="18"/>
                <w:lang w:val="en-GB"/>
              </w:rPr>
            </w:pPr>
            <w:r w:rsidRPr="00EC5162">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4F3BA3" w14:textId="77777777" w:rsidR="00740ADF" w:rsidRPr="00EC5162" w:rsidRDefault="00740ADF" w:rsidP="001D1BBE">
            <w:pPr>
              <w:spacing w:after="60"/>
              <w:rPr>
                <w:bCs/>
                <w:sz w:val="18"/>
                <w:szCs w:val="18"/>
                <w:lang w:val="en-GB"/>
              </w:rPr>
            </w:pPr>
            <w:r w:rsidRPr="00EC5162">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AFA199"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74C11"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8DE7CB"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021263"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4885048"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7CBECA" w14:textId="77777777" w:rsidR="00740ADF" w:rsidRPr="007C7329" w:rsidRDefault="00740ADF"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8AFFCB0" w14:textId="0C9D2D37" w:rsidR="00740ADF" w:rsidRPr="00EC5162" w:rsidRDefault="00740ADF" w:rsidP="001D1BBE">
            <w:pPr>
              <w:jc w:val="center"/>
              <w:rPr>
                <w:sz w:val="18"/>
                <w:szCs w:val="18"/>
              </w:rPr>
            </w:pPr>
          </w:p>
        </w:tc>
      </w:tr>
      <w:tr w:rsidR="00740ADF" w:rsidRPr="00EC5162" w14:paraId="5F3A597F"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B5614C8"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20680005"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0D5959C"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D95AB0"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8E3B0" w14:textId="77777777" w:rsidR="00740ADF" w:rsidRPr="00EC5162" w:rsidRDefault="00740ADF" w:rsidP="001B2C73">
            <w:pPr>
              <w:spacing w:after="60"/>
              <w:jc w:val="center"/>
              <w:rPr>
                <w:sz w:val="18"/>
                <w:szCs w:val="18"/>
                <w:lang w:val="en-GB"/>
              </w:rPr>
            </w:pPr>
            <w:r w:rsidRPr="00EC5162">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390EF" w14:textId="77777777" w:rsidR="00740ADF" w:rsidRPr="00EC5162" w:rsidRDefault="00740ADF" w:rsidP="001D1BBE">
            <w:pPr>
              <w:spacing w:after="60"/>
              <w:rPr>
                <w:bCs/>
                <w:sz w:val="18"/>
                <w:szCs w:val="18"/>
                <w:lang w:val="en-GB"/>
              </w:rPr>
            </w:pPr>
            <w:r w:rsidRPr="00EC5162">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9BEAED"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907896"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6F014F"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922657"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DD5AE00"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80FA09" w14:textId="77777777" w:rsidR="00740ADF" w:rsidRPr="007C7329" w:rsidRDefault="00740ADF"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4050269" w14:textId="04DC5E64" w:rsidR="00740ADF" w:rsidRPr="00EC5162" w:rsidRDefault="00740ADF" w:rsidP="001D1BBE">
            <w:pPr>
              <w:jc w:val="center"/>
              <w:rPr>
                <w:sz w:val="18"/>
                <w:szCs w:val="18"/>
              </w:rPr>
            </w:pPr>
          </w:p>
        </w:tc>
      </w:tr>
      <w:tr w:rsidR="00740ADF" w:rsidRPr="00EC5162" w14:paraId="1BBF00CE"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5C8857CB"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759CEDD8" w14:textId="77777777" w:rsidR="00740ADF" w:rsidRPr="00EC5162"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05D7547"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C68D75F"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1B224B" w14:textId="77777777" w:rsidR="00740ADF" w:rsidRPr="00EC5162" w:rsidRDefault="00740ADF" w:rsidP="001B2C73">
            <w:pPr>
              <w:spacing w:after="60"/>
              <w:jc w:val="center"/>
              <w:rPr>
                <w:sz w:val="18"/>
                <w:szCs w:val="18"/>
                <w:lang w:val="en-GB"/>
              </w:rPr>
            </w:pPr>
            <w:r w:rsidRPr="00EC5162">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FF555D" w14:textId="77777777" w:rsidR="00740ADF" w:rsidRPr="00EC5162" w:rsidRDefault="00740ADF" w:rsidP="001D1BBE">
            <w:pPr>
              <w:spacing w:after="60"/>
              <w:rPr>
                <w:bCs/>
                <w:sz w:val="18"/>
                <w:szCs w:val="18"/>
                <w:lang w:val="en-GB"/>
              </w:rPr>
            </w:pPr>
            <w:r w:rsidRPr="00EC5162">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7A9A84"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68999"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59B601"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83547"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410DABB"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A40E07" w14:textId="77777777" w:rsidR="00740ADF" w:rsidRPr="007C7329" w:rsidRDefault="00740ADF"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1BAF112" w14:textId="151DD9C7" w:rsidR="00740ADF" w:rsidRPr="00EC5162" w:rsidRDefault="00740ADF" w:rsidP="001D1BBE">
            <w:pPr>
              <w:jc w:val="center"/>
              <w:rPr>
                <w:sz w:val="18"/>
                <w:szCs w:val="18"/>
              </w:rPr>
            </w:pPr>
          </w:p>
        </w:tc>
      </w:tr>
      <w:tr w:rsidR="00740ADF" w:rsidRPr="00EC5162" w14:paraId="6277232E"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098E9A55"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EC36AE6" w14:textId="77777777" w:rsidR="00740ADF" w:rsidRPr="00EC516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69E8BFFC"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11A1CDC"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D1F67F" w14:textId="77777777" w:rsidR="00740ADF" w:rsidRPr="00EC5162" w:rsidRDefault="00740ADF" w:rsidP="001B2C73">
            <w:pPr>
              <w:spacing w:after="60"/>
              <w:jc w:val="center"/>
              <w:rPr>
                <w:sz w:val="18"/>
                <w:szCs w:val="18"/>
                <w:lang w:val="en-GB"/>
              </w:rPr>
            </w:pPr>
            <w:r w:rsidRPr="00EC5162">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EA200E" w14:textId="77777777" w:rsidR="00740ADF" w:rsidRPr="00EC5162" w:rsidRDefault="00740ADF" w:rsidP="001D1BBE">
            <w:pPr>
              <w:spacing w:after="60"/>
              <w:rPr>
                <w:bCs/>
                <w:sz w:val="18"/>
                <w:szCs w:val="18"/>
                <w:lang w:val="en-GB"/>
              </w:rPr>
            </w:pPr>
            <w:r w:rsidRPr="00EC5162">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DCA297"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563BD1" w14:textId="77777777" w:rsidR="00740ADF" w:rsidRPr="007C7329" w:rsidRDefault="00740ADF" w:rsidP="001D1BBE">
            <w:pPr>
              <w:jc w:val="right"/>
              <w:rPr>
                <w:sz w:val="18"/>
                <w:szCs w:val="18"/>
              </w:rPr>
            </w:pPr>
            <w:r w:rsidRPr="007C7329">
              <w:rPr>
                <w:sz w:val="18"/>
                <w:szCs w:val="18"/>
              </w:rPr>
              <w:t>10,000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41AD45" w14:textId="77777777" w:rsidR="00740ADF" w:rsidRPr="007C7329" w:rsidRDefault="00740ADF" w:rsidP="001D1BBE">
            <w:pPr>
              <w:jc w:val="right"/>
              <w:rPr>
                <w:sz w:val="18"/>
                <w:szCs w:val="18"/>
              </w:rPr>
            </w:pPr>
            <w:r w:rsidRPr="007C7329">
              <w:rPr>
                <w:sz w:val="18"/>
                <w:szCs w:val="18"/>
              </w:rPr>
              <w:t>15,000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A12314" w14:textId="77777777" w:rsidR="00740ADF" w:rsidRPr="007C7329" w:rsidRDefault="00740ADF" w:rsidP="001D1BBE">
            <w:pPr>
              <w:jc w:val="right"/>
              <w:rPr>
                <w:sz w:val="18"/>
                <w:szCs w:val="18"/>
              </w:rPr>
            </w:pPr>
            <w:r w:rsidRPr="007C7329">
              <w:rPr>
                <w:sz w:val="18"/>
                <w:szCs w:val="18"/>
              </w:rPr>
              <w:t>25,000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6CBAF94" w14:textId="77777777" w:rsidR="00740ADF" w:rsidRPr="007C7329" w:rsidRDefault="00740ADF" w:rsidP="001D1BBE">
            <w:pPr>
              <w:jc w:val="right"/>
              <w:rPr>
                <w:sz w:val="18"/>
                <w:szCs w:val="18"/>
              </w:rPr>
            </w:pPr>
            <w:r w:rsidRPr="007C7329">
              <w:rPr>
                <w:sz w:val="18"/>
                <w:szCs w:val="18"/>
              </w:rPr>
              <w:t>25,000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1B773D" w14:textId="77777777" w:rsidR="00740ADF" w:rsidRPr="007C7329" w:rsidRDefault="00740ADF" w:rsidP="001D1BBE">
            <w:pPr>
              <w:jc w:val="right"/>
              <w:rPr>
                <w:b/>
                <w:bCs/>
                <w:sz w:val="18"/>
                <w:szCs w:val="18"/>
              </w:rPr>
            </w:pPr>
            <w:r w:rsidRPr="007C7329">
              <w:rPr>
                <w:b/>
                <w:bCs/>
                <w:sz w:val="18"/>
                <w:szCs w:val="18"/>
              </w:rPr>
              <w:t>75,000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BBA3B05" w14:textId="77777777" w:rsidR="00740ADF" w:rsidRPr="00EC5162" w:rsidRDefault="00740ADF" w:rsidP="001D1BBE">
            <w:pPr>
              <w:jc w:val="center"/>
              <w:rPr>
                <w:sz w:val="18"/>
                <w:szCs w:val="18"/>
              </w:rPr>
            </w:pPr>
            <w:r w:rsidRPr="00EC5162">
              <w:rPr>
                <w:sz w:val="18"/>
                <w:szCs w:val="18"/>
              </w:rPr>
              <w:t>104</w:t>
            </w:r>
          </w:p>
        </w:tc>
      </w:tr>
      <w:tr w:rsidR="00B90763" w:rsidRPr="00EC5162" w14:paraId="40225FDC"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0F8D7900" w14:textId="77777777" w:rsidR="00B90763" w:rsidRPr="00EC5162"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167ADF2" w14:textId="77777777" w:rsidR="00B90763" w:rsidRPr="00EC5162"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4188F88D" w14:textId="77777777" w:rsidR="00B90763" w:rsidRPr="00EC5162"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EB418AF" w14:textId="77777777" w:rsidR="00B90763" w:rsidRPr="00EC5162"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23B4CA" w14:textId="567F1C47"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DB5A3C" w14:textId="18E78D29"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219A1F" w14:textId="77777777" w:rsidR="00B90763" w:rsidRPr="007C7329" w:rsidRDefault="00B90763"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226770" w14:textId="77777777" w:rsidR="00B90763" w:rsidRPr="007C7329" w:rsidRDefault="00B90763"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E6F4CC" w14:textId="77777777" w:rsidR="00B90763" w:rsidRPr="007C7329" w:rsidRDefault="00B90763"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A3064" w14:textId="77777777" w:rsidR="00B90763" w:rsidRPr="007C7329" w:rsidRDefault="00B90763"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2F56F4" w14:textId="77777777" w:rsidR="00B90763" w:rsidRPr="007C7329" w:rsidRDefault="00B90763"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279454" w14:textId="77777777" w:rsidR="00B90763" w:rsidRPr="007C7329" w:rsidRDefault="00B90763"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6720B24" w14:textId="35386AA8" w:rsidR="00B90763" w:rsidRPr="00EC5162" w:rsidRDefault="00B90763" w:rsidP="001D1BBE">
            <w:pPr>
              <w:jc w:val="center"/>
              <w:rPr>
                <w:sz w:val="18"/>
                <w:szCs w:val="18"/>
              </w:rPr>
            </w:pPr>
          </w:p>
        </w:tc>
      </w:tr>
      <w:tr w:rsidR="00740ADF" w:rsidRPr="00EC5162" w14:paraId="774ECF54"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1C462ED" w14:textId="77777777" w:rsidR="00740ADF" w:rsidRPr="00EC5162"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6613D611" w14:textId="77777777" w:rsidR="00740ADF" w:rsidRPr="00EC5162"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22083E52" w14:textId="77777777" w:rsidR="00740ADF" w:rsidRPr="00EC5162"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4B88BC" w14:textId="77777777" w:rsidR="00740ADF" w:rsidRPr="00EC5162"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96FEF" w14:textId="77777777" w:rsidR="00740ADF" w:rsidRPr="00EC5162" w:rsidRDefault="00740ADF" w:rsidP="001B2C73">
            <w:pPr>
              <w:spacing w:after="60"/>
              <w:jc w:val="center"/>
              <w:rPr>
                <w:sz w:val="18"/>
                <w:szCs w:val="18"/>
                <w:lang w:val="en-GB"/>
              </w:rPr>
            </w:pPr>
            <w:r w:rsidRPr="00EC5162">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D80347" w14:textId="77777777" w:rsidR="00740ADF" w:rsidRPr="00EC5162" w:rsidRDefault="00740ADF" w:rsidP="001B2C73">
            <w:pPr>
              <w:spacing w:after="60"/>
              <w:jc w:val="both"/>
              <w:rPr>
                <w:bCs/>
                <w:sz w:val="18"/>
                <w:szCs w:val="18"/>
                <w:lang w:val="en-GB"/>
              </w:rPr>
            </w:pPr>
            <w:r w:rsidRPr="00EC5162">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02CABC" w14:textId="77777777" w:rsidR="00740ADF" w:rsidRPr="007C7329" w:rsidRDefault="00740ADF" w:rsidP="001D1BBE">
            <w:pPr>
              <w:jc w:val="right"/>
              <w:rPr>
                <w:bCs/>
                <w:sz w:val="18"/>
                <w:szCs w:val="18"/>
              </w:rPr>
            </w:pPr>
            <w:r w:rsidRPr="007C7329">
              <w:rPr>
                <w:bCs/>
                <w:sz w:val="18"/>
                <w:szCs w:val="18"/>
              </w:rPr>
              <w:t>7,632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283F3A" w14:textId="77777777" w:rsidR="00740ADF" w:rsidRPr="007C7329" w:rsidRDefault="00740ADF" w:rsidP="001D1BBE">
            <w:pPr>
              <w:jc w:val="right"/>
              <w:rPr>
                <w:bCs/>
                <w:sz w:val="18"/>
                <w:szCs w:val="18"/>
              </w:rPr>
            </w:pPr>
            <w:r w:rsidRPr="007C7329">
              <w:rPr>
                <w:bCs/>
                <w:sz w:val="18"/>
                <w:szCs w:val="18"/>
              </w:rPr>
              <w:t>12,720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0E5F00" w14:textId="77777777" w:rsidR="00740ADF" w:rsidRPr="007C7329" w:rsidRDefault="00740ADF" w:rsidP="001D1BBE">
            <w:pPr>
              <w:jc w:val="right"/>
              <w:rPr>
                <w:bCs/>
                <w:sz w:val="18"/>
                <w:szCs w:val="18"/>
              </w:rPr>
            </w:pPr>
            <w:r w:rsidRPr="007C7329">
              <w:rPr>
                <w:bCs/>
                <w:sz w:val="18"/>
                <w:szCs w:val="18"/>
              </w:rPr>
              <w:t>7,632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F4F0D" w14:textId="77777777" w:rsidR="00740ADF" w:rsidRPr="007C7329" w:rsidRDefault="00740ADF" w:rsidP="001D1BBE">
            <w:pPr>
              <w:jc w:val="right"/>
              <w:rPr>
                <w:bCs/>
                <w:sz w:val="18"/>
                <w:szCs w:val="18"/>
              </w:rPr>
            </w:pPr>
            <w:r w:rsidRPr="007C7329">
              <w:rPr>
                <w:bCs/>
                <w:sz w:val="18"/>
                <w:szCs w:val="18"/>
              </w:rPr>
              <w:t>20,352</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3688D93" w14:textId="77777777" w:rsidR="00740ADF" w:rsidRPr="007C7329" w:rsidRDefault="00740ADF" w:rsidP="001D1BBE">
            <w:pPr>
              <w:jc w:val="right"/>
              <w:rPr>
                <w:bCs/>
                <w:sz w:val="18"/>
                <w:szCs w:val="18"/>
              </w:rPr>
            </w:pPr>
            <w:r w:rsidRPr="007C7329">
              <w:rPr>
                <w:bCs/>
                <w:sz w:val="18"/>
                <w:szCs w:val="18"/>
              </w:rPr>
              <w:t>12,720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0C10CC" w14:textId="77777777" w:rsidR="00740ADF" w:rsidRPr="007C7329" w:rsidRDefault="00740ADF" w:rsidP="001D1BBE">
            <w:pPr>
              <w:jc w:val="right"/>
              <w:rPr>
                <w:b/>
                <w:bCs/>
                <w:sz w:val="18"/>
                <w:szCs w:val="18"/>
              </w:rPr>
            </w:pPr>
            <w:r w:rsidRPr="007C7329">
              <w:rPr>
                <w:b/>
                <w:bCs/>
                <w:sz w:val="18"/>
                <w:szCs w:val="18"/>
              </w:rPr>
              <w:t>61,056</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2ED5E7D" w14:textId="77777777" w:rsidR="00740ADF" w:rsidRPr="00EC5162" w:rsidRDefault="00740ADF" w:rsidP="001D1BBE">
            <w:pPr>
              <w:jc w:val="center"/>
              <w:rPr>
                <w:sz w:val="18"/>
                <w:szCs w:val="18"/>
              </w:rPr>
            </w:pPr>
            <w:r w:rsidRPr="00EC5162">
              <w:rPr>
                <w:sz w:val="18"/>
                <w:szCs w:val="18"/>
              </w:rPr>
              <w:t>105</w:t>
            </w:r>
          </w:p>
        </w:tc>
      </w:tr>
      <w:tr w:rsidR="002E4264" w:rsidRPr="00EC5162" w14:paraId="66C46EC4" w14:textId="77777777" w:rsidTr="002E4264">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2574B544" w14:textId="77777777" w:rsidR="002E4264" w:rsidRPr="00EC5162" w:rsidRDefault="002E4264"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095AACFA" w14:textId="77777777" w:rsidR="002E4264" w:rsidRPr="00EC5162" w:rsidRDefault="002E4264"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76AA99EE" w14:textId="77777777" w:rsidR="002E4264" w:rsidRPr="00EC5162" w:rsidRDefault="002E4264"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9E038A0" w14:textId="77777777" w:rsidR="002E4264" w:rsidRPr="00EC5162" w:rsidRDefault="002E4264"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9E8FAA8" w14:textId="77777777" w:rsidR="002E4264" w:rsidRPr="00EC5162" w:rsidRDefault="002E4264"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79E5097F" w14:textId="3070123E" w:rsidR="002E4264" w:rsidRPr="00EC5162" w:rsidRDefault="002E4264" w:rsidP="001B2C73">
            <w:pPr>
              <w:jc w:val="right"/>
              <w:rPr>
                <w:b/>
                <w:sz w:val="18"/>
                <w:szCs w:val="18"/>
              </w:rPr>
            </w:pPr>
            <w:r w:rsidRPr="00EC5162">
              <w:rPr>
                <w:b/>
                <w:sz w:val="18"/>
                <w:szCs w:val="18"/>
              </w:rPr>
              <w:t>Subtotal Component</w:t>
            </w:r>
            <w:r>
              <w:rPr>
                <w:b/>
                <w:sz w:val="18"/>
                <w:szCs w:val="18"/>
              </w:rPr>
              <w:t xml:space="preserve"> </w:t>
            </w:r>
            <w:r w:rsidRPr="00EC5162">
              <w:rPr>
                <w:b/>
                <w:sz w:val="18"/>
                <w:szCs w:val="18"/>
              </w:rPr>
              <w:t>3</w:t>
            </w:r>
          </w:p>
          <w:p w14:paraId="62AA40C0" w14:textId="77777777" w:rsidR="002E4264" w:rsidRPr="00EC5162" w:rsidRDefault="002E4264" w:rsidP="001B2C73">
            <w:pPr>
              <w:jc w:val="right"/>
              <w:rPr>
                <w:b/>
                <w:sz w:val="18"/>
                <w:szCs w:val="18"/>
              </w:rPr>
            </w:pPr>
            <w:r w:rsidRPr="00EC5162">
              <w:rPr>
                <w:b/>
                <w:sz w:val="18"/>
                <w:szCs w:val="18"/>
              </w:rPr>
              <w:t xml:space="preserve">Regional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882EA14" w14:textId="466BB04C" w:rsidR="002E4264" w:rsidRPr="007C7329" w:rsidRDefault="002E4264" w:rsidP="001D1BBE">
            <w:pPr>
              <w:jc w:val="right"/>
              <w:rPr>
                <w:b/>
                <w:sz w:val="18"/>
                <w:szCs w:val="18"/>
              </w:rPr>
            </w:pPr>
            <w:r w:rsidRPr="007C7329">
              <w:rPr>
                <w:b/>
                <w:bCs/>
                <w:color w:val="000000"/>
                <w:sz w:val="18"/>
                <w:szCs w:val="18"/>
              </w:rPr>
              <w:t xml:space="preserve">      47,455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15AE36D" w14:textId="2C573D7C" w:rsidR="002E4264" w:rsidRPr="007C7329" w:rsidRDefault="002E4264" w:rsidP="001D1BBE">
            <w:pPr>
              <w:jc w:val="right"/>
              <w:rPr>
                <w:b/>
                <w:sz w:val="18"/>
                <w:szCs w:val="18"/>
              </w:rPr>
            </w:pPr>
            <w:r w:rsidRPr="007C7329">
              <w:rPr>
                <w:b/>
                <w:bCs/>
                <w:color w:val="000000"/>
                <w:sz w:val="18"/>
                <w:szCs w:val="18"/>
              </w:rPr>
              <w:t xml:space="preserve">70,846 </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6D37E20" w14:textId="792B4839" w:rsidR="002E4264" w:rsidRPr="007C7329" w:rsidRDefault="002E4264" w:rsidP="001D1BBE">
            <w:pPr>
              <w:jc w:val="right"/>
              <w:rPr>
                <w:b/>
                <w:sz w:val="18"/>
                <w:szCs w:val="18"/>
              </w:rPr>
            </w:pPr>
            <w:r w:rsidRPr="007C7329">
              <w:rPr>
                <w:b/>
                <w:bCs/>
                <w:color w:val="000000"/>
                <w:sz w:val="18"/>
                <w:szCs w:val="18"/>
              </w:rPr>
              <w:t xml:space="preserve">      47,038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A9A6DEF" w14:textId="1E50E8A9" w:rsidR="002E4264" w:rsidRPr="007C7329" w:rsidRDefault="002E4264" w:rsidP="001D1BBE">
            <w:pPr>
              <w:jc w:val="right"/>
              <w:rPr>
                <w:b/>
                <w:sz w:val="18"/>
                <w:szCs w:val="18"/>
              </w:rPr>
            </w:pPr>
            <w:r w:rsidRPr="007C7329">
              <w:rPr>
                <w:b/>
                <w:bCs/>
                <w:color w:val="000000"/>
                <w:sz w:val="18"/>
                <w:szCs w:val="18"/>
              </w:rPr>
              <w:t xml:space="preserve">    164,990 </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717861A2" w14:textId="41E08DB2" w:rsidR="002E4264" w:rsidRPr="007C7329" w:rsidRDefault="002E4264" w:rsidP="001D1BBE">
            <w:pPr>
              <w:jc w:val="right"/>
              <w:rPr>
                <w:b/>
                <w:sz w:val="18"/>
                <w:szCs w:val="18"/>
              </w:rPr>
            </w:pPr>
            <w:r w:rsidRPr="007C7329">
              <w:rPr>
                <w:b/>
                <w:bCs/>
                <w:color w:val="000000"/>
                <w:sz w:val="18"/>
                <w:szCs w:val="18"/>
              </w:rPr>
              <w:t xml:space="preserve">    137,336 </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2466EB3" w14:textId="40BBBC51" w:rsidR="002E4264" w:rsidRPr="007C7329" w:rsidRDefault="002E4264" w:rsidP="001D1BBE">
            <w:pPr>
              <w:jc w:val="right"/>
              <w:rPr>
                <w:b/>
                <w:bCs/>
                <w:sz w:val="18"/>
                <w:szCs w:val="18"/>
              </w:rPr>
            </w:pPr>
            <w:r w:rsidRPr="007C7329">
              <w:rPr>
                <w:b/>
                <w:bCs/>
                <w:color w:val="000000"/>
                <w:sz w:val="18"/>
                <w:szCs w:val="18"/>
              </w:rPr>
              <w:t xml:space="preserve">      467,665 </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5311A3C4" w14:textId="50606DD2" w:rsidR="002E4264" w:rsidRPr="00EC5162" w:rsidRDefault="002E4264" w:rsidP="001D1BBE">
            <w:pPr>
              <w:jc w:val="center"/>
              <w:rPr>
                <w:sz w:val="18"/>
                <w:szCs w:val="18"/>
              </w:rPr>
            </w:pPr>
          </w:p>
        </w:tc>
      </w:tr>
    </w:tbl>
    <w:p w14:paraId="18DA49DF" w14:textId="77777777" w:rsidR="00740ADF" w:rsidRDefault="00740ADF" w:rsidP="00740ADF">
      <w:pPr>
        <w:spacing w:after="40"/>
        <w:rPr>
          <w:b/>
          <w:sz w:val="22"/>
          <w:szCs w:val="22"/>
        </w:rPr>
      </w:pPr>
    </w:p>
    <w:p w14:paraId="09509C5F" w14:textId="77777777" w:rsidR="00740ADF" w:rsidRDefault="00740ADF" w:rsidP="00740ADF">
      <w:pPr>
        <w:spacing w:after="40"/>
        <w:rPr>
          <w:b/>
          <w:sz w:val="22"/>
          <w:szCs w:val="22"/>
        </w:rPr>
      </w:pPr>
    </w:p>
    <w:p w14:paraId="748BB05D" w14:textId="77777777" w:rsidR="00740ADF" w:rsidRDefault="00740ADF" w:rsidP="00740ADF">
      <w:pPr>
        <w:spacing w:after="40"/>
        <w:rPr>
          <w:b/>
          <w:sz w:val="22"/>
          <w:szCs w:val="22"/>
        </w:rPr>
      </w:pPr>
    </w:p>
    <w:p w14:paraId="2DF9E768" w14:textId="77777777" w:rsidR="00740ADF" w:rsidRDefault="00740ADF" w:rsidP="00740ADF">
      <w:pPr>
        <w:spacing w:after="40"/>
        <w:rPr>
          <w:b/>
          <w:sz w:val="22"/>
          <w:szCs w:val="22"/>
        </w:rPr>
      </w:pPr>
    </w:p>
    <w:p w14:paraId="672F51ED" w14:textId="77777777" w:rsidR="00740ADF" w:rsidRDefault="00740ADF" w:rsidP="00740ADF">
      <w:pPr>
        <w:spacing w:after="40"/>
        <w:rPr>
          <w:b/>
          <w:sz w:val="22"/>
          <w:szCs w:val="22"/>
        </w:rPr>
      </w:pPr>
    </w:p>
    <w:p w14:paraId="1D66E670" w14:textId="77777777" w:rsidR="00740ADF" w:rsidRDefault="00740ADF" w:rsidP="00740ADF">
      <w:pPr>
        <w:spacing w:after="40"/>
        <w:rPr>
          <w:b/>
          <w:sz w:val="22"/>
          <w:szCs w:val="22"/>
        </w:rPr>
      </w:pPr>
    </w:p>
    <w:p w14:paraId="0FA31B66" w14:textId="77777777" w:rsidR="00740ADF" w:rsidRDefault="00740ADF" w:rsidP="00740ADF">
      <w:pPr>
        <w:spacing w:after="40"/>
        <w:rPr>
          <w:b/>
          <w:sz w:val="22"/>
          <w:szCs w:val="22"/>
        </w:rPr>
      </w:pPr>
    </w:p>
    <w:p w14:paraId="7F5EE12E" w14:textId="77777777" w:rsidR="00740ADF" w:rsidRDefault="00740ADF" w:rsidP="00740ADF">
      <w:pPr>
        <w:spacing w:after="40"/>
        <w:rPr>
          <w:b/>
          <w:sz w:val="22"/>
          <w:szCs w:val="22"/>
        </w:rPr>
      </w:pPr>
    </w:p>
    <w:p w14:paraId="75F1ACB3" w14:textId="77777777" w:rsidR="00740ADF" w:rsidRDefault="00740ADF" w:rsidP="00740ADF">
      <w:pPr>
        <w:spacing w:after="40"/>
        <w:rPr>
          <w:b/>
          <w:sz w:val="22"/>
          <w:szCs w:val="22"/>
        </w:rPr>
      </w:pPr>
    </w:p>
    <w:p w14:paraId="537B4D21" w14:textId="77777777" w:rsidR="00740ADF" w:rsidRDefault="00740ADF" w:rsidP="00740ADF">
      <w:pPr>
        <w:spacing w:after="40"/>
        <w:rPr>
          <w:b/>
          <w:sz w:val="22"/>
          <w:szCs w:val="22"/>
        </w:rPr>
      </w:pPr>
    </w:p>
    <w:tbl>
      <w:tblPr>
        <w:tblW w:w="15025" w:type="dxa"/>
        <w:jc w:val="center"/>
        <w:tblLayout w:type="fixed"/>
        <w:tblLook w:val="04A0" w:firstRow="1" w:lastRow="0" w:firstColumn="1" w:lastColumn="0" w:noHBand="0" w:noVBand="1"/>
      </w:tblPr>
      <w:tblGrid>
        <w:gridCol w:w="1615"/>
        <w:gridCol w:w="1278"/>
        <w:gridCol w:w="1135"/>
        <w:gridCol w:w="992"/>
        <w:gridCol w:w="992"/>
        <w:gridCol w:w="2056"/>
        <w:gridCol w:w="1019"/>
        <w:gridCol w:w="1019"/>
        <w:gridCol w:w="1020"/>
        <w:gridCol w:w="1019"/>
        <w:gridCol w:w="990"/>
        <w:gridCol w:w="1089"/>
        <w:gridCol w:w="801"/>
      </w:tblGrid>
      <w:tr w:rsidR="00740ADF" w:rsidRPr="0018130A" w14:paraId="1F789C22" w14:textId="77777777" w:rsidTr="001B2C73">
        <w:trPr>
          <w:cantSplit/>
          <w:jc w:val="center"/>
        </w:trPr>
        <w:tc>
          <w:tcPr>
            <w:tcW w:w="15025" w:type="dxa"/>
            <w:gridSpan w:val="13"/>
            <w:tcBorders>
              <w:top w:val="single" w:sz="4" w:space="0" w:color="auto"/>
              <w:left w:val="single" w:sz="4" w:space="0" w:color="auto"/>
              <w:bottom w:val="single" w:sz="4" w:space="0" w:color="auto"/>
              <w:right w:val="single" w:sz="4" w:space="0" w:color="auto"/>
            </w:tcBorders>
            <w:shd w:val="clear" w:color="auto" w:fill="92D050"/>
            <w:noWrap/>
            <w:vAlign w:val="center"/>
          </w:tcPr>
          <w:p w14:paraId="3C4ADFCD" w14:textId="77777777" w:rsidR="00740ADF" w:rsidRPr="0018130A" w:rsidRDefault="00740ADF" w:rsidP="001B2C73">
            <w:pPr>
              <w:spacing w:after="60"/>
              <w:rPr>
                <w:b/>
                <w:bCs/>
                <w:sz w:val="18"/>
                <w:szCs w:val="18"/>
              </w:rPr>
            </w:pPr>
            <w:r w:rsidRPr="0018130A">
              <w:rPr>
                <w:b/>
                <w:bCs/>
                <w:sz w:val="18"/>
                <w:szCs w:val="18"/>
              </w:rPr>
              <w:t>TABLE III-5E: PROJECT MANAGEMENT</w:t>
            </w:r>
          </w:p>
        </w:tc>
      </w:tr>
      <w:tr w:rsidR="00740ADF" w:rsidRPr="0018130A" w14:paraId="3D768C0F" w14:textId="77777777" w:rsidTr="001B2C73">
        <w:trPr>
          <w:cantSplit/>
          <w:jc w:val="center"/>
        </w:trPr>
        <w:tc>
          <w:tcPr>
            <w:tcW w:w="16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0A83F7" w14:textId="77777777" w:rsidR="00740ADF" w:rsidRPr="0018130A" w:rsidRDefault="00740ADF" w:rsidP="001B2C73">
            <w:pPr>
              <w:spacing w:after="60"/>
              <w:jc w:val="center"/>
              <w:rPr>
                <w:b/>
                <w:bCs/>
                <w:sz w:val="18"/>
                <w:szCs w:val="18"/>
                <w:lang w:val="en-GB"/>
              </w:rPr>
            </w:pPr>
            <w:r w:rsidRPr="0018130A">
              <w:rPr>
                <w:b/>
                <w:bCs/>
                <w:sz w:val="18"/>
                <w:szCs w:val="18"/>
                <w:lang w:val="en-GB"/>
              </w:rPr>
              <w:t>GEF Outcome/Atlas Activity</w:t>
            </w:r>
          </w:p>
        </w:tc>
        <w:tc>
          <w:tcPr>
            <w:tcW w:w="1278"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B757CBD" w14:textId="77777777" w:rsidR="00740ADF" w:rsidRPr="0018130A" w:rsidRDefault="00740ADF" w:rsidP="001B2C73">
            <w:pPr>
              <w:spacing w:after="60"/>
              <w:jc w:val="center"/>
              <w:rPr>
                <w:b/>
                <w:bCs/>
                <w:sz w:val="18"/>
                <w:szCs w:val="18"/>
                <w:lang w:val="en-GB"/>
              </w:rPr>
            </w:pPr>
            <w:r w:rsidRPr="0018130A">
              <w:rPr>
                <w:b/>
                <w:bCs/>
                <w:sz w:val="18"/>
                <w:szCs w:val="18"/>
                <w:lang w:val="en-GB"/>
              </w:rPr>
              <w:t>Responsible Party/</w:t>
            </w:r>
          </w:p>
          <w:p w14:paraId="253F289E" w14:textId="77777777" w:rsidR="00740ADF" w:rsidRPr="0018130A" w:rsidRDefault="00740ADF" w:rsidP="001B2C73">
            <w:pPr>
              <w:spacing w:after="60"/>
              <w:jc w:val="center"/>
              <w:rPr>
                <w:bCs/>
                <w:sz w:val="18"/>
                <w:szCs w:val="18"/>
                <w:lang w:val="en-GB"/>
              </w:rPr>
            </w:pPr>
            <w:r w:rsidRPr="0018130A">
              <w:rPr>
                <w:b/>
                <w:bCs/>
                <w:sz w:val="18"/>
                <w:szCs w:val="18"/>
                <w:lang w:val="en-GB"/>
              </w:rPr>
              <w:t>Implementing Agent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05F398" w14:textId="77777777" w:rsidR="00740ADF" w:rsidRPr="0018130A" w:rsidRDefault="00740ADF" w:rsidP="001B2C73">
            <w:pPr>
              <w:spacing w:after="60"/>
              <w:jc w:val="center"/>
              <w:rPr>
                <w:b/>
                <w:bCs/>
                <w:sz w:val="18"/>
                <w:szCs w:val="18"/>
                <w:lang w:val="en-GB"/>
              </w:rPr>
            </w:pPr>
            <w:r w:rsidRPr="0018130A">
              <w:rPr>
                <w:b/>
                <w:bCs/>
                <w:sz w:val="18"/>
                <w:szCs w:val="18"/>
                <w:lang w:val="en-GB"/>
              </w:rPr>
              <w:t>Fund ID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65EB88E" w14:textId="77777777" w:rsidR="00740ADF" w:rsidRPr="0018130A" w:rsidRDefault="00740ADF" w:rsidP="001B2C73">
            <w:pPr>
              <w:spacing w:after="60"/>
              <w:jc w:val="center"/>
              <w:rPr>
                <w:b/>
                <w:bCs/>
                <w:sz w:val="18"/>
                <w:szCs w:val="18"/>
                <w:lang w:val="en-GB"/>
              </w:rPr>
            </w:pPr>
            <w:r w:rsidRPr="0018130A">
              <w:rPr>
                <w:b/>
                <w:bCs/>
                <w:sz w:val="18"/>
                <w:szCs w:val="18"/>
                <w:lang w:val="en-GB"/>
              </w:rPr>
              <w:t>Donor Name</w:t>
            </w:r>
          </w:p>
          <w:p w14:paraId="4ADAEB1E" w14:textId="77777777" w:rsidR="00740ADF" w:rsidRPr="0018130A" w:rsidRDefault="00740ADF"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7AABF9" w14:textId="77777777" w:rsidR="00740ADF" w:rsidRPr="0018130A" w:rsidRDefault="00740ADF" w:rsidP="001B2C73">
            <w:pPr>
              <w:spacing w:after="60"/>
              <w:jc w:val="center"/>
              <w:rPr>
                <w:b/>
                <w:bCs/>
                <w:sz w:val="18"/>
                <w:szCs w:val="18"/>
                <w:lang w:val="en-GB"/>
              </w:rPr>
            </w:pPr>
            <w:r w:rsidRPr="0018130A">
              <w:rPr>
                <w:b/>
                <w:bCs/>
                <w:sz w:val="18"/>
                <w:szCs w:val="18"/>
                <w:lang w:val="en-GB"/>
              </w:rPr>
              <w:t>Atlas Account Code</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2453A3" w14:textId="77777777" w:rsidR="00740ADF" w:rsidRPr="0018130A" w:rsidRDefault="00740ADF" w:rsidP="001B2C73">
            <w:pPr>
              <w:spacing w:after="60"/>
              <w:jc w:val="center"/>
              <w:rPr>
                <w:b/>
                <w:bCs/>
                <w:sz w:val="18"/>
                <w:szCs w:val="18"/>
                <w:lang w:val="en-GB"/>
              </w:rPr>
            </w:pPr>
            <w:r w:rsidRPr="0018130A">
              <w:rPr>
                <w:b/>
                <w:bCs/>
                <w:sz w:val="18"/>
                <w:szCs w:val="18"/>
                <w:lang w:val="en-GB"/>
              </w:rPr>
              <w:t>ATLAS Budget Description</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9686F" w14:textId="77777777" w:rsidR="00740ADF" w:rsidRPr="0018130A" w:rsidRDefault="00740ADF" w:rsidP="001B2C73">
            <w:pPr>
              <w:spacing w:after="60"/>
              <w:jc w:val="center"/>
              <w:rPr>
                <w:b/>
                <w:bCs/>
                <w:sz w:val="18"/>
                <w:szCs w:val="18"/>
                <w:lang w:val="en-GB"/>
              </w:rPr>
            </w:pPr>
            <w:r w:rsidRPr="0018130A">
              <w:rPr>
                <w:b/>
                <w:bCs/>
                <w:sz w:val="18"/>
                <w:szCs w:val="18"/>
                <w:lang w:val="en-GB"/>
              </w:rPr>
              <w:t>Amount Year 1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184A74" w14:textId="77777777" w:rsidR="00740ADF" w:rsidRPr="0018130A" w:rsidRDefault="00740ADF" w:rsidP="001B2C73">
            <w:pPr>
              <w:spacing w:after="60"/>
              <w:jc w:val="center"/>
              <w:rPr>
                <w:b/>
                <w:bCs/>
                <w:sz w:val="18"/>
                <w:szCs w:val="18"/>
                <w:lang w:val="en-GB"/>
              </w:rPr>
            </w:pPr>
            <w:r w:rsidRPr="0018130A">
              <w:rPr>
                <w:b/>
                <w:bCs/>
                <w:sz w:val="18"/>
                <w:szCs w:val="18"/>
                <w:lang w:val="en-GB"/>
              </w:rPr>
              <w:t>Amount Year 2 (USD)</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ED4612" w14:textId="77777777" w:rsidR="00740ADF" w:rsidRPr="0018130A" w:rsidRDefault="00740ADF" w:rsidP="001B2C73">
            <w:pPr>
              <w:spacing w:after="60"/>
              <w:jc w:val="center"/>
              <w:rPr>
                <w:b/>
                <w:bCs/>
                <w:sz w:val="18"/>
                <w:szCs w:val="18"/>
                <w:lang w:val="en-GB"/>
              </w:rPr>
            </w:pPr>
            <w:r w:rsidRPr="0018130A">
              <w:rPr>
                <w:b/>
                <w:bCs/>
                <w:sz w:val="18"/>
                <w:szCs w:val="18"/>
                <w:lang w:val="en-GB"/>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A5D2D1" w14:textId="77777777" w:rsidR="00740ADF" w:rsidRPr="0018130A" w:rsidRDefault="00740ADF" w:rsidP="001B2C73">
            <w:pPr>
              <w:spacing w:after="60"/>
              <w:jc w:val="center"/>
              <w:rPr>
                <w:b/>
                <w:bCs/>
                <w:sz w:val="18"/>
                <w:szCs w:val="18"/>
                <w:lang w:val="en-GB"/>
              </w:rPr>
            </w:pPr>
            <w:r w:rsidRPr="0018130A">
              <w:rPr>
                <w:b/>
                <w:bCs/>
                <w:sz w:val="18"/>
                <w:szCs w:val="18"/>
                <w:lang w:val="en-GB"/>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957131" w14:textId="77777777" w:rsidR="00740ADF" w:rsidRPr="0018130A" w:rsidRDefault="00740ADF" w:rsidP="001B2C73">
            <w:pPr>
              <w:spacing w:after="60"/>
              <w:jc w:val="center"/>
              <w:rPr>
                <w:b/>
                <w:bCs/>
                <w:sz w:val="18"/>
                <w:szCs w:val="18"/>
                <w:lang w:val="en-GB"/>
              </w:rPr>
            </w:pPr>
            <w:r w:rsidRPr="0018130A">
              <w:rPr>
                <w:b/>
                <w:bCs/>
                <w:sz w:val="18"/>
                <w:szCs w:val="18"/>
                <w:lang w:val="en-GB"/>
              </w:rPr>
              <w:t>Amount Year 5 (USD)</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459C3" w14:textId="77777777" w:rsidR="00740ADF" w:rsidRPr="0018130A" w:rsidRDefault="00740ADF" w:rsidP="001B2C73">
            <w:pPr>
              <w:spacing w:after="60"/>
              <w:jc w:val="center"/>
              <w:rPr>
                <w:b/>
                <w:bCs/>
                <w:sz w:val="18"/>
                <w:szCs w:val="18"/>
                <w:lang w:val="en-GB"/>
              </w:rPr>
            </w:pPr>
            <w:r w:rsidRPr="0018130A">
              <w:rPr>
                <w:b/>
                <w:bCs/>
                <w:sz w:val="18"/>
                <w:szCs w:val="18"/>
                <w:lang w:val="en-GB"/>
              </w:rPr>
              <w:t>Total (USD)</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947C6F" w14:textId="77777777" w:rsidR="00740ADF" w:rsidRPr="0018130A" w:rsidRDefault="00740ADF" w:rsidP="001B2C73">
            <w:pPr>
              <w:spacing w:after="60"/>
              <w:jc w:val="center"/>
              <w:rPr>
                <w:b/>
                <w:bCs/>
                <w:sz w:val="18"/>
                <w:szCs w:val="18"/>
                <w:lang w:val="en-GB"/>
              </w:rPr>
            </w:pPr>
            <w:r w:rsidRPr="0018130A">
              <w:rPr>
                <w:b/>
                <w:bCs/>
                <w:sz w:val="18"/>
                <w:szCs w:val="18"/>
                <w:lang w:val="en-GB"/>
              </w:rPr>
              <w:t>Budget Note</w:t>
            </w:r>
          </w:p>
        </w:tc>
      </w:tr>
      <w:tr w:rsidR="00740ADF" w:rsidRPr="0018130A" w14:paraId="26198358" w14:textId="77777777" w:rsidTr="001D1BBE">
        <w:trPr>
          <w:cantSplit/>
          <w:jc w:val="center"/>
        </w:trPr>
        <w:tc>
          <w:tcPr>
            <w:tcW w:w="1615" w:type="dxa"/>
            <w:vMerge w:val="restart"/>
            <w:tcBorders>
              <w:top w:val="single" w:sz="4" w:space="0" w:color="auto"/>
              <w:left w:val="single" w:sz="4" w:space="0" w:color="auto"/>
              <w:right w:val="single" w:sz="4" w:space="0" w:color="auto"/>
            </w:tcBorders>
            <w:shd w:val="clear" w:color="auto" w:fill="auto"/>
            <w:vAlign w:val="center"/>
          </w:tcPr>
          <w:p w14:paraId="07E7FE35" w14:textId="77777777" w:rsidR="00740ADF" w:rsidRPr="0018130A" w:rsidRDefault="00740ADF" w:rsidP="001B2C73">
            <w:pPr>
              <w:spacing w:after="60"/>
              <w:rPr>
                <w:sz w:val="18"/>
                <w:szCs w:val="18"/>
                <w:lang w:val="en-GB"/>
              </w:rPr>
            </w:pPr>
            <w:r w:rsidRPr="0018130A">
              <w:rPr>
                <w:sz w:val="18"/>
                <w:szCs w:val="18"/>
                <w:lang w:val="en-GB"/>
              </w:rPr>
              <w:t>REGIONAL PROJECT MANAGEMENT</w:t>
            </w:r>
          </w:p>
        </w:tc>
        <w:tc>
          <w:tcPr>
            <w:tcW w:w="1278" w:type="dxa"/>
            <w:tcBorders>
              <w:top w:val="single" w:sz="4" w:space="0" w:color="auto"/>
              <w:left w:val="single" w:sz="4" w:space="0" w:color="auto"/>
              <w:right w:val="single" w:sz="4" w:space="0" w:color="auto"/>
            </w:tcBorders>
            <w:shd w:val="clear" w:color="auto" w:fill="auto"/>
            <w:vAlign w:val="center"/>
          </w:tcPr>
          <w:p w14:paraId="6A0FFA2A" w14:textId="77777777" w:rsidR="00740ADF" w:rsidRPr="0018130A" w:rsidRDefault="00740ADF" w:rsidP="001B2C73">
            <w:pPr>
              <w:spacing w:after="60"/>
              <w:jc w:val="center"/>
              <w:rPr>
                <w:sz w:val="18"/>
                <w:szCs w:val="18"/>
                <w:lang w:val="en-GB"/>
              </w:rPr>
            </w:pPr>
          </w:p>
        </w:tc>
        <w:tc>
          <w:tcPr>
            <w:tcW w:w="1135" w:type="dxa"/>
            <w:vMerge w:val="restart"/>
            <w:tcBorders>
              <w:top w:val="single" w:sz="4" w:space="0" w:color="auto"/>
              <w:left w:val="single" w:sz="4" w:space="0" w:color="auto"/>
              <w:right w:val="single" w:sz="4" w:space="0" w:color="auto"/>
            </w:tcBorders>
            <w:shd w:val="clear" w:color="auto" w:fill="auto"/>
            <w:vAlign w:val="center"/>
          </w:tcPr>
          <w:p w14:paraId="01FCFEF8" w14:textId="77777777" w:rsidR="00740ADF" w:rsidRDefault="00740ADF" w:rsidP="001B2C73">
            <w:pPr>
              <w:spacing w:after="60"/>
              <w:jc w:val="center"/>
              <w:rPr>
                <w:sz w:val="18"/>
                <w:szCs w:val="18"/>
                <w:lang w:val="en-GB"/>
              </w:rPr>
            </w:pPr>
          </w:p>
          <w:p w14:paraId="61CE1E2C" w14:textId="77777777" w:rsidR="00740ADF" w:rsidRDefault="00740ADF" w:rsidP="001B2C73">
            <w:pPr>
              <w:spacing w:after="60"/>
              <w:jc w:val="center"/>
              <w:rPr>
                <w:sz w:val="18"/>
                <w:szCs w:val="18"/>
                <w:lang w:val="en-GB"/>
              </w:rPr>
            </w:pPr>
          </w:p>
          <w:p w14:paraId="3B687306" w14:textId="77777777" w:rsidR="00740ADF" w:rsidRDefault="00740ADF" w:rsidP="001B2C73">
            <w:pPr>
              <w:spacing w:after="60"/>
              <w:jc w:val="center"/>
              <w:rPr>
                <w:sz w:val="18"/>
                <w:szCs w:val="18"/>
                <w:lang w:val="en-GB"/>
              </w:rPr>
            </w:pPr>
          </w:p>
          <w:p w14:paraId="31119362" w14:textId="77777777" w:rsidR="00740ADF" w:rsidRPr="0018130A" w:rsidRDefault="00740ADF" w:rsidP="001B2C73">
            <w:pPr>
              <w:spacing w:after="60"/>
              <w:jc w:val="center"/>
              <w:rPr>
                <w:sz w:val="18"/>
                <w:szCs w:val="18"/>
                <w:lang w:val="en-GB"/>
              </w:rPr>
            </w:pPr>
            <w:r w:rsidRPr="0018130A">
              <w:rPr>
                <w:sz w:val="18"/>
                <w:szCs w:val="18"/>
                <w:lang w:val="en-GB"/>
              </w:rPr>
              <w:t>62000</w:t>
            </w:r>
          </w:p>
          <w:p w14:paraId="0A4FE727" w14:textId="77777777" w:rsidR="00740ADF" w:rsidRPr="0018130A" w:rsidRDefault="00740ADF" w:rsidP="001B2C73">
            <w:pPr>
              <w:spacing w:after="60"/>
              <w:jc w:val="center"/>
              <w:rPr>
                <w:sz w:val="18"/>
                <w:szCs w:val="18"/>
                <w:lang w:val="en-GB"/>
              </w:rPr>
            </w:pPr>
          </w:p>
        </w:tc>
        <w:tc>
          <w:tcPr>
            <w:tcW w:w="992" w:type="dxa"/>
            <w:tcBorders>
              <w:top w:val="single" w:sz="4" w:space="0" w:color="auto"/>
              <w:left w:val="single" w:sz="4" w:space="0" w:color="auto"/>
              <w:right w:val="single" w:sz="4" w:space="0" w:color="auto"/>
            </w:tcBorders>
            <w:shd w:val="clear" w:color="auto" w:fill="auto"/>
            <w:vAlign w:val="center"/>
          </w:tcPr>
          <w:p w14:paraId="366380C3" w14:textId="77777777" w:rsidR="00740ADF" w:rsidRPr="0018130A"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F7828" w14:textId="77777777" w:rsidR="00740ADF" w:rsidRPr="0018130A" w:rsidRDefault="00740ADF" w:rsidP="001B2C73">
            <w:pPr>
              <w:spacing w:after="60"/>
              <w:jc w:val="center"/>
              <w:rPr>
                <w:sz w:val="18"/>
                <w:szCs w:val="18"/>
                <w:lang w:val="en-GB"/>
              </w:rPr>
            </w:pPr>
            <w:r w:rsidRPr="0018130A">
              <w:rPr>
                <w:sz w:val="18"/>
                <w:szCs w:val="18"/>
                <w:lang w:val="en-GB"/>
              </w:rPr>
              <w:t>71200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14:paraId="5DC15CAA" w14:textId="77777777" w:rsidR="00740ADF" w:rsidRPr="0018130A" w:rsidRDefault="00740ADF" w:rsidP="001D1BBE">
            <w:pPr>
              <w:spacing w:after="60"/>
              <w:rPr>
                <w:sz w:val="18"/>
                <w:szCs w:val="18"/>
                <w:lang w:val="en-GB"/>
              </w:rPr>
            </w:pPr>
            <w:r w:rsidRPr="0018130A">
              <w:rPr>
                <w:sz w:val="18"/>
                <w:szCs w:val="18"/>
                <w:lang w:val="en-GB"/>
              </w:rPr>
              <w:t>International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0CC032" w14:textId="77777777" w:rsidR="00740ADF" w:rsidRPr="00B90763" w:rsidRDefault="00740ADF" w:rsidP="001D1BBE">
            <w:pPr>
              <w:jc w:val="right"/>
              <w:rPr>
                <w:sz w:val="18"/>
                <w:szCs w:val="18"/>
              </w:rPr>
            </w:pPr>
            <w:r w:rsidRPr="00B90763">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362139" w14:textId="77777777" w:rsidR="00740ADF" w:rsidRPr="00B90763" w:rsidRDefault="00740ADF" w:rsidP="001D1BBE">
            <w:pPr>
              <w:jc w:val="right"/>
              <w:rPr>
                <w:sz w:val="18"/>
                <w:szCs w:val="18"/>
              </w:rPr>
            </w:pPr>
            <w:r w:rsidRPr="00B90763">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A54020" w14:textId="77777777" w:rsidR="00740ADF" w:rsidRPr="00B90763" w:rsidRDefault="00740ADF" w:rsidP="001D1BBE">
            <w:pPr>
              <w:jc w:val="right"/>
              <w:rPr>
                <w:sz w:val="18"/>
                <w:szCs w:val="18"/>
              </w:rPr>
            </w:pPr>
            <w:r w:rsidRPr="00B90763">
              <w:rPr>
                <w:sz w:val="18"/>
                <w:szCs w:val="18"/>
              </w:rPr>
              <w:t>50,000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9A0336" w14:textId="77777777" w:rsidR="00740ADF" w:rsidRPr="00B90763" w:rsidRDefault="00740ADF" w:rsidP="001D1BBE">
            <w:pPr>
              <w:jc w:val="right"/>
              <w:rPr>
                <w:sz w:val="18"/>
                <w:szCs w:val="18"/>
              </w:rPr>
            </w:pPr>
            <w:r w:rsidRPr="00B90763">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67A048F" w14:textId="77777777" w:rsidR="00740ADF" w:rsidRPr="00B90763" w:rsidRDefault="00740ADF" w:rsidP="001D1BBE">
            <w:pPr>
              <w:jc w:val="right"/>
              <w:rPr>
                <w:sz w:val="18"/>
                <w:szCs w:val="18"/>
              </w:rPr>
            </w:pPr>
            <w:r w:rsidRPr="00B90763">
              <w:rPr>
                <w:sz w:val="18"/>
                <w:szCs w:val="18"/>
              </w:rPr>
              <w:t>50,000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0DC8E7" w14:textId="77777777" w:rsidR="00740ADF" w:rsidRPr="00B90763" w:rsidRDefault="00740ADF" w:rsidP="001D1BBE">
            <w:pPr>
              <w:jc w:val="right"/>
              <w:rPr>
                <w:b/>
                <w:bCs/>
                <w:sz w:val="18"/>
                <w:szCs w:val="18"/>
              </w:rPr>
            </w:pPr>
            <w:r w:rsidRPr="00B90763">
              <w:rPr>
                <w:b/>
                <w:bCs/>
                <w:sz w:val="18"/>
                <w:szCs w:val="18"/>
              </w:rPr>
              <w:t>100,000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5E10F6D" w14:textId="77777777" w:rsidR="00740ADF" w:rsidRPr="0018130A" w:rsidRDefault="00740ADF" w:rsidP="001B2C73">
            <w:pPr>
              <w:jc w:val="center"/>
              <w:rPr>
                <w:sz w:val="18"/>
                <w:szCs w:val="18"/>
              </w:rPr>
            </w:pPr>
            <w:r w:rsidRPr="0018130A">
              <w:rPr>
                <w:sz w:val="18"/>
                <w:szCs w:val="18"/>
              </w:rPr>
              <w:t>106</w:t>
            </w:r>
          </w:p>
        </w:tc>
      </w:tr>
      <w:tr w:rsidR="00740ADF" w:rsidRPr="0018130A" w14:paraId="4523C523"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BD08A08" w14:textId="77777777" w:rsidR="00740ADF" w:rsidRPr="0018130A" w:rsidRDefault="00740ADF" w:rsidP="001B2C73">
            <w:pPr>
              <w:spacing w:after="60"/>
              <w:rPr>
                <w:sz w:val="18"/>
                <w:szCs w:val="18"/>
                <w:lang w:val="en-GB"/>
              </w:rPr>
            </w:pPr>
          </w:p>
        </w:tc>
        <w:tc>
          <w:tcPr>
            <w:tcW w:w="1278" w:type="dxa"/>
            <w:vMerge w:val="restart"/>
            <w:tcBorders>
              <w:left w:val="single" w:sz="4" w:space="0" w:color="auto"/>
              <w:bottom w:val="double" w:sz="4" w:space="0" w:color="auto"/>
              <w:right w:val="single" w:sz="4" w:space="0" w:color="auto"/>
            </w:tcBorders>
            <w:shd w:val="clear" w:color="auto" w:fill="auto"/>
            <w:vAlign w:val="center"/>
            <w:hideMark/>
          </w:tcPr>
          <w:p w14:paraId="4A4C1E30" w14:textId="77777777" w:rsidR="00740ADF" w:rsidRPr="0018130A" w:rsidRDefault="00740ADF" w:rsidP="001B2C73">
            <w:pPr>
              <w:spacing w:after="60"/>
              <w:jc w:val="center"/>
              <w:rPr>
                <w:sz w:val="18"/>
                <w:szCs w:val="18"/>
                <w:lang w:val="en-GB"/>
              </w:rPr>
            </w:pPr>
            <w:r w:rsidRPr="0018130A">
              <w:rPr>
                <w:sz w:val="18"/>
                <w:szCs w:val="18"/>
                <w:lang w:val="en-GB"/>
              </w:rPr>
              <w:t>PEMSEA</w:t>
            </w:r>
          </w:p>
        </w:tc>
        <w:tc>
          <w:tcPr>
            <w:tcW w:w="1135" w:type="dxa"/>
            <w:vMerge/>
            <w:tcBorders>
              <w:left w:val="single" w:sz="4" w:space="0" w:color="auto"/>
              <w:right w:val="single" w:sz="4" w:space="0" w:color="auto"/>
            </w:tcBorders>
            <w:shd w:val="clear" w:color="auto" w:fill="auto"/>
            <w:vAlign w:val="center"/>
            <w:hideMark/>
          </w:tcPr>
          <w:p w14:paraId="652EE3A3" w14:textId="77777777" w:rsidR="00740ADF" w:rsidRPr="0018130A" w:rsidRDefault="00740ADF" w:rsidP="001B2C73">
            <w:pPr>
              <w:spacing w:after="60"/>
              <w:jc w:val="center"/>
              <w:rPr>
                <w:sz w:val="18"/>
                <w:szCs w:val="18"/>
                <w:lang w:val="en-GB"/>
              </w:rPr>
            </w:pPr>
          </w:p>
        </w:tc>
        <w:tc>
          <w:tcPr>
            <w:tcW w:w="992" w:type="dxa"/>
            <w:vMerge w:val="restart"/>
            <w:tcBorders>
              <w:left w:val="single" w:sz="4" w:space="0" w:color="auto"/>
              <w:bottom w:val="single" w:sz="4" w:space="0" w:color="auto"/>
              <w:right w:val="single" w:sz="4" w:space="0" w:color="auto"/>
            </w:tcBorders>
            <w:shd w:val="clear" w:color="auto" w:fill="auto"/>
            <w:vAlign w:val="center"/>
            <w:hideMark/>
          </w:tcPr>
          <w:p w14:paraId="52DFDA00" w14:textId="77777777" w:rsidR="00740ADF" w:rsidRDefault="00740ADF" w:rsidP="001B2C73">
            <w:pPr>
              <w:spacing w:after="60"/>
              <w:jc w:val="center"/>
              <w:rPr>
                <w:sz w:val="18"/>
                <w:szCs w:val="18"/>
                <w:lang w:val="en-GB"/>
              </w:rPr>
            </w:pPr>
          </w:p>
          <w:p w14:paraId="70BB2084" w14:textId="77777777" w:rsidR="00740ADF" w:rsidRDefault="00740ADF" w:rsidP="001B2C73">
            <w:pPr>
              <w:spacing w:after="60"/>
              <w:jc w:val="center"/>
              <w:rPr>
                <w:sz w:val="18"/>
                <w:szCs w:val="18"/>
                <w:lang w:val="en-GB"/>
              </w:rPr>
            </w:pPr>
          </w:p>
          <w:p w14:paraId="55DB6515" w14:textId="77777777" w:rsidR="00740ADF" w:rsidRPr="0018130A" w:rsidRDefault="00740ADF" w:rsidP="001B2C73">
            <w:pPr>
              <w:spacing w:after="60"/>
              <w:jc w:val="center"/>
              <w:rPr>
                <w:sz w:val="18"/>
                <w:szCs w:val="18"/>
                <w:lang w:val="en-GB"/>
              </w:rPr>
            </w:pPr>
            <w:r w:rsidRPr="0018130A">
              <w:rPr>
                <w:sz w:val="18"/>
                <w:szCs w:val="18"/>
                <w:lang w:val="en-GB"/>
              </w:rPr>
              <w:t>GEF</w:t>
            </w:r>
          </w:p>
          <w:p w14:paraId="5CC1BDA7" w14:textId="77777777" w:rsidR="00740ADF" w:rsidRPr="0018130A" w:rsidRDefault="00740ADF" w:rsidP="001B2C73">
            <w:pPr>
              <w:spacing w:after="60"/>
              <w:jc w:val="center"/>
              <w:rPr>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95A682" w14:textId="77777777" w:rsidR="00740ADF" w:rsidRPr="0018130A" w:rsidRDefault="00740ADF" w:rsidP="001B2C73">
            <w:pPr>
              <w:spacing w:after="60"/>
              <w:jc w:val="center"/>
              <w:rPr>
                <w:sz w:val="18"/>
                <w:szCs w:val="18"/>
                <w:lang w:val="en-GB"/>
              </w:rPr>
            </w:pPr>
            <w:r w:rsidRPr="0018130A">
              <w:rPr>
                <w:sz w:val="18"/>
                <w:szCs w:val="18"/>
                <w:lang w:val="en-GB"/>
              </w:rPr>
              <w:t>71300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217FD9" w14:textId="77777777" w:rsidR="00740ADF" w:rsidRPr="0018130A" w:rsidRDefault="00740ADF" w:rsidP="001D1BBE">
            <w:pPr>
              <w:spacing w:after="60"/>
              <w:rPr>
                <w:sz w:val="18"/>
                <w:szCs w:val="18"/>
                <w:lang w:val="en-GB"/>
              </w:rPr>
            </w:pPr>
            <w:r w:rsidRPr="0018130A">
              <w:rPr>
                <w:sz w:val="18"/>
                <w:szCs w:val="18"/>
                <w:lang w:val="en-GB"/>
              </w:rPr>
              <w:t>Local Consultants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291A1"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09B99C"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2273A2"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BADF27"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A0F91B7"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55FC4F" w14:textId="77777777" w:rsidR="00740ADF" w:rsidRPr="007C7329" w:rsidRDefault="00740ADF"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7BD52F1" w14:textId="77777777" w:rsidR="00740ADF" w:rsidRPr="007C7329" w:rsidRDefault="00740ADF" w:rsidP="001B2C73">
            <w:pPr>
              <w:jc w:val="center"/>
              <w:rPr>
                <w:sz w:val="18"/>
                <w:szCs w:val="18"/>
              </w:rPr>
            </w:pPr>
          </w:p>
        </w:tc>
      </w:tr>
      <w:tr w:rsidR="00740ADF" w:rsidRPr="0018130A" w14:paraId="754A4AA4"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084EA48A"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C0AE6EC" w14:textId="77777777" w:rsidR="00740ADF" w:rsidRPr="0018130A"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949CCB1"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3E7DC9"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C7FE8" w14:textId="77777777" w:rsidR="00740ADF" w:rsidRPr="0018130A" w:rsidRDefault="00740ADF" w:rsidP="001B2C73">
            <w:pPr>
              <w:spacing w:after="60"/>
              <w:jc w:val="center"/>
              <w:rPr>
                <w:sz w:val="18"/>
                <w:szCs w:val="18"/>
                <w:lang w:val="en-GB"/>
              </w:rPr>
            </w:pPr>
            <w:r w:rsidRPr="0018130A">
              <w:rPr>
                <w:sz w:val="18"/>
                <w:szCs w:val="18"/>
                <w:lang w:val="en-GB"/>
              </w:rPr>
              <w:t>71400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73B2BC" w14:textId="77777777" w:rsidR="00740ADF" w:rsidRPr="0018130A" w:rsidRDefault="00740ADF" w:rsidP="001D1BBE">
            <w:pPr>
              <w:spacing w:after="60"/>
              <w:rPr>
                <w:sz w:val="18"/>
                <w:szCs w:val="18"/>
                <w:lang w:val="en-GB"/>
              </w:rPr>
            </w:pPr>
            <w:r w:rsidRPr="0018130A">
              <w:rPr>
                <w:sz w:val="18"/>
                <w:szCs w:val="18"/>
                <w:lang w:val="en-GB"/>
              </w:rPr>
              <w:t>Cont services Individuals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9CACC3" w14:textId="77777777" w:rsidR="00740ADF" w:rsidRPr="007C7329" w:rsidRDefault="00740ADF" w:rsidP="001D1BBE">
            <w:pPr>
              <w:jc w:val="right"/>
              <w:rPr>
                <w:sz w:val="18"/>
                <w:szCs w:val="18"/>
              </w:rPr>
            </w:pPr>
            <w:r w:rsidRPr="007C7329">
              <w:rPr>
                <w:sz w:val="18"/>
                <w:szCs w:val="18"/>
              </w:rPr>
              <w:t>13,443</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CA635" w14:textId="77777777" w:rsidR="00740ADF" w:rsidRPr="007C7329" w:rsidRDefault="00740ADF" w:rsidP="001D1BBE">
            <w:pPr>
              <w:jc w:val="right"/>
              <w:rPr>
                <w:sz w:val="18"/>
                <w:szCs w:val="18"/>
              </w:rPr>
            </w:pPr>
            <w:r w:rsidRPr="007C7329">
              <w:rPr>
                <w:sz w:val="18"/>
                <w:szCs w:val="18"/>
              </w:rPr>
              <w:t>13,443</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A11259" w14:textId="77777777" w:rsidR="00740ADF" w:rsidRPr="007C7329" w:rsidRDefault="00740ADF" w:rsidP="001D1BBE">
            <w:pPr>
              <w:jc w:val="right"/>
              <w:rPr>
                <w:sz w:val="18"/>
                <w:szCs w:val="18"/>
              </w:rPr>
            </w:pPr>
            <w:r w:rsidRPr="007C7329">
              <w:rPr>
                <w:sz w:val="18"/>
                <w:szCs w:val="18"/>
              </w:rPr>
              <w:t>13,443</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49CB08" w14:textId="77777777" w:rsidR="00740ADF" w:rsidRPr="007C7329" w:rsidRDefault="00740ADF" w:rsidP="001D1BBE">
            <w:pPr>
              <w:jc w:val="right"/>
              <w:rPr>
                <w:sz w:val="18"/>
                <w:szCs w:val="18"/>
              </w:rPr>
            </w:pPr>
            <w:r w:rsidRPr="007C7329">
              <w:rPr>
                <w:sz w:val="18"/>
                <w:szCs w:val="18"/>
              </w:rPr>
              <w:t>13,443</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9FEBE8F" w14:textId="77777777" w:rsidR="00740ADF" w:rsidRPr="007C7329" w:rsidRDefault="00740ADF" w:rsidP="001D1BBE">
            <w:pPr>
              <w:jc w:val="right"/>
              <w:rPr>
                <w:sz w:val="18"/>
                <w:szCs w:val="18"/>
              </w:rPr>
            </w:pPr>
            <w:r w:rsidRPr="007C7329">
              <w:rPr>
                <w:sz w:val="18"/>
                <w:szCs w:val="18"/>
              </w:rPr>
              <w:t>13,443</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E146D2" w14:textId="77777777" w:rsidR="00740ADF" w:rsidRPr="007C7329" w:rsidRDefault="00740ADF" w:rsidP="001D1BBE">
            <w:pPr>
              <w:jc w:val="right"/>
              <w:rPr>
                <w:b/>
                <w:bCs/>
                <w:sz w:val="18"/>
                <w:szCs w:val="18"/>
              </w:rPr>
            </w:pPr>
            <w:r w:rsidRPr="007C7329">
              <w:rPr>
                <w:b/>
                <w:bCs/>
                <w:sz w:val="18"/>
                <w:szCs w:val="18"/>
              </w:rPr>
              <w:t>67,217</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966BC14" w14:textId="77777777" w:rsidR="00740ADF" w:rsidRPr="007C7329" w:rsidRDefault="00740ADF" w:rsidP="001B2C73">
            <w:pPr>
              <w:jc w:val="center"/>
              <w:rPr>
                <w:sz w:val="18"/>
                <w:szCs w:val="18"/>
              </w:rPr>
            </w:pPr>
            <w:r w:rsidRPr="007C7329">
              <w:rPr>
                <w:sz w:val="18"/>
                <w:szCs w:val="18"/>
              </w:rPr>
              <w:t>107</w:t>
            </w:r>
          </w:p>
        </w:tc>
      </w:tr>
      <w:tr w:rsidR="002E4264" w:rsidRPr="0018130A" w14:paraId="48794F05"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E1E6DB0" w14:textId="77777777" w:rsidR="002E4264" w:rsidRPr="0018130A" w:rsidRDefault="002E4264"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062D95F" w14:textId="77777777" w:rsidR="002E4264" w:rsidRPr="0018130A" w:rsidRDefault="002E4264"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5B39E295" w14:textId="77777777" w:rsidR="002E4264" w:rsidRPr="0018130A" w:rsidRDefault="002E4264"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6B65C7F" w14:textId="77777777" w:rsidR="002E4264" w:rsidRPr="0018130A" w:rsidRDefault="002E4264"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076355" w14:textId="77777777" w:rsidR="002E4264" w:rsidRPr="0018130A" w:rsidRDefault="002E4264" w:rsidP="001B2C73">
            <w:pPr>
              <w:spacing w:after="60"/>
              <w:jc w:val="center"/>
              <w:rPr>
                <w:sz w:val="18"/>
                <w:szCs w:val="18"/>
                <w:lang w:val="en-GB"/>
              </w:rPr>
            </w:pPr>
            <w:r w:rsidRPr="0018130A">
              <w:rPr>
                <w:sz w:val="18"/>
                <w:szCs w:val="18"/>
                <w:lang w:val="en-GB"/>
              </w:rPr>
              <w:t>71600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A7CA3" w14:textId="77777777" w:rsidR="002E4264" w:rsidRPr="0018130A" w:rsidRDefault="002E4264" w:rsidP="001D1BBE">
            <w:pPr>
              <w:spacing w:after="60"/>
              <w:rPr>
                <w:sz w:val="18"/>
                <w:szCs w:val="18"/>
                <w:lang w:val="en-GB"/>
              </w:rPr>
            </w:pPr>
            <w:r w:rsidRPr="0018130A">
              <w:rPr>
                <w:sz w:val="18"/>
                <w:szCs w:val="18"/>
                <w:lang w:val="en-GB"/>
              </w:rPr>
              <w:t xml:space="preserve">Travel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0C3B00" w14:textId="4C3E79B7" w:rsidR="002E4264" w:rsidRPr="007C7329" w:rsidRDefault="002E4264" w:rsidP="001D1BBE">
            <w:pPr>
              <w:jc w:val="right"/>
              <w:rPr>
                <w:sz w:val="18"/>
                <w:szCs w:val="18"/>
              </w:rPr>
            </w:pPr>
            <w:r w:rsidRPr="007C7329">
              <w:rPr>
                <w:color w:val="000000"/>
                <w:sz w:val="18"/>
                <w:szCs w:val="18"/>
              </w:rPr>
              <w:t>3,053</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405B46" w14:textId="37F079E8" w:rsidR="002E4264" w:rsidRPr="007C7329" w:rsidRDefault="002E4264" w:rsidP="001D1BBE">
            <w:pPr>
              <w:jc w:val="right"/>
              <w:rPr>
                <w:sz w:val="18"/>
                <w:szCs w:val="18"/>
              </w:rPr>
            </w:pPr>
            <w:r w:rsidRPr="007C7329">
              <w:rPr>
                <w:color w:val="000000"/>
                <w:sz w:val="18"/>
                <w:szCs w:val="18"/>
              </w:rPr>
              <w:t>2,500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FA51F6" w14:textId="4A548E28" w:rsidR="002E4264" w:rsidRPr="007C7329" w:rsidRDefault="002E4264" w:rsidP="001D1BBE">
            <w:pPr>
              <w:jc w:val="right"/>
              <w:rPr>
                <w:sz w:val="18"/>
                <w:szCs w:val="18"/>
              </w:rPr>
            </w:pPr>
            <w:r w:rsidRPr="007C7329">
              <w:rPr>
                <w:color w:val="000000"/>
                <w:sz w:val="18"/>
                <w:szCs w:val="18"/>
              </w:rPr>
              <w:t>2,500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2739C8" w14:textId="77908BF1" w:rsidR="002E4264" w:rsidRPr="007C7329" w:rsidRDefault="002E4264" w:rsidP="001D1BBE">
            <w:pPr>
              <w:jc w:val="right"/>
              <w:rPr>
                <w:sz w:val="18"/>
                <w:szCs w:val="18"/>
              </w:rPr>
            </w:pPr>
            <w:r w:rsidRPr="007C7329">
              <w:rPr>
                <w:color w:val="000000"/>
                <w:sz w:val="18"/>
                <w:szCs w:val="18"/>
              </w:rPr>
              <w:t>2,500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1E0B1AE" w14:textId="0F29CF5E" w:rsidR="002E4264" w:rsidRPr="007C7329" w:rsidRDefault="002E4264" w:rsidP="001D1BBE">
            <w:pPr>
              <w:jc w:val="right"/>
              <w:rPr>
                <w:sz w:val="18"/>
                <w:szCs w:val="18"/>
              </w:rPr>
            </w:pPr>
            <w:r w:rsidRPr="007C7329">
              <w:rPr>
                <w:color w:val="000000"/>
                <w:sz w:val="18"/>
                <w:szCs w:val="18"/>
              </w:rPr>
              <w:t>2,500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0D3C25" w14:textId="24A2ECE3" w:rsidR="002E4264" w:rsidRPr="007C7329" w:rsidRDefault="002E4264" w:rsidP="001D1BBE">
            <w:pPr>
              <w:jc w:val="right"/>
              <w:rPr>
                <w:b/>
                <w:bCs/>
                <w:sz w:val="18"/>
                <w:szCs w:val="18"/>
              </w:rPr>
            </w:pPr>
            <w:r w:rsidRPr="007C7329">
              <w:rPr>
                <w:b/>
                <w:bCs/>
                <w:color w:val="000000"/>
                <w:sz w:val="18"/>
                <w:szCs w:val="18"/>
              </w:rPr>
              <w:t xml:space="preserve">        13,053 </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AC952C5" w14:textId="77777777" w:rsidR="002E4264" w:rsidRPr="007C7329" w:rsidRDefault="002E4264" w:rsidP="001B2C73">
            <w:pPr>
              <w:jc w:val="center"/>
              <w:rPr>
                <w:sz w:val="18"/>
                <w:szCs w:val="18"/>
              </w:rPr>
            </w:pPr>
            <w:r w:rsidRPr="007C7329">
              <w:rPr>
                <w:sz w:val="18"/>
                <w:szCs w:val="18"/>
              </w:rPr>
              <w:t>108</w:t>
            </w:r>
          </w:p>
        </w:tc>
      </w:tr>
      <w:tr w:rsidR="00740ADF" w:rsidRPr="0018130A" w14:paraId="3E6C9C34"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70D94B9B"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B365C83" w14:textId="77777777" w:rsidR="00740ADF" w:rsidRPr="0018130A"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4F87FA4F"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9A980B"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C7B4AF" w14:textId="77777777" w:rsidR="00740ADF" w:rsidRPr="0018130A" w:rsidRDefault="00740ADF" w:rsidP="001B2C73">
            <w:pPr>
              <w:spacing w:after="60"/>
              <w:jc w:val="center"/>
              <w:rPr>
                <w:sz w:val="18"/>
                <w:szCs w:val="18"/>
                <w:lang w:val="en-GB"/>
              </w:rPr>
            </w:pPr>
            <w:r w:rsidRPr="0018130A">
              <w:rPr>
                <w:sz w:val="18"/>
                <w:szCs w:val="18"/>
                <w:lang w:val="en-GB"/>
              </w:rPr>
              <w:t>72100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BA3D9" w14:textId="77777777" w:rsidR="00740ADF" w:rsidRPr="0018130A" w:rsidRDefault="00740ADF" w:rsidP="001D1BBE">
            <w:pPr>
              <w:spacing w:after="60"/>
              <w:rPr>
                <w:bCs/>
                <w:sz w:val="18"/>
                <w:szCs w:val="18"/>
                <w:lang w:val="en-GB"/>
              </w:rPr>
            </w:pPr>
            <w:r w:rsidRPr="0018130A">
              <w:rPr>
                <w:bCs/>
                <w:sz w:val="18"/>
                <w:szCs w:val="18"/>
                <w:lang w:val="en-GB"/>
              </w:rPr>
              <w:t>Cont Services Company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79827E" w14:textId="1D1C6065" w:rsidR="00740ADF" w:rsidRPr="007C7329" w:rsidRDefault="00740ADF" w:rsidP="0017316B">
            <w:pPr>
              <w:jc w:val="right"/>
              <w:rPr>
                <w:sz w:val="18"/>
                <w:szCs w:val="18"/>
              </w:rPr>
            </w:pPr>
            <w:r w:rsidRPr="007C7329">
              <w:rPr>
                <w:sz w:val="18"/>
                <w:szCs w:val="18"/>
              </w:rPr>
              <w:t>10,</w:t>
            </w:r>
            <w:r w:rsidR="0017316B" w:rsidRPr="007C7329">
              <w:rPr>
                <w:sz w:val="18"/>
                <w:szCs w:val="18"/>
              </w:rPr>
              <w:t>59</w:t>
            </w:r>
            <w:r w:rsidRPr="007C7329">
              <w:rPr>
                <w:sz w:val="18"/>
                <w:szCs w:val="18"/>
              </w:rPr>
              <w:t>6</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8FDA43" w14:textId="77777777" w:rsidR="00740ADF" w:rsidRPr="007C7329" w:rsidRDefault="00740ADF" w:rsidP="001D1BBE">
            <w:pPr>
              <w:jc w:val="right"/>
              <w:rPr>
                <w:sz w:val="18"/>
                <w:szCs w:val="18"/>
              </w:rPr>
            </w:pPr>
            <w:r w:rsidRPr="007C7329">
              <w:rPr>
                <w:sz w:val="18"/>
                <w:szCs w:val="18"/>
              </w:rPr>
              <w:t>8,600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528E9" w14:textId="77777777" w:rsidR="00740ADF" w:rsidRPr="007C7329" w:rsidRDefault="00740ADF" w:rsidP="001D1BBE">
            <w:pPr>
              <w:jc w:val="right"/>
              <w:rPr>
                <w:sz w:val="18"/>
                <w:szCs w:val="18"/>
              </w:rPr>
            </w:pPr>
            <w:r w:rsidRPr="007C7329">
              <w:rPr>
                <w:sz w:val="18"/>
                <w:szCs w:val="18"/>
              </w:rPr>
              <w:t>8,600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F540E" w14:textId="77777777" w:rsidR="00740ADF" w:rsidRPr="007C7329" w:rsidRDefault="00740ADF" w:rsidP="001D1BBE">
            <w:pPr>
              <w:jc w:val="right"/>
              <w:rPr>
                <w:sz w:val="18"/>
                <w:szCs w:val="18"/>
              </w:rPr>
            </w:pPr>
            <w:r w:rsidRPr="007C7329">
              <w:rPr>
                <w:sz w:val="18"/>
                <w:szCs w:val="18"/>
              </w:rPr>
              <w:t>8,600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07855A8" w14:textId="77777777" w:rsidR="00740ADF" w:rsidRPr="007C7329" w:rsidRDefault="00740ADF" w:rsidP="001D1BBE">
            <w:pPr>
              <w:jc w:val="right"/>
              <w:rPr>
                <w:sz w:val="18"/>
                <w:szCs w:val="18"/>
              </w:rPr>
            </w:pPr>
            <w:r w:rsidRPr="007C7329">
              <w:rPr>
                <w:sz w:val="18"/>
                <w:szCs w:val="18"/>
              </w:rPr>
              <w:t>8,600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7AED32" w14:textId="799AE62D" w:rsidR="00740ADF" w:rsidRPr="007C7329" w:rsidRDefault="0017316B" w:rsidP="001D1BBE">
            <w:pPr>
              <w:jc w:val="right"/>
              <w:rPr>
                <w:b/>
                <w:bCs/>
                <w:sz w:val="18"/>
                <w:szCs w:val="18"/>
              </w:rPr>
            </w:pPr>
            <w:r w:rsidRPr="007C7329">
              <w:rPr>
                <w:b/>
                <w:bCs/>
                <w:sz w:val="18"/>
                <w:szCs w:val="18"/>
              </w:rPr>
              <w:t>44,996</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DEA3E81" w14:textId="77777777" w:rsidR="00740ADF" w:rsidRPr="007C7329" w:rsidRDefault="00740ADF" w:rsidP="001B2C73">
            <w:pPr>
              <w:jc w:val="center"/>
              <w:rPr>
                <w:sz w:val="18"/>
                <w:szCs w:val="18"/>
              </w:rPr>
            </w:pPr>
            <w:r w:rsidRPr="007C7329">
              <w:rPr>
                <w:sz w:val="18"/>
                <w:szCs w:val="18"/>
              </w:rPr>
              <w:t>109</w:t>
            </w:r>
          </w:p>
        </w:tc>
      </w:tr>
      <w:tr w:rsidR="00740ADF" w:rsidRPr="0018130A" w14:paraId="0F07BAFD"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67B1395A"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4F20FF5" w14:textId="77777777" w:rsidR="00740ADF" w:rsidRPr="0018130A"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55AF0D0"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D527FE"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6BF93E" w14:textId="77777777" w:rsidR="00740ADF" w:rsidRPr="0018130A" w:rsidRDefault="00740ADF" w:rsidP="001B2C73">
            <w:pPr>
              <w:spacing w:after="60"/>
              <w:jc w:val="center"/>
              <w:rPr>
                <w:sz w:val="18"/>
                <w:szCs w:val="18"/>
                <w:lang w:val="en-GB"/>
              </w:rPr>
            </w:pPr>
            <w:r w:rsidRPr="0018130A">
              <w:rPr>
                <w:sz w:val="18"/>
                <w:szCs w:val="18"/>
                <w:lang w:val="en-GB"/>
              </w:rPr>
              <w:t>72200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457B51" w14:textId="77777777" w:rsidR="00740ADF" w:rsidRPr="0018130A" w:rsidRDefault="00740ADF" w:rsidP="001D1BBE">
            <w:pPr>
              <w:spacing w:after="60"/>
              <w:rPr>
                <w:bCs/>
                <w:sz w:val="18"/>
                <w:szCs w:val="18"/>
                <w:lang w:val="en-GB"/>
              </w:rPr>
            </w:pPr>
            <w:r w:rsidRPr="0018130A">
              <w:rPr>
                <w:bCs/>
                <w:sz w:val="18"/>
                <w:szCs w:val="18"/>
                <w:lang w:val="en-GB"/>
              </w:rPr>
              <w:t>Equip and Furniture</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98AA51"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CAC1BC"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77411B"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993A9"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9726EA0"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0A9465" w14:textId="77777777" w:rsidR="00740ADF" w:rsidRPr="007C7329" w:rsidRDefault="00740ADF"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EEB96DE" w14:textId="77777777" w:rsidR="00740ADF" w:rsidRPr="007C7329" w:rsidRDefault="00740ADF" w:rsidP="001B2C73">
            <w:pPr>
              <w:jc w:val="center"/>
              <w:rPr>
                <w:sz w:val="18"/>
                <w:szCs w:val="18"/>
              </w:rPr>
            </w:pPr>
          </w:p>
        </w:tc>
      </w:tr>
      <w:tr w:rsidR="00740ADF" w:rsidRPr="0018130A" w14:paraId="050498D6"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369D2473"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58C0D85" w14:textId="77777777" w:rsidR="00740ADF" w:rsidRPr="0018130A"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28EF7492"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57C2EF"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DFFA7" w14:textId="77777777" w:rsidR="00740ADF" w:rsidRPr="0018130A" w:rsidRDefault="00740ADF" w:rsidP="001B2C73">
            <w:pPr>
              <w:spacing w:after="60"/>
              <w:jc w:val="center"/>
              <w:rPr>
                <w:sz w:val="18"/>
                <w:szCs w:val="18"/>
                <w:lang w:val="en-GB"/>
              </w:rPr>
            </w:pPr>
            <w:r w:rsidRPr="0018130A">
              <w:rPr>
                <w:sz w:val="18"/>
                <w:szCs w:val="18"/>
                <w:lang w:val="en-GB"/>
              </w:rPr>
              <w:t>72400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55F50" w14:textId="77777777" w:rsidR="00740ADF" w:rsidRPr="0018130A" w:rsidRDefault="00740ADF" w:rsidP="001D1BBE">
            <w:pPr>
              <w:spacing w:after="60"/>
              <w:rPr>
                <w:bCs/>
                <w:sz w:val="18"/>
                <w:szCs w:val="18"/>
                <w:lang w:val="en-GB"/>
              </w:rPr>
            </w:pPr>
            <w:r w:rsidRPr="0018130A">
              <w:rPr>
                <w:bCs/>
                <w:sz w:val="18"/>
                <w:szCs w:val="18"/>
                <w:lang w:val="en-GB"/>
              </w:rPr>
              <w:t>Comms, audio-visual</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46825E" w14:textId="77777777" w:rsidR="00740ADF" w:rsidRPr="007C7329" w:rsidRDefault="00740ADF" w:rsidP="001D1BBE">
            <w:pPr>
              <w:jc w:val="right"/>
              <w:rPr>
                <w:sz w:val="18"/>
                <w:szCs w:val="18"/>
              </w:rPr>
            </w:pPr>
            <w:r w:rsidRPr="007C7329">
              <w:rPr>
                <w:sz w:val="18"/>
                <w:szCs w:val="18"/>
              </w:rPr>
              <w:t>1,500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03FEC2"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510B33"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27A29B"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395F08D"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39F557" w14:textId="77777777" w:rsidR="00740ADF" w:rsidRPr="007C7329" w:rsidRDefault="00740ADF" w:rsidP="001D1BBE">
            <w:pPr>
              <w:jc w:val="right"/>
              <w:rPr>
                <w:b/>
                <w:bCs/>
                <w:sz w:val="18"/>
                <w:szCs w:val="18"/>
              </w:rPr>
            </w:pPr>
            <w:r w:rsidRPr="007C7329">
              <w:rPr>
                <w:b/>
                <w:bCs/>
                <w:sz w:val="18"/>
                <w:szCs w:val="18"/>
              </w:rPr>
              <w:t>1,500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C85D337" w14:textId="77777777" w:rsidR="00740ADF" w:rsidRPr="007C7329" w:rsidRDefault="00740ADF" w:rsidP="001B2C73">
            <w:pPr>
              <w:jc w:val="center"/>
              <w:rPr>
                <w:sz w:val="18"/>
                <w:szCs w:val="18"/>
              </w:rPr>
            </w:pPr>
            <w:r w:rsidRPr="007C7329">
              <w:rPr>
                <w:sz w:val="18"/>
                <w:szCs w:val="18"/>
              </w:rPr>
              <w:t>110</w:t>
            </w:r>
          </w:p>
        </w:tc>
      </w:tr>
      <w:tr w:rsidR="00740ADF" w:rsidRPr="0018130A" w14:paraId="200CE97B"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C67F188"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AA9B330" w14:textId="77777777" w:rsidR="00740ADF" w:rsidRPr="0018130A"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B4C2EE6"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4B00E0F"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1853DB" w14:textId="77777777" w:rsidR="00740ADF" w:rsidRPr="0018130A" w:rsidRDefault="00740ADF" w:rsidP="001B2C73">
            <w:pPr>
              <w:spacing w:after="60"/>
              <w:jc w:val="center"/>
              <w:rPr>
                <w:sz w:val="18"/>
                <w:szCs w:val="18"/>
                <w:lang w:val="en-GB"/>
              </w:rPr>
            </w:pPr>
            <w:r w:rsidRPr="0018130A">
              <w:rPr>
                <w:sz w:val="18"/>
                <w:szCs w:val="18"/>
                <w:lang w:val="en-GB"/>
              </w:rPr>
              <w:t>72500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55BC85" w14:textId="77777777" w:rsidR="00740ADF" w:rsidRPr="0018130A" w:rsidRDefault="00740ADF" w:rsidP="001D1BBE">
            <w:pPr>
              <w:spacing w:after="60"/>
              <w:rPr>
                <w:bCs/>
                <w:sz w:val="18"/>
                <w:szCs w:val="18"/>
                <w:lang w:val="en-GB"/>
              </w:rPr>
            </w:pPr>
            <w:r w:rsidRPr="0018130A">
              <w:rPr>
                <w:bCs/>
                <w:sz w:val="18"/>
                <w:szCs w:val="18"/>
                <w:lang w:val="en-GB"/>
              </w:rPr>
              <w:t>Supplies, stationery</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2E0A7E" w14:textId="77777777" w:rsidR="00740ADF" w:rsidRPr="007C7329" w:rsidRDefault="00740ADF" w:rsidP="001D1BBE">
            <w:pPr>
              <w:jc w:val="right"/>
              <w:rPr>
                <w:sz w:val="18"/>
                <w:szCs w:val="18"/>
              </w:rPr>
            </w:pPr>
            <w:r w:rsidRPr="007C7329">
              <w:rPr>
                <w:sz w:val="18"/>
                <w:szCs w:val="18"/>
              </w:rPr>
              <w:t>2,400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5544E4" w14:textId="77777777" w:rsidR="00740ADF" w:rsidRPr="007C7329" w:rsidRDefault="00740ADF" w:rsidP="001D1BBE">
            <w:pPr>
              <w:jc w:val="right"/>
              <w:rPr>
                <w:sz w:val="18"/>
                <w:szCs w:val="18"/>
              </w:rPr>
            </w:pPr>
            <w:r w:rsidRPr="007C7329">
              <w:rPr>
                <w:sz w:val="18"/>
                <w:szCs w:val="18"/>
              </w:rPr>
              <w:t>2,400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408C63" w14:textId="77777777" w:rsidR="00740ADF" w:rsidRPr="007C7329" w:rsidRDefault="00740ADF" w:rsidP="001D1BBE">
            <w:pPr>
              <w:jc w:val="right"/>
              <w:rPr>
                <w:sz w:val="18"/>
                <w:szCs w:val="18"/>
              </w:rPr>
            </w:pPr>
            <w:r w:rsidRPr="007C7329">
              <w:rPr>
                <w:sz w:val="18"/>
                <w:szCs w:val="18"/>
              </w:rPr>
              <w:t>2,400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56763A" w14:textId="77777777" w:rsidR="00740ADF" w:rsidRPr="007C7329" w:rsidRDefault="00740ADF" w:rsidP="001D1BBE">
            <w:pPr>
              <w:jc w:val="right"/>
              <w:rPr>
                <w:sz w:val="18"/>
                <w:szCs w:val="18"/>
              </w:rPr>
            </w:pPr>
            <w:r w:rsidRPr="007C7329">
              <w:rPr>
                <w:sz w:val="18"/>
                <w:szCs w:val="18"/>
              </w:rPr>
              <w:t>2,400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F0254C0" w14:textId="77777777" w:rsidR="00740ADF" w:rsidRPr="007C7329" w:rsidRDefault="00740ADF" w:rsidP="001D1BBE">
            <w:pPr>
              <w:jc w:val="right"/>
              <w:rPr>
                <w:sz w:val="18"/>
                <w:szCs w:val="18"/>
              </w:rPr>
            </w:pPr>
            <w:r w:rsidRPr="007C7329">
              <w:rPr>
                <w:sz w:val="18"/>
                <w:szCs w:val="18"/>
              </w:rPr>
              <w:t>2,400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A471C" w14:textId="77777777" w:rsidR="00740ADF" w:rsidRPr="007C7329" w:rsidRDefault="00740ADF" w:rsidP="001D1BBE">
            <w:pPr>
              <w:jc w:val="right"/>
              <w:rPr>
                <w:b/>
                <w:bCs/>
                <w:sz w:val="18"/>
                <w:szCs w:val="18"/>
              </w:rPr>
            </w:pPr>
            <w:r w:rsidRPr="007C7329">
              <w:rPr>
                <w:b/>
                <w:bCs/>
                <w:sz w:val="18"/>
                <w:szCs w:val="18"/>
              </w:rPr>
              <w:t>12,000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4906AC4D" w14:textId="77777777" w:rsidR="00740ADF" w:rsidRPr="007C7329" w:rsidRDefault="00740ADF" w:rsidP="001B2C73">
            <w:pPr>
              <w:jc w:val="center"/>
              <w:rPr>
                <w:sz w:val="18"/>
                <w:szCs w:val="18"/>
              </w:rPr>
            </w:pPr>
            <w:r w:rsidRPr="007C7329">
              <w:rPr>
                <w:sz w:val="18"/>
                <w:szCs w:val="18"/>
              </w:rPr>
              <w:t>111</w:t>
            </w:r>
          </w:p>
        </w:tc>
      </w:tr>
      <w:tr w:rsidR="00740ADF" w:rsidRPr="0018130A" w14:paraId="42E32DB7"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A65CF8E"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1ED83316" w14:textId="77777777" w:rsidR="00740ADF" w:rsidRPr="0018130A"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672C84D1"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F03E1D"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8B9F7F" w14:textId="77777777" w:rsidR="00740ADF" w:rsidRPr="0018130A" w:rsidRDefault="00740ADF" w:rsidP="001B2C73">
            <w:pPr>
              <w:spacing w:after="60"/>
              <w:jc w:val="center"/>
              <w:rPr>
                <w:sz w:val="18"/>
                <w:szCs w:val="18"/>
                <w:lang w:val="en-GB"/>
              </w:rPr>
            </w:pPr>
            <w:r w:rsidRPr="0018130A">
              <w:rPr>
                <w:sz w:val="18"/>
                <w:szCs w:val="18"/>
                <w:lang w:val="en-GB"/>
              </w:rPr>
              <w:t>72800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2B77B" w14:textId="77777777" w:rsidR="00740ADF" w:rsidRPr="0018130A" w:rsidRDefault="00740ADF" w:rsidP="001D1BBE">
            <w:pPr>
              <w:spacing w:after="60"/>
              <w:rPr>
                <w:bCs/>
                <w:sz w:val="18"/>
                <w:szCs w:val="18"/>
                <w:lang w:val="en-GB"/>
              </w:rPr>
            </w:pPr>
            <w:r w:rsidRPr="0018130A">
              <w:rPr>
                <w:bCs/>
                <w:sz w:val="18"/>
                <w:szCs w:val="18"/>
                <w:lang w:val="en-GB"/>
              </w:rPr>
              <w:t>Info Tech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F5DC8C" w14:textId="77777777" w:rsidR="00740ADF" w:rsidRPr="007C7329" w:rsidRDefault="00740ADF" w:rsidP="001D1BBE">
            <w:pPr>
              <w:jc w:val="right"/>
              <w:rPr>
                <w:sz w:val="18"/>
                <w:szCs w:val="18"/>
              </w:rPr>
            </w:pPr>
            <w:r w:rsidRPr="007C7329">
              <w:rPr>
                <w:sz w:val="18"/>
                <w:szCs w:val="18"/>
              </w:rPr>
              <w:t>2,500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1AD228"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D2691"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BD60F2"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23CD658"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F7AAD0" w14:textId="77777777" w:rsidR="00740ADF" w:rsidRPr="007C7329" w:rsidRDefault="00740ADF" w:rsidP="001D1BBE">
            <w:pPr>
              <w:jc w:val="right"/>
              <w:rPr>
                <w:b/>
                <w:bCs/>
                <w:sz w:val="18"/>
                <w:szCs w:val="18"/>
              </w:rPr>
            </w:pPr>
            <w:r w:rsidRPr="007C7329">
              <w:rPr>
                <w:b/>
                <w:bCs/>
                <w:sz w:val="18"/>
                <w:szCs w:val="18"/>
              </w:rPr>
              <w:t>2,500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260B3EC" w14:textId="77777777" w:rsidR="00740ADF" w:rsidRPr="007C7329" w:rsidRDefault="00740ADF" w:rsidP="001B2C73">
            <w:pPr>
              <w:jc w:val="center"/>
              <w:rPr>
                <w:sz w:val="18"/>
                <w:szCs w:val="18"/>
              </w:rPr>
            </w:pPr>
            <w:r w:rsidRPr="007C7329">
              <w:rPr>
                <w:sz w:val="18"/>
                <w:szCs w:val="18"/>
              </w:rPr>
              <w:t>112</w:t>
            </w:r>
          </w:p>
        </w:tc>
      </w:tr>
      <w:tr w:rsidR="00740ADF" w:rsidRPr="0018130A" w14:paraId="4BEE455C"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205D9C2D"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423D23E5" w14:textId="77777777" w:rsidR="00740ADF" w:rsidRPr="0018130A" w:rsidRDefault="00740ADF" w:rsidP="001B2C73">
            <w:pPr>
              <w:rPr>
                <w:b/>
                <w:bCs/>
                <w:sz w:val="18"/>
                <w:szCs w:val="18"/>
                <w:lang w:val="en-GB"/>
              </w:rPr>
            </w:pPr>
          </w:p>
        </w:tc>
        <w:tc>
          <w:tcPr>
            <w:tcW w:w="1135" w:type="dxa"/>
            <w:vMerge/>
            <w:tcBorders>
              <w:left w:val="single" w:sz="4" w:space="0" w:color="auto"/>
              <w:right w:val="single" w:sz="4" w:space="0" w:color="auto"/>
            </w:tcBorders>
            <w:shd w:val="clear" w:color="auto" w:fill="auto"/>
            <w:vAlign w:val="center"/>
            <w:hideMark/>
          </w:tcPr>
          <w:p w14:paraId="3E96CED9"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A8A3FB0"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A0925" w14:textId="77777777" w:rsidR="00740ADF" w:rsidRPr="0018130A" w:rsidRDefault="00740ADF" w:rsidP="001B2C73">
            <w:pPr>
              <w:spacing w:after="60"/>
              <w:jc w:val="center"/>
              <w:rPr>
                <w:sz w:val="18"/>
                <w:szCs w:val="18"/>
                <w:lang w:val="en-GB"/>
              </w:rPr>
            </w:pPr>
            <w:r w:rsidRPr="0018130A">
              <w:rPr>
                <w:sz w:val="18"/>
                <w:szCs w:val="18"/>
                <w:lang w:val="en-GB"/>
              </w:rPr>
              <w:t>73400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FDB1D9" w14:textId="77777777" w:rsidR="00740ADF" w:rsidRPr="0018130A" w:rsidRDefault="00740ADF" w:rsidP="001D1BBE">
            <w:pPr>
              <w:spacing w:after="60"/>
              <w:rPr>
                <w:bCs/>
                <w:sz w:val="18"/>
                <w:szCs w:val="18"/>
                <w:lang w:val="en-GB"/>
              </w:rPr>
            </w:pPr>
            <w:r w:rsidRPr="0018130A">
              <w:rPr>
                <w:bCs/>
                <w:sz w:val="18"/>
                <w:szCs w:val="18"/>
                <w:lang w:val="en-GB"/>
              </w:rPr>
              <w:t>Rental &amp; Maint of other Equip</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9CB0C4" w14:textId="77777777" w:rsidR="00740ADF" w:rsidRPr="007C7329" w:rsidRDefault="00740ADF" w:rsidP="001D1BBE">
            <w:pPr>
              <w:jc w:val="right"/>
              <w:rPr>
                <w:sz w:val="18"/>
                <w:szCs w:val="18"/>
              </w:rPr>
            </w:pPr>
            <w:r w:rsidRPr="007C7329">
              <w:rPr>
                <w:sz w:val="18"/>
                <w:szCs w:val="18"/>
              </w:rPr>
              <w:t>18,000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362E5C" w14:textId="77777777" w:rsidR="00740ADF" w:rsidRPr="007C7329" w:rsidRDefault="00740ADF" w:rsidP="001D1BBE">
            <w:pPr>
              <w:jc w:val="right"/>
              <w:rPr>
                <w:sz w:val="18"/>
                <w:szCs w:val="18"/>
              </w:rPr>
            </w:pPr>
            <w:r w:rsidRPr="007C7329">
              <w:rPr>
                <w:sz w:val="18"/>
                <w:szCs w:val="18"/>
              </w:rPr>
              <w:t>18,000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9D737D" w14:textId="77777777" w:rsidR="00740ADF" w:rsidRPr="007C7329" w:rsidRDefault="00740ADF" w:rsidP="001D1BBE">
            <w:pPr>
              <w:jc w:val="right"/>
              <w:rPr>
                <w:sz w:val="18"/>
                <w:szCs w:val="18"/>
              </w:rPr>
            </w:pPr>
            <w:r w:rsidRPr="007C7329">
              <w:rPr>
                <w:sz w:val="18"/>
                <w:szCs w:val="18"/>
              </w:rPr>
              <w:t>18,000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443BF" w14:textId="77777777" w:rsidR="00740ADF" w:rsidRPr="007C7329" w:rsidRDefault="00740ADF" w:rsidP="001D1BBE">
            <w:pPr>
              <w:jc w:val="right"/>
              <w:rPr>
                <w:sz w:val="18"/>
                <w:szCs w:val="18"/>
              </w:rPr>
            </w:pPr>
            <w:r w:rsidRPr="007C7329">
              <w:rPr>
                <w:sz w:val="18"/>
                <w:szCs w:val="18"/>
              </w:rPr>
              <w:t>18,000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4987DF36" w14:textId="77777777" w:rsidR="00740ADF" w:rsidRPr="007C7329" w:rsidRDefault="00740ADF" w:rsidP="001D1BBE">
            <w:pPr>
              <w:jc w:val="right"/>
              <w:rPr>
                <w:sz w:val="18"/>
                <w:szCs w:val="18"/>
              </w:rPr>
            </w:pPr>
            <w:r w:rsidRPr="007C7329">
              <w:rPr>
                <w:sz w:val="18"/>
                <w:szCs w:val="18"/>
              </w:rPr>
              <w:t>18,000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8AF8E0" w14:textId="77777777" w:rsidR="00740ADF" w:rsidRPr="007C7329" w:rsidRDefault="00740ADF" w:rsidP="001D1BBE">
            <w:pPr>
              <w:jc w:val="right"/>
              <w:rPr>
                <w:b/>
                <w:bCs/>
                <w:sz w:val="18"/>
                <w:szCs w:val="18"/>
              </w:rPr>
            </w:pPr>
            <w:r w:rsidRPr="007C7329">
              <w:rPr>
                <w:b/>
                <w:bCs/>
                <w:sz w:val="18"/>
                <w:szCs w:val="18"/>
              </w:rPr>
              <w:t>90,000</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A7A968B" w14:textId="77777777" w:rsidR="00740ADF" w:rsidRPr="007C7329" w:rsidRDefault="00740ADF" w:rsidP="001B2C73">
            <w:pPr>
              <w:jc w:val="center"/>
              <w:rPr>
                <w:sz w:val="18"/>
                <w:szCs w:val="18"/>
              </w:rPr>
            </w:pPr>
            <w:r w:rsidRPr="007C7329">
              <w:rPr>
                <w:sz w:val="18"/>
                <w:szCs w:val="18"/>
              </w:rPr>
              <w:t>113</w:t>
            </w:r>
          </w:p>
        </w:tc>
      </w:tr>
      <w:tr w:rsidR="00740ADF" w:rsidRPr="0018130A" w14:paraId="5F5E71F9"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0EE7C5CC"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C9BE1BF" w14:textId="77777777" w:rsidR="00740ADF" w:rsidRPr="0018130A"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333056E5"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082686E"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ED2A9E" w14:textId="77777777" w:rsidR="00740ADF" w:rsidRPr="0018130A" w:rsidRDefault="00740ADF" w:rsidP="001B2C73">
            <w:pPr>
              <w:spacing w:after="60"/>
              <w:jc w:val="center"/>
              <w:rPr>
                <w:sz w:val="18"/>
                <w:szCs w:val="18"/>
                <w:lang w:val="en-GB"/>
              </w:rPr>
            </w:pPr>
            <w:r w:rsidRPr="0018130A">
              <w:rPr>
                <w:sz w:val="18"/>
                <w:szCs w:val="18"/>
                <w:lang w:val="en-GB"/>
              </w:rPr>
              <w:t>74200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889D07" w14:textId="77777777" w:rsidR="00740ADF" w:rsidRPr="0018130A" w:rsidRDefault="00740ADF" w:rsidP="001D1BBE">
            <w:pPr>
              <w:spacing w:after="60"/>
              <w:rPr>
                <w:bCs/>
                <w:sz w:val="18"/>
                <w:szCs w:val="18"/>
                <w:lang w:val="en-GB"/>
              </w:rPr>
            </w:pPr>
            <w:r w:rsidRPr="0018130A">
              <w:rPr>
                <w:bCs/>
                <w:sz w:val="18"/>
                <w:szCs w:val="18"/>
                <w:lang w:val="en-GB"/>
              </w:rPr>
              <w:t>Audio Visual&amp;Print Prod</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FD0722"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078B48"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6FA3D"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6AA8AA"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64D54591"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AB446" w14:textId="77777777" w:rsidR="00740ADF" w:rsidRPr="007C7329" w:rsidRDefault="00740ADF"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542D126" w14:textId="77777777" w:rsidR="00740ADF" w:rsidRPr="007C7329" w:rsidRDefault="00740ADF" w:rsidP="001B2C73">
            <w:pPr>
              <w:jc w:val="center"/>
              <w:rPr>
                <w:sz w:val="18"/>
                <w:szCs w:val="18"/>
              </w:rPr>
            </w:pPr>
          </w:p>
        </w:tc>
      </w:tr>
      <w:tr w:rsidR="00B90763" w:rsidRPr="0018130A" w14:paraId="6D7E1F0C" w14:textId="77777777" w:rsidTr="001D1BBE">
        <w:trPr>
          <w:cantSplit/>
          <w:jc w:val="center"/>
        </w:trPr>
        <w:tc>
          <w:tcPr>
            <w:tcW w:w="1615" w:type="dxa"/>
            <w:vMerge/>
            <w:tcBorders>
              <w:left w:val="single" w:sz="4" w:space="0" w:color="auto"/>
              <w:right w:val="single" w:sz="4" w:space="0" w:color="auto"/>
            </w:tcBorders>
            <w:shd w:val="clear" w:color="auto" w:fill="auto"/>
            <w:vAlign w:val="center"/>
          </w:tcPr>
          <w:p w14:paraId="45474F20" w14:textId="77777777" w:rsidR="00B90763" w:rsidRPr="0018130A" w:rsidRDefault="00B90763"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BB34727" w14:textId="77777777" w:rsidR="00B90763" w:rsidRPr="0018130A" w:rsidRDefault="00B90763"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tcPr>
          <w:p w14:paraId="07BD9CC8" w14:textId="77777777" w:rsidR="00B90763" w:rsidRPr="0018130A" w:rsidRDefault="00B90763"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0345091" w14:textId="77777777" w:rsidR="00B90763" w:rsidRPr="0018130A" w:rsidRDefault="00B90763"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038F16" w14:textId="0E6020D4" w:rsidR="00B90763" w:rsidRPr="00F81C9F" w:rsidRDefault="00B90763" w:rsidP="001B2C73">
            <w:pPr>
              <w:spacing w:after="60"/>
              <w:jc w:val="center"/>
              <w:rPr>
                <w:sz w:val="18"/>
                <w:szCs w:val="18"/>
                <w:lang w:val="en-GB"/>
              </w:rPr>
            </w:pPr>
            <w:r w:rsidRPr="00F81C9F">
              <w:rPr>
                <w:sz w:val="18"/>
                <w:szCs w:val="18"/>
                <w:lang w:val="en-GB"/>
              </w:rPr>
              <w:t>75498</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95129D" w14:textId="3818E9F3" w:rsidR="00B90763" w:rsidRPr="00F81C9F" w:rsidRDefault="00B90763" w:rsidP="001D1BBE">
            <w:pPr>
              <w:spacing w:after="60"/>
              <w:rPr>
                <w:bCs/>
                <w:sz w:val="18"/>
                <w:szCs w:val="18"/>
                <w:lang w:val="en-GB"/>
              </w:rPr>
            </w:pPr>
            <w:r w:rsidRPr="00F81C9F">
              <w:rPr>
                <w:sz w:val="18"/>
                <w:szCs w:val="18"/>
              </w:rPr>
              <w:t>Direct Project Costs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F7DFC8" w14:textId="77777777" w:rsidR="00B90763" w:rsidRPr="007C7329" w:rsidRDefault="00B90763" w:rsidP="001D1BBE">
            <w:pPr>
              <w:jc w:val="right"/>
              <w:rPr>
                <w:sz w:val="18"/>
                <w:szCs w:val="18"/>
              </w:rPr>
            </w:pPr>
            <w:r w:rsidRPr="007C7329">
              <w:rPr>
                <w:sz w:val="18"/>
                <w:szCs w:val="18"/>
              </w:rPr>
              <w:t>4,084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50F831" w14:textId="77777777" w:rsidR="00B90763" w:rsidRPr="007C7329" w:rsidRDefault="00B90763" w:rsidP="001D1BBE">
            <w:pPr>
              <w:jc w:val="right"/>
              <w:rPr>
                <w:sz w:val="18"/>
                <w:szCs w:val="18"/>
              </w:rPr>
            </w:pPr>
            <w:r w:rsidRPr="007C7329">
              <w:rPr>
                <w:sz w:val="18"/>
                <w:szCs w:val="18"/>
              </w:rPr>
              <w:t>4,084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4E1F15" w14:textId="77777777" w:rsidR="00B90763" w:rsidRPr="007C7329" w:rsidRDefault="00B90763" w:rsidP="001D1BBE">
            <w:pPr>
              <w:jc w:val="right"/>
              <w:rPr>
                <w:sz w:val="18"/>
                <w:szCs w:val="18"/>
              </w:rPr>
            </w:pPr>
            <w:r w:rsidRPr="007C7329">
              <w:rPr>
                <w:sz w:val="18"/>
                <w:szCs w:val="18"/>
              </w:rPr>
              <w:t>4,084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B33B6" w14:textId="77777777" w:rsidR="00B90763" w:rsidRPr="007C7329" w:rsidRDefault="00B90763" w:rsidP="001D1BBE">
            <w:pPr>
              <w:jc w:val="right"/>
              <w:rPr>
                <w:sz w:val="18"/>
                <w:szCs w:val="18"/>
              </w:rPr>
            </w:pPr>
            <w:r w:rsidRPr="007C7329">
              <w:rPr>
                <w:sz w:val="18"/>
                <w:szCs w:val="18"/>
              </w:rPr>
              <w:t>4,084</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7CB80BF" w14:textId="77777777" w:rsidR="00B90763" w:rsidRPr="007C7329" w:rsidRDefault="00B90763" w:rsidP="001D1BBE">
            <w:pPr>
              <w:jc w:val="right"/>
              <w:rPr>
                <w:sz w:val="18"/>
                <w:szCs w:val="18"/>
              </w:rPr>
            </w:pPr>
            <w:r w:rsidRPr="007C7329">
              <w:rPr>
                <w:sz w:val="18"/>
                <w:szCs w:val="18"/>
              </w:rPr>
              <w:t>4,084</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6D8A1" w14:textId="77777777" w:rsidR="00B90763" w:rsidRPr="007C7329" w:rsidRDefault="00B90763" w:rsidP="001D1BBE">
            <w:pPr>
              <w:jc w:val="right"/>
              <w:rPr>
                <w:b/>
                <w:bCs/>
                <w:sz w:val="18"/>
                <w:szCs w:val="18"/>
              </w:rPr>
            </w:pPr>
            <w:r w:rsidRPr="007C7329">
              <w:rPr>
                <w:b/>
                <w:bCs/>
                <w:sz w:val="18"/>
                <w:szCs w:val="18"/>
              </w:rPr>
              <w:t>20,421</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8819001" w14:textId="77777777" w:rsidR="00B90763" w:rsidRPr="007C7329" w:rsidRDefault="00B90763" w:rsidP="001B2C73">
            <w:pPr>
              <w:jc w:val="center"/>
              <w:rPr>
                <w:sz w:val="18"/>
                <w:szCs w:val="18"/>
              </w:rPr>
            </w:pPr>
            <w:r w:rsidRPr="007C7329">
              <w:rPr>
                <w:sz w:val="18"/>
                <w:szCs w:val="18"/>
              </w:rPr>
              <w:t>114</w:t>
            </w:r>
          </w:p>
        </w:tc>
      </w:tr>
      <w:tr w:rsidR="00740ADF" w:rsidRPr="0018130A" w14:paraId="7FF28880" w14:textId="77777777" w:rsidTr="001D1BBE">
        <w:trPr>
          <w:cantSplit/>
          <w:jc w:val="center"/>
        </w:trPr>
        <w:tc>
          <w:tcPr>
            <w:tcW w:w="1615" w:type="dxa"/>
            <w:vMerge/>
            <w:tcBorders>
              <w:left w:val="single" w:sz="4" w:space="0" w:color="auto"/>
              <w:right w:val="single" w:sz="4" w:space="0" w:color="auto"/>
            </w:tcBorders>
            <w:shd w:val="clear" w:color="auto" w:fill="auto"/>
            <w:vAlign w:val="center"/>
            <w:hideMark/>
          </w:tcPr>
          <w:p w14:paraId="1A7A0167" w14:textId="77777777" w:rsidR="00740ADF" w:rsidRPr="0018130A" w:rsidRDefault="00740ADF"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55949193" w14:textId="77777777" w:rsidR="00740ADF" w:rsidRPr="0018130A" w:rsidRDefault="00740ADF" w:rsidP="001B2C73">
            <w:pPr>
              <w:rPr>
                <w:b/>
                <w:bCs/>
                <w:sz w:val="18"/>
                <w:szCs w:val="18"/>
                <w:lang w:val="en-GB"/>
              </w:rPr>
            </w:pPr>
          </w:p>
        </w:tc>
        <w:tc>
          <w:tcPr>
            <w:tcW w:w="1135" w:type="dxa"/>
            <w:vMerge/>
            <w:tcBorders>
              <w:left w:val="single" w:sz="4" w:space="0" w:color="auto"/>
              <w:bottom w:val="single" w:sz="4" w:space="0" w:color="auto"/>
              <w:right w:val="single" w:sz="4" w:space="0" w:color="auto"/>
            </w:tcBorders>
            <w:shd w:val="clear" w:color="auto" w:fill="auto"/>
            <w:vAlign w:val="center"/>
            <w:hideMark/>
          </w:tcPr>
          <w:p w14:paraId="3FA1A758" w14:textId="77777777" w:rsidR="00740ADF" w:rsidRPr="0018130A" w:rsidRDefault="00740ADF" w:rsidP="001B2C73">
            <w:pPr>
              <w:rPr>
                <w:b/>
                <w:bCs/>
                <w:sz w:val="18"/>
                <w:szCs w:val="18"/>
                <w:lang w:val="en-GB"/>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79DA6DF" w14:textId="77777777" w:rsidR="00740ADF" w:rsidRPr="0018130A" w:rsidRDefault="00740ADF" w:rsidP="001B2C73">
            <w:pP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792ED" w14:textId="77777777" w:rsidR="00740ADF" w:rsidRPr="0018130A" w:rsidRDefault="00740ADF" w:rsidP="001B2C73">
            <w:pPr>
              <w:spacing w:after="60"/>
              <w:jc w:val="center"/>
              <w:rPr>
                <w:sz w:val="18"/>
                <w:szCs w:val="18"/>
                <w:lang w:val="en-GB"/>
              </w:rPr>
            </w:pPr>
            <w:r w:rsidRPr="0018130A">
              <w:rPr>
                <w:sz w:val="18"/>
                <w:szCs w:val="18"/>
                <w:lang w:val="en-GB"/>
              </w:rPr>
              <w:t>75700</w:t>
            </w:r>
          </w:p>
        </w:tc>
        <w:tc>
          <w:tcPr>
            <w:tcW w:w="20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6C66BD" w14:textId="77777777" w:rsidR="00740ADF" w:rsidRPr="0018130A" w:rsidRDefault="00740ADF" w:rsidP="001D1BBE">
            <w:pPr>
              <w:spacing w:after="60"/>
              <w:rPr>
                <w:bCs/>
                <w:sz w:val="18"/>
                <w:szCs w:val="18"/>
                <w:lang w:val="en-GB"/>
              </w:rPr>
            </w:pPr>
            <w:r w:rsidRPr="0018130A">
              <w:rPr>
                <w:bCs/>
                <w:sz w:val="18"/>
                <w:szCs w:val="18"/>
                <w:lang w:val="en-GB"/>
              </w:rPr>
              <w:t>Training, Workshops</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AE35ED"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57BA10" w14:textId="77777777" w:rsidR="00740ADF" w:rsidRPr="007C7329" w:rsidRDefault="00740ADF" w:rsidP="001D1BBE">
            <w:pPr>
              <w:jc w:val="right"/>
              <w:rPr>
                <w:sz w:val="18"/>
                <w:szCs w:val="18"/>
              </w:rPr>
            </w:pPr>
            <w:r w:rsidRPr="007C7329">
              <w:rPr>
                <w:sz w:val="18"/>
                <w:szCs w:val="18"/>
              </w:rPr>
              <w:t>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89C01F" w14:textId="77777777" w:rsidR="00740ADF" w:rsidRPr="007C7329" w:rsidRDefault="00740ADF" w:rsidP="001D1BBE">
            <w:pPr>
              <w:jc w:val="right"/>
              <w:rPr>
                <w:sz w:val="18"/>
                <w:szCs w:val="18"/>
              </w:rPr>
            </w:pPr>
            <w:r w:rsidRPr="007C7329">
              <w:rPr>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9C239A" w14:textId="77777777" w:rsidR="00740ADF" w:rsidRPr="007C7329" w:rsidRDefault="00740ADF" w:rsidP="001D1BBE">
            <w:pPr>
              <w:jc w:val="right"/>
              <w:rPr>
                <w:sz w:val="18"/>
                <w:szCs w:val="18"/>
              </w:rPr>
            </w:pPr>
            <w:r w:rsidRPr="007C732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080EA995" w14:textId="77777777" w:rsidR="00740ADF" w:rsidRPr="007C7329" w:rsidRDefault="00740ADF" w:rsidP="001D1BBE">
            <w:pPr>
              <w:jc w:val="right"/>
              <w:rPr>
                <w:sz w:val="18"/>
                <w:szCs w:val="18"/>
              </w:rPr>
            </w:pPr>
            <w:r w:rsidRPr="007C7329">
              <w:rPr>
                <w:sz w:val="18"/>
                <w:szCs w:val="18"/>
              </w:rPr>
              <w:t>0</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8C7C6A" w14:textId="77777777" w:rsidR="00740ADF" w:rsidRPr="007C7329" w:rsidRDefault="00740ADF" w:rsidP="001D1BBE">
            <w:pPr>
              <w:jc w:val="right"/>
              <w:rPr>
                <w:b/>
                <w:bCs/>
                <w:sz w:val="18"/>
                <w:szCs w:val="18"/>
              </w:rPr>
            </w:pPr>
            <w:r w:rsidRPr="007C7329">
              <w:rPr>
                <w:b/>
                <w:bCs/>
                <w:sz w:val="18"/>
                <w:szCs w:val="18"/>
              </w:rPr>
              <w:t>-</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98DCCB1" w14:textId="77777777" w:rsidR="00740ADF" w:rsidRPr="007C7329" w:rsidRDefault="00740ADF" w:rsidP="001B2C73">
            <w:pPr>
              <w:jc w:val="center"/>
              <w:rPr>
                <w:sz w:val="18"/>
                <w:szCs w:val="18"/>
              </w:rPr>
            </w:pPr>
          </w:p>
        </w:tc>
      </w:tr>
      <w:tr w:rsidR="002E4264" w:rsidRPr="0018130A" w14:paraId="51F3136D" w14:textId="77777777" w:rsidTr="002E4264">
        <w:trPr>
          <w:cantSplit/>
          <w:trHeight w:val="321"/>
          <w:jc w:val="center"/>
        </w:trPr>
        <w:tc>
          <w:tcPr>
            <w:tcW w:w="1615" w:type="dxa"/>
            <w:vMerge/>
            <w:tcBorders>
              <w:left w:val="single" w:sz="4" w:space="0" w:color="auto"/>
              <w:bottom w:val="double" w:sz="4" w:space="0" w:color="auto"/>
              <w:right w:val="single" w:sz="4" w:space="0" w:color="auto"/>
            </w:tcBorders>
            <w:shd w:val="clear" w:color="auto" w:fill="auto"/>
            <w:vAlign w:val="center"/>
            <w:hideMark/>
          </w:tcPr>
          <w:p w14:paraId="166B8D6A" w14:textId="77777777" w:rsidR="002E4264" w:rsidRPr="0018130A" w:rsidRDefault="002E4264" w:rsidP="001B2C73">
            <w:pPr>
              <w:rPr>
                <w:b/>
                <w:bCs/>
                <w:sz w:val="18"/>
                <w:szCs w:val="18"/>
                <w:lang w:val="en-GB"/>
              </w:rPr>
            </w:pPr>
          </w:p>
        </w:tc>
        <w:tc>
          <w:tcPr>
            <w:tcW w:w="1278" w:type="dxa"/>
            <w:vMerge/>
            <w:tcBorders>
              <w:top w:val="single" w:sz="4" w:space="0" w:color="auto"/>
              <w:left w:val="single" w:sz="4" w:space="0" w:color="auto"/>
              <w:bottom w:val="double" w:sz="4" w:space="0" w:color="auto"/>
              <w:right w:val="single" w:sz="4" w:space="0" w:color="auto"/>
            </w:tcBorders>
            <w:shd w:val="clear" w:color="auto" w:fill="auto"/>
            <w:vAlign w:val="center"/>
            <w:hideMark/>
          </w:tcPr>
          <w:p w14:paraId="371CD92D" w14:textId="77777777" w:rsidR="002E4264" w:rsidRPr="0018130A" w:rsidRDefault="002E4264" w:rsidP="001B2C73">
            <w:pPr>
              <w:rPr>
                <w:b/>
                <w:bCs/>
                <w:sz w:val="18"/>
                <w:szCs w:val="18"/>
                <w:lang w:val="en-GB"/>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68C459A1" w14:textId="77777777" w:rsidR="002E4264" w:rsidRPr="0018130A" w:rsidRDefault="002E4264" w:rsidP="001B2C73">
            <w:pPr>
              <w:spacing w:after="60"/>
              <w:jc w:val="center"/>
              <w:rPr>
                <w:b/>
                <w:bCs/>
                <w:sz w:val="18"/>
                <w:szCs w:val="18"/>
                <w:lang w:val="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FAF5DDD" w14:textId="77777777" w:rsidR="002E4264" w:rsidRPr="0018130A" w:rsidRDefault="002E4264" w:rsidP="001B2C73">
            <w:pPr>
              <w:spacing w:after="60"/>
              <w:jc w:val="center"/>
              <w:rPr>
                <w:b/>
                <w:bCs/>
                <w:sz w:val="18"/>
                <w:szCs w:val="18"/>
                <w:lang w:val="en-GB"/>
              </w:rPr>
            </w:pP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5B0C21A" w14:textId="77777777" w:rsidR="002E4264" w:rsidRPr="0018130A" w:rsidRDefault="002E4264" w:rsidP="001B2C73">
            <w:pPr>
              <w:spacing w:after="60"/>
              <w:jc w:val="center"/>
              <w:rPr>
                <w:b/>
                <w:bCs/>
                <w:sz w:val="18"/>
                <w:szCs w:val="18"/>
                <w:lang w:val="en-GB"/>
              </w:rPr>
            </w:pPr>
          </w:p>
        </w:tc>
        <w:tc>
          <w:tcPr>
            <w:tcW w:w="2056" w:type="dxa"/>
            <w:tcBorders>
              <w:top w:val="double" w:sz="4" w:space="0" w:color="auto"/>
              <w:left w:val="single" w:sz="4" w:space="0" w:color="auto"/>
              <w:bottom w:val="double" w:sz="4" w:space="0" w:color="auto"/>
              <w:right w:val="single" w:sz="4" w:space="0" w:color="auto"/>
            </w:tcBorders>
            <w:shd w:val="clear" w:color="auto" w:fill="auto"/>
            <w:vAlign w:val="center"/>
            <w:hideMark/>
          </w:tcPr>
          <w:p w14:paraId="3913189E" w14:textId="77777777" w:rsidR="002E4264" w:rsidRPr="0018130A" w:rsidRDefault="002E4264" w:rsidP="001B2C73">
            <w:pPr>
              <w:jc w:val="right"/>
              <w:rPr>
                <w:b/>
                <w:sz w:val="18"/>
                <w:szCs w:val="18"/>
              </w:rPr>
            </w:pPr>
            <w:r w:rsidRPr="0018130A">
              <w:rPr>
                <w:b/>
                <w:sz w:val="18"/>
                <w:szCs w:val="18"/>
              </w:rPr>
              <w:t xml:space="preserve">Subtotal Regional Project Management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CA42F94" w14:textId="15ADD00A" w:rsidR="002E4264" w:rsidRPr="007C7329" w:rsidRDefault="002E4264" w:rsidP="001D1BBE">
            <w:pPr>
              <w:jc w:val="right"/>
              <w:rPr>
                <w:b/>
                <w:bCs/>
                <w:sz w:val="18"/>
                <w:szCs w:val="18"/>
              </w:rPr>
            </w:pPr>
            <w:r w:rsidRPr="007C7329">
              <w:rPr>
                <w:b/>
                <w:bCs/>
                <w:color w:val="000000"/>
                <w:sz w:val="18"/>
                <w:szCs w:val="18"/>
              </w:rPr>
              <w:t xml:space="preserve">      55,577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1C213DD" w14:textId="6DC12F87" w:rsidR="002E4264" w:rsidRPr="007C7329" w:rsidRDefault="002E4264" w:rsidP="001D1BBE">
            <w:pPr>
              <w:jc w:val="right"/>
              <w:rPr>
                <w:b/>
                <w:bCs/>
                <w:sz w:val="18"/>
                <w:szCs w:val="18"/>
              </w:rPr>
            </w:pPr>
            <w:r w:rsidRPr="007C7329">
              <w:rPr>
                <w:b/>
                <w:bCs/>
                <w:color w:val="000000"/>
                <w:sz w:val="18"/>
                <w:szCs w:val="18"/>
              </w:rPr>
              <w:t xml:space="preserve">      49,028 </w:t>
            </w:r>
          </w:p>
        </w:tc>
        <w:tc>
          <w:tcPr>
            <w:tcW w:w="10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D80C99E" w14:textId="2A190381" w:rsidR="002E4264" w:rsidRPr="007C7329" w:rsidRDefault="002E4264" w:rsidP="001D1BBE">
            <w:pPr>
              <w:jc w:val="right"/>
              <w:rPr>
                <w:b/>
                <w:bCs/>
                <w:sz w:val="18"/>
                <w:szCs w:val="18"/>
              </w:rPr>
            </w:pPr>
            <w:r w:rsidRPr="007C7329">
              <w:rPr>
                <w:b/>
                <w:bCs/>
                <w:color w:val="000000"/>
                <w:sz w:val="18"/>
                <w:szCs w:val="18"/>
              </w:rPr>
              <w:t xml:space="preserve">      99,028 </w:t>
            </w:r>
          </w:p>
        </w:tc>
        <w:tc>
          <w:tcPr>
            <w:tcW w:w="101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0C3A56A" w14:textId="0116C1A7" w:rsidR="002E4264" w:rsidRPr="007C7329" w:rsidRDefault="002E4264" w:rsidP="001D1BBE">
            <w:pPr>
              <w:jc w:val="right"/>
              <w:rPr>
                <w:b/>
                <w:bCs/>
                <w:sz w:val="18"/>
                <w:szCs w:val="18"/>
              </w:rPr>
            </w:pPr>
            <w:r w:rsidRPr="007C7329">
              <w:rPr>
                <w:b/>
                <w:bCs/>
                <w:color w:val="000000"/>
                <w:sz w:val="18"/>
                <w:szCs w:val="18"/>
              </w:rPr>
              <w:t xml:space="preserve">      49,028 </w:t>
            </w: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7CADA673" w14:textId="470AC5F6" w:rsidR="002E4264" w:rsidRPr="007C7329" w:rsidRDefault="002E4264" w:rsidP="001D1BBE">
            <w:pPr>
              <w:jc w:val="right"/>
              <w:rPr>
                <w:b/>
                <w:bCs/>
                <w:sz w:val="18"/>
                <w:szCs w:val="18"/>
              </w:rPr>
            </w:pPr>
            <w:r w:rsidRPr="007C7329">
              <w:rPr>
                <w:b/>
                <w:bCs/>
                <w:color w:val="000000"/>
                <w:sz w:val="18"/>
                <w:szCs w:val="18"/>
              </w:rPr>
              <w:t xml:space="preserve">      99,028 </w:t>
            </w:r>
          </w:p>
        </w:tc>
        <w:tc>
          <w:tcPr>
            <w:tcW w:w="108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CD78CE7" w14:textId="44D3E593" w:rsidR="002E4264" w:rsidRPr="007C7329" w:rsidRDefault="002E4264" w:rsidP="001D1BBE">
            <w:pPr>
              <w:jc w:val="right"/>
              <w:rPr>
                <w:b/>
                <w:bCs/>
                <w:sz w:val="18"/>
                <w:szCs w:val="18"/>
              </w:rPr>
            </w:pPr>
            <w:r w:rsidRPr="007C7329">
              <w:rPr>
                <w:b/>
                <w:bCs/>
                <w:color w:val="000000"/>
                <w:sz w:val="18"/>
                <w:szCs w:val="18"/>
              </w:rPr>
              <w:t xml:space="preserve">      351,687 </w:t>
            </w:r>
          </w:p>
        </w:tc>
        <w:tc>
          <w:tcPr>
            <w:tcW w:w="801" w:type="dxa"/>
            <w:tcBorders>
              <w:top w:val="double" w:sz="4" w:space="0" w:color="auto"/>
              <w:left w:val="single" w:sz="4" w:space="0" w:color="auto"/>
              <w:bottom w:val="double" w:sz="4" w:space="0" w:color="auto"/>
              <w:right w:val="single" w:sz="4" w:space="0" w:color="auto"/>
            </w:tcBorders>
            <w:shd w:val="clear" w:color="auto" w:fill="auto"/>
            <w:vAlign w:val="center"/>
          </w:tcPr>
          <w:p w14:paraId="64454EF6" w14:textId="77777777" w:rsidR="002E4264" w:rsidRPr="007C7329" w:rsidRDefault="002E4264" w:rsidP="001B2C73">
            <w:pPr>
              <w:jc w:val="center"/>
              <w:rPr>
                <w:sz w:val="18"/>
                <w:szCs w:val="18"/>
              </w:rPr>
            </w:pPr>
          </w:p>
        </w:tc>
      </w:tr>
    </w:tbl>
    <w:p w14:paraId="753D1130" w14:textId="77777777" w:rsidR="00740ADF" w:rsidRDefault="00740ADF" w:rsidP="00740ADF">
      <w:pPr>
        <w:spacing w:after="40"/>
        <w:rPr>
          <w:b/>
          <w:sz w:val="22"/>
          <w:szCs w:val="22"/>
        </w:rPr>
      </w:pPr>
    </w:p>
    <w:p w14:paraId="6C4AB50D" w14:textId="77777777" w:rsidR="00BD7D29" w:rsidRDefault="00BD7D29" w:rsidP="00870A2D">
      <w:pPr>
        <w:rPr>
          <w:b/>
        </w:rPr>
      </w:pPr>
    </w:p>
    <w:p w14:paraId="60FE7AFA" w14:textId="77777777" w:rsidR="00BD7D29" w:rsidRDefault="00BD7D29" w:rsidP="00870A2D">
      <w:pPr>
        <w:rPr>
          <w:b/>
        </w:rPr>
      </w:pPr>
    </w:p>
    <w:p w14:paraId="1DC0BF0F" w14:textId="77777777" w:rsidR="00BD7D29" w:rsidRDefault="00BD7D29" w:rsidP="00870A2D">
      <w:pPr>
        <w:rPr>
          <w:b/>
        </w:rPr>
      </w:pPr>
    </w:p>
    <w:p w14:paraId="066E6E0E" w14:textId="77777777" w:rsidR="00BD7D29" w:rsidRDefault="00BD7D29" w:rsidP="00870A2D">
      <w:pPr>
        <w:rPr>
          <w:b/>
        </w:rPr>
      </w:pPr>
    </w:p>
    <w:p w14:paraId="5580CD20" w14:textId="77777777" w:rsidR="00BD7D29" w:rsidRDefault="00BD7D29" w:rsidP="00870A2D">
      <w:pPr>
        <w:rPr>
          <w:b/>
        </w:rPr>
      </w:pPr>
    </w:p>
    <w:p w14:paraId="494A2DC0" w14:textId="77777777" w:rsidR="00BD7D29" w:rsidRDefault="00BD7D29" w:rsidP="00870A2D">
      <w:pPr>
        <w:rPr>
          <w:b/>
        </w:rPr>
      </w:pPr>
    </w:p>
    <w:p w14:paraId="3DC9F285" w14:textId="77777777" w:rsidR="00BD7D29" w:rsidRDefault="00BD7D29" w:rsidP="00870A2D">
      <w:pPr>
        <w:rPr>
          <w:b/>
        </w:rPr>
      </w:pPr>
    </w:p>
    <w:p w14:paraId="0769B502" w14:textId="77777777" w:rsidR="00BD7D29" w:rsidRDefault="00BD7D29" w:rsidP="00870A2D">
      <w:pPr>
        <w:rPr>
          <w:b/>
        </w:rPr>
      </w:pPr>
    </w:p>
    <w:p w14:paraId="7D51B549" w14:textId="77777777" w:rsidR="00BD7D29" w:rsidRDefault="00BD7D29" w:rsidP="00870A2D">
      <w:pPr>
        <w:rPr>
          <w:b/>
        </w:rPr>
      </w:pPr>
    </w:p>
    <w:p w14:paraId="42A4AE20" w14:textId="77777777" w:rsidR="00BD7D29" w:rsidRDefault="00BD7D29" w:rsidP="00870A2D">
      <w:pPr>
        <w:rPr>
          <w:b/>
        </w:rPr>
      </w:pPr>
    </w:p>
    <w:p w14:paraId="42B8DE29" w14:textId="77777777" w:rsidR="00BD7D29" w:rsidRDefault="00BD7D29" w:rsidP="00870A2D">
      <w:pPr>
        <w:rPr>
          <w:b/>
        </w:rPr>
      </w:pPr>
    </w:p>
    <w:p w14:paraId="492FB13F" w14:textId="77777777" w:rsidR="00BD7D29" w:rsidRDefault="00BD7D29" w:rsidP="00870A2D">
      <w:pPr>
        <w:rPr>
          <w:b/>
        </w:rPr>
      </w:pPr>
    </w:p>
    <w:p w14:paraId="45AF9C5F" w14:textId="77777777" w:rsidR="00BD7D29" w:rsidRDefault="00BD7D29" w:rsidP="00870A2D">
      <w:pPr>
        <w:rPr>
          <w:b/>
        </w:rPr>
      </w:pPr>
    </w:p>
    <w:p w14:paraId="7D0EC438" w14:textId="77777777" w:rsidR="00BD7D29" w:rsidRDefault="00BD7D29" w:rsidP="00870A2D">
      <w:pPr>
        <w:rPr>
          <w:b/>
        </w:rPr>
      </w:pPr>
    </w:p>
    <w:p w14:paraId="3E091575" w14:textId="2E8752B1" w:rsidR="00870A2D" w:rsidRDefault="002640B6" w:rsidP="00870A2D">
      <w:pPr>
        <w:rPr>
          <w:b/>
        </w:rPr>
      </w:pPr>
      <w:r>
        <w:rPr>
          <w:b/>
        </w:rPr>
        <w:t>Cost Breakdown b</w:t>
      </w:r>
      <w:r w:rsidR="00870A2D">
        <w:rPr>
          <w:b/>
        </w:rPr>
        <w:t>y Atlas Category</w:t>
      </w:r>
    </w:p>
    <w:tbl>
      <w:tblPr>
        <w:tblStyle w:val="TableGrid"/>
        <w:tblW w:w="0" w:type="auto"/>
        <w:jc w:val="center"/>
        <w:tblLook w:val="04A0" w:firstRow="1" w:lastRow="0" w:firstColumn="1" w:lastColumn="0" w:noHBand="0" w:noVBand="1"/>
      </w:tblPr>
      <w:tblGrid>
        <w:gridCol w:w="14267"/>
      </w:tblGrid>
      <w:tr w:rsidR="00B33E27" w14:paraId="368CA702" w14:textId="77777777" w:rsidTr="00B33E27">
        <w:trPr>
          <w:trHeight w:val="8342"/>
          <w:jc w:val="center"/>
        </w:trPr>
        <w:tc>
          <w:tcPr>
            <w:tcW w:w="14267" w:type="dxa"/>
          </w:tcPr>
          <w:p w14:paraId="02B6B6BA" w14:textId="4B2C98AC" w:rsidR="00B33E27" w:rsidRDefault="00B33E27" w:rsidP="00B90763">
            <w:pPr>
              <w:spacing w:before="20" w:after="20"/>
              <w:jc w:val="center"/>
              <w:rPr>
                <w:sz w:val="22"/>
                <w:szCs w:val="22"/>
              </w:rPr>
            </w:pPr>
            <w:r>
              <w:rPr>
                <w:noProof/>
                <w:sz w:val="22"/>
                <w:szCs w:val="22"/>
              </w:rPr>
              <w:drawing>
                <wp:inline distT="0" distB="0" distL="0" distR="0" wp14:anchorId="06C5CE75" wp14:editId="4FFABE95">
                  <wp:extent cx="8514892" cy="5300377"/>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8">
                            <a:extLst>
                              <a:ext uri="{28A0092B-C50C-407E-A947-70E740481C1C}">
                                <a14:useLocalDpi xmlns:a14="http://schemas.microsoft.com/office/drawing/2010/main" val="0"/>
                              </a:ext>
                            </a:extLst>
                          </a:blip>
                          <a:srcRect b="7849"/>
                          <a:stretch/>
                        </pic:blipFill>
                        <pic:spPr bwMode="auto">
                          <a:xfrm>
                            <a:off x="0" y="0"/>
                            <a:ext cx="8513131" cy="529928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33E27" w14:paraId="241A14F4" w14:textId="77777777" w:rsidTr="00B33E27">
        <w:trPr>
          <w:trHeight w:val="341"/>
          <w:jc w:val="center"/>
        </w:trPr>
        <w:tc>
          <w:tcPr>
            <w:tcW w:w="14267" w:type="dxa"/>
          </w:tcPr>
          <w:p w14:paraId="4CEFBC5D" w14:textId="77777777" w:rsidR="00B33E27" w:rsidRPr="00870A2D" w:rsidRDefault="00B33E27" w:rsidP="00B90763">
            <w:pPr>
              <w:jc w:val="center"/>
              <w:rPr>
                <w:b/>
                <w:sz w:val="22"/>
                <w:szCs w:val="22"/>
              </w:rPr>
            </w:pPr>
            <w:r w:rsidRPr="00870A2D">
              <w:rPr>
                <w:b/>
                <w:sz w:val="22"/>
                <w:szCs w:val="22"/>
              </w:rPr>
              <w:t xml:space="preserve">Figure </w:t>
            </w:r>
            <w:r>
              <w:rPr>
                <w:b/>
                <w:sz w:val="22"/>
                <w:szCs w:val="22"/>
              </w:rPr>
              <w:t>10</w:t>
            </w:r>
            <w:r w:rsidRPr="00870A2D">
              <w:rPr>
                <w:b/>
                <w:sz w:val="22"/>
                <w:szCs w:val="22"/>
              </w:rPr>
              <w:t>: Breakdown of Indicative Budget by Atlas Cost Category</w:t>
            </w:r>
          </w:p>
        </w:tc>
      </w:tr>
    </w:tbl>
    <w:p w14:paraId="20C5D5E7" w14:textId="77777777" w:rsidR="00B33E27" w:rsidRDefault="00B33E27"/>
    <w:p w14:paraId="7B0616B1" w14:textId="77777777" w:rsidR="00870A2D" w:rsidRPr="006F6587" w:rsidRDefault="00870A2D" w:rsidP="00870A2D">
      <w:pPr>
        <w:rPr>
          <w:sz w:val="22"/>
          <w:szCs w:val="22"/>
        </w:rPr>
      </w:pPr>
    </w:p>
    <w:p w14:paraId="60018919" w14:textId="279F5D26" w:rsidR="00C36A7B" w:rsidRDefault="000A6E39">
      <w:pPr>
        <w:rPr>
          <w:b/>
        </w:rPr>
      </w:pPr>
      <w:r>
        <w:rPr>
          <w:b/>
        </w:rPr>
        <w:br w:type="page"/>
      </w:r>
      <w:r w:rsidR="00C36A7B">
        <w:rPr>
          <w:b/>
        </w:rPr>
        <w:t>Budget Notes:</w:t>
      </w:r>
    </w:p>
    <w:p w14:paraId="23BEBA46" w14:textId="70E1FA78" w:rsidR="00C36A7B" w:rsidRPr="002640B6" w:rsidRDefault="004362A3">
      <w:pPr>
        <w:rPr>
          <w:sz w:val="22"/>
          <w:szCs w:val="22"/>
        </w:rPr>
      </w:pPr>
      <w:r w:rsidRPr="002640B6">
        <w:rPr>
          <w:b/>
          <w:sz w:val="22"/>
          <w:szCs w:val="22"/>
        </w:rPr>
        <w:t xml:space="preserve">No detail budget notes are prepared for summary tables, including the following </w:t>
      </w:r>
      <w:r w:rsidR="00F9143F" w:rsidRPr="002640B6">
        <w:rPr>
          <w:b/>
          <w:sz w:val="22"/>
          <w:szCs w:val="22"/>
        </w:rPr>
        <w:t xml:space="preserve">Table </w:t>
      </w:r>
      <w:r w:rsidR="002640B6" w:rsidRPr="002640B6">
        <w:rPr>
          <w:b/>
          <w:sz w:val="22"/>
          <w:szCs w:val="22"/>
        </w:rPr>
        <w:t>III-</w:t>
      </w:r>
      <w:r w:rsidR="00F9143F" w:rsidRPr="002640B6">
        <w:rPr>
          <w:b/>
          <w:sz w:val="22"/>
          <w:szCs w:val="22"/>
        </w:rPr>
        <w:t xml:space="preserve">2A, </w:t>
      </w:r>
      <w:r w:rsidR="002640B6" w:rsidRPr="002640B6">
        <w:rPr>
          <w:b/>
          <w:sz w:val="22"/>
          <w:szCs w:val="22"/>
        </w:rPr>
        <w:t>III-</w:t>
      </w:r>
      <w:r w:rsidR="00F9143F" w:rsidRPr="002640B6">
        <w:rPr>
          <w:b/>
          <w:sz w:val="22"/>
          <w:szCs w:val="22"/>
        </w:rPr>
        <w:t xml:space="preserve">3A, </w:t>
      </w:r>
      <w:r w:rsidR="002640B6" w:rsidRPr="002640B6">
        <w:rPr>
          <w:b/>
          <w:sz w:val="22"/>
          <w:szCs w:val="22"/>
        </w:rPr>
        <w:t>III-</w:t>
      </w:r>
      <w:r w:rsidR="00F9143F" w:rsidRPr="002640B6">
        <w:rPr>
          <w:b/>
          <w:sz w:val="22"/>
          <w:szCs w:val="22"/>
        </w:rPr>
        <w:t xml:space="preserve">4A, and </w:t>
      </w:r>
      <w:r w:rsidR="002640B6" w:rsidRPr="002640B6">
        <w:rPr>
          <w:b/>
          <w:sz w:val="22"/>
          <w:szCs w:val="22"/>
        </w:rPr>
        <w:t>III-</w:t>
      </w:r>
      <w:r w:rsidR="00F9143F" w:rsidRPr="002640B6">
        <w:rPr>
          <w:b/>
          <w:sz w:val="22"/>
          <w:szCs w:val="22"/>
        </w:rPr>
        <w:t>5A</w:t>
      </w:r>
      <w:r w:rsidRPr="002640B6">
        <w:rPr>
          <w:b/>
          <w:sz w:val="22"/>
          <w:szCs w:val="22"/>
        </w:rPr>
        <w:t>.</w:t>
      </w:r>
    </w:p>
    <w:p w14:paraId="571127FC" w14:textId="77777777" w:rsidR="004362A3" w:rsidRPr="002640B6" w:rsidRDefault="004362A3">
      <w:pPr>
        <w:rPr>
          <w:b/>
          <w:sz w:val="22"/>
          <w:szCs w:val="22"/>
        </w:rPr>
      </w:pPr>
    </w:p>
    <w:tbl>
      <w:tblPr>
        <w:tblStyle w:val="TableGrid"/>
        <w:tblW w:w="0" w:type="auto"/>
        <w:tblInd w:w="108" w:type="dxa"/>
        <w:tblLook w:val="04A0" w:firstRow="1" w:lastRow="0" w:firstColumn="1" w:lastColumn="0" w:noHBand="0" w:noVBand="1"/>
      </w:tblPr>
      <w:tblGrid>
        <w:gridCol w:w="803"/>
        <w:gridCol w:w="14478"/>
      </w:tblGrid>
      <w:tr w:rsidR="00C36A7B" w:rsidRPr="00934E8C" w14:paraId="617CC055" w14:textId="77777777" w:rsidTr="009A1747">
        <w:tc>
          <w:tcPr>
            <w:tcW w:w="808" w:type="dxa"/>
          </w:tcPr>
          <w:p w14:paraId="4126A416" w14:textId="4B1772EB"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0271C41A" w14:textId="77777777" w:rsidR="00C36A7B" w:rsidRPr="00495B13" w:rsidRDefault="00C36A7B" w:rsidP="008E35BA">
            <w:pPr>
              <w:spacing w:before="20" w:after="20"/>
              <w:rPr>
                <w:sz w:val="18"/>
                <w:szCs w:val="18"/>
              </w:rPr>
            </w:pPr>
            <w:r w:rsidRPr="00495B13">
              <w:rPr>
                <w:sz w:val="18"/>
                <w:szCs w:val="18"/>
              </w:rPr>
              <w:t>Category 71200 includes costs for international consultants and experts retained to support the project activities.</w:t>
            </w:r>
          </w:p>
        </w:tc>
      </w:tr>
      <w:tr w:rsidR="00C36A7B" w:rsidRPr="00934E8C" w14:paraId="0D977272" w14:textId="77777777" w:rsidTr="009A1747">
        <w:tc>
          <w:tcPr>
            <w:tcW w:w="808" w:type="dxa"/>
          </w:tcPr>
          <w:p w14:paraId="09EB6124" w14:textId="30B02907"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25FA478B" w14:textId="77777777" w:rsidR="00C36A7B" w:rsidRPr="00495B13" w:rsidRDefault="00C36A7B" w:rsidP="008E35BA">
            <w:pPr>
              <w:spacing w:before="20" w:after="20"/>
              <w:rPr>
                <w:sz w:val="18"/>
                <w:szCs w:val="18"/>
              </w:rPr>
            </w:pPr>
            <w:r w:rsidRPr="00495B13">
              <w:rPr>
                <w:sz w:val="18"/>
                <w:szCs w:val="18"/>
              </w:rPr>
              <w:t>Category 71300 includes costs for local consultants and experts retained under short-term contractual arrangements.</w:t>
            </w:r>
          </w:p>
        </w:tc>
      </w:tr>
      <w:tr w:rsidR="00C36A7B" w:rsidRPr="00934E8C" w14:paraId="4B62F7A0" w14:textId="77777777" w:rsidTr="009A1747">
        <w:tc>
          <w:tcPr>
            <w:tcW w:w="808" w:type="dxa"/>
          </w:tcPr>
          <w:p w14:paraId="060E35D1" w14:textId="7122B98C"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6A334174" w14:textId="77777777" w:rsidR="00C36A7B" w:rsidRPr="00495B13" w:rsidRDefault="00C36A7B" w:rsidP="008E35BA">
            <w:pPr>
              <w:spacing w:before="20" w:after="20"/>
              <w:rPr>
                <w:sz w:val="18"/>
                <w:szCs w:val="18"/>
              </w:rPr>
            </w:pPr>
            <w:r w:rsidRPr="00495B13">
              <w:rPr>
                <w:sz w:val="18"/>
                <w:szCs w:val="18"/>
              </w:rPr>
              <w:t>Category 71400 includes personnel costs for the regional project management unit staff, and also specialists retained under long-term contractual arrangements.</w:t>
            </w:r>
          </w:p>
        </w:tc>
      </w:tr>
      <w:tr w:rsidR="00C36A7B" w:rsidRPr="00934E8C" w14:paraId="686CB36F" w14:textId="77777777" w:rsidTr="009A1747">
        <w:tc>
          <w:tcPr>
            <w:tcW w:w="808" w:type="dxa"/>
          </w:tcPr>
          <w:p w14:paraId="2EC291F6" w14:textId="5C351F0D"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7966663A" w14:textId="77777777" w:rsidR="00C36A7B" w:rsidRPr="00495B13" w:rsidRDefault="00C36A7B" w:rsidP="008E35BA">
            <w:pPr>
              <w:spacing w:before="20" w:after="20"/>
              <w:rPr>
                <w:sz w:val="18"/>
                <w:szCs w:val="18"/>
              </w:rPr>
            </w:pPr>
            <w:r w:rsidRPr="00495B13">
              <w:rPr>
                <w:sz w:val="18"/>
                <w:szCs w:val="18"/>
              </w:rPr>
              <w:t>Category 71600 includes travel, hotel, and per diem costs for meetings, workshops, trainings, etc.</w:t>
            </w:r>
          </w:p>
        </w:tc>
      </w:tr>
      <w:tr w:rsidR="00C36A7B" w:rsidRPr="00934E8C" w14:paraId="299A91D3" w14:textId="77777777" w:rsidTr="009A1747">
        <w:tc>
          <w:tcPr>
            <w:tcW w:w="808" w:type="dxa"/>
          </w:tcPr>
          <w:p w14:paraId="2D2C869D" w14:textId="7CF524D7"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2034EDFC" w14:textId="77777777" w:rsidR="00C36A7B" w:rsidRPr="00495B13" w:rsidRDefault="00C36A7B" w:rsidP="008E35BA">
            <w:pPr>
              <w:spacing w:before="20" w:after="20"/>
              <w:rPr>
                <w:sz w:val="18"/>
                <w:szCs w:val="18"/>
              </w:rPr>
            </w:pPr>
            <w:r w:rsidRPr="00495B13">
              <w:rPr>
                <w:sz w:val="18"/>
                <w:szCs w:val="18"/>
              </w:rPr>
              <w:t>Category 72100 includes costs for work completed by service providers, including consultancy companies, NGOs, research institutions, and academic institutions.</w:t>
            </w:r>
          </w:p>
        </w:tc>
      </w:tr>
      <w:tr w:rsidR="00C36A7B" w:rsidRPr="00934E8C" w14:paraId="32D04096" w14:textId="77777777" w:rsidTr="009A1747">
        <w:tc>
          <w:tcPr>
            <w:tcW w:w="808" w:type="dxa"/>
          </w:tcPr>
          <w:p w14:paraId="29D904C0" w14:textId="63933441"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0597FCF7" w14:textId="77777777" w:rsidR="00C36A7B" w:rsidRPr="00495B13" w:rsidRDefault="00C36A7B" w:rsidP="008E35BA">
            <w:pPr>
              <w:spacing w:before="20" w:after="20"/>
              <w:rPr>
                <w:sz w:val="18"/>
                <w:szCs w:val="18"/>
              </w:rPr>
            </w:pPr>
            <w:r w:rsidRPr="00495B13">
              <w:rPr>
                <w:sz w:val="18"/>
                <w:szCs w:val="18"/>
              </w:rPr>
              <w:t>Category 72200 includes investment costs for transportation equipment, specifically motorbikes for use by the site mobilizers in the field.</w:t>
            </w:r>
          </w:p>
        </w:tc>
      </w:tr>
      <w:tr w:rsidR="00C36A7B" w:rsidRPr="00934E8C" w14:paraId="75FFFC89" w14:textId="77777777" w:rsidTr="009A1747">
        <w:tc>
          <w:tcPr>
            <w:tcW w:w="808" w:type="dxa"/>
          </w:tcPr>
          <w:p w14:paraId="7A4A7E73" w14:textId="21488DE3"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16E1F851" w14:textId="77777777" w:rsidR="00C36A7B" w:rsidRPr="00495B13" w:rsidRDefault="00C36A7B" w:rsidP="008E35BA">
            <w:pPr>
              <w:spacing w:before="20" w:after="20"/>
              <w:rPr>
                <w:sz w:val="18"/>
                <w:szCs w:val="18"/>
              </w:rPr>
            </w:pPr>
            <w:r w:rsidRPr="00495B13">
              <w:rPr>
                <w:sz w:val="18"/>
                <w:szCs w:val="18"/>
              </w:rPr>
              <w:t>Category 72400 includes investment costs for audio visual equipment needed to document and support the project activities.</w:t>
            </w:r>
          </w:p>
        </w:tc>
      </w:tr>
      <w:tr w:rsidR="00C36A7B" w:rsidRPr="00934E8C" w14:paraId="2B776318" w14:textId="77777777" w:rsidTr="009A1747">
        <w:tc>
          <w:tcPr>
            <w:tcW w:w="808" w:type="dxa"/>
          </w:tcPr>
          <w:p w14:paraId="78880E0D" w14:textId="777802FF"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168FF359" w14:textId="77777777" w:rsidR="00C36A7B" w:rsidRPr="00495B13" w:rsidRDefault="00C36A7B" w:rsidP="008E35BA">
            <w:pPr>
              <w:spacing w:before="20" w:after="20"/>
              <w:rPr>
                <w:sz w:val="18"/>
                <w:szCs w:val="18"/>
              </w:rPr>
            </w:pPr>
            <w:r w:rsidRPr="00495B13">
              <w:rPr>
                <w:sz w:val="18"/>
                <w:szCs w:val="18"/>
              </w:rPr>
              <w:t>Category 72500 includes costs for stationery and other office supplies for the regional project management office and those used by the national coordination units.</w:t>
            </w:r>
          </w:p>
        </w:tc>
      </w:tr>
      <w:tr w:rsidR="00C36A7B" w:rsidRPr="00934E8C" w14:paraId="59FCF91E" w14:textId="77777777" w:rsidTr="009A1747">
        <w:tc>
          <w:tcPr>
            <w:tcW w:w="808" w:type="dxa"/>
          </w:tcPr>
          <w:p w14:paraId="1E214751" w14:textId="5217E00E"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7DB9BFB8" w14:textId="77777777" w:rsidR="00C36A7B" w:rsidRPr="00495B13" w:rsidRDefault="00C36A7B" w:rsidP="008E35BA">
            <w:pPr>
              <w:spacing w:before="20" w:after="20"/>
              <w:rPr>
                <w:sz w:val="18"/>
                <w:szCs w:val="18"/>
              </w:rPr>
            </w:pPr>
            <w:r w:rsidRPr="00495B13">
              <w:rPr>
                <w:sz w:val="18"/>
                <w:szCs w:val="18"/>
              </w:rPr>
              <w:t>Category 72800 includes costs for computer equipment, telephone equipment, GPS units, and other information technology equipment.</w:t>
            </w:r>
          </w:p>
        </w:tc>
      </w:tr>
      <w:tr w:rsidR="00C36A7B" w:rsidRPr="00934E8C" w14:paraId="1B744227" w14:textId="77777777" w:rsidTr="009A1747">
        <w:tc>
          <w:tcPr>
            <w:tcW w:w="808" w:type="dxa"/>
          </w:tcPr>
          <w:p w14:paraId="58EDD6BA" w14:textId="78FB56D1"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37538DD0" w14:textId="77777777" w:rsidR="00C36A7B" w:rsidRPr="00495B13" w:rsidRDefault="00C36A7B" w:rsidP="008E35BA">
            <w:pPr>
              <w:spacing w:before="20" w:after="20"/>
              <w:rPr>
                <w:sz w:val="18"/>
                <w:szCs w:val="18"/>
              </w:rPr>
            </w:pPr>
            <w:r w:rsidRPr="00495B13">
              <w:rPr>
                <w:sz w:val="18"/>
                <w:szCs w:val="18"/>
              </w:rPr>
              <w:t>Category 73400 includes rental of meeting venues, and rental, maintenance and operations of equipment used to support the project activities.</w:t>
            </w:r>
          </w:p>
        </w:tc>
      </w:tr>
      <w:tr w:rsidR="00C36A7B" w:rsidRPr="00934E8C" w14:paraId="17FF95C1" w14:textId="77777777" w:rsidTr="009A1747">
        <w:tc>
          <w:tcPr>
            <w:tcW w:w="808" w:type="dxa"/>
          </w:tcPr>
          <w:p w14:paraId="561A809F" w14:textId="5D3E990B" w:rsidR="00C36A7B" w:rsidRPr="00495B13" w:rsidRDefault="00C36A7B" w:rsidP="00AD5EB0">
            <w:pPr>
              <w:pStyle w:val="ListParagraph"/>
              <w:numPr>
                <w:ilvl w:val="0"/>
                <w:numId w:val="76"/>
              </w:numPr>
              <w:spacing w:before="20" w:after="20"/>
              <w:ind w:left="162" w:firstLine="0"/>
              <w:jc w:val="center"/>
              <w:rPr>
                <w:sz w:val="18"/>
                <w:szCs w:val="18"/>
              </w:rPr>
            </w:pPr>
          </w:p>
        </w:tc>
        <w:tc>
          <w:tcPr>
            <w:tcW w:w="14580" w:type="dxa"/>
          </w:tcPr>
          <w:p w14:paraId="51C54547" w14:textId="77777777" w:rsidR="00C36A7B" w:rsidRPr="00495B13" w:rsidRDefault="00C36A7B" w:rsidP="008E35BA">
            <w:pPr>
              <w:spacing w:before="20" w:after="20"/>
              <w:rPr>
                <w:sz w:val="18"/>
                <w:szCs w:val="18"/>
              </w:rPr>
            </w:pPr>
            <w:r w:rsidRPr="00495B13">
              <w:rPr>
                <w:sz w:val="18"/>
                <w:szCs w:val="18"/>
              </w:rPr>
              <w:t>Category 74200 includes costs for producing materials and knowledge products in audio-visual and printed form.</w:t>
            </w:r>
          </w:p>
        </w:tc>
      </w:tr>
      <w:tr w:rsidR="009A1747" w:rsidRPr="00934E8C" w14:paraId="1EB3F3BC" w14:textId="77777777" w:rsidTr="009A1747">
        <w:tc>
          <w:tcPr>
            <w:tcW w:w="808" w:type="dxa"/>
          </w:tcPr>
          <w:p w14:paraId="7B0A1E24"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4E333CE5" w14:textId="0AF2F9A1" w:rsidR="009A1747" w:rsidRPr="00495B13" w:rsidRDefault="00CA5850" w:rsidP="00F81C9F">
            <w:pPr>
              <w:spacing w:before="20" w:after="20"/>
              <w:rPr>
                <w:sz w:val="18"/>
                <w:szCs w:val="18"/>
              </w:rPr>
            </w:pPr>
            <w:r w:rsidRPr="00495B13">
              <w:rPr>
                <w:sz w:val="18"/>
                <w:szCs w:val="18"/>
              </w:rPr>
              <w:t>Category 745</w:t>
            </w:r>
            <w:r w:rsidR="00F81C9F">
              <w:rPr>
                <w:sz w:val="18"/>
                <w:szCs w:val="18"/>
              </w:rPr>
              <w:t>98</w:t>
            </w:r>
            <w:r w:rsidRPr="00495B13">
              <w:rPr>
                <w:sz w:val="18"/>
                <w:szCs w:val="18"/>
              </w:rPr>
              <w:t xml:space="preserve"> includes direct project costs.</w:t>
            </w:r>
          </w:p>
        </w:tc>
      </w:tr>
      <w:tr w:rsidR="00CA5850" w:rsidRPr="00934E8C" w14:paraId="6B35ABE0" w14:textId="77777777" w:rsidTr="009A1747">
        <w:tc>
          <w:tcPr>
            <w:tcW w:w="808" w:type="dxa"/>
          </w:tcPr>
          <w:p w14:paraId="51B3BEC7" w14:textId="77777777" w:rsidR="00CA5850" w:rsidRPr="00495B13" w:rsidRDefault="00CA5850" w:rsidP="00AD5EB0">
            <w:pPr>
              <w:pStyle w:val="ListParagraph"/>
              <w:numPr>
                <w:ilvl w:val="0"/>
                <w:numId w:val="76"/>
              </w:numPr>
              <w:spacing w:before="20" w:after="20"/>
              <w:ind w:left="162" w:firstLine="0"/>
              <w:jc w:val="center"/>
              <w:rPr>
                <w:sz w:val="18"/>
                <w:szCs w:val="18"/>
              </w:rPr>
            </w:pPr>
          </w:p>
        </w:tc>
        <w:tc>
          <w:tcPr>
            <w:tcW w:w="14580" w:type="dxa"/>
          </w:tcPr>
          <w:p w14:paraId="77AAB6D9" w14:textId="1579B477" w:rsidR="00CA5850" w:rsidRPr="00495B13" w:rsidRDefault="00CA5850" w:rsidP="008E35BA">
            <w:pPr>
              <w:spacing w:before="20" w:after="20"/>
              <w:rPr>
                <w:sz w:val="18"/>
                <w:szCs w:val="18"/>
              </w:rPr>
            </w:pPr>
            <w:r w:rsidRPr="00495B13">
              <w:rPr>
                <w:sz w:val="18"/>
                <w:szCs w:val="18"/>
              </w:rPr>
              <w:t>Category 75700 includes costs for training, workshops, and conferences.</w:t>
            </w:r>
          </w:p>
        </w:tc>
      </w:tr>
      <w:tr w:rsidR="009A1747" w:rsidRPr="00934E8C" w14:paraId="56716172" w14:textId="77777777" w:rsidTr="001134B5">
        <w:tc>
          <w:tcPr>
            <w:tcW w:w="15388" w:type="dxa"/>
            <w:gridSpan w:val="2"/>
          </w:tcPr>
          <w:p w14:paraId="3EC9954C" w14:textId="04871AAA" w:rsidR="009A1747" w:rsidRPr="00495B13" w:rsidRDefault="009A1747" w:rsidP="008E35BA">
            <w:pPr>
              <w:spacing w:before="20" w:after="20"/>
              <w:rPr>
                <w:sz w:val="18"/>
                <w:szCs w:val="18"/>
              </w:rPr>
            </w:pPr>
            <w:r w:rsidRPr="00495B13">
              <w:rPr>
                <w:b/>
                <w:sz w:val="18"/>
                <w:szCs w:val="18"/>
              </w:rPr>
              <w:t>Indonesia National, Component 1</w:t>
            </w:r>
          </w:p>
        </w:tc>
      </w:tr>
      <w:tr w:rsidR="00026F23" w:rsidRPr="00934E8C" w14:paraId="2CE17FA3" w14:textId="77777777" w:rsidTr="009A1747">
        <w:tc>
          <w:tcPr>
            <w:tcW w:w="808" w:type="dxa"/>
          </w:tcPr>
          <w:p w14:paraId="528D87A9" w14:textId="77777777" w:rsidR="00026F23" w:rsidRPr="00495B13" w:rsidRDefault="00026F23"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1A9A4F50" w14:textId="14465766" w:rsidR="00026F23" w:rsidRPr="00495B13" w:rsidRDefault="00026F23" w:rsidP="00026F23">
            <w:pPr>
              <w:spacing w:before="20" w:after="20"/>
              <w:rPr>
                <w:sz w:val="18"/>
                <w:szCs w:val="18"/>
              </w:rPr>
            </w:pPr>
            <w:r w:rsidRPr="00495B13">
              <w:rPr>
                <w:sz w:val="18"/>
                <w:szCs w:val="18"/>
              </w:rPr>
              <w:t>Costs for local consultants totaling USD 85,000, including: one month per year at USD 4,250 per month for each of the five years for support of activities under Outcome 1.1; USD 10,000 for a NIMC assessment; one month per year at USD 4,250 per month for each of the five years for support of activities under Outcome 1.2; USD 10,000 for a policy assessment; one month per year at USD 4,250 per month for each of the five years for support of activities under Outcome 1.3; USD 15,000 for updating the NAP.</w:t>
            </w:r>
          </w:p>
        </w:tc>
      </w:tr>
      <w:tr w:rsidR="009A1747" w:rsidRPr="00934E8C" w14:paraId="5F84716B" w14:textId="77777777" w:rsidTr="009A1747">
        <w:tc>
          <w:tcPr>
            <w:tcW w:w="808" w:type="dxa"/>
          </w:tcPr>
          <w:p w14:paraId="732985E8"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1B030FDE" w14:textId="480814F1" w:rsidR="009A1747" w:rsidRPr="00495B13" w:rsidRDefault="009A1747" w:rsidP="001D6292">
            <w:pPr>
              <w:spacing w:before="20" w:after="20"/>
              <w:rPr>
                <w:sz w:val="18"/>
                <w:szCs w:val="18"/>
              </w:rPr>
            </w:pPr>
            <w:r w:rsidRPr="00495B13">
              <w:rPr>
                <w:sz w:val="18"/>
                <w:szCs w:val="18"/>
              </w:rPr>
              <w:t>Contractual services (Individual) for national coordination unit broken down as follows:</w:t>
            </w:r>
            <w:r w:rsidR="00151565" w:rsidRPr="00495B13">
              <w:rPr>
                <w:sz w:val="18"/>
                <w:szCs w:val="18"/>
              </w:rPr>
              <w:t xml:space="preserve"> 3.5 months per year, 29% time, </w:t>
            </w:r>
            <w:r w:rsidR="001D6292" w:rsidRPr="00495B13">
              <w:rPr>
                <w:sz w:val="18"/>
                <w:szCs w:val="18"/>
              </w:rPr>
              <w:t>for the National C</w:t>
            </w:r>
            <w:r w:rsidR="00151565" w:rsidRPr="00495B13">
              <w:rPr>
                <w:sz w:val="18"/>
                <w:szCs w:val="18"/>
              </w:rPr>
              <w:t>oordinator for each of the 5 years of implementation at USD 2,431 per month; 3.5 months per year, 29% time, for the National Finance/Administrative Assistant at USD 1,622 per month for each of the 5 years of project implementation.</w:t>
            </w:r>
          </w:p>
        </w:tc>
      </w:tr>
      <w:tr w:rsidR="009A1747" w:rsidRPr="00934E8C" w14:paraId="4072E814" w14:textId="77777777" w:rsidTr="009A1747">
        <w:tc>
          <w:tcPr>
            <w:tcW w:w="808" w:type="dxa"/>
          </w:tcPr>
          <w:p w14:paraId="2998393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4FD884FE" w14:textId="4DB9AF08" w:rsidR="009A1747" w:rsidRPr="00495B13" w:rsidRDefault="000A41E4" w:rsidP="004367BE">
            <w:pPr>
              <w:spacing w:before="20" w:after="20"/>
              <w:rPr>
                <w:sz w:val="18"/>
                <w:szCs w:val="18"/>
              </w:rPr>
            </w:pPr>
            <w:r w:rsidRPr="00495B13">
              <w:rPr>
                <w:sz w:val="18"/>
                <w:szCs w:val="18"/>
              </w:rPr>
              <w:t>Local travel expenses at USD 3,180 per year.</w:t>
            </w:r>
          </w:p>
        </w:tc>
      </w:tr>
      <w:tr w:rsidR="006B6C2C" w:rsidRPr="00934E8C" w14:paraId="2932FFAA" w14:textId="77777777" w:rsidTr="009A1747">
        <w:tc>
          <w:tcPr>
            <w:tcW w:w="808" w:type="dxa"/>
          </w:tcPr>
          <w:p w14:paraId="07DEA456" w14:textId="77777777" w:rsidR="006B6C2C" w:rsidRPr="00495B13" w:rsidRDefault="006B6C2C" w:rsidP="00AD5EB0">
            <w:pPr>
              <w:pStyle w:val="ListParagraph"/>
              <w:numPr>
                <w:ilvl w:val="0"/>
                <w:numId w:val="76"/>
              </w:numPr>
              <w:spacing w:before="20" w:after="20"/>
              <w:ind w:left="162" w:firstLine="0"/>
              <w:jc w:val="center"/>
              <w:rPr>
                <w:sz w:val="18"/>
                <w:szCs w:val="18"/>
              </w:rPr>
            </w:pPr>
          </w:p>
        </w:tc>
        <w:tc>
          <w:tcPr>
            <w:tcW w:w="14580" w:type="dxa"/>
          </w:tcPr>
          <w:p w14:paraId="03532EB1" w14:textId="47EADFAF" w:rsidR="006B6C2C" w:rsidRPr="00495B13" w:rsidRDefault="006B6C2C" w:rsidP="000A41E4">
            <w:pPr>
              <w:spacing w:before="20" w:after="20"/>
              <w:rPr>
                <w:sz w:val="18"/>
                <w:szCs w:val="18"/>
              </w:rPr>
            </w:pPr>
            <w:r w:rsidRPr="00495B13">
              <w:rPr>
                <w:sz w:val="18"/>
                <w:szCs w:val="18"/>
              </w:rPr>
              <w:t>Costs for contractual services (company) totaling USD 20,000 for designing and delivering capacity building programs under Outcome 1.2.</w:t>
            </w:r>
          </w:p>
        </w:tc>
      </w:tr>
      <w:tr w:rsidR="009A1747" w:rsidRPr="00934E8C" w14:paraId="03524B9A" w14:textId="77777777" w:rsidTr="009A1747">
        <w:tc>
          <w:tcPr>
            <w:tcW w:w="808" w:type="dxa"/>
          </w:tcPr>
          <w:p w14:paraId="638B8F39"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C0267BA" w14:textId="7E8DCE15" w:rsidR="009A1747" w:rsidRPr="00495B13" w:rsidRDefault="009A1747" w:rsidP="006F65C7">
            <w:pPr>
              <w:spacing w:before="20" w:after="20"/>
              <w:rPr>
                <w:sz w:val="18"/>
                <w:szCs w:val="18"/>
              </w:rPr>
            </w:pPr>
            <w:r w:rsidRPr="00495B13">
              <w:rPr>
                <w:sz w:val="18"/>
                <w:szCs w:val="18"/>
              </w:rPr>
              <w:t>Office supplies and stationary at USD 300 per year.</w:t>
            </w:r>
          </w:p>
        </w:tc>
      </w:tr>
      <w:tr w:rsidR="006B6C2C" w:rsidRPr="00934E8C" w14:paraId="45160180" w14:textId="77777777" w:rsidTr="009A1747">
        <w:tc>
          <w:tcPr>
            <w:tcW w:w="808" w:type="dxa"/>
          </w:tcPr>
          <w:p w14:paraId="3EACEAB1" w14:textId="77777777" w:rsidR="006B6C2C" w:rsidRPr="00495B13" w:rsidRDefault="006B6C2C" w:rsidP="00AD5EB0">
            <w:pPr>
              <w:pStyle w:val="ListParagraph"/>
              <w:numPr>
                <w:ilvl w:val="0"/>
                <w:numId w:val="76"/>
              </w:numPr>
              <w:spacing w:before="20" w:after="20"/>
              <w:ind w:left="162" w:firstLine="0"/>
              <w:jc w:val="center"/>
              <w:rPr>
                <w:sz w:val="18"/>
                <w:szCs w:val="18"/>
              </w:rPr>
            </w:pPr>
          </w:p>
        </w:tc>
        <w:tc>
          <w:tcPr>
            <w:tcW w:w="14580" w:type="dxa"/>
          </w:tcPr>
          <w:p w14:paraId="0AB461BB" w14:textId="71831691" w:rsidR="006B6C2C" w:rsidRPr="00495B13" w:rsidRDefault="006B6C2C" w:rsidP="008E35BA">
            <w:pPr>
              <w:spacing w:before="20" w:after="20"/>
              <w:rPr>
                <w:sz w:val="18"/>
                <w:szCs w:val="18"/>
              </w:rPr>
            </w:pPr>
            <w:r w:rsidRPr="00495B13">
              <w:rPr>
                <w:sz w:val="18"/>
                <w:szCs w:val="18"/>
              </w:rPr>
              <w:t>Rental of venues, equipment, and other items totaling USD 15,900 for meetings, workshops, and trainings under Component 1.</w:t>
            </w:r>
          </w:p>
        </w:tc>
      </w:tr>
      <w:tr w:rsidR="009A1747" w:rsidRPr="00934E8C" w14:paraId="616C2820" w14:textId="77777777" w:rsidTr="009A1747">
        <w:tc>
          <w:tcPr>
            <w:tcW w:w="808" w:type="dxa"/>
          </w:tcPr>
          <w:p w14:paraId="44C671B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C061BFB" w14:textId="4DB6D11E" w:rsidR="009A1747" w:rsidRPr="00495B13" w:rsidRDefault="009A1747" w:rsidP="004367BE">
            <w:pPr>
              <w:spacing w:before="20" w:after="20"/>
              <w:rPr>
                <w:sz w:val="18"/>
                <w:szCs w:val="18"/>
              </w:rPr>
            </w:pPr>
            <w:r w:rsidRPr="00495B13">
              <w:rPr>
                <w:sz w:val="18"/>
                <w:szCs w:val="18"/>
              </w:rPr>
              <w:t>Costs for audio visual and printed materials totaling USD 6,500, for supporting AV and printed documentation for the activities under Component 1.</w:t>
            </w:r>
          </w:p>
        </w:tc>
      </w:tr>
      <w:tr w:rsidR="006B6C2C" w:rsidRPr="00934E8C" w14:paraId="49629783" w14:textId="77777777" w:rsidTr="009A1747">
        <w:tc>
          <w:tcPr>
            <w:tcW w:w="808" w:type="dxa"/>
          </w:tcPr>
          <w:p w14:paraId="47FEFFC4" w14:textId="77777777" w:rsidR="006B6C2C" w:rsidRPr="00495B13" w:rsidRDefault="006B6C2C" w:rsidP="00AD5EB0">
            <w:pPr>
              <w:pStyle w:val="ListParagraph"/>
              <w:numPr>
                <w:ilvl w:val="0"/>
                <w:numId w:val="76"/>
              </w:numPr>
              <w:spacing w:before="20" w:after="20"/>
              <w:ind w:left="162" w:firstLine="0"/>
              <w:jc w:val="center"/>
              <w:rPr>
                <w:sz w:val="18"/>
                <w:szCs w:val="18"/>
              </w:rPr>
            </w:pPr>
          </w:p>
        </w:tc>
        <w:tc>
          <w:tcPr>
            <w:tcW w:w="14580" w:type="dxa"/>
          </w:tcPr>
          <w:p w14:paraId="1CA6E316" w14:textId="1F5617E9" w:rsidR="006B6C2C" w:rsidRPr="00495B13" w:rsidRDefault="006B6C2C" w:rsidP="00637162">
            <w:pPr>
              <w:spacing w:before="20" w:after="20"/>
              <w:rPr>
                <w:sz w:val="18"/>
                <w:szCs w:val="18"/>
              </w:rPr>
            </w:pPr>
            <w:r w:rsidRPr="00495B13">
              <w:rPr>
                <w:sz w:val="18"/>
                <w:szCs w:val="18"/>
              </w:rPr>
              <w:t xml:space="preserve">Workshop/training/conference related expenses totaling USD 129,055, including: </w:t>
            </w:r>
            <w:r w:rsidR="00637162" w:rsidRPr="00495B13">
              <w:rPr>
                <w:sz w:val="18"/>
                <w:szCs w:val="18"/>
              </w:rPr>
              <w:t>USD 121,055</w:t>
            </w:r>
            <w:r w:rsidRPr="00495B13">
              <w:rPr>
                <w:sz w:val="18"/>
                <w:szCs w:val="18"/>
              </w:rPr>
              <w:t xml:space="preserve"> for travel/hotel/per diem/venue rental expenses for the trainings for trainers; and USD </w:t>
            </w:r>
            <w:r w:rsidR="00637162" w:rsidRPr="00495B13">
              <w:rPr>
                <w:sz w:val="18"/>
                <w:szCs w:val="18"/>
              </w:rPr>
              <w:t>7,155</w:t>
            </w:r>
            <w:r w:rsidRPr="00495B13">
              <w:rPr>
                <w:sz w:val="18"/>
                <w:szCs w:val="18"/>
              </w:rPr>
              <w:t xml:space="preserve"> for travel/hotel/per diem/venue rental for the NAP validation workshop.</w:t>
            </w:r>
          </w:p>
        </w:tc>
      </w:tr>
      <w:tr w:rsidR="009A1747" w:rsidRPr="00934E8C" w14:paraId="4B5265BD" w14:textId="77777777" w:rsidTr="009A1747">
        <w:tc>
          <w:tcPr>
            <w:tcW w:w="15388" w:type="dxa"/>
            <w:gridSpan w:val="2"/>
          </w:tcPr>
          <w:p w14:paraId="02C143CB" w14:textId="5744EB92" w:rsidR="009A1747" w:rsidRPr="00495B13" w:rsidRDefault="009A1747" w:rsidP="00A60CA7">
            <w:pPr>
              <w:spacing w:before="20" w:after="20"/>
              <w:rPr>
                <w:b/>
                <w:sz w:val="18"/>
                <w:szCs w:val="18"/>
              </w:rPr>
            </w:pPr>
            <w:r w:rsidRPr="00495B13">
              <w:rPr>
                <w:b/>
                <w:sz w:val="18"/>
                <w:szCs w:val="18"/>
              </w:rPr>
              <w:t>Indonesia National, Component 2</w:t>
            </w:r>
          </w:p>
        </w:tc>
      </w:tr>
      <w:tr w:rsidR="009A1747" w:rsidRPr="00934E8C" w14:paraId="37E5F29B" w14:textId="77777777" w:rsidTr="009A1747">
        <w:tc>
          <w:tcPr>
            <w:tcW w:w="808" w:type="dxa"/>
          </w:tcPr>
          <w:p w14:paraId="05FE9E68"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140FA97E" w14:textId="1938BF3D" w:rsidR="009A1747" w:rsidRPr="00495B13" w:rsidRDefault="009A1747" w:rsidP="000A41E4">
            <w:pPr>
              <w:spacing w:before="20" w:after="20"/>
              <w:rPr>
                <w:sz w:val="18"/>
                <w:szCs w:val="18"/>
              </w:rPr>
            </w:pPr>
            <w:r w:rsidRPr="00495B13">
              <w:rPr>
                <w:sz w:val="18"/>
                <w:szCs w:val="18"/>
              </w:rPr>
              <w:t xml:space="preserve">Costs for international consultants totaling USD </w:t>
            </w:r>
            <w:r w:rsidR="000A41E4" w:rsidRPr="00495B13">
              <w:rPr>
                <w:sz w:val="18"/>
                <w:szCs w:val="18"/>
              </w:rPr>
              <w:t xml:space="preserve">53,000, covering one month per year in years 1, 2, </w:t>
            </w:r>
            <w:r w:rsidRPr="00495B13">
              <w:rPr>
                <w:sz w:val="18"/>
                <w:szCs w:val="18"/>
              </w:rPr>
              <w:t>3</w:t>
            </w:r>
            <w:r w:rsidR="000A41E4" w:rsidRPr="00495B13">
              <w:rPr>
                <w:sz w:val="18"/>
                <w:szCs w:val="18"/>
              </w:rPr>
              <w:t>, and 4</w:t>
            </w:r>
            <w:r w:rsidRPr="00495B13">
              <w:rPr>
                <w:sz w:val="18"/>
                <w:szCs w:val="18"/>
              </w:rPr>
              <w:t xml:space="preserve"> for a biodiversity expert for providing miscellaneous support the MPA sustainable financing strategy, improvements in management effectiveness, and design of the Kolepon MPA.</w:t>
            </w:r>
          </w:p>
        </w:tc>
      </w:tr>
      <w:tr w:rsidR="009A1747" w:rsidRPr="00934E8C" w14:paraId="7FCCF9CB" w14:textId="77777777" w:rsidTr="009A1747">
        <w:tc>
          <w:tcPr>
            <w:tcW w:w="808" w:type="dxa"/>
          </w:tcPr>
          <w:p w14:paraId="0B852A2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EAF8D50" w14:textId="1177B091" w:rsidR="009A1747" w:rsidRPr="00495B13" w:rsidRDefault="00936990" w:rsidP="00E70DCD">
            <w:pPr>
              <w:spacing w:before="20" w:after="20"/>
              <w:rPr>
                <w:sz w:val="18"/>
                <w:szCs w:val="18"/>
              </w:rPr>
            </w:pPr>
            <w:r w:rsidRPr="00495B13">
              <w:rPr>
                <w:sz w:val="18"/>
                <w:szCs w:val="18"/>
              </w:rPr>
              <w:t>Costs for local consultants totaling USD 284,600, including: 4.5 months at USD 4,250 per month for miscellaneous support under Outcome 2.1; USD 10,000 for an IUU fishing a</w:t>
            </w:r>
            <w:r w:rsidR="00E70DCD" w:rsidRPr="00495B13">
              <w:rPr>
                <w:sz w:val="18"/>
                <w:szCs w:val="18"/>
              </w:rPr>
              <w:t xml:space="preserve">ssessment; </w:t>
            </w:r>
            <w:r w:rsidRPr="00495B13">
              <w:rPr>
                <w:sz w:val="18"/>
                <w:szCs w:val="18"/>
              </w:rPr>
              <w:t xml:space="preserve">USD </w:t>
            </w:r>
            <w:r w:rsidR="00E70DCD" w:rsidRPr="00495B13">
              <w:rPr>
                <w:sz w:val="18"/>
                <w:szCs w:val="18"/>
              </w:rPr>
              <w:t>1</w:t>
            </w:r>
            <w:r w:rsidRPr="00495B13">
              <w:rPr>
                <w:sz w:val="18"/>
                <w:szCs w:val="18"/>
              </w:rPr>
              <w:t>5,000 for a nationa</w:t>
            </w:r>
            <w:r w:rsidR="00E70DCD" w:rsidRPr="00495B13">
              <w:rPr>
                <w:sz w:val="18"/>
                <w:szCs w:val="18"/>
              </w:rPr>
              <w:t>l pollution hotspot analysis; 30 months at USD 4,2</w:t>
            </w:r>
            <w:r w:rsidRPr="00495B13">
              <w:rPr>
                <w:sz w:val="18"/>
                <w:szCs w:val="18"/>
              </w:rPr>
              <w:t xml:space="preserve">50 per month for miscellaneous </w:t>
            </w:r>
            <w:r w:rsidR="00E70DCD" w:rsidRPr="00495B13">
              <w:rPr>
                <w:sz w:val="18"/>
                <w:szCs w:val="18"/>
              </w:rPr>
              <w:t>support under Outcome 2.3; USD 4</w:t>
            </w:r>
            <w:r w:rsidRPr="00495B13">
              <w:rPr>
                <w:sz w:val="18"/>
                <w:szCs w:val="18"/>
              </w:rPr>
              <w:t>0,000 for support of biodiversity i</w:t>
            </w:r>
            <w:r w:rsidR="00E70DCD" w:rsidRPr="00495B13">
              <w:rPr>
                <w:sz w:val="18"/>
                <w:szCs w:val="18"/>
              </w:rPr>
              <w:t>nformation management systems; 5.5 months at USD 4,2</w:t>
            </w:r>
            <w:r w:rsidRPr="00495B13">
              <w:rPr>
                <w:sz w:val="18"/>
                <w:szCs w:val="18"/>
              </w:rPr>
              <w:t>50 per month for miscellaneous suppo</w:t>
            </w:r>
            <w:r w:rsidR="00E70DCD" w:rsidRPr="00495B13">
              <w:rPr>
                <w:sz w:val="18"/>
                <w:szCs w:val="18"/>
              </w:rPr>
              <w:t>rt under Outcome 2.4; and USD 45</w:t>
            </w:r>
            <w:r w:rsidRPr="00495B13">
              <w:rPr>
                <w:sz w:val="18"/>
                <w:szCs w:val="18"/>
              </w:rPr>
              <w:t>,000 for support in the ICM planning and CCA vulnerability assessment under Outcome 2.4.</w:t>
            </w:r>
          </w:p>
        </w:tc>
      </w:tr>
      <w:tr w:rsidR="009A1747" w:rsidRPr="00934E8C" w14:paraId="3F9EF28E" w14:textId="77777777" w:rsidTr="009A1747">
        <w:tc>
          <w:tcPr>
            <w:tcW w:w="808" w:type="dxa"/>
          </w:tcPr>
          <w:p w14:paraId="2C12773E"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5B755732" w14:textId="17734E03" w:rsidR="009A1747" w:rsidRPr="00495B13" w:rsidRDefault="00C26259" w:rsidP="001D6292">
            <w:pPr>
              <w:spacing w:before="20" w:after="20"/>
              <w:rPr>
                <w:sz w:val="18"/>
                <w:szCs w:val="18"/>
              </w:rPr>
            </w:pPr>
            <w:r w:rsidRPr="00495B13">
              <w:rPr>
                <w:sz w:val="18"/>
                <w:szCs w:val="18"/>
              </w:rPr>
              <w:t xml:space="preserve">Contractual services (Individual) for national coordination unit broken down as follows: 7.5 months per year, 63% time, </w:t>
            </w:r>
            <w:r w:rsidR="001D6292" w:rsidRPr="00495B13">
              <w:rPr>
                <w:sz w:val="18"/>
                <w:szCs w:val="18"/>
              </w:rPr>
              <w:t>for the National C</w:t>
            </w:r>
            <w:r w:rsidRPr="00495B13">
              <w:rPr>
                <w:sz w:val="18"/>
                <w:szCs w:val="18"/>
              </w:rPr>
              <w:t>oordinator for each of the 5 years of implementation at USD 2,431 per month; 7.5 months per year, 63% time, for the National Finance/Administrative Assistant at USD 1,622 per month for each of the 5 years of project implementation; and 12 months per year, 100%, for each of the three site mobilizers for years 2, 3, 4, and 5 of project implementation at USD 1,253 per month.</w:t>
            </w:r>
          </w:p>
        </w:tc>
      </w:tr>
      <w:tr w:rsidR="009A1747" w:rsidRPr="00934E8C" w14:paraId="5178D827" w14:textId="77777777" w:rsidTr="009A1747">
        <w:tc>
          <w:tcPr>
            <w:tcW w:w="808" w:type="dxa"/>
          </w:tcPr>
          <w:p w14:paraId="63421FE3"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ACE2546" w14:textId="6A31A8F2" w:rsidR="009A1747" w:rsidRPr="00495B13" w:rsidRDefault="000A41E4" w:rsidP="000E1F28">
            <w:pPr>
              <w:spacing w:before="20" w:after="20"/>
              <w:rPr>
                <w:sz w:val="18"/>
                <w:szCs w:val="18"/>
              </w:rPr>
            </w:pPr>
            <w:r w:rsidRPr="00495B13">
              <w:rPr>
                <w:sz w:val="18"/>
                <w:szCs w:val="18"/>
              </w:rPr>
              <w:t>L</w:t>
            </w:r>
            <w:r w:rsidR="009A1747" w:rsidRPr="00495B13">
              <w:rPr>
                <w:sz w:val="18"/>
                <w:szCs w:val="18"/>
              </w:rPr>
              <w:t>ocal tr</w:t>
            </w:r>
            <w:r w:rsidRPr="00495B13">
              <w:rPr>
                <w:sz w:val="18"/>
                <w:szCs w:val="18"/>
              </w:rPr>
              <w:t xml:space="preserve">avel expenses for </w:t>
            </w:r>
            <w:r w:rsidR="009A1747" w:rsidRPr="00495B13">
              <w:rPr>
                <w:sz w:val="18"/>
                <w:szCs w:val="18"/>
              </w:rPr>
              <w:t>national coordinator and site mobilizers (combined), respectively</w:t>
            </w:r>
            <w:r w:rsidRPr="00495B13">
              <w:rPr>
                <w:sz w:val="18"/>
                <w:szCs w:val="18"/>
              </w:rPr>
              <w:t>, at USD 1,725 in year 1 and USD 10,725 per year for the other years</w:t>
            </w:r>
            <w:r w:rsidR="009A1747" w:rsidRPr="00495B13">
              <w:rPr>
                <w:sz w:val="18"/>
                <w:szCs w:val="18"/>
              </w:rPr>
              <w:t>.</w:t>
            </w:r>
          </w:p>
        </w:tc>
      </w:tr>
      <w:tr w:rsidR="009A1747" w:rsidRPr="00934E8C" w14:paraId="1C76486C" w14:textId="77777777" w:rsidTr="009A1747">
        <w:tc>
          <w:tcPr>
            <w:tcW w:w="808" w:type="dxa"/>
          </w:tcPr>
          <w:p w14:paraId="4056E1D3"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0223C75" w14:textId="7D76AE31" w:rsidR="009A1747" w:rsidRPr="00495B13" w:rsidRDefault="009A1747" w:rsidP="003D4FA1">
            <w:pPr>
              <w:spacing w:before="20" w:after="20"/>
              <w:rPr>
                <w:sz w:val="18"/>
                <w:szCs w:val="18"/>
              </w:rPr>
            </w:pPr>
            <w:r w:rsidRPr="00495B13">
              <w:rPr>
                <w:sz w:val="18"/>
                <w:szCs w:val="18"/>
              </w:rPr>
              <w:t>Costs for contractual services (company) totaling USD 1,</w:t>
            </w:r>
            <w:r w:rsidR="000A41E4" w:rsidRPr="00495B13">
              <w:rPr>
                <w:sz w:val="18"/>
                <w:szCs w:val="18"/>
              </w:rPr>
              <w:t>954,236</w:t>
            </w:r>
            <w:r w:rsidRPr="00495B13">
              <w:rPr>
                <w:sz w:val="18"/>
                <w:szCs w:val="18"/>
              </w:rPr>
              <w:t>; Outcome 2.1 services</w:t>
            </w:r>
            <w:r w:rsidR="003D4FA1" w:rsidRPr="00495B13">
              <w:rPr>
                <w:sz w:val="18"/>
                <w:szCs w:val="18"/>
              </w:rPr>
              <w:t xml:space="preserve"> including USD 5</w:t>
            </w:r>
            <w:r w:rsidRPr="00495B13">
              <w:rPr>
                <w:sz w:val="18"/>
                <w:szCs w:val="18"/>
              </w:rPr>
              <w:t xml:space="preserve">,000 for </w:t>
            </w:r>
            <w:r w:rsidR="003D4FA1" w:rsidRPr="00495B13">
              <w:rPr>
                <w:sz w:val="18"/>
                <w:szCs w:val="18"/>
              </w:rPr>
              <w:t>delivering EAFM training, USD 55</w:t>
            </w:r>
            <w:r w:rsidRPr="00495B13">
              <w:rPr>
                <w:sz w:val="18"/>
                <w:szCs w:val="18"/>
              </w:rPr>
              <w:t>,000 for design and pilot implementation of EAFM plan for</w:t>
            </w:r>
            <w:r w:rsidR="003D4FA1" w:rsidRPr="00495B13">
              <w:rPr>
                <w:sz w:val="18"/>
                <w:szCs w:val="18"/>
              </w:rPr>
              <w:t xml:space="preserve"> shrimp fisheries in Aru, USD 55</w:t>
            </w:r>
            <w:r w:rsidRPr="00495B13">
              <w:rPr>
                <w:sz w:val="18"/>
                <w:szCs w:val="18"/>
              </w:rPr>
              <w:t>,000 for design and pilot implementation of EAFM plan for red s</w:t>
            </w:r>
            <w:r w:rsidR="003D4FA1" w:rsidRPr="00495B13">
              <w:rPr>
                <w:sz w:val="18"/>
                <w:szCs w:val="18"/>
              </w:rPr>
              <w:t>napper fisheries for Aru, USD 75</w:t>
            </w:r>
            <w:r w:rsidRPr="00495B13">
              <w:rPr>
                <w:sz w:val="18"/>
                <w:szCs w:val="18"/>
              </w:rPr>
              <w:t>,000 for the FIP for</w:t>
            </w:r>
            <w:r w:rsidR="003D4FA1" w:rsidRPr="00495B13">
              <w:rPr>
                <w:sz w:val="18"/>
                <w:szCs w:val="18"/>
              </w:rPr>
              <w:t xml:space="preserve"> shrimp fisheries in Aru, USD 75</w:t>
            </w:r>
            <w:r w:rsidRPr="00495B13">
              <w:rPr>
                <w:sz w:val="18"/>
                <w:szCs w:val="18"/>
              </w:rPr>
              <w:t xml:space="preserve">,000 for the FIP for red </w:t>
            </w:r>
            <w:r w:rsidR="003D4FA1" w:rsidRPr="00495B13">
              <w:rPr>
                <w:sz w:val="18"/>
                <w:szCs w:val="18"/>
              </w:rPr>
              <w:t>snapper fisheries in Aru, USD 75</w:t>
            </w:r>
            <w:r w:rsidRPr="00495B13">
              <w:rPr>
                <w:sz w:val="18"/>
                <w:szCs w:val="18"/>
              </w:rPr>
              <w:t>,000 for the FIP for barramund</w:t>
            </w:r>
            <w:r w:rsidR="003D4FA1" w:rsidRPr="00495B13">
              <w:rPr>
                <w:sz w:val="18"/>
                <w:szCs w:val="18"/>
              </w:rPr>
              <w:t>i fisheries in Merauke, USD 75</w:t>
            </w:r>
            <w:r w:rsidRPr="00495B13">
              <w:rPr>
                <w:sz w:val="18"/>
                <w:szCs w:val="18"/>
              </w:rPr>
              <w:t xml:space="preserve">,000 for implementation of </w:t>
            </w:r>
            <w:r w:rsidR="003D4FA1" w:rsidRPr="00495B13">
              <w:rPr>
                <w:sz w:val="18"/>
                <w:szCs w:val="18"/>
              </w:rPr>
              <w:t>IUU fishing activities, USD 40,000</w:t>
            </w:r>
            <w:r w:rsidRPr="00495B13">
              <w:rPr>
                <w:sz w:val="18"/>
                <w:szCs w:val="18"/>
              </w:rPr>
              <w:t xml:space="preserve"> for development of a database linking traceability and trade; Outcome 2.2 services including USD 70,000 for a pollu</w:t>
            </w:r>
            <w:r w:rsidR="003D4FA1" w:rsidRPr="00495B13">
              <w:rPr>
                <w:sz w:val="18"/>
                <w:szCs w:val="18"/>
              </w:rPr>
              <w:t>tion pilot implementation</w:t>
            </w:r>
            <w:r w:rsidRPr="00495B13">
              <w:rPr>
                <w:sz w:val="18"/>
                <w:szCs w:val="18"/>
              </w:rPr>
              <w:t xml:space="preserve">, </w:t>
            </w:r>
            <w:r w:rsidR="003D4FA1" w:rsidRPr="00495B13">
              <w:rPr>
                <w:sz w:val="18"/>
                <w:szCs w:val="18"/>
              </w:rPr>
              <w:t>USD 3</w:t>
            </w:r>
            <w:r w:rsidRPr="00495B13">
              <w:rPr>
                <w:sz w:val="18"/>
                <w:szCs w:val="18"/>
              </w:rPr>
              <w:t>0,000 for developing an oil spill response plan and facilitating a drill with local communities; Outco</w:t>
            </w:r>
            <w:r w:rsidR="003D4FA1" w:rsidRPr="00495B13">
              <w:rPr>
                <w:sz w:val="18"/>
                <w:szCs w:val="18"/>
              </w:rPr>
              <w:t>me 2.3 services including USD 95</w:t>
            </w:r>
            <w:r w:rsidRPr="00495B13">
              <w:rPr>
                <w:sz w:val="18"/>
                <w:szCs w:val="18"/>
              </w:rPr>
              <w:t>,000 for planning and training associated with improved management effectiveness and financial sustainability o</w:t>
            </w:r>
            <w:r w:rsidR="003D4FA1" w:rsidRPr="00495B13">
              <w:rPr>
                <w:sz w:val="18"/>
                <w:szCs w:val="18"/>
              </w:rPr>
              <w:t>f the Southeast Aru MPA, USD 350</w:t>
            </w:r>
            <w:r w:rsidRPr="00495B13">
              <w:rPr>
                <w:sz w:val="18"/>
                <w:szCs w:val="18"/>
              </w:rPr>
              <w:t>,000 for field activities at Southeast Aru MPA, USD 65,000 for partnering with other p</w:t>
            </w:r>
            <w:r w:rsidR="003D4FA1" w:rsidRPr="00495B13">
              <w:rPr>
                <w:sz w:val="18"/>
                <w:szCs w:val="18"/>
              </w:rPr>
              <w:t>rojects in Southeast Aru, USD 25</w:t>
            </w:r>
            <w:r w:rsidRPr="00495B13">
              <w:rPr>
                <w:sz w:val="18"/>
                <w:szCs w:val="18"/>
              </w:rPr>
              <w:t>0,000 for planning and stakeholder consultations for the p</w:t>
            </w:r>
            <w:r w:rsidR="003D4FA1" w:rsidRPr="00495B13">
              <w:rPr>
                <w:sz w:val="18"/>
                <w:szCs w:val="18"/>
              </w:rPr>
              <w:t>roposed new Kolepon MPA, USD 250</w:t>
            </w:r>
            <w:r w:rsidRPr="00495B13">
              <w:rPr>
                <w:sz w:val="18"/>
                <w:szCs w:val="18"/>
              </w:rPr>
              <w:t>,000 for pilot activities associated with the new Ko</w:t>
            </w:r>
            <w:r w:rsidR="003D4FA1" w:rsidRPr="00495B13">
              <w:rPr>
                <w:sz w:val="18"/>
                <w:szCs w:val="18"/>
              </w:rPr>
              <w:t>lepon MPA;</w:t>
            </w:r>
            <w:r w:rsidRPr="00495B13">
              <w:rPr>
                <w:sz w:val="18"/>
                <w:szCs w:val="18"/>
              </w:rPr>
              <w:t xml:space="preserve"> Outcome 2.4 services including, USD 225,000 for ICM pilot implementation, and USD 150,000 for EbA pilot implementation</w:t>
            </w:r>
            <w:r w:rsidR="003D4FA1" w:rsidRPr="00495B13">
              <w:rPr>
                <w:sz w:val="18"/>
                <w:szCs w:val="18"/>
              </w:rPr>
              <w:t>; and USD 14,235 in miscellaneous support services</w:t>
            </w:r>
            <w:r w:rsidRPr="00495B13">
              <w:rPr>
                <w:sz w:val="18"/>
                <w:szCs w:val="18"/>
              </w:rPr>
              <w:t>.</w:t>
            </w:r>
          </w:p>
        </w:tc>
      </w:tr>
      <w:tr w:rsidR="009A1747" w:rsidRPr="00934E8C" w14:paraId="4559AC10" w14:textId="77777777" w:rsidTr="009A1747">
        <w:tc>
          <w:tcPr>
            <w:tcW w:w="808" w:type="dxa"/>
          </w:tcPr>
          <w:p w14:paraId="06F5E9E3"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231A5C75" w14:textId="363EFC47" w:rsidR="009A1747" w:rsidRPr="00495B13" w:rsidRDefault="000A41E4" w:rsidP="008E35BA">
            <w:pPr>
              <w:spacing w:before="20" w:after="20"/>
              <w:rPr>
                <w:sz w:val="18"/>
                <w:szCs w:val="18"/>
              </w:rPr>
            </w:pPr>
            <w:r w:rsidRPr="00495B13">
              <w:rPr>
                <w:sz w:val="18"/>
                <w:szCs w:val="18"/>
              </w:rPr>
              <w:t>An investment cost of USD 10,000 for two motorbikes to support the work of the site mobilizers</w:t>
            </w:r>
            <w:r w:rsidR="009A1747" w:rsidRPr="00495B13">
              <w:rPr>
                <w:sz w:val="18"/>
                <w:szCs w:val="18"/>
              </w:rPr>
              <w:t>.</w:t>
            </w:r>
          </w:p>
        </w:tc>
      </w:tr>
      <w:tr w:rsidR="009A1747" w:rsidRPr="00934E8C" w14:paraId="7BBE32E0" w14:textId="77777777" w:rsidTr="009A1747">
        <w:tc>
          <w:tcPr>
            <w:tcW w:w="808" w:type="dxa"/>
          </w:tcPr>
          <w:p w14:paraId="67CB1E7D"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65D7E2B" w14:textId="29610D74" w:rsidR="009A1747" w:rsidRPr="00495B13" w:rsidRDefault="000A41E4" w:rsidP="008E35BA">
            <w:pPr>
              <w:spacing w:before="20" w:after="20"/>
              <w:rPr>
                <w:sz w:val="18"/>
                <w:szCs w:val="18"/>
              </w:rPr>
            </w:pPr>
            <w:r w:rsidRPr="00495B13">
              <w:rPr>
                <w:sz w:val="18"/>
                <w:szCs w:val="18"/>
              </w:rPr>
              <w:t>Investment cost for audio-visual and communications equipment at USD 5,000</w:t>
            </w:r>
            <w:r w:rsidR="009A1747" w:rsidRPr="00495B13">
              <w:rPr>
                <w:sz w:val="18"/>
                <w:szCs w:val="18"/>
              </w:rPr>
              <w:t>.</w:t>
            </w:r>
          </w:p>
        </w:tc>
      </w:tr>
      <w:tr w:rsidR="009A1747" w:rsidRPr="00934E8C" w14:paraId="5AE77184" w14:textId="77777777" w:rsidTr="009A1747">
        <w:tc>
          <w:tcPr>
            <w:tcW w:w="808" w:type="dxa"/>
          </w:tcPr>
          <w:p w14:paraId="3DB2096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2204441" w14:textId="2C0A7B68" w:rsidR="009A1747" w:rsidRPr="00495B13" w:rsidRDefault="000A41E4" w:rsidP="006F65C7">
            <w:pPr>
              <w:spacing w:before="20" w:after="20"/>
              <w:rPr>
                <w:sz w:val="18"/>
                <w:szCs w:val="18"/>
              </w:rPr>
            </w:pPr>
            <w:r w:rsidRPr="00495B13">
              <w:rPr>
                <w:sz w:val="18"/>
                <w:szCs w:val="18"/>
              </w:rPr>
              <w:t>Office supplies and stationary at USD 1,500 per year</w:t>
            </w:r>
            <w:r w:rsidR="009A1747" w:rsidRPr="00495B13">
              <w:rPr>
                <w:sz w:val="18"/>
                <w:szCs w:val="18"/>
              </w:rPr>
              <w:t>.</w:t>
            </w:r>
          </w:p>
        </w:tc>
      </w:tr>
      <w:tr w:rsidR="009A1747" w:rsidRPr="00934E8C" w14:paraId="4F4B9B3C" w14:textId="77777777" w:rsidTr="009A1747">
        <w:tc>
          <w:tcPr>
            <w:tcW w:w="808" w:type="dxa"/>
          </w:tcPr>
          <w:p w14:paraId="69F5E5C2"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197C440E" w14:textId="4CE671FD" w:rsidR="009A1747" w:rsidRPr="00495B13" w:rsidRDefault="00B92974" w:rsidP="008E35BA">
            <w:pPr>
              <w:spacing w:before="20" w:after="20"/>
              <w:rPr>
                <w:sz w:val="18"/>
                <w:szCs w:val="18"/>
              </w:rPr>
            </w:pPr>
            <w:r w:rsidRPr="00495B13">
              <w:rPr>
                <w:sz w:val="18"/>
                <w:szCs w:val="18"/>
              </w:rPr>
              <w:t>Investment cost for information technology equipment at USD 9,000.</w:t>
            </w:r>
          </w:p>
        </w:tc>
      </w:tr>
      <w:tr w:rsidR="009A1747" w:rsidRPr="00934E8C" w14:paraId="58C0C502" w14:textId="77777777" w:rsidTr="009A1747">
        <w:tc>
          <w:tcPr>
            <w:tcW w:w="808" w:type="dxa"/>
          </w:tcPr>
          <w:p w14:paraId="2BE6C699"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4F5DB39F" w14:textId="1BFCAE69" w:rsidR="009A1747" w:rsidRPr="00495B13" w:rsidRDefault="009A1747" w:rsidP="00B92974">
            <w:pPr>
              <w:spacing w:before="20" w:after="20"/>
              <w:rPr>
                <w:sz w:val="18"/>
                <w:szCs w:val="18"/>
              </w:rPr>
            </w:pPr>
            <w:r w:rsidRPr="00495B13">
              <w:rPr>
                <w:sz w:val="18"/>
                <w:szCs w:val="18"/>
              </w:rPr>
              <w:t>Costs for audio visual and printed materials totaling USD 1</w:t>
            </w:r>
            <w:r w:rsidR="00B92974" w:rsidRPr="00495B13">
              <w:rPr>
                <w:sz w:val="18"/>
                <w:szCs w:val="18"/>
              </w:rPr>
              <w:t>4,250</w:t>
            </w:r>
            <w:r w:rsidRPr="00495B13">
              <w:rPr>
                <w:sz w:val="18"/>
                <w:szCs w:val="18"/>
              </w:rPr>
              <w:t>, for supporting AV and printed documentation for the activities under Component 2.</w:t>
            </w:r>
          </w:p>
        </w:tc>
      </w:tr>
      <w:tr w:rsidR="00434F54" w:rsidRPr="00934E8C" w14:paraId="523D03D7" w14:textId="77777777" w:rsidTr="009A1747">
        <w:tc>
          <w:tcPr>
            <w:tcW w:w="808" w:type="dxa"/>
          </w:tcPr>
          <w:p w14:paraId="2505755E" w14:textId="77777777" w:rsidR="00434F54" w:rsidRPr="00495B13" w:rsidRDefault="00434F54" w:rsidP="00AD5EB0">
            <w:pPr>
              <w:pStyle w:val="ListParagraph"/>
              <w:numPr>
                <w:ilvl w:val="0"/>
                <w:numId w:val="76"/>
              </w:numPr>
              <w:spacing w:before="20" w:after="20"/>
              <w:ind w:left="162" w:firstLine="0"/>
              <w:jc w:val="center"/>
              <w:rPr>
                <w:sz w:val="18"/>
                <w:szCs w:val="18"/>
              </w:rPr>
            </w:pPr>
          </w:p>
        </w:tc>
        <w:tc>
          <w:tcPr>
            <w:tcW w:w="14580" w:type="dxa"/>
          </w:tcPr>
          <w:p w14:paraId="5D745064" w14:textId="3F20F808" w:rsidR="00434F54" w:rsidRPr="00495B13" w:rsidRDefault="00434F54" w:rsidP="00434F54">
            <w:pPr>
              <w:spacing w:before="20" w:after="20"/>
              <w:rPr>
                <w:sz w:val="18"/>
                <w:szCs w:val="18"/>
              </w:rPr>
            </w:pPr>
            <w:r w:rsidRPr="00495B13">
              <w:rPr>
                <w:sz w:val="18"/>
                <w:szCs w:val="18"/>
              </w:rPr>
              <w:t>Workshop/training/conference related expenses totaling USD 81,355, including: USD 50,350 for travel/hotel/per diem/venue rental expenses for the EAFM/MCS trainings; and USD 31,005 for travel/hotel/per diem/venue rental for the MPA workshops under Outcome 2.3.</w:t>
            </w:r>
          </w:p>
        </w:tc>
      </w:tr>
      <w:tr w:rsidR="009A1747" w:rsidRPr="00934E8C" w14:paraId="568B7C16" w14:textId="77777777" w:rsidTr="009A1747">
        <w:tc>
          <w:tcPr>
            <w:tcW w:w="15388" w:type="dxa"/>
            <w:gridSpan w:val="2"/>
          </w:tcPr>
          <w:p w14:paraId="1A29F43D" w14:textId="6808D21F" w:rsidR="009A1747" w:rsidRPr="00495B13" w:rsidRDefault="009A1747" w:rsidP="008E35BA">
            <w:pPr>
              <w:spacing w:before="20" w:after="20"/>
              <w:rPr>
                <w:b/>
                <w:sz w:val="18"/>
                <w:szCs w:val="18"/>
              </w:rPr>
            </w:pPr>
            <w:r w:rsidRPr="00495B13">
              <w:rPr>
                <w:b/>
                <w:sz w:val="18"/>
                <w:szCs w:val="18"/>
              </w:rPr>
              <w:t>Indonesia National, Project Management</w:t>
            </w:r>
          </w:p>
        </w:tc>
      </w:tr>
      <w:tr w:rsidR="009A1747" w:rsidRPr="00934E8C" w14:paraId="0978B059" w14:textId="77777777" w:rsidTr="009A1747">
        <w:tc>
          <w:tcPr>
            <w:tcW w:w="808" w:type="dxa"/>
          </w:tcPr>
          <w:p w14:paraId="1EA0DF01"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1C97DFFD" w14:textId="497B6227" w:rsidR="009A1747" w:rsidRPr="00495B13" w:rsidRDefault="00C26259" w:rsidP="00647593">
            <w:pPr>
              <w:spacing w:before="20" w:after="20"/>
              <w:rPr>
                <w:sz w:val="18"/>
                <w:szCs w:val="18"/>
                <w:highlight w:val="yellow"/>
              </w:rPr>
            </w:pPr>
            <w:r w:rsidRPr="00495B13">
              <w:rPr>
                <w:sz w:val="18"/>
                <w:szCs w:val="18"/>
              </w:rPr>
              <w:t xml:space="preserve">Contractual services (Individual) for national coordination unit broken down as follows: 1 month per year, 8% time, </w:t>
            </w:r>
            <w:r w:rsidR="00647593" w:rsidRPr="00495B13">
              <w:rPr>
                <w:sz w:val="18"/>
                <w:szCs w:val="18"/>
              </w:rPr>
              <w:t>for the National C</w:t>
            </w:r>
            <w:r w:rsidRPr="00495B13">
              <w:rPr>
                <w:sz w:val="18"/>
                <w:szCs w:val="18"/>
              </w:rPr>
              <w:t>oordinator for each of the 5 years of implementation at USD 2,431 per month; 1 month per year, 8% time, for the National Finance/Administrative Assistant at USD 1,622 per month for each of the 5 years of project implementation.</w:t>
            </w:r>
          </w:p>
        </w:tc>
      </w:tr>
      <w:tr w:rsidR="009A1747" w:rsidRPr="00934E8C" w14:paraId="1B30CFBB" w14:textId="77777777" w:rsidTr="009A1747">
        <w:tc>
          <w:tcPr>
            <w:tcW w:w="808" w:type="dxa"/>
          </w:tcPr>
          <w:p w14:paraId="56ED70B9"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E0A461E" w14:textId="1BC87815" w:rsidR="009A1747" w:rsidRPr="00495B13" w:rsidRDefault="009A1747" w:rsidP="000F0172">
            <w:pPr>
              <w:spacing w:before="20" w:after="20"/>
              <w:rPr>
                <w:sz w:val="18"/>
                <w:szCs w:val="18"/>
              </w:rPr>
            </w:pPr>
            <w:r w:rsidRPr="00495B13">
              <w:rPr>
                <w:sz w:val="18"/>
                <w:szCs w:val="18"/>
              </w:rPr>
              <w:t>Office supplies and stationary at USD 600 per year.</w:t>
            </w:r>
          </w:p>
        </w:tc>
      </w:tr>
      <w:tr w:rsidR="009A1747" w:rsidRPr="00934E8C" w14:paraId="792F6991" w14:textId="77777777" w:rsidTr="009A1747">
        <w:tc>
          <w:tcPr>
            <w:tcW w:w="808" w:type="dxa"/>
          </w:tcPr>
          <w:p w14:paraId="286C6FE0"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30CB2AC" w14:textId="4000696C" w:rsidR="009A1747" w:rsidRPr="00495B13" w:rsidRDefault="009A1747" w:rsidP="008E35BA">
            <w:pPr>
              <w:spacing w:before="20" w:after="20"/>
              <w:rPr>
                <w:sz w:val="18"/>
                <w:szCs w:val="18"/>
              </w:rPr>
            </w:pPr>
            <w:r w:rsidRPr="00495B13">
              <w:rPr>
                <w:sz w:val="18"/>
                <w:szCs w:val="18"/>
              </w:rPr>
              <w:t>Office services, including telephone and Internet, and maintenance of IT equipment estimated at USD 3,000 per year.</w:t>
            </w:r>
          </w:p>
        </w:tc>
      </w:tr>
      <w:tr w:rsidR="00CA5850" w:rsidRPr="00934E8C" w14:paraId="13FC1AE5" w14:textId="77777777" w:rsidTr="009A1747">
        <w:tc>
          <w:tcPr>
            <w:tcW w:w="808" w:type="dxa"/>
          </w:tcPr>
          <w:p w14:paraId="04DB0C23" w14:textId="77777777" w:rsidR="00CA5850" w:rsidRPr="00495B13" w:rsidRDefault="00CA5850" w:rsidP="00AD5EB0">
            <w:pPr>
              <w:pStyle w:val="ListParagraph"/>
              <w:numPr>
                <w:ilvl w:val="0"/>
                <w:numId w:val="76"/>
              </w:numPr>
              <w:spacing w:before="20" w:after="20"/>
              <w:ind w:left="162" w:firstLine="0"/>
              <w:jc w:val="center"/>
              <w:rPr>
                <w:sz w:val="18"/>
                <w:szCs w:val="18"/>
              </w:rPr>
            </w:pPr>
          </w:p>
        </w:tc>
        <w:tc>
          <w:tcPr>
            <w:tcW w:w="14580" w:type="dxa"/>
          </w:tcPr>
          <w:p w14:paraId="626D3E4E" w14:textId="3D497B5E" w:rsidR="00CA5850" w:rsidRPr="00495B13" w:rsidRDefault="004C708C" w:rsidP="009A410D">
            <w:pPr>
              <w:spacing w:before="20" w:after="20"/>
              <w:rPr>
                <w:sz w:val="18"/>
                <w:szCs w:val="18"/>
              </w:rPr>
            </w:pPr>
            <w:r w:rsidRPr="00495B13">
              <w:rPr>
                <w:sz w:val="18"/>
                <w:szCs w:val="18"/>
              </w:rPr>
              <w:t>Direct project costs at USD 10,908, approximately USD 2,182 per year for each of the 5 years of implementation.</w:t>
            </w:r>
            <w:r w:rsidR="009A410D" w:rsidRPr="00495B13">
              <w:rPr>
                <w:sz w:val="18"/>
                <w:szCs w:val="18"/>
              </w:rPr>
              <w:t xml:space="preserve"> UNDP support services shall cover admin &amp; operation supports to be detailed prior or during the inception workshop.</w:t>
            </w:r>
          </w:p>
        </w:tc>
      </w:tr>
      <w:tr w:rsidR="009A1747" w:rsidRPr="00934E8C" w14:paraId="52020408" w14:textId="77777777" w:rsidTr="009A1747">
        <w:tc>
          <w:tcPr>
            <w:tcW w:w="15388" w:type="dxa"/>
            <w:gridSpan w:val="2"/>
          </w:tcPr>
          <w:p w14:paraId="0CFC9C3A" w14:textId="004E8E4C" w:rsidR="009A1747" w:rsidRPr="00495B13" w:rsidRDefault="009A1747" w:rsidP="008E35BA">
            <w:pPr>
              <w:spacing w:before="20" w:after="20"/>
              <w:rPr>
                <w:b/>
                <w:sz w:val="18"/>
                <w:szCs w:val="18"/>
              </w:rPr>
            </w:pPr>
            <w:r w:rsidRPr="00495B13">
              <w:rPr>
                <w:b/>
                <w:sz w:val="18"/>
                <w:szCs w:val="18"/>
              </w:rPr>
              <w:t>Timor-Leste National, Component 1</w:t>
            </w:r>
          </w:p>
        </w:tc>
      </w:tr>
      <w:tr w:rsidR="009A1747" w:rsidRPr="00934E8C" w14:paraId="5DDE713D" w14:textId="77777777" w:rsidTr="009A1747">
        <w:tc>
          <w:tcPr>
            <w:tcW w:w="808" w:type="dxa"/>
          </w:tcPr>
          <w:p w14:paraId="19C09C7A"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D3FA660" w14:textId="41489B8D" w:rsidR="009A1747" w:rsidRPr="00495B13" w:rsidRDefault="009A1747" w:rsidP="00B61502">
            <w:pPr>
              <w:spacing w:before="20" w:after="20"/>
              <w:rPr>
                <w:sz w:val="18"/>
                <w:szCs w:val="18"/>
              </w:rPr>
            </w:pPr>
            <w:r w:rsidRPr="00495B13">
              <w:rPr>
                <w:sz w:val="18"/>
                <w:szCs w:val="18"/>
              </w:rPr>
              <w:t xml:space="preserve">Costs for local consultants totaling USD </w:t>
            </w:r>
            <w:r w:rsidR="00B92974" w:rsidRPr="00495B13">
              <w:rPr>
                <w:sz w:val="18"/>
                <w:szCs w:val="18"/>
              </w:rPr>
              <w:t>89,325</w:t>
            </w:r>
            <w:r w:rsidR="00B61502" w:rsidRPr="00495B13">
              <w:rPr>
                <w:sz w:val="18"/>
                <w:szCs w:val="18"/>
              </w:rPr>
              <w:t xml:space="preserve">, including: one month per year at </w:t>
            </w:r>
            <w:r w:rsidRPr="00495B13">
              <w:rPr>
                <w:sz w:val="18"/>
                <w:szCs w:val="18"/>
              </w:rPr>
              <w:t xml:space="preserve">USD 2,650 per month for each of the five years </w:t>
            </w:r>
            <w:r w:rsidR="00B61502" w:rsidRPr="00495B13">
              <w:rPr>
                <w:sz w:val="18"/>
                <w:szCs w:val="18"/>
              </w:rPr>
              <w:t>for support of activities under Outcome 1.1; USD 10,000 for a NIMC assessment; one month per year at USD 2,650 per month for each of the five years for support of activities under Outcome 1.2; USD 10,000 for a policy assessment; one month per year at USD 2,650 per month for each of the five years for support of activities under Outcome 1.3; USD 10,000 for updating the NAP; and a combined total of 5.5 months at USD 2,650 per month for support of activities under Outcome 1.4.</w:t>
            </w:r>
          </w:p>
        </w:tc>
      </w:tr>
      <w:tr w:rsidR="009A1747" w:rsidRPr="00934E8C" w14:paraId="49D1E83C" w14:textId="77777777" w:rsidTr="009A1747">
        <w:tc>
          <w:tcPr>
            <w:tcW w:w="808" w:type="dxa"/>
          </w:tcPr>
          <w:p w14:paraId="0F5F643D"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599525A4" w14:textId="5EE6EC28" w:rsidR="009A1747" w:rsidRPr="00495B13" w:rsidRDefault="00647593" w:rsidP="00647593">
            <w:pPr>
              <w:spacing w:before="20" w:after="20"/>
              <w:rPr>
                <w:sz w:val="18"/>
                <w:szCs w:val="18"/>
                <w:highlight w:val="yellow"/>
              </w:rPr>
            </w:pPr>
            <w:r w:rsidRPr="00495B13">
              <w:rPr>
                <w:sz w:val="18"/>
                <w:szCs w:val="18"/>
              </w:rPr>
              <w:t>Contractual services (Individual) for national coordination unit broken down as follows: 3 months per year, 25% time, for the National Coordinator for each of the 5 years of implementation at USD 2,161 per month; 3 months per year, 25% time, for the National Finance/Administrative Assistant at USD 1,084 per month for each of the 5 years of project implementation</w:t>
            </w:r>
            <w:r w:rsidR="007E6A43" w:rsidRPr="00495B13">
              <w:rPr>
                <w:sz w:val="18"/>
                <w:szCs w:val="18"/>
              </w:rPr>
              <w:t>.</w:t>
            </w:r>
          </w:p>
        </w:tc>
      </w:tr>
      <w:tr w:rsidR="008538A0" w:rsidRPr="00934E8C" w14:paraId="380BAECF" w14:textId="77777777" w:rsidTr="009A5D32">
        <w:tc>
          <w:tcPr>
            <w:tcW w:w="808" w:type="dxa"/>
          </w:tcPr>
          <w:p w14:paraId="43483641" w14:textId="77777777" w:rsidR="008538A0" w:rsidRPr="00495B13" w:rsidRDefault="008538A0" w:rsidP="00AD5EB0">
            <w:pPr>
              <w:pStyle w:val="ListParagraph"/>
              <w:numPr>
                <w:ilvl w:val="0"/>
                <w:numId w:val="76"/>
              </w:numPr>
              <w:spacing w:before="20" w:after="20"/>
              <w:ind w:left="162" w:firstLine="0"/>
              <w:jc w:val="center"/>
              <w:rPr>
                <w:sz w:val="18"/>
                <w:szCs w:val="18"/>
              </w:rPr>
            </w:pPr>
          </w:p>
        </w:tc>
        <w:tc>
          <w:tcPr>
            <w:tcW w:w="14580" w:type="dxa"/>
          </w:tcPr>
          <w:p w14:paraId="44562664" w14:textId="022931D4" w:rsidR="008538A0" w:rsidRPr="00495B13" w:rsidRDefault="008538A0" w:rsidP="008E35BA">
            <w:pPr>
              <w:spacing w:before="20" w:after="20"/>
              <w:rPr>
                <w:sz w:val="18"/>
                <w:szCs w:val="18"/>
              </w:rPr>
            </w:pPr>
            <w:r w:rsidRPr="00495B13">
              <w:rPr>
                <w:sz w:val="18"/>
                <w:szCs w:val="18"/>
              </w:rPr>
              <w:t>Travel and DSA expenses totaling USD 15,900, including: USD 7,950 for the annual coordination meetings; and USD 7,950 for the annual NIMC meetings.</w:t>
            </w:r>
          </w:p>
        </w:tc>
      </w:tr>
      <w:tr w:rsidR="009A1747" w:rsidRPr="00934E8C" w14:paraId="75A5A186" w14:textId="77777777" w:rsidTr="009A1747">
        <w:tc>
          <w:tcPr>
            <w:tcW w:w="808" w:type="dxa"/>
          </w:tcPr>
          <w:p w14:paraId="2E6E853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0FA1933" w14:textId="44979C97" w:rsidR="009A1747" w:rsidRPr="00495B13" w:rsidRDefault="009A1747" w:rsidP="00B866FB">
            <w:pPr>
              <w:spacing w:before="20" w:after="20"/>
              <w:rPr>
                <w:sz w:val="18"/>
                <w:szCs w:val="18"/>
              </w:rPr>
            </w:pPr>
            <w:r w:rsidRPr="00495B13">
              <w:rPr>
                <w:sz w:val="18"/>
                <w:szCs w:val="18"/>
              </w:rPr>
              <w:t>Costs for contractual se</w:t>
            </w:r>
            <w:r w:rsidR="00B92974" w:rsidRPr="00495B13">
              <w:rPr>
                <w:sz w:val="18"/>
                <w:szCs w:val="18"/>
              </w:rPr>
              <w:t>rvices (company) totaling USD 20</w:t>
            </w:r>
            <w:r w:rsidR="00B866FB" w:rsidRPr="00495B13">
              <w:rPr>
                <w:sz w:val="18"/>
                <w:szCs w:val="18"/>
              </w:rPr>
              <w:t>,000 for designing and delivering capacity building programs under Outcome 1.2</w:t>
            </w:r>
            <w:r w:rsidRPr="00495B13">
              <w:rPr>
                <w:sz w:val="18"/>
                <w:szCs w:val="18"/>
              </w:rPr>
              <w:t>.</w:t>
            </w:r>
          </w:p>
        </w:tc>
      </w:tr>
      <w:tr w:rsidR="009A1747" w:rsidRPr="00934E8C" w14:paraId="4CD48A70" w14:textId="77777777" w:rsidTr="009A1747">
        <w:tc>
          <w:tcPr>
            <w:tcW w:w="808" w:type="dxa"/>
          </w:tcPr>
          <w:p w14:paraId="4B5EA2B4"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894BAF2" w14:textId="4BC9D70F" w:rsidR="009A1747" w:rsidRPr="00495B13" w:rsidRDefault="009A1747" w:rsidP="006F65C7">
            <w:pPr>
              <w:spacing w:before="20" w:after="20"/>
              <w:rPr>
                <w:sz w:val="18"/>
                <w:szCs w:val="18"/>
              </w:rPr>
            </w:pPr>
            <w:r w:rsidRPr="00495B13">
              <w:rPr>
                <w:sz w:val="18"/>
                <w:szCs w:val="18"/>
              </w:rPr>
              <w:t>Office supplies and stationary at USD 900 per year.</w:t>
            </w:r>
          </w:p>
        </w:tc>
      </w:tr>
      <w:tr w:rsidR="009A1747" w:rsidRPr="00934E8C" w14:paraId="73F4CE79" w14:textId="77777777" w:rsidTr="009A1747">
        <w:tc>
          <w:tcPr>
            <w:tcW w:w="808" w:type="dxa"/>
          </w:tcPr>
          <w:p w14:paraId="3F79FC09"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45C6BAB0" w14:textId="62665EDA" w:rsidR="009A1747" w:rsidRPr="00495B13" w:rsidRDefault="009A1747" w:rsidP="006F65C7">
            <w:pPr>
              <w:spacing w:before="20" w:after="20"/>
              <w:rPr>
                <w:sz w:val="18"/>
                <w:szCs w:val="18"/>
              </w:rPr>
            </w:pPr>
            <w:r w:rsidRPr="00495B13">
              <w:rPr>
                <w:sz w:val="18"/>
                <w:szCs w:val="18"/>
              </w:rPr>
              <w:t>Investment cost for information t</w:t>
            </w:r>
            <w:r w:rsidR="00B92974" w:rsidRPr="00495B13">
              <w:rPr>
                <w:sz w:val="18"/>
                <w:szCs w:val="18"/>
              </w:rPr>
              <w:t>echnology equipment at USD 2,500</w:t>
            </w:r>
            <w:r w:rsidRPr="00495B13">
              <w:rPr>
                <w:sz w:val="18"/>
                <w:szCs w:val="18"/>
              </w:rPr>
              <w:t>.</w:t>
            </w:r>
          </w:p>
        </w:tc>
      </w:tr>
      <w:tr w:rsidR="009A1747" w:rsidRPr="00934E8C" w14:paraId="334628DE" w14:textId="77777777" w:rsidTr="009A1747">
        <w:tc>
          <w:tcPr>
            <w:tcW w:w="808" w:type="dxa"/>
          </w:tcPr>
          <w:p w14:paraId="18E8F5CA"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3C2A0672" w14:textId="65C16A56" w:rsidR="009A1747" w:rsidRPr="00495B13" w:rsidRDefault="00B866FB" w:rsidP="00B92974">
            <w:pPr>
              <w:spacing w:before="20" w:after="20"/>
              <w:rPr>
                <w:sz w:val="18"/>
                <w:szCs w:val="18"/>
              </w:rPr>
            </w:pPr>
            <w:r w:rsidRPr="00495B13">
              <w:rPr>
                <w:sz w:val="18"/>
                <w:szCs w:val="18"/>
              </w:rPr>
              <w:t>Rental of venues, equipment, and other items</w:t>
            </w:r>
            <w:r w:rsidR="009A1747" w:rsidRPr="00495B13">
              <w:rPr>
                <w:sz w:val="18"/>
                <w:szCs w:val="18"/>
              </w:rPr>
              <w:t xml:space="preserve"> totaling USD </w:t>
            </w:r>
            <w:r w:rsidR="00B92974" w:rsidRPr="00495B13">
              <w:rPr>
                <w:sz w:val="18"/>
                <w:szCs w:val="18"/>
              </w:rPr>
              <w:t>15,900</w:t>
            </w:r>
            <w:r w:rsidR="009A1747" w:rsidRPr="00495B13">
              <w:rPr>
                <w:sz w:val="18"/>
                <w:szCs w:val="18"/>
              </w:rPr>
              <w:t xml:space="preserve"> for meetings, workshops, and trainings under Component 1.</w:t>
            </w:r>
          </w:p>
        </w:tc>
      </w:tr>
      <w:tr w:rsidR="009A1747" w:rsidRPr="00934E8C" w14:paraId="0BD948AF" w14:textId="77777777" w:rsidTr="009A1747">
        <w:tc>
          <w:tcPr>
            <w:tcW w:w="808" w:type="dxa"/>
          </w:tcPr>
          <w:p w14:paraId="452E254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1659BDF6" w14:textId="3291BFC6" w:rsidR="009A1747" w:rsidRPr="00495B13" w:rsidRDefault="009A1747" w:rsidP="008E35BA">
            <w:pPr>
              <w:spacing w:before="20" w:after="20"/>
              <w:rPr>
                <w:sz w:val="18"/>
                <w:szCs w:val="18"/>
              </w:rPr>
            </w:pPr>
            <w:r w:rsidRPr="00495B13">
              <w:rPr>
                <w:sz w:val="18"/>
                <w:szCs w:val="18"/>
              </w:rPr>
              <w:t>Costs for audio visual and printed materials totaling USD 10,500, for supporting AV and printed documentation for the activities under Component 1.</w:t>
            </w:r>
          </w:p>
        </w:tc>
      </w:tr>
      <w:tr w:rsidR="005D3ACB" w:rsidRPr="00934E8C" w14:paraId="132E1DC4" w14:textId="77777777" w:rsidTr="009A1747">
        <w:tc>
          <w:tcPr>
            <w:tcW w:w="808" w:type="dxa"/>
          </w:tcPr>
          <w:p w14:paraId="58AC62BC" w14:textId="77777777" w:rsidR="005D3ACB" w:rsidRPr="00495B13" w:rsidRDefault="005D3ACB" w:rsidP="00AD5EB0">
            <w:pPr>
              <w:pStyle w:val="ListParagraph"/>
              <w:numPr>
                <w:ilvl w:val="0"/>
                <w:numId w:val="76"/>
              </w:numPr>
              <w:spacing w:before="20" w:after="20"/>
              <w:ind w:left="162" w:firstLine="0"/>
              <w:jc w:val="center"/>
              <w:rPr>
                <w:sz w:val="18"/>
                <w:szCs w:val="18"/>
              </w:rPr>
            </w:pPr>
          </w:p>
        </w:tc>
        <w:tc>
          <w:tcPr>
            <w:tcW w:w="14580" w:type="dxa"/>
          </w:tcPr>
          <w:p w14:paraId="6854AAEC" w14:textId="165C9C5D" w:rsidR="005D3ACB" w:rsidRPr="00495B13" w:rsidRDefault="00F653F8" w:rsidP="00B866FB">
            <w:pPr>
              <w:spacing w:before="20" w:after="20"/>
              <w:rPr>
                <w:sz w:val="18"/>
                <w:szCs w:val="18"/>
              </w:rPr>
            </w:pPr>
            <w:r w:rsidRPr="00495B13">
              <w:rPr>
                <w:sz w:val="18"/>
                <w:szCs w:val="18"/>
              </w:rPr>
              <w:t xml:space="preserve">Workshop/training/conference related expenses </w:t>
            </w:r>
            <w:r w:rsidR="00B92974" w:rsidRPr="00495B13">
              <w:rPr>
                <w:sz w:val="18"/>
                <w:szCs w:val="18"/>
              </w:rPr>
              <w:t xml:space="preserve">totaling USD </w:t>
            </w:r>
            <w:r w:rsidR="00B866FB" w:rsidRPr="00495B13">
              <w:rPr>
                <w:sz w:val="18"/>
                <w:szCs w:val="18"/>
              </w:rPr>
              <w:t>77,115</w:t>
            </w:r>
            <w:r w:rsidR="00B92974" w:rsidRPr="00495B13">
              <w:rPr>
                <w:sz w:val="18"/>
                <w:szCs w:val="18"/>
              </w:rPr>
              <w:t>, including</w:t>
            </w:r>
            <w:r w:rsidR="00B866FB" w:rsidRPr="00495B13">
              <w:rPr>
                <w:sz w:val="18"/>
                <w:szCs w:val="18"/>
              </w:rPr>
              <w:t>:</w:t>
            </w:r>
            <w:r w:rsidR="00B92974" w:rsidRPr="00495B13">
              <w:rPr>
                <w:sz w:val="18"/>
                <w:szCs w:val="18"/>
              </w:rPr>
              <w:t xml:space="preserve"> </w:t>
            </w:r>
            <w:r w:rsidR="00B866FB" w:rsidRPr="00495B13">
              <w:rPr>
                <w:sz w:val="18"/>
                <w:szCs w:val="18"/>
              </w:rPr>
              <w:t>USD 71,500 for</w:t>
            </w:r>
            <w:r w:rsidR="00B92974" w:rsidRPr="00495B13">
              <w:rPr>
                <w:sz w:val="18"/>
                <w:szCs w:val="18"/>
              </w:rPr>
              <w:t xml:space="preserve"> travel/hotel/per diem</w:t>
            </w:r>
            <w:r w:rsidR="00B866FB" w:rsidRPr="00495B13">
              <w:rPr>
                <w:sz w:val="18"/>
                <w:szCs w:val="18"/>
              </w:rPr>
              <w:t>/venue rental</w:t>
            </w:r>
            <w:r w:rsidR="00B92974" w:rsidRPr="00495B13">
              <w:rPr>
                <w:sz w:val="18"/>
                <w:szCs w:val="18"/>
              </w:rPr>
              <w:t xml:space="preserve"> expenses</w:t>
            </w:r>
            <w:r w:rsidR="00B866FB" w:rsidRPr="00495B13">
              <w:rPr>
                <w:sz w:val="18"/>
                <w:szCs w:val="18"/>
              </w:rPr>
              <w:t xml:space="preserve"> for the trainings for trainers;</w:t>
            </w:r>
            <w:r w:rsidR="00B92974" w:rsidRPr="00495B13">
              <w:rPr>
                <w:sz w:val="18"/>
                <w:szCs w:val="18"/>
              </w:rPr>
              <w:t xml:space="preserve"> and USD 5,565 for</w:t>
            </w:r>
            <w:r w:rsidR="00B866FB" w:rsidRPr="00495B13">
              <w:rPr>
                <w:sz w:val="18"/>
                <w:szCs w:val="18"/>
              </w:rPr>
              <w:t xml:space="preserve"> travel/hotel/per diem/venue rental for</w:t>
            </w:r>
            <w:r w:rsidR="00B92974" w:rsidRPr="00495B13">
              <w:rPr>
                <w:sz w:val="18"/>
                <w:szCs w:val="18"/>
              </w:rPr>
              <w:t xml:space="preserve"> the NAP validation workshop.</w:t>
            </w:r>
          </w:p>
        </w:tc>
      </w:tr>
      <w:tr w:rsidR="009A1747" w:rsidRPr="00934E8C" w14:paraId="630A22DA" w14:textId="77777777" w:rsidTr="009A1747">
        <w:tc>
          <w:tcPr>
            <w:tcW w:w="15388" w:type="dxa"/>
            <w:gridSpan w:val="2"/>
          </w:tcPr>
          <w:p w14:paraId="0BBCBF78" w14:textId="730D4F3B" w:rsidR="009A1747" w:rsidRPr="00495B13" w:rsidRDefault="009A1747" w:rsidP="008E35BA">
            <w:pPr>
              <w:spacing w:before="20" w:after="20"/>
              <w:rPr>
                <w:sz w:val="18"/>
                <w:szCs w:val="18"/>
              </w:rPr>
            </w:pPr>
            <w:r w:rsidRPr="00495B13">
              <w:rPr>
                <w:b/>
                <w:sz w:val="18"/>
                <w:szCs w:val="18"/>
              </w:rPr>
              <w:t>Timor-Leste National, Component 2</w:t>
            </w:r>
          </w:p>
        </w:tc>
      </w:tr>
      <w:tr w:rsidR="009A1747" w:rsidRPr="00934E8C" w14:paraId="03D8E174" w14:textId="77777777" w:rsidTr="009A1747">
        <w:tc>
          <w:tcPr>
            <w:tcW w:w="808" w:type="dxa"/>
          </w:tcPr>
          <w:p w14:paraId="20AA24F8"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3A59031A" w14:textId="07DB32F6" w:rsidR="009A1747" w:rsidRPr="00495B13" w:rsidRDefault="009A1747" w:rsidP="008B6B07">
            <w:pPr>
              <w:spacing w:before="20" w:after="20"/>
              <w:rPr>
                <w:sz w:val="18"/>
                <w:szCs w:val="18"/>
              </w:rPr>
            </w:pPr>
            <w:r w:rsidRPr="00495B13">
              <w:rPr>
                <w:sz w:val="18"/>
                <w:szCs w:val="18"/>
              </w:rPr>
              <w:t xml:space="preserve">Costs for international consultants totaling USD </w:t>
            </w:r>
            <w:r w:rsidR="00B92974" w:rsidRPr="00495B13">
              <w:rPr>
                <w:sz w:val="18"/>
                <w:szCs w:val="18"/>
              </w:rPr>
              <w:t>172,</w:t>
            </w:r>
            <w:r w:rsidRPr="00495B13">
              <w:rPr>
                <w:sz w:val="18"/>
                <w:szCs w:val="18"/>
              </w:rPr>
              <w:t>750, including</w:t>
            </w:r>
            <w:r w:rsidR="008B6B07" w:rsidRPr="00495B13">
              <w:rPr>
                <w:sz w:val="18"/>
                <w:szCs w:val="18"/>
              </w:rPr>
              <w:t>: USD 13,250 for an international fisheries expert; USD 13,250 to support the national pollution hotspot analysis under Outcome 2.2; 7 months at USD 13,250 per month for</w:t>
            </w:r>
            <w:r w:rsidRPr="00495B13">
              <w:rPr>
                <w:sz w:val="18"/>
                <w:szCs w:val="18"/>
              </w:rPr>
              <w:t xml:space="preserve"> support in the</w:t>
            </w:r>
            <w:r w:rsidR="008B6B07" w:rsidRPr="00495B13">
              <w:rPr>
                <w:sz w:val="18"/>
                <w:szCs w:val="18"/>
              </w:rPr>
              <w:t xml:space="preserve"> design of the proposed new MPA; and two months at USD 13,250 per month</w:t>
            </w:r>
            <w:r w:rsidRPr="00495B13">
              <w:rPr>
                <w:sz w:val="18"/>
                <w:szCs w:val="18"/>
              </w:rPr>
              <w:t xml:space="preserve"> for an expert specializing in MPA financing.</w:t>
            </w:r>
          </w:p>
        </w:tc>
      </w:tr>
      <w:tr w:rsidR="009A1747" w:rsidRPr="00934E8C" w14:paraId="7C9DC383" w14:textId="77777777" w:rsidTr="009A1747">
        <w:tc>
          <w:tcPr>
            <w:tcW w:w="808" w:type="dxa"/>
          </w:tcPr>
          <w:p w14:paraId="4668213D"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23CFF95A" w14:textId="03F05141" w:rsidR="009A1747" w:rsidRPr="00495B13" w:rsidRDefault="009A1747" w:rsidP="008B6B07">
            <w:pPr>
              <w:spacing w:before="20" w:after="20"/>
              <w:rPr>
                <w:sz w:val="18"/>
                <w:szCs w:val="18"/>
              </w:rPr>
            </w:pPr>
            <w:r w:rsidRPr="00495B13">
              <w:rPr>
                <w:sz w:val="18"/>
                <w:szCs w:val="18"/>
              </w:rPr>
              <w:t xml:space="preserve">Costs for local consultants totaling USD </w:t>
            </w:r>
            <w:r w:rsidR="00B92974" w:rsidRPr="00495B13">
              <w:rPr>
                <w:sz w:val="18"/>
                <w:szCs w:val="18"/>
              </w:rPr>
              <w:t>331,945</w:t>
            </w:r>
            <w:r w:rsidRPr="00495B13">
              <w:rPr>
                <w:sz w:val="18"/>
                <w:szCs w:val="18"/>
              </w:rPr>
              <w:t>, including</w:t>
            </w:r>
            <w:r w:rsidR="008B6B07" w:rsidRPr="00495B13">
              <w:rPr>
                <w:sz w:val="18"/>
                <w:szCs w:val="18"/>
              </w:rPr>
              <w:t xml:space="preserve">: 14 months at USD 2,650 per month for miscellaneous support under Outcome 2.1; USD 8,500 for an IUU fishing assessment; 8.5 months at USD 2,650 per month for miscellaneous support for activities under Outcome 2.2; USD 5,000 for a national pollution hotspot analysis; 48 months at USD 2,650 per month for miscellaneous support under Outcome 2.3; USD 20,000 for support of biodiversity information management systems; 2.5 months at USD 2,650 per month for miscellaneous support under Outcome 2.4; and USD 30,000 for support in the ICM planning and CCA vulnerability assessment under Outcome 2.4. </w:t>
            </w:r>
          </w:p>
        </w:tc>
      </w:tr>
      <w:tr w:rsidR="009A1747" w:rsidRPr="00934E8C" w14:paraId="1827B71B" w14:textId="77777777" w:rsidTr="009A1747">
        <w:tc>
          <w:tcPr>
            <w:tcW w:w="808" w:type="dxa"/>
          </w:tcPr>
          <w:p w14:paraId="12D7CC6D"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7BCA3A33" w14:textId="481E6499" w:rsidR="009A1747" w:rsidRPr="00495B13" w:rsidRDefault="007E6A43" w:rsidP="008E35BA">
            <w:pPr>
              <w:spacing w:before="20" w:after="20"/>
              <w:rPr>
                <w:sz w:val="18"/>
                <w:szCs w:val="18"/>
                <w:highlight w:val="yellow"/>
              </w:rPr>
            </w:pPr>
            <w:r w:rsidRPr="00495B13">
              <w:rPr>
                <w:sz w:val="18"/>
                <w:szCs w:val="18"/>
              </w:rPr>
              <w:t>Contractual services (Individual) for national coordination unit broken down as follows: 8 months per year, 67% time, for the National Coordinator for each of the 5 years of implementation at USD 2,161 per month; 8 months per year, 67% time, for the National Finance/Administrative Assistant at USD 1,084 per month for each of the 5 years of project implementation; and 12 months per year, 100%, for each of the two site mobilizers for years 2, 3, 4, and 5 of project implementation at USD 1,253 per month.</w:t>
            </w:r>
          </w:p>
        </w:tc>
      </w:tr>
      <w:tr w:rsidR="009A1747" w:rsidRPr="00934E8C" w14:paraId="7C6AC2A8" w14:textId="77777777" w:rsidTr="009A1747">
        <w:tc>
          <w:tcPr>
            <w:tcW w:w="808" w:type="dxa"/>
          </w:tcPr>
          <w:p w14:paraId="46547644"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3149EF36" w14:textId="5CBFCF00" w:rsidR="009A1747" w:rsidRPr="00495B13" w:rsidRDefault="00B92974" w:rsidP="00B92974">
            <w:pPr>
              <w:spacing w:before="20" w:after="20"/>
              <w:rPr>
                <w:sz w:val="18"/>
                <w:szCs w:val="18"/>
              </w:rPr>
            </w:pPr>
            <w:r w:rsidRPr="00495B13">
              <w:rPr>
                <w:sz w:val="18"/>
                <w:szCs w:val="18"/>
              </w:rPr>
              <w:t>L</w:t>
            </w:r>
            <w:r w:rsidR="009A1747" w:rsidRPr="00495B13">
              <w:rPr>
                <w:sz w:val="18"/>
                <w:szCs w:val="18"/>
              </w:rPr>
              <w:t>ocal travel exp</w:t>
            </w:r>
            <w:r w:rsidRPr="00495B13">
              <w:rPr>
                <w:sz w:val="18"/>
                <w:szCs w:val="18"/>
              </w:rPr>
              <w:t xml:space="preserve">enses for </w:t>
            </w:r>
            <w:r w:rsidR="009A1747" w:rsidRPr="00495B13">
              <w:rPr>
                <w:sz w:val="18"/>
                <w:szCs w:val="18"/>
              </w:rPr>
              <w:t>national coordinator and site mobilizers (combined), respectively</w:t>
            </w:r>
            <w:r w:rsidRPr="00495B13">
              <w:rPr>
                <w:sz w:val="18"/>
                <w:szCs w:val="18"/>
              </w:rPr>
              <w:t>, at USD 1,000 for year 1 and USD 4,000 per year in the other years</w:t>
            </w:r>
            <w:r w:rsidR="009A1747" w:rsidRPr="00495B13">
              <w:rPr>
                <w:sz w:val="18"/>
                <w:szCs w:val="18"/>
              </w:rPr>
              <w:t>.</w:t>
            </w:r>
          </w:p>
        </w:tc>
      </w:tr>
      <w:tr w:rsidR="009A1747" w:rsidRPr="00934E8C" w14:paraId="67697B90" w14:textId="77777777" w:rsidTr="009A1747">
        <w:tc>
          <w:tcPr>
            <w:tcW w:w="808" w:type="dxa"/>
          </w:tcPr>
          <w:p w14:paraId="4705F505"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4A95945C" w14:textId="5C70B7EC" w:rsidR="009A1747" w:rsidRPr="00495B13" w:rsidRDefault="009A1747" w:rsidP="007252E9">
            <w:pPr>
              <w:spacing w:before="20" w:after="20"/>
              <w:rPr>
                <w:sz w:val="18"/>
                <w:szCs w:val="18"/>
              </w:rPr>
            </w:pPr>
            <w:r w:rsidRPr="00495B13">
              <w:rPr>
                <w:sz w:val="18"/>
                <w:szCs w:val="18"/>
              </w:rPr>
              <w:t>Costs for contract service</w:t>
            </w:r>
            <w:r w:rsidR="007252E9" w:rsidRPr="00495B13">
              <w:rPr>
                <w:sz w:val="18"/>
                <w:szCs w:val="18"/>
              </w:rPr>
              <w:t>s (company) totaling USD 951,479, including:</w:t>
            </w:r>
            <w:r w:rsidRPr="00495B13">
              <w:rPr>
                <w:sz w:val="18"/>
                <w:szCs w:val="18"/>
              </w:rPr>
              <w:t xml:space="preserve"> Outcome 2.1 services including USD 5,000 for deli</w:t>
            </w:r>
            <w:r w:rsidR="007252E9" w:rsidRPr="00495B13">
              <w:rPr>
                <w:sz w:val="18"/>
                <w:szCs w:val="18"/>
              </w:rPr>
              <w:t>vering EAFM and MCS training; USD 15</w:t>
            </w:r>
            <w:r w:rsidRPr="00495B13">
              <w:rPr>
                <w:sz w:val="18"/>
                <w:szCs w:val="18"/>
              </w:rPr>
              <w:t xml:space="preserve">,000 for </w:t>
            </w:r>
            <w:r w:rsidR="007252E9" w:rsidRPr="00495B13">
              <w:rPr>
                <w:sz w:val="18"/>
                <w:szCs w:val="18"/>
              </w:rPr>
              <w:t>supporting implementation of the NPoA-IUU; USD 5</w:t>
            </w:r>
            <w:r w:rsidRPr="00495B13">
              <w:rPr>
                <w:sz w:val="18"/>
                <w:szCs w:val="18"/>
              </w:rPr>
              <w:t>,000 for developing an E</w:t>
            </w:r>
            <w:r w:rsidR="007252E9" w:rsidRPr="00495B13">
              <w:rPr>
                <w:sz w:val="18"/>
                <w:szCs w:val="18"/>
              </w:rPr>
              <w:t>AFM plan for mackerel fisheries; and USD 70</w:t>
            </w:r>
            <w:r w:rsidRPr="00495B13">
              <w:rPr>
                <w:sz w:val="18"/>
                <w:szCs w:val="18"/>
              </w:rPr>
              <w:t xml:space="preserve">,000 for pilot implementation of the EAFM plan; USD 30,000 for a pollution pilot implementation in Manatuto Municipality, USD </w:t>
            </w:r>
            <w:r w:rsidR="007252E9" w:rsidRPr="00495B13">
              <w:rPr>
                <w:sz w:val="18"/>
                <w:szCs w:val="18"/>
              </w:rPr>
              <w:t>25,000</w:t>
            </w:r>
            <w:r w:rsidRPr="00495B13">
              <w:rPr>
                <w:sz w:val="18"/>
                <w:szCs w:val="18"/>
              </w:rPr>
              <w:t xml:space="preserve"> for a polluti</w:t>
            </w:r>
            <w:r w:rsidR="007252E9" w:rsidRPr="00495B13">
              <w:rPr>
                <w:sz w:val="18"/>
                <w:szCs w:val="18"/>
              </w:rPr>
              <w:t>on pilot implementation in Suai; USD 20</w:t>
            </w:r>
            <w:r w:rsidRPr="00495B13">
              <w:rPr>
                <w:sz w:val="18"/>
                <w:szCs w:val="18"/>
              </w:rPr>
              <w:t>,000 for developing an oil spill response plan and facilitating a drill with local communities; USD 65,000 for planning and training associated with improved management effectiveness and financial sustainability of the NKS MPA, USD 180,000 for LMMA field activities at NKS MPA, USD 180,000 for planning and stakeholder consulta</w:t>
            </w:r>
            <w:r w:rsidR="007252E9" w:rsidRPr="00495B13">
              <w:rPr>
                <w:sz w:val="18"/>
                <w:szCs w:val="18"/>
              </w:rPr>
              <w:t>tions for the proposed new MPA; USD 75</w:t>
            </w:r>
            <w:r w:rsidRPr="00495B13">
              <w:rPr>
                <w:sz w:val="18"/>
                <w:szCs w:val="18"/>
              </w:rPr>
              <w:t>,000 for LMMA pilot activities associated with the new MPA</w:t>
            </w:r>
            <w:r w:rsidR="007252E9" w:rsidRPr="00495B13">
              <w:rPr>
                <w:sz w:val="18"/>
                <w:szCs w:val="18"/>
              </w:rPr>
              <w:t>; USD 20</w:t>
            </w:r>
            <w:r w:rsidRPr="00495B13">
              <w:rPr>
                <w:sz w:val="18"/>
                <w:szCs w:val="18"/>
              </w:rPr>
              <w:t xml:space="preserve">,000 for support of regional exchanges; </w:t>
            </w:r>
            <w:r w:rsidR="007252E9" w:rsidRPr="00495B13">
              <w:rPr>
                <w:sz w:val="18"/>
                <w:szCs w:val="18"/>
              </w:rPr>
              <w:t>USD 170,000 for ICM</w:t>
            </w:r>
            <w:r w:rsidRPr="00495B13">
              <w:rPr>
                <w:sz w:val="18"/>
                <w:szCs w:val="18"/>
              </w:rPr>
              <w:t xml:space="preserve"> pilot implementation</w:t>
            </w:r>
            <w:r w:rsidR="007252E9" w:rsidRPr="00495B13">
              <w:rPr>
                <w:sz w:val="18"/>
                <w:szCs w:val="18"/>
              </w:rPr>
              <w:t>; USD 100,000 for CCA implementation activities; and USD 1,479 for miscellaneous support services</w:t>
            </w:r>
            <w:r w:rsidRPr="00495B13">
              <w:rPr>
                <w:sz w:val="18"/>
                <w:szCs w:val="18"/>
              </w:rPr>
              <w:t>.</w:t>
            </w:r>
          </w:p>
        </w:tc>
      </w:tr>
      <w:tr w:rsidR="009A1747" w:rsidRPr="00934E8C" w14:paraId="5893759F" w14:textId="77777777" w:rsidTr="009A1747">
        <w:tc>
          <w:tcPr>
            <w:tcW w:w="808" w:type="dxa"/>
          </w:tcPr>
          <w:p w14:paraId="71EA7EDB"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4C118E78" w14:textId="526A0DA2" w:rsidR="009A1747" w:rsidRPr="00495B13" w:rsidRDefault="009A1747" w:rsidP="006F65C7">
            <w:pPr>
              <w:spacing w:before="20" w:after="20"/>
              <w:rPr>
                <w:sz w:val="18"/>
                <w:szCs w:val="18"/>
              </w:rPr>
            </w:pPr>
            <w:r w:rsidRPr="00495B13">
              <w:rPr>
                <w:sz w:val="18"/>
                <w:szCs w:val="18"/>
              </w:rPr>
              <w:t>An investment cost of USD 10,000 for two motorbikes to support the work of the site mobilizers.</w:t>
            </w:r>
          </w:p>
        </w:tc>
      </w:tr>
      <w:tr w:rsidR="009A1747" w:rsidRPr="00934E8C" w14:paraId="4B817A0B" w14:textId="77777777" w:rsidTr="009A1747">
        <w:tc>
          <w:tcPr>
            <w:tcW w:w="808" w:type="dxa"/>
          </w:tcPr>
          <w:p w14:paraId="3E04A858"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53BB1780" w14:textId="57DED062" w:rsidR="009A1747" w:rsidRPr="00495B13" w:rsidRDefault="00B92974" w:rsidP="006F65C7">
            <w:pPr>
              <w:spacing w:before="20" w:after="20"/>
              <w:rPr>
                <w:sz w:val="18"/>
                <w:szCs w:val="18"/>
              </w:rPr>
            </w:pPr>
            <w:r w:rsidRPr="00495B13">
              <w:rPr>
                <w:sz w:val="18"/>
                <w:szCs w:val="18"/>
              </w:rPr>
              <w:t>An investment cost of USD 3,0</w:t>
            </w:r>
            <w:r w:rsidR="009A1747" w:rsidRPr="00495B13">
              <w:rPr>
                <w:sz w:val="18"/>
                <w:szCs w:val="18"/>
              </w:rPr>
              <w:t>00 for audio visual equipment.</w:t>
            </w:r>
          </w:p>
        </w:tc>
      </w:tr>
      <w:tr w:rsidR="009A1747" w:rsidRPr="00934E8C" w14:paraId="1646E113" w14:textId="77777777" w:rsidTr="009A1747">
        <w:tc>
          <w:tcPr>
            <w:tcW w:w="808" w:type="dxa"/>
          </w:tcPr>
          <w:p w14:paraId="415811BD"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AAD529A" w14:textId="1A37D860" w:rsidR="009A1747" w:rsidRPr="00495B13" w:rsidRDefault="009A1747" w:rsidP="006F65C7">
            <w:pPr>
              <w:spacing w:before="20" w:after="20"/>
              <w:rPr>
                <w:sz w:val="18"/>
                <w:szCs w:val="18"/>
              </w:rPr>
            </w:pPr>
            <w:r w:rsidRPr="00495B13">
              <w:rPr>
                <w:sz w:val="18"/>
                <w:szCs w:val="18"/>
              </w:rPr>
              <w:t>Office supp</w:t>
            </w:r>
            <w:r w:rsidR="00B92974" w:rsidRPr="00495B13">
              <w:rPr>
                <w:sz w:val="18"/>
                <w:szCs w:val="18"/>
              </w:rPr>
              <w:t>lies and stationary at USD 1,140</w:t>
            </w:r>
            <w:r w:rsidRPr="00495B13">
              <w:rPr>
                <w:sz w:val="18"/>
                <w:szCs w:val="18"/>
              </w:rPr>
              <w:t xml:space="preserve"> per year.</w:t>
            </w:r>
          </w:p>
        </w:tc>
      </w:tr>
      <w:tr w:rsidR="009A1747" w:rsidRPr="00934E8C" w14:paraId="33869768" w14:textId="77777777" w:rsidTr="009A1747">
        <w:tc>
          <w:tcPr>
            <w:tcW w:w="808" w:type="dxa"/>
          </w:tcPr>
          <w:p w14:paraId="050F7A41"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3DD1C530" w14:textId="25BD74F4" w:rsidR="009A1747" w:rsidRPr="00495B13" w:rsidRDefault="009A1747" w:rsidP="006F65C7">
            <w:pPr>
              <w:spacing w:before="20" w:after="20"/>
              <w:rPr>
                <w:sz w:val="18"/>
                <w:szCs w:val="18"/>
              </w:rPr>
            </w:pPr>
            <w:r w:rsidRPr="00495B13">
              <w:rPr>
                <w:sz w:val="18"/>
                <w:szCs w:val="18"/>
              </w:rPr>
              <w:t>Investment cost for information</w:t>
            </w:r>
            <w:r w:rsidR="00B92974" w:rsidRPr="00495B13">
              <w:rPr>
                <w:sz w:val="18"/>
                <w:szCs w:val="18"/>
              </w:rPr>
              <w:t xml:space="preserve"> technology equipment at USD 4,5</w:t>
            </w:r>
            <w:r w:rsidRPr="00495B13">
              <w:rPr>
                <w:sz w:val="18"/>
                <w:szCs w:val="18"/>
              </w:rPr>
              <w:t>00.</w:t>
            </w:r>
          </w:p>
        </w:tc>
      </w:tr>
      <w:tr w:rsidR="009A1747" w:rsidRPr="00934E8C" w14:paraId="4909C9D1" w14:textId="77777777" w:rsidTr="009A1747">
        <w:tc>
          <w:tcPr>
            <w:tcW w:w="808" w:type="dxa"/>
          </w:tcPr>
          <w:p w14:paraId="4E0A63CE"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FA3C6AD" w14:textId="0998C2BC" w:rsidR="009A1747" w:rsidRPr="00495B13" w:rsidRDefault="00B92974" w:rsidP="00B92974">
            <w:pPr>
              <w:spacing w:before="20" w:after="20"/>
              <w:rPr>
                <w:sz w:val="18"/>
                <w:szCs w:val="18"/>
              </w:rPr>
            </w:pPr>
            <w:r w:rsidRPr="00495B13">
              <w:rPr>
                <w:sz w:val="18"/>
                <w:szCs w:val="18"/>
              </w:rPr>
              <w:t>Costs for audio visual and printed materials totaling USD 8,750, for supporting AV and printed documentation for the activities under Component 2.</w:t>
            </w:r>
          </w:p>
        </w:tc>
      </w:tr>
      <w:tr w:rsidR="009A1747" w:rsidRPr="00934E8C" w14:paraId="6D249A53" w14:textId="77777777" w:rsidTr="009A1747">
        <w:tc>
          <w:tcPr>
            <w:tcW w:w="808" w:type="dxa"/>
          </w:tcPr>
          <w:p w14:paraId="31F67896"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577CE330" w14:textId="6CB41550" w:rsidR="009A1747" w:rsidRPr="00495B13" w:rsidRDefault="00C426EA" w:rsidP="00C426EA">
            <w:pPr>
              <w:spacing w:before="20" w:after="20"/>
              <w:rPr>
                <w:sz w:val="18"/>
                <w:szCs w:val="18"/>
              </w:rPr>
            </w:pPr>
            <w:r w:rsidRPr="00495B13">
              <w:rPr>
                <w:sz w:val="18"/>
                <w:szCs w:val="18"/>
              </w:rPr>
              <w:t>Workshop/training/conference related expenses totaling USD 56,550, including: USD 27,030 for travel/hotel/per diem/venue rental expenses for the EAFM/MCS trainings; and USD 29,520 for travel/hotel/per diem/venue rental for the MPA workshops under Outcome 2.3.</w:t>
            </w:r>
          </w:p>
        </w:tc>
      </w:tr>
      <w:tr w:rsidR="009A1747" w:rsidRPr="00934E8C" w14:paraId="169CE9E8" w14:textId="77777777" w:rsidTr="009A1747">
        <w:tc>
          <w:tcPr>
            <w:tcW w:w="15388" w:type="dxa"/>
            <w:gridSpan w:val="2"/>
          </w:tcPr>
          <w:p w14:paraId="3DE1B300" w14:textId="6133BA9D" w:rsidR="009A1747" w:rsidRPr="00495B13" w:rsidRDefault="009A1747" w:rsidP="009A3E03">
            <w:pPr>
              <w:spacing w:before="20" w:after="20"/>
              <w:rPr>
                <w:sz w:val="18"/>
                <w:szCs w:val="18"/>
              </w:rPr>
            </w:pPr>
            <w:r w:rsidRPr="00495B13">
              <w:rPr>
                <w:b/>
                <w:sz w:val="18"/>
                <w:szCs w:val="18"/>
              </w:rPr>
              <w:t>Timor-Leste National, Project Management</w:t>
            </w:r>
          </w:p>
        </w:tc>
      </w:tr>
      <w:tr w:rsidR="009A1747" w:rsidRPr="00934E8C" w14:paraId="766603F0" w14:textId="77777777" w:rsidTr="009A1747">
        <w:tc>
          <w:tcPr>
            <w:tcW w:w="808" w:type="dxa"/>
          </w:tcPr>
          <w:p w14:paraId="23307F9A"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169BE9D3" w14:textId="707759C9" w:rsidR="009A1747" w:rsidRPr="00495B13" w:rsidRDefault="007E6A43" w:rsidP="008E35BA">
            <w:pPr>
              <w:spacing w:before="20" w:after="20"/>
              <w:rPr>
                <w:sz w:val="18"/>
                <w:szCs w:val="18"/>
                <w:highlight w:val="yellow"/>
              </w:rPr>
            </w:pPr>
            <w:r w:rsidRPr="00495B13">
              <w:rPr>
                <w:sz w:val="18"/>
                <w:szCs w:val="18"/>
              </w:rPr>
              <w:t>Contractual services (Individual) for national coordination unit broken down as follows: 1 month per year, 8% time, for the National Coordinator for each of the 5 years of implementation at USD 2,161 per month; 1 month per year, 8% time, for the National Finance/Administrative Assistant at USD 1,084 per month for each of the 5 years of project implementation.</w:t>
            </w:r>
          </w:p>
        </w:tc>
      </w:tr>
      <w:tr w:rsidR="009A1747" w:rsidRPr="00934E8C" w14:paraId="1446FBC3" w14:textId="77777777" w:rsidTr="009A1747">
        <w:tc>
          <w:tcPr>
            <w:tcW w:w="808" w:type="dxa"/>
          </w:tcPr>
          <w:p w14:paraId="3F6C49CA"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38579DA1" w14:textId="7D11F868" w:rsidR="009A1747" w:rsidRPr="00495B13" w:rsidRDefault="009A1747" w:rsidP="008E35BA">
            <w:pPr>
              <w:spacing w:before="20" w:after="20"/>
              <w:rPr>
                <w:sz w:val="18"/>
                <w:szCs w:val="18"/>
              </w:rPr>
            </w:pPr>
            <w:r w:rsidRPr="00495B13">
              <w:rPr>
                <w:sz w:val="18"/>
                <w:szCs w:val="18"/>
              </w:rPr>
              <w:t>Office supplies and stationary at USD 300 per year.</w:t>
            </w:r>
          </w:p>
        </w:tc>
      </w:tr>
      <w:tr w:rsidR="009A1747" w:rsidRPr="00934E8C" w14:paraId="53BDCC84" w14:textId="77777777" w:rsidTr="009A1747">
        <w:tc>
          <w:tcPr>
            <w:tcW w:w="808" w:type="dxa"/>
          </w:tcPr>
          <w:p w14:paraId="174A47C4"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17AFF103" w14:textId="2FBBA72E" w:rsidR="009A1747" w:rsidRPr="00495B13" w:rsidRDefault="009A1747" w:rsidP="008E35BA">
            <w:pPr>
              <w:spacing w:before="20" w:after="20"/>
              <w:rPr>
                <w:sz w:val="18"/>
                <w:szCs w:val="18"/>
              </w:rPr>
            </w:pPr>
            <w:r w:rsidRPr="00495B13">
              <w:rPr>
                <w:sz w:val="18"/>
                <w:szCs w:val="18"/>
              </w:rPr>
              <w:t>Office services, including telephone and Internet, and maintenance of IT equipment estimated at USD 2,400 per year.</w:t>
            </w:r>
          </w:p>
        </w:tc>
      </w:tr>
      <w:tr w:rsidR="004C708C" w:rsidRPr="00934E8C" w14:paraId="28163A09" w14:textId="77777777" w:rsidTr="009A1747">
        <w:tc>
          <w:tcPr>
            <w:tcW w:w="808" w:type="dxa"/>
          </w:tcPr>
          <w:p w14:paraId="7B0F3755" w14:textId="77777777" w:rsidR="004C708C" w:rsidRPr="00495B13" w:rsidRDefault="004C708C" w:rsidP="00AD5EB0">
            <w:pPr>
              <w:pStyle w:val="ListParagraph"/>
              <w:numPr>
                <w:ilvl w:val="0"/>
                <w:numId w:val="76"/>
              </w:numPr>
              <w:spacing w:before="20" w:after="20"/>
              <w:ind w:left="162" w:firstLine="0"/>
              <w:jc w:val="center"/>
              <w:rPr>
                <w:sz w:val="18"/>
                <w:szCs w:val="18"/>
              </w:rPr>
            </w:pPr>
          </w:p>
        </w:tc>
        <w:tc>
          <w:tcPr>
            <w:tcW w:w="14580" w:type="dxa"/>
          </w:tcPr>
          <w:p w14:paraId="11CAB1DE" w14:textId="23117630" w:rsidR="004C708C" w:rsidRPr="00495B13" w:rsidRDefault="004C708C" w:rsidP="008E35BA">
            <w:pPr>
              <w:spacing w:before="20" w:after="20"/>
              <w:rPr>
                <w:sz w:val="18"/>
                <w:szCs w:val="18"/>
              </w:rPr>
            </w:pPr>
            <w:r w:rsidRPr="00495B13">
              <w:rPr>
                <w:sz w:val="18"/>
                <w:szCs w:val="18"/>
              </w:rPr>
              <w:t>Direct project costs at USD 9,180, approximately USD 1,836 per year for each of the 5 years of implementation.</w:t>
            </w:r>
            <w:r w:rsidR="009A410D" w:rsidRPr="00495B13">
              <w:rPr>
                <w:sz w:val="18"/>
                <w:szCs w:val="18"/>
              </w:rPr>
              <w:t xml:space="preserve"> UNDP support services shall cover admin &amp; operation supports to be detailed prior or during the inception workshop.</w:t>
            </w:r>
          </w:p>
        </w:tc>
      </w:tr>
      <w:tr w:rsidR="009A1747" w:rsidRPr="00934E8C" w14:paraId="46D7C7A2" w14:textId="77777777" w:rsidTr="009A1747">
        <w:tc>
          <w:tcPr>
            <w:tcW w:w="15388" w:type="dxa"/>
            <w:gridSpan w:val="2"/>
          </w:tcPr>
          <w:p w14:paraId="36611E65" w14:textId="0596980D" w:rsidR="009A1747" w:rsidRPr="00495B13" w:rsidRDefault="009A1747" w:rsidP="008E35BA">
            <w:pPr>
              <w:spacing w:before="20" w:after="20"/>
              <w:rPr>
                <w:b/>
                <w:sz w:val="18"/>
                <w:szCs w:val="18"/>
              </w:rPr>
            </w:pPr>
            <w:r w:rsidRPr="00495B13">
              <w:rPr>
                <w:b/>
                <w:sz w:val="18"/>
                <w:szCs w:val="18"/>
              </w:rPr>
              <w:t>Papua New Guinea National, Component 1</w:t>
            </w:r>
          </w:p>
        </w:tc>
      </w:tr>
      <w:tr w:rsidR="009A1747" w:rsidRPr="00934E8C" w14:paraId="769CB97F" w14:textId="77777777" w:rsidTr="009A1747">
        <w:tc>
          <w:tcPr>
            <w:tcW w:w="808" w:type="dxa"/>
          </w:tcPr>
          <w:p w14:paraId="57726F76"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5C2AF242" w14:textId="050E035A" w:rsidR="009A1747" w:rsidRPr="00495B13" w:rsidRDefault="009A1747" w:rsidP="00B023A1">
            <w:pPr>
              <w:spacing w:before="20" w:after="20"/>
              <w:rPr>
                <w:sz w:val="18"/>
                <w:szCs w:val="18"/>
              </w:rPr>
            </w:pPr>
            <w:r w:rsidRPr="00495B13">
              <w:rPr>
                <w:sz w:val="18"/>
                <w:szCs w:val="18"/>
              </w:rPr>
              <w:t xml:space="preserve">Costs for local consultants totaling USD </w:t>
            </w:r>
            <w:r w:rsidR="00A9477A" w:rsidRPr="00495B13">
              <w:rPr>
                <w:sz w:val="18"/>
                <w:szCs w:val="18"/>
              </w:rPr>
              <w:t>55,250</w:t>
            </w:r>
            <w:r w:rsidR="00B023A1" w:rsidRPr="00495B13">
              <w:rPr>
                <w:sz w:val="18"/>
                <w:szCs w:val="18"/>
              </w:rPr>
              <w:t>, including: USD 3,500 for a NIMC assessment; USD 3,500 for a policy assessment; 4 months at USD 2,650 for miscellaneous support under Outcome 1.2; USD 35,000 for the TDA report and NAP preparation; and 3 months at USD 2,650 per month for support of activities under Outcome 1.4</w:t>
            </w:r>
            <w:r w:rsidRPr="00495B13">
              <w:rPr>
                <w:sz w:val="18"/>
                <w:szCs w:val="18"/>
              </w:rPr>
              <w:t>.</w:t>
            </w:r>
          </w:p>
        </w:tc>
      </w:tr>
      <w:tr w:rsidR="009A1747" w:rsidRPr="00934E8C" w14:paraId="053AE54F" w14:textId="77777777" w:rsidTr="009A1747">
        <w:tc>
          <w:tcPr>
            <w:tcW w:w="808" w:type="dxa"/>
          </w:tcPr>
          <w:p w14:paraId="31F4BA9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14A7D249" w14:textId="26BB67FE" w:rsidR="009A1747" w:rsidRPr="00495B13" w:rsidRDefault="000E1CF5" w:rsidP="008E35BA">
            <w:pPr>
              <w:spacing w:before="20" w:after="20"/>
              <w:rPr>
                <w:sz w:val="18"/>
                <w:szCs w:val="18"/>
                <w:highlight w:val="yellow"/>
              </w:rPr>
            </w:pPr>
            <w:r w:rsidRPr="00495B13">
              <w:rPr>
                <w:sz w:val="18"/>
                <w:szCs w:val="18"/>
              </w:rPr>
              <w:t>Contractual services (Individual) for national coordination unit broken down as follows: 7 months per year, 58% time, for the National Coordinator for each of the 5 years of implementation at USD 2,161 per month; 3.5 months per year, 29% time, for the National Finance/Administrative Assistant at USD 1,084 per month for each of the 5 years of project implementation.</w:t>
            </w:r>
            <w:r w:rsidR="009C4B1D" w:rsidRPr="00495B13">
              <w:rPr>
                <w:sz w:val="18"/>
                <w:szCs w:val="18"/>
              </w:rPr>
              <w:t xml:space="preserve"> Note: the National Finance/Administrative Assistant is budgeted for half time throughout the project.</w:t>
            </w:r>
          </w:p>
        </w:tc>
      </w:tr>
      <w:tr w:rsidR="009A1747" w:rsidRPr="00934E8C" w14:paraId="2FAD3CEF" w14:textId="77777777" w:rsidTr="009A1747">
        <w:tc>
          <w:tcPr>
            <w:tcW w:w="808" w:type="dxa"/>
          </w:tcPr>
          <w:p w14:paraId="18DBC210"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41B09E14" w14:textId="4BBE1A18" w:rsidR="009A1747" w:rsidRPr="00495B13" w:rsidRDefault="00A9477A" w:rsidP="008E35BA">
            <w:pPr>
              <w:spacing w:before="20" w:after="20"/>
              <w:rPr>
                <w:sz w:val="18"/>
                <w:szCs w:val="18"/>
              </w:rPr>
            </w:pPr>
            <w:r w:rsidRPr="00495B13">
              <w:rPr>
                <w:sz w:val="18"/>
                <w:szCs w:val="18"/>
              </w:rPr>
              <w:t>Travel and DSA expenses totaling USD 11,925, including: USD 3,975 for the annual coordination meetings; and USD 7,950 for the annual NIMC meetings.</w:t>
            </w:r>
          </w:p>
        </w:tc>
      </w:tr>
      <w:tr w:rsidR="009A1747" w:rsidRPr="00934E8C" w14:paraId="46DBA0B7" w14:textId="77777777" w:rsidTr="009A1747">
        <w:tc>
          <w:tcPr>
            <w:tcW w:w="808" w:type="dxa"/>
          </w:tcPr>
          <w:p w14:paraId="05787940"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9D04B09" w14:textId="1A3339EA" w:rsidR="009A1747" w:rsidRPr="00495B13" w:rsidRDefault="009A1747" w:rsidP="00A9477A">
            <w:pPr>
              <w:spacing w:before="20" w:after="20"/>
              <w:rPr>
                <w:sz w:val="18"/>
                <w:szCs w:val="18"/>
              </w:rPr>
            </w:pPr>
            <w:r w:rsidRPr="00495B13">
              <w:rPr>
                <w:sz w:val="18"/>
                <w:szCs w:val="18"/>
              </w:rPr>
              <w:t xml:space="preserve">Contractual services (company) </w:t>
            </w:r>
            <w:r w:rsidR="00A9477A" w:rsidRPr="00495B13">
              <w:rPr>
                <w:sz w:val="18"/>
                <w:szCs w:val="18"/>
              </w:rPr>
              <w:t>totaling USD 120,020 for a fisheries assessment.</w:t>
            </w:r>
          </w:p>
        </w:tc>
      </w:tr>
      <w:tr w:rsidR="009A1747" w:rsidRPr="00934E8C" w14:paraId="3870901A" w14:textId="77777777" w:rsidTr="009A1747">
        <w:tc>
          <w:tcPr>
            <w:tcW w:w="808" w:type="dxa"/>
          </w:tcPr>
          <w:p w14:paraId="78619E28" w14:textId="63D7B2C0"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53FD5346" w14:textId="16457ED9" w:rsidR="009A1747" w:rsidRPr="00495B13" w:rsidRDefault="009A1747" w:rsidP="008E35BA">
            <w:pPr>
              <w:spacing w:before="20" w:after="20"/>
              <w:rPr>
                <w:sz w:val="18"/>
                <w:szCs w:val="18"/>
              </w:rPr>
            </w:pPr>
            <w:r w:rsidRPr="00495B13">
              <w:rPr>
                <w:sz w:val="18"/>
                <w:szCs w:val="18"/>
              </w:rPr>
              <w:t>Office supplies and stationary at USD 540 per year.</w:t>
            </w:r>
          </w:p>
        </w:tc>
      </w:tr>
      <w:tr w:rsidR="009A1747" w:rsidRPr="00934E8C" w14:paraId="40BE6C71" w14:textId="77777777" w:rsidTr="009A1747">
        <w:tc>
          <w:tcPr>
            <w:tcW w:w="808" w:type="dxa"/>
          </w:tcPr>
          <w:p w14:paraId="5788FFEB"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3DCEC73E" w14:textId="7AB4105A" w:rsidR="009A1747" w:rsidRPr="00495B13" w:rsidRDefault="009A1747" w:rsidP="008E35BA">
            <w:pPr>
              <w:spacing w:before="20" w:after="20"/>
              <w:rPr>
                <w:sz w:val="18"/>
                <w:szCs w:val="18"/>
              </w:rPr>
            </w:pPr>
            <w:r w:rsidRPr="00495B13">
              <w:rPr>
                <w:sz w:val="18"/>
                <w:szCs w:val="18"/>
              </w:rPr>
              <w:t xml:space="preserve">Investment cost for information </w:t>
            </w:r>
            <w:r w:rsidR="00096978" w:rsidRPr="00495B13">
              <w:rPr>
                <w:sz w:val="18"/>
                <w:szCs w:val="18"/>
              </w:rPr>
              <w:t>technology equipment at USD 1,50</w:t>
            </w:r>
            <w:r w:rsidRPr="00495B13">
              <w:rPr>
                <w:sz w:val="18"/>
                <w:szCs w:val="18"/>
              </w:rPr>
              <w:t>0.</w:t>
            </w:r>
          </w:p>
        </w:tc>
      </w:tr>
      <w:tr w:rsidR="009A1747" w:rsidRPr="00934E8C" w14:paraId="6E1328C0" w14:textId="77777777" w:rsidTr="009A1747">
        <w:tc>
          <w:tcPr>
            <w:tcW w:w="808" w:type="dxa"/>
          </w:tcPr>
          <w:p w14:paraId="05ECD883"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A3AD53B" w14:textId="1432929A" w:rsidR="009A1747" w:rsidRPr="00495B13" w:rsidRDefault="00096978" w:rsidP="00AE0FDC">
            <w:pPr>
              <w:spacing w:before="20" w:after="20"/>
              <w:rPr>
                <w:sz w:val="18"/>
                <w:szCs w:val="18"/>
              </w:rPr>
            </w:pPr>
            <w:r w:rsidRPr="00495B13">
              <w:rPr>
                <w:sz w:val="18"/>
                <w:szCs w:val="18"/>
              </w:rPr>
              <w:t>Printing costs totaling USD 13,750, for producing hardcopies of the TDA, NAP, and project knowledge products.</w:t>
            </w:r>
          </w:p>
        </w:tc>
      </w:tr>
      <w:tr w:rsidR="009A1747" w:rsidRPr="00934E8C" w14:paraId="3E2019A2" w14:textId="77777777" w:rsidTr="009A1747">
        <w:tc>
          <w:tcPr>
            <w:tcW w:w="808" w:type="dxa"/>
          </w:tcPr>
          <w:p w14:paraId="17F343E0"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A7FA66A" w14:textId="69761EC5" w:rsidR="009A1747" w:rsidRPr="00495B13" w:rsidRDefault="00F653F8" w:rsidP="00A9477A">
            <w:pPr>
              <w:spacing w:before="20" w:after="20"/>
              <w:rPr>
                <w:sz w:val="18"/>
                <w:szCs w:val="18"/>
              </w:rPr>
            </w:pPr>
            <w:r w:rsidRPr="00495B13">
              <w:rPr>
                <w:sz w:val="18"/>
                <w:szCs w:val="18"/>
              </w:rPr>
              <w:t xml:space="preserve">Workshop/training/conference related expenses </w:t>
            </w:r>
            <w:r w:rsidR="00096978" w:rsidRPr="00495B13">
              <w:rPr>
                <w:sz w:val="18"/>
                <w:szCs w:val="18"/>
              </w:rPr>
              <w:t xml:space="preserve">totaling USD </w:t>
            </w:r>
            <w:r w:rsidR="00A9477A" w:rsidRPr="00495B13">
              <w:rPr>
                <w:sz w:val="18"/>
                <w:szCs w:val="18"/>
              </w:rPr>
              <w:t>16,960</w:t>
            </w:r>
            <w:r w:rsidR="00096978" w:rsidRPr="00495B13">
              <w:rPr>
                <w:sz w:val="18"/>
                <w:szCs w:val="18"/>
              </w:rPr>
              <w:t>, including</w:t>
            </w:r>
            <w:r w:rsidR="00A9477A" w:rsidRPr="00495B13">
              <w:rPr>
                <w:sz w:val="18"/>
                <w:szCs w:val="18"/>
              </w:rPr>
              <w:t xml:space="preserve">: </w:t>
            </w:r>
            <w:r w:rsidR="00096978" w:rsidRPr="00495B13">
              <w:rPr>
                <w:sz w:val="18"/>
                <w:szCs w:val="18"/>
              </w:rPr>
              <w:t xml:space="preserve">USD </w:t>
            </w:r>
            <w:r w:rsidR="00A9477A" w:rsidRPr="00495B13">
              <w:rPr>
                <w:sz w:val="18"/>
                <w:szCs w:val="18"/>
              </w:rPr>
              <w:t>12,985</w:t>
            </w:r>
            <w:r w:rsidR="00096978" w:rsidRPr="00495B13">
              <w:rPr>
                <w:sz w:val="18"/>
                <w:szCs w:val="18"/>
              </w:rPr>
              <w:t xml:space="preserve"> </w:t>
            </w:r>
            <w:r w:rsidR="00A9477A" w:rsidRPr="00495B13">
              <w:rPr>
                <w:sz w:val="18"/>
                <w:szCs w:val="18"/>
              </w:rPr>
              <w:t>for</w:t>
            </w:r>
            <w:r w:rsidR="00096978" w:rsidRPr="00495B13">
              <w:rPr>
                <w:sz w:val="18"/>
                <w:szCs w:val="18"/>
              </w:rPr>
              <w:t xml:space="preserve"> the training for trainers; and USD </w:t>
            </w:r>
            <w:r w:rsidR="00A9477A" w:rsidRPr="00495B13">
              <w:rPr>
                <w:sz w:val="18"/>
                <w:szCs w:val="18"/>
              </w:rPr>
              <w:t>3,975 for the TDA/NAP workshop</w:t>
            </w:r>
            <w:r w:rsidR="00096978" w:rsidRPr="00495B13">
              <w:rPr>
                <w:sz w:val="18"/>
                <w:szCs w:val="18"/>
              </w:rPr>
              <w:t>.</w:t>
            </w:r>
          </w:p>
        </w:tc>
      </w:tr>
      <w:tr w:rsidR="009A1747" w:rsidRPr="00934E8C" w14:paraId="407DA71C" w14:textId="77777777" w:rsidTr="009A1747">
        <w:tc>
          <w:tcPr>
            <w:tcW w:w="15388" w:type="dxa"/>
            <w:gridSpan w:val="2"/>
          </w:tcPr>
          <w:p w14:paraId="02F65DEB" w14:textId="7D4292E9" w:rsidR="009A1747" w:rsidRPr="00495B13" w:rsidRDefault="009A1747" w:rsidP="008E35BA">
            <w:pPr>
              <w:spacing w:before="20" w:after="20"/>
              <w:rPr>
                <w:sz w:val="18"/>
                <w:szCs w:val="18"/>
              </w:rPr>
            </w:pPr>
            <w:r w:rsidRPr="00495B13">
              <w:rPr>
                <w:b/>
                <w:sz w:val="18"/>
                <w:szCs w:val="18"/>
              </w:rPr>
              <w:t>Papua New Guinea National, Component 2</w:t>
            </w:r>
          </w:p>
        </w:tc>
      </w:tr>
      <w:tr w:rsidR="009A1747" w:rsidRPr="00934E8C" w14:paraId="29E0A035" w14:textId="77777777" w:rsidTr="009A1747">
        <w:tc>
          <w:tcPr>
            <w:tcW w:w="808" w:type="dxa"/>
          </w:tcPr>
          <w:p w14:paraId="690DE0C7"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54750F81" w14:textId="24FFCF29" w:rsidR="009A1747" w:rsidRPr="00495B13" w:rsidRDefault="00096978" w:rsidP="00096978">
            <w:pPr>
              <w:spacing w:before="20" w:after="20"/>
              <w:rPr>
                <w:sz w:val="18"/>
                <w:szCs w:val="18"/>
              </w:rPr>
            </w:pPr>
            <w:r w:rsidRPr="00495B13">
              <w:rPr>
                <w:sz w:val="18"/>
                <w:szCs w:val="18"/>
              </w:rPr>
              <w:t>Costs for l</w:t>
            </w:r>
            <w:r w:rsidR="009A1747" w:rsidRPr="00495B13">
              <w:rPr>
                <w:sz w:val="18"/>
                <w:szCs w:val="18"/>
              </w:rPr>
              <w:t xml:space="preserve">ocal consultants </w:t>
            </w:r>
            <w:r w:rsidRPr="00495B13">
              <w:rPr>
                <w:sz w:val="18"/>
                <w:szCs w:val="18"/>
              </w:rPr>
              <w:t>totaling USD 17,950</w:t>
            </w:r>
            <w:r w:rsidR="005E6870" w:rsidRPr="00495B13">
              <w:rPr>
                <w:sz w:val="18"/>
                <w:szCs w:val="18"/>
              </w:rPr>
              <w:t>; including USD 10,000 for the artisanal fisheries plan</w:t>
            </w:r>
            <w:r w:rsidRPr="00495B13">
              <w:rPr>
                <w:sz w:val="18"/>
                <w:szCs w:val="18"/>
              </w:rPr>
              <w:t xml:space="preserve">, and USD 2,650 in years 3, 4, and 5 in support of Component 2 </w:t>
            </w:r>
            <w:r w:rsidR="009A1747" w:rsidRPr="00495B13">
              <w:rPr>
                <w:sz w:val="18"/>
                <w:szCs w:val="18"/>
              </w:rPr>
              <w:t>activities.</w:t>
            </w:r>
          </w:p>
        </w:tc>
      </w:tr>
      <w:tr w:rsidR="009A1747" w:rsidRPr="00934E8C" w14:paraId="0D6C9E85" w14:textId="77777777" w:rsidTr="009A1747">
        <w:tc>
          <w:tcPr>
            <w:tcW w:w="808" w:type="dxa"/>
          </w:tcPr>
          <w:p w14:paraId="1B4AC010"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1DB6EB46" w14:textId="312E2578" w:rsidR="009A1747" w:rsidRPr="00495B13" w:rsidRDefault="000E1CF5" w:rsidP="008E35BA">
            <w:pPr>
              <w:spacing w:before="20" w:after="20"/>
              <w:rPr>
                <w:sz w:val="18"/>
                <w:szCs w:val="18"/>
                <w:highlight w:val="yellow"/>
              </w:rPr>
            </w:pPr>
            <w:r w:rsidRPr="00495B13">
              <w:rPr>
                <w:sz w:val="18"/>
                <w:szCs w:val="18"/>
              </w:rPr>
              <w:t>Contractual services (Individual) for national coordination unit broken down as follows: 4 months per year, 33% time, for the National Coordinator for each of the 5 years of implementation at USD 2,161 per month; 1.5 months per year, 13% time, for the National Finance/Administrative Assistant at USD 1,084 per month for each of the 5 years of project implementation.</w:t>
            </w:r>
            <w:r w:rsidR="009C4B1D" w:rsidRPr="00495B13">
              <w:rPr>
                <w:sz w:val="18"/>
                <w:szCs w:val="18"/>
              </w:rPr>
              <w:t xml:space="preserve"> Note: the National Finance/Administrative Assistant is budgeted for half time throughout the project.</w:t>
            </w:r>
          </w:p>
        </w:tc>
      </w:tr>
      <w:tr w:rsidR="009A1747" w:rsidRPr="00934E8C" w14:paraId="1D96CBBC" w14:textId="77777777" w:rsidTr="009A1747">
        <w:tc>
          <w:tcPr>
            <w:tcW w:w="808" w:type="dxa"/>
          </w:tcPr>
          <w:p w14:paraId="11C3730B"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12212BB7" w14:textId="185AFFE7" w:rsidR="009A1747" w:rsidRPr="00495B13" w:rsidRDefault="009A1747" w:rsidP="00096978">
            <w:pPr>
              <w:spacing w:before="20" w:after="20"/>
              <w:rPr>
                <w:sz w:val="18"/>
                <w:szCs w:val="18"/>
              </w:rPr>
            </w:pPr>
            <w:r w:rsidRPr="00495B13">
              <w:rPr>
                <w:sz w:val="18"/>
                <w:szCs w:val="18"/>
              </w:rPr>
              <w:t>Travel costs including USD 400 per year for local travel for the national coordinator</w:t>
            </w:r>
            <w:r w:rsidR="00096978" w:rsidRPr="00495B13">
              <w:rPr>
                <w:sz w:val="18"/>
                <w:szCs w:val="18"/>
              </w:rPr>
              <w:t>.</w:t>
            </w:r>
          </w:p>
        </w:tc>
      </w:tr>
      <w:tr w:rsidR="009A1747" w:rsidRPr="00934E8C" w14:paraId="64EB6E50" w14:textId="77777777" w:rsidTr="009A1747">
        <w:tc>
          <w:tcPr>
            <w:tcW w:w="808" w:type="dxa"/>
          </w:tcPr>
          <w:p w14:paraId="0190C900"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2A7BA811" w14:textId="0DCB6C8A" w:rsidR="009A1747" w:rsidRPr="00495B13" w:rsidRDefault="009A1747" w:rsidP="005E6870">
            <w:pPr>
              <w:spacing w:before="20" w:after="20"/>
              <w:rPr>
                <w:sz w:val="18"/>
                <w:szCs w:val="18"/>
              </w:rPr>
            </w:pPr>
            <w:r w:rsidRPr="00495B13">
              <w:rPr>
                <w:sz w:val="18"/>
                <w:szCs w:val="18"/>
              </w:rPr>
              <w:t>Contractual services (company)</w:t>
            </w:r>
            <w:r w:rsidR="005E6870" w:rsidRPr="00495B13">
              <w:rPr>
                <w:sz w:val="18"/>
                <w:szCs w:val="18"/>
              </w:rPr>
              <w:t xml:space="preserve"> totaling USD 106,300,</w:t>
            </w:r>
            <w:r w:rsidRPr="00495B13">
              <w:rPr>
                <w:sz w:val="18"/>
                <w:szCs w:val="18"/>
              </w:rPr>
              <w:t xml:space="preserve"> including: USD 5,000 for delivering the EAFM training; USD 50,000 for the EAFM pilot implementation; and USD 50,000 for the IUU fishing pilot (community MCS) implementation</w:t>
            </w:r>
            <w:r w:rsidR="005E6870" w:rsidRPr="00495B13">
              <w:rPr>
                <w:sz w:val="18"/>
                <w:szCs w:val="18"/>
              </w:rPr>
              <w:t>; and USD 1,300 for miscellaneous support services.</w:t>
            </w:r>
          </w:p>
        </w:tc>
      </w:tr>
      <w:tr w:rsidR="009A1747" w:rsidRPr="00934E8C" w14:paraId="57841593" w14:textId="77777777" w:rsidTr="009A1747">
        <w:tc>
          <w:tcPr>
            <w:tcW w:w="808" w:type="dxa"/>
          </w:tcPr>
          <w:p w14:paraId="4670B0A4"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C356582" w14:textId="555BA2F5" w:rsidR="009A1747" w:rsidRPr="00495B13" w:rsidRDefault="009A1747" w:rsidP="00E23827">
            <w:pPr>
              <w:spacing w:before="20" w:after="20"/>
              <w:rPr>
                <w:sz w:val="18"/>
                <w:szCs w:val="18"/>
              </w:rPr>
            </w:pPr>
            <w:r w:rsidRPr="00495B13">
              <w:rPr>
                <w:sz w:val="18"/>
                <w:szCs w:val="18"/>
              </w:rPr>
              <w:t>Office supplies and stationary at USD 300 per year.</w:t>
            </w:r>
          </w:p>
        </w:tc>
      </w:tr>
      <w:tr w:rsidR="009A1747" w:rsidRPr="00934E8C" w14:paraId="54016486" w14:textId="77777777" w:rsidTr="009A1747">
        <w:tc>
          <w:tcPr>
            <w:tcW w:w="808" w:type="dxa"/>
          </w:tcPr>
          <w:p w14:paraId="27367BE8"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03C4A75" w14:textId="5E0F3D2F" w:rsidR="009A1747" w:rsidRPr="00495B13" w:rsidRDefault="009A1747" w:rsidP="00E23827">
            <w:pPr>
              <w:spacing w:before="20" w:after="20"/>
              <w:rPr>
                <w:sz w:val="18"/>
                <w:szCs w:val="18"/>
              </w:rPr>
            </w:pPr>
            <w:r w:rsidRPr="00495B13">
              <w:rPr>
                <w:sz w:val="18"/>
                <w:szCs w:val="18"/>
              </w:rPr>
              <w:t>Investment cost for information technology equipment at USD 4,000.</w:t>
            </w:r>
          </w:p>
        </w:tc>
      </w:tr>
      <w:tr w:rsidR="009A1747" w:rsidRPr="00934E8C" w14:paraId="50CC8F0D" w14:textId="77777777" w:rsidTr="009A1747">
        <w:tc>
          <w:tcPr>
            <w:tcW w:w="808" w:type="dxa"/>
          </w:tcPr>
          <w:p w14:paraId="7D85AB75"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C0FAF81" w14:textId="551C3FB7" w:rsidR="009A1747" w:rsidRPr="00495B13" w:rsidRDefault="00096978" w:rsidP="001C3DAD">
            <w:pPr>
              <w:spacing w:before="20" w:after="20"/>
              <w:rPr>
                <w:sz w:val="18"/>
                <w:szCs w:val="18"/>
              </w:rPr>
            </w:pPr>
            <w:r w:rsidRPr="00495B13">
              <w:rPr>
                <w:sz w:val="18"/>
                <w:szCs w:val="18"/>
              </w:rPr>
              <w:t>Printed materials in support of the training workshop at USD 500</w:t>
            </w:r>
          </w:p>
        </w:tc>
      </w:tr>
      <w:tr w:rsidR="009A1747" w:rsidRPr="00934E8C" w14:paraId="377ACBE4" w14:textId="77777777" w:rsidTr="009A1747">
        <w:tc>
          <w:tcPr>
            <w:tcW w:w="808" w:type="dxa"/>
          </w:tcPr>
          <w:p w14:paraId="4359DB0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9352935" w14:textId="3787BAF3" w:rsidR="009A1747" w:rsidRPr="00495B13" w:rsidRDefault="00F653F8" w:rsidP="005E6870">
            <w:pPr>
              <w:spacing w:before="20" w:after="20"/>
              <w:rPr>
                <w:sz w:val="18"/>
                <w:szCs w:val="18"/>
              </w:rPr>
            </w:pPr>
            <w:r w:rsidRPr="00495B13">
              <w:rPr>
                <w:sz w:val="18"/>
                <w:szCs w:val="18"/>
              </w:rPr>
              <w:t>Workshop/training/conference related expenses</w:t>
            </w:r>
            <w:r w:rsidR="005E6870" w:rsidRPr="00495B13">
              <w:rPr>
                <w:sz w:val="18"/>
                <w:szCs w:val="18"/>
              </w:rPr>
              <w:t xml:space="preserve"> totaling USD 9,275 for</w:t>
            </w:r>
            <w:r w:rsidR="00096978" w:rsidRPr="00495B13">
              <w:rPr>
                <w:sz w:val="18"/>
                <w:szCs w:val="18"/>
              </w:rPr>
              <w:t xml:space="preserve"> travel and per diem </w:t>
            </w:r>
            <w:r w:rsidR="005E6870" w:rsidRPr="00495B13">
              <w:rPr>
                <w:sz w:val="18"/>
                <w:szCs w:val="18"/>
              </w:rPr>
              <w:t>for the EAFM training workshop, and re</w:t>
            </w:r>
            <w:r w:rsidR="00096978" w:rsidRPr="00495B13">
              <w:rPr>
                <w:sz w:val="18"/>
                <w:szCs w:val="18"/>
              </w:rPr>
              <w:t>ntal of a meeting venue for EAFM training workshop, at USD 795 per day for five days.</w:t>
            </w:r>
          </w:p>
        </w:tc>
      </w:tr>
      <w:tr w:rsidR="009A1747" w:rsidRPr="00934E8C" w14:paraId="07C59184" w14:textId="77777777" w:rsidTr="009A1747">
        <w:tc>
          <w:tcPr>
            <w:tcW w:w="15388" w:type="dxa"/>
            <w:gridSpan w:val="2"/>
          </w:tcPr>
          <w:p w14:paraId="326FD831" w14:textId="7E0AF644" w:rsidR="009A1747" w:rsidRPr="00495B13" w:rsidRDefault="009A1747" w:rsidP="00807771">
            <w:pPr>
              <w:tabs>
                <w:tab w:val="left" w:pos="3576"/>
              </w:tabs>
              <w:spacing w:before="20" w:after="20"/>
              <w:rPr>
                <w:sz w:val="18"/>
                <w:szCs w:val="18"/>
              </w:rPr>
            </w:pPr>
            <w:r w:rsidRPr="00495B13">
              <w:rPr>
                <w:b/>
                <w:sz w:val="18"/>
                <w:szCs w:val="18"/>
              </w:rPr>
              <w:t>Papua New Guinea National, Project Management</w:t>
            </w:r>
          </w:p>
        </w:tc>
      </w:tr>
      <w:tr w:rsidR="009A1747" w:rsidRPr="00934E8C" w14:paraId="18C649F6" w14:textId="77777777" w:rsidTr="009A1747">
        <w:tc>
          <w:tcPr>
            <w:tcW w:w="808" w:type="dxa"/>
          </w:tcPr>
          <w:p w14:paraId="45C0CA83"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1025E4C6" w14:textId="323CB1F7" w:rsidR="009A1747" w:rsidRPr="00495B13" w:rsidRDefault="009C4B1D" w:rsidP="0082543F">
            <w:pPr>
              <w:spacing w:before="20" w:after="20"/>
              <w:rPr>
                <w:sz w:val="18"/>
                <w:szCs w:val="18"/>
                <w:highlight w:val="yellow"/>
              </w:rPr>
            </w:pPr>
            <w:r w:rsidRPr="00495B13">
              <w:rPr>
                <w:sz w:val="18"/>
                <w:szCs w:val="18"/>
              </w:rPr>
              <w:t>Contractual services (Individual) for national coordination unit broken down as follows: 1 month per year, 8% time, for the National Coordinator for each of the 5 years of implementation at USD 2,161 per month; 1 month per year, 8% time, for the National Finance/Administrative Assistant at USD 1,084 per month for each of the 5 years of project implementation. Note: the National Finance/Administrative Assistant is budgeted for half time throughout the project.</w:t>
            </w:r>
          </w:p>
        </w:tc>
      </w:tr>
      <w:tr w:rsidR="009A1747" w:rsidRPr="00934E8C" w14:paraId="53869720" w14:textId="77777777" w:rsidTr="009A1747">
        <w:tc>
          <w:tcPr>
            <w:tcW w:w="808" w:type="dxa"/>
          </w:tcPr>
          <w:p w14:paraId="49A7C9AA"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44F058AC" w14:textId="5C840E09" w:rsidR="009A1747" w:rsidRPr="00495B13" w:rsidRDefault="009A1747" w:rsidP="00D23116">
            <w:pPr>
              <w:spacing w:before="20" w:after="20"/>
              <w:rPr>
                <w:sz w:val="18"/>
                <w:szCs w:val="18"/>
              </w:rPr>
            </w:pPr>
            <w:r w:rsidRPr="00495B13">
              <w:rPr>
                <w:sz w:val="18"/>
                <w:szCs w:val="18"/>
              </w:rPr>
              <w:t>Office supplies and stationary at USD 240 per year.</w:t>
            </w:r>
          </w:p>
        </w:tc>
      </w:tr>
      <w:tr w:rsidR="009A1747" w:rsidRPr="00934E8C" w14:paraId="0C20293C" w14:textId="77777777" w:rsidTr="009A1747">
        <w:tc>
          <w:tcPr>
            <w:tcW w:w="808" w:type="dxa"/>
          </w:tcPr>
          <w:p w14:paraId="5A730A0D"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A55796E" w14:textId="3C696772" w:rsidR="009A1747" w:rsidRPr="00495B13" w:rsidRDefault="009A1747" w:rsidP="00D23116">
            <w:pPr>
              <w:spacing w:before="20" w:after="20"/>
              <w:rPr>
                <w:sz w:val="18"/>
                <w:szCs w:val="18"/>
              </w:rPr>
            </w:pPr>
            <w:r w:rsidRPr="00495B13">
              <w:rPr>
                <w:sz w:val="18"/>
                <w:szCs w:val="18"/>
              </w:rPr>
              <w:t>Office services, including telephone and Internet, and maintenance of IT equipment estimated at USD 600 per year.</w:t>
            </w:r>
          </w:p>
        </w:tc>
      </w:tr>
      <w:tr w:rsidR="009A1747" w:rsidRPr="00934E8C" w14:paraId="7F90AAB3" w14:textId="77777777" w:rsidTr="009A1747">
        <w:tc>
          <w:tcPr>
            <w:tcW w:w="15388" w:type="dxa"/>
            <w:gridSpan w:val="2"/>
          </w:tcPr>
          <w:p w14:paraId="6370F5C0" w14:textId="45728073" w:rsidR="009A1747" w:rsidRPr="00495B13" w:rsidRDefault="009A1747" w:rsidP="008E35BA">
            <w:pPr>
              <w:spacing w:before="20" w:after="20"/>
              <w:rPr>
                <w:b/>
                <w:sz w:val="18"/>
                <w:szCs w:val="18"/>
              </w:rPr>
            </w:pPr>
            <w:r w:rsidRPr="00495B13">
              <w:rPr>
                <w:b/>
                <w:sz w:val="18"/>
                <w:szCs w:val="18"/>
              </w:rPr>
              <w:t>Regional, Component 1</w:t>
            </w:r>
          </w:p>
        </w:tc>
      </w:tr>
      <w:tr w:rsidR="009A1747" w:rsidRPr="00934E8C" w14:paraId="49518743" w14:textId="77777777" w:rsidTr="009A1747">
        <w:tc>
          <w:tcPr>
            <w:tcW w:w="808" w:type="dxa"/>
          </w:tcPr>
          <w:p w14:paraId="7F2C81DD"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97F078C" w14:textId="31A0C5F3" w:rsidR="009A1747" w:rsidRPr="0093645C" w:rsidRDefault="009A1747" w:rsidP="00D6639A">
            <w:pPr>
              <w:spacing w:before="20" w:after="20"/>
              <w:rPr>
                <w:sz w:val="18"/>
                <w:szCs w:val="18"/>
              </w:rPr>
            </w:pPr>
            <w:r w:rsidRPr="0093645C">
              <w:rPr>
                <w:sz w:val="18"/>
                <w:szCs w:val="18"/>
              </w:rPr>
              <w:t xml:space="preserve">Costs for international </w:t>
            </w:r>
            <w:r w:rsidR="0040793B" w:rsidRPr="0093645C">
              <w:rPr>
                <w:sz w:val="18"/>
                <w:szCs w:val="18"/>
              </w:rPr>
              <w:t>consultants totaling USD 106,000, including USD 39,75</w:t>
            </w:r>
            <w:r w:rsidRPr="0093645C">
              <w:rPr>
                <w:sz w:val="18"/>
                <w:szCs w:val="18"/>
              </w:rPr>
              <w:t xml:space="preserve">0 for legal and financing experts in design of the reginal governance mechanism, USD 26,500 to support the regional climate change activities under Outcome 1.3, and USD </w:t>
            </w:r>
            <w:r w:rsidR="00D6639A" w:rsidRPr="0093645C">
              <w:rPr>
                <w:sz w:val="18"/>
                <w:szCs w:val="18"/>
              </w:rPr>
              <w:t>26,500</w:t>
            </w:r>
            <w:r w:rsidRPr="0093645C">
              <w:rPr>
                <w:sz w:val="18"/>
                <w:szCs w:val="18"/>
              </w:rPr>
              <w:t xml:space="preserve"> for consolidating and reviewing the updated TDA and SAP.</w:t>
            </w:r>
          </w:p>
        </w:tc>
      </w:tr>
      <w:tr w:rsidR="009A1747" w:rsidRPr="00934E8C" w14:paraId="341AA9A6" w14:textId="77777777" w:rsidTr="009A1747">
        <w:tc>
          <w:tcPr>
            <w:tcW w:w="808" w:type="dxa"/>
          </w:tcPr>
          <w:p w14:paraId="641B203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FB09395" w14:textId="6FF9EEB9" w:rsidR="009A1747" w:rsidRPr="0093645C" w:rsidRDefault="007C0203" w:rsidP="00D6639A">
            <w:pPr>
              <w:spacing w:before="20" w:after="20"/>
              <w:rPr>
                <w:sz w:val="18"/>
                <w:szCs w:val="18"/>
              </w:rPr>
            </w:pPr>
            <w:r w:rsidRPr="0093645C">
              <w:rPr>
                <w:sz w:val="18"/>
                <w:szCs w:val="18"/>
              </w:rPr>
              <w:t>A</w:t>
            </w:r>
            <w:r w:rsidR="009A1747" w:rsidRPr="0093645C">
              <w:rPr>
                <w:sz w:val="18"/>
                <w:szCs w:val="18"/>
              </w:rPr>
              <w:t xml:space="preserve"> total of USD </w:t>
            </w:r>
            <w:r w:rsidR="0040793B" w:rsidRPr="0093645C">
              <w:rPr>
                <w:sz w:val="18"/>
                <w:szCs w:val="18"/>
              </w:rPr>
              <w:t>133,200</w:t>
            </w:r>
            <w:r w:rsidR="009A1747" w:rsidRPr="0093645C">
              <w:rPr>
                <w:sz w:val="18"/>
                <w:szCs w:val="18"/>
              </w:rPr>
              <w:t xml:space="preserve"> has been allocated for local consultant support for the regional lev</w:t>
            </w:r>
            <w:r w:rsidR="001B5B32" w:rsidRPr="0093645C">
              <w:rPr>
                <w:sz w:val="18"/>
                <w:szCs w:val="18"/>
              </w:rPr>
              <w:t>el activities under Component 1</w:t>
            </w:r>
            <w:r w:rsidR="00EB58EF" w:rsidRPr="0093645C">
              <w:rPr>
                <w:sz w:val="18"/>
                <w:szCs w:val="18"/>
              </w:rPr>
              <w:t xml:space="preserve">, including: </w:t>
            </w:r>
            <w:r w:rsidR="0040793B" w:rsidRPr="0093645C">
              <w:rPr>
                <w:sz w:val="18"/>
                <w:szCs w:val="18"/>
              </w:rPr>
              <w:t>0.5</w:t>
            </w:r>
            <w:r w:rsidR="00EB58EF" w:rsidRPr="0093645C">
              <w:rPr>
                <w:sz w:val="18"/>
                <w:szCs w:val="18"/>
              </w:rPr>
              <w:t xml:space="preserve"> month per year for 5 years at USD 4,240 per month for support of the Stakeholder Partnership Forum; </w:t>
            </w:r>
            <w:r w:rsidR="0040793B" w:rsidRPr="0093645C">
              <w:rPr>
                <w:sz w:val="18"/>
                <w:szCs w:val="18"/>
              </w:rPr>
              <w:t>0.5</w:t>
            </w:r>
            <w:r w:rsidR="00EB58EF" w:rsidRPr="0093645C">
              <w:rPr>
                <w:sz w:val="18"/>
                <w:szCs w:val="18"/>
              </w:rPr>
              <w:t xml:space="preserve"> month per year for 5 years at USD 4,240 per month for miscellaneous support of acti</w:t>
            </w:r>
            <w:r w:rsidR="0040793B" w:rsidRPr="0093645C">
              <w:rPr>
                <w:sz w:val="18"/>
                <w:szCs w:val="18"/>
              </w:rPr>
              <w:t>vities under Outcome 1.1; USD 10</w:t>
            </w:r>
            <w:r w:rsidR="00EB58EF" w:rsidRPr="0093645C">
              <w:rPr>
                <w:sz w:val="18"/>
                <w:szCs w:val="18"/>
              </w:rPr>
              <w:t xml:space="preserve">,000 for a regional policy assessment; combined total </w:t>
            </w:r>
            <w:r w:rsidR="0040793B" w:rsidRPr="0093645C">
              <w:rPr>
                <w:sz w:val="18"/>
                <w:szCs w:val="18"/>
              </w:rPr>
              <w:t xml:space="preserve">of 12.5 </w:t>
            </w:r>
            <w:r w:rsidR="00EB58EF" w:rsidRPr="0093645C">
              <w:rPr>
                <w:sz w:val="18"/>
                <w:szCs w:val="18"/>
              </w:rPr>
              <w:t>months over 5 years at USD 4,240 per month for support of activities under Outcome 1.2;</w:t>
            </w:r>
            <w:r w:rsidR="00D6639A" w:rsidRPr="0093645C">
              <w:rPr>
                <w:sz w:val="18"/>
                <w:szCs w:val="18"/>
              </w:rPr>
              <w:t xml:space="preserve"> and</w:t>
            </w:r>
            <w:r w:rsidR="00EB58EF" w:rsidRPr="0093645C">
              <w:rPr>
                <w:sz w:val="18"/>
                <w:szCs w:val="18"/>
              </w:rPr>
              <w:t xml:space="preserve"> USD 15,000 for a climate change case study under Outcome 1.3</w:t>
            </w:r>
          </w:p>
        </w:tc>
      </w:tr>
      <w:tr w:rsidR="009A1747" w:rsidRPr="00934E8C" w14:paraId="6CCEF825" w14:textId="77777777" w:rsidTr="009A1747">
        <w:tc>
          <w:tcPr>
            <w:tcW w:w="808" w:type="dxa"/>
          </w:tcPr>
          <w:p w14:paraId="0408C64D"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5FAC3736" w14:textId="711504D3" w:rsidR="009A1747" w:rsidRPr="0093645C" w:rsidRDefault="009A1747" w:rsidP="00F449D9">
            <w:pPr>
              <w:spacing w:before="20" w:after="20"/>
              <w:rPr>
                <w:sz w:val="18"/>
                <w:szCs w:val="18"/>
              </w:rPr>
            </w:pPr>
            <w:r w:rsidRPr="0093645C">
              <w:rPr>
                <w:sz w:val="18"/>
                <w:szCs w:val="18"/>
              </w:rPr>
              <w:t>Contractual services (Individual) for regional project management unit broken down as follows:</w:t>
            </w:r>
            <w:r w:rsidR="00FF0BA1" w:rsidRPr="0093645C">
              <w:rPr>
                <w:sz w:val="18"/>
                <w:szCs w:val="18"/>
              </w:rPr>
              <w:t xml:space="preserve"> 5 months per year, 42% time, for the Regional Project Manager for each of the 5 years of implementation at USD 7,767 per month; 3.5 months per year, 29% time, for the Finance/Procurement Officer at USD 2,431 per month for each of the 5 years of project implementation; 4 months per year, 33% time, for the Policy/RBM Specialist at USD 5,235 per month for </w:t>
            </w:r>
            <w:r w:rsidR="00F00F8C">
              <w:rPr>
                <w:sz w:val="18"/>
                <w:szCs w:val="18"/>
              </w:rPr>
              <w:t>the first 2 years</w:t>
            </w:r>
            <w:r w:rsidR="00FF0BA1" w:rsidRPr="0093645C">
              <w:rPr>
                <w:sz w:val="18"/>
                <w:szCs w:val="18"/>
              </w:rPr>
              <w:t xml:space="preserve"> of project implementation;</w:t>
            </w:r>
            <w:r w:rsidR="004A3C30" w:rsidRPr="0093645C">
              <w:rPr>
                <w:sz w:val="18"/>
                <w:szCs w:val="18"/>
              </w:rPr>
              <w:t xml:space="preserve"> 4 months per year, 33% time, for the Procurement Assistant at USD 1,622 per month for each of the 5 years of project implementation; 4 months per year, 33</w:t>
            </w:r>
            <w:r w:rsidR="00FF0BA1" w:rsidRPr="0093645C">
              <w:rPr>
                <w:sz w:val="18"/>
                <w:szCs w:val="18"/>
              </w:rPr>
              <w:t xml:space="preserve">% time, for the Administrative Assistant at USD 1,622 per month for each of the 5 years of project implementation; </w:t>
            </w:r>
            <w:r w:rsidR="00F449D9">
              <w:rPr>
                <w:sz w:val="18"/>
                <w:szCs w:val="18"/>
              </w:rPr>
              <w:t>1.5</w:t>
            </w:r>
            <w:r w:rsidR="00FF0BA1" w:rsidRPr="0093645C">
              <w:rPr>
                <w:sz w:val="18"/>
                <w:szCs w:val="18"/>
              </w:rPr>
              <w:t xml:space="preserve"> months per year, under long-term agreement, for the Communications/KM Specialist at USD 2,972 per month for </w:t>
            </w:r>
            <w:r w:rsidR="00F449D9">
              <w:rPr>
                <w:sz w:val="18"/>
                <w:szCs w:val="18"/>
              </w:rPr>
              <w:t>years 1 through 4</w:t>
            </w:r>
            <w:r w:rsidR="00FF0BA1" w:rsidRPr="0093645C">
              <w:rPr>
                <w:sz w:val="18"/>
                <w:szCs w:val="18"/>
              </w:rPr>
              <w:t xml:space="preserve"> of project implementation</w:t>
            </w:r>
            <w:r w:rsidR="00F449D9">
              <w:rPr>
                <w:sz w:val="18"/>
                <w:szCs w:val="18"/>
              </w:rPr>
              <w:t xml:space="preserve"> and 1 month in year 5</w:t>
            </w:r>
            <w:r w:rsidR="00FF0BA1" w:rsidRPr="0093645C">
              <w:rPr>
                <w:sz w:val="18"/>
                <w:szCs w:val="18"/>
              </w:rPr>
              <w:t xml:space="preserve">; </w:t>
            </w:r>
            <w:r w:rsidR="00F449D9">
              <w:rPr>
                <w:sz w:val="18"/>
                <w:szCs w:val="18"/>
              </w:rPr>
              <w:t>and 1.5</w:t>
            </w:r>
            <w:r w:rsidR="00FF0BA1" w:rsidRPr="0093645C">
              <w:rPr>
                <w:sz w:val="18"/>
                <w:szCs w:val="18"/>
              </w:rPr>
              <w:t xml:space="preserve"> months per year, under long-term agreement, for the Gender Equity/Social Inclusion Coordinator at USD 2,972 per month for each of the 5 years of project implementation.</w:t>
            </w:r>
          </w:p>
        </w:tc>
      </w:tr>
      <w:tr w:rsidR="009A1747" w:rsidRPr="00934E8C" w14:paraId="19698EBB" w14:textId="77777777" w:rsidTr="009A1747">
        <w:tc>
          <w:tcPr>
            <w:tcW w:w="808" w:type="dxa"/>
          </w:tcPr>
          <w:p w14:paraId="01E32185"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189AAC9" w14:textId="3C276C22" w:rsidR="009A1747" w:rsidRPr="0093645C" w:rsidRDefault="00EB58EF" w:rsidP="008E35BA">
            <w:pPr>
              <w:spacing w:before="20" w:after="20"/>
              <w:rPr>
                <w:sz w:val="18"/>
                <w:szCs w:val="18"/>
              </w:rPr>
            </w:pPr>
            <w:r w:rsidRPr="0093645C">
              <w:rPr>
                <w:sz w:val="18"/>
                <w:szCs w:val="18"/>
              </w:rPr>
              <w:t>Travel related expenses, including hotel and DSA, totaling USD 95,400 for the project inception meeting and annual RSC meetings.</w:t>
            </w:r>
          </w:p>
        </w:tc>
      </w:tr>
      <w:tr w:rsidR="009A1747" w:rsidRPr="00934E8C" w14:paraId="45DAFDAC" w14:textId="77777777" w:rsidTr="009A1747">
        <w:tc>
          <w:tcPr>
            <w:tcW w:w="808" w:type="dxa"/>
          </w:tcPr>
          <w:p w14:paraId="61CCC220"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7403918" w14:textId="4E66F94E" w:rsidR="009A1747" w:rsidRPr="0093645C" w:rsidRDefault="009A1747" w:rsidP="00E75CE9">
            <w:pPr>
              <w:spacing w:before="20" w:after="20"/>
              <w:rPr>
                <w:sz w:val="18"/>
                <w:szCs w:val="18"/>
              </w:rPr>
            </w:pPr>
            <w:r w:rsidRPr="0093645C">
              <w:rPr>
                <w:sz w:val="18"/>
                <w:szCs w:val="18"/>
              </w:rPr>
              <w:t xml:space="preserve">Costs for contractual services (company) total USD </w:t>
            </w:r>
            <w:r w:rsidR="0040793B" w:rsidRPr="0093645C">
              <w:rPr>
                <w:sz w:val="18"/>
                <w:szCs w:val="18"/>
              </w:rPr>
              <w:t>250,001, including USD 30</w:t>
            </w:r>
            <w:r w:rsidR="00E459DA" w:rsidRPr="0093645C">
              <w:rPr>
                <w:sz w:val="18"/>
                <w:szCs w:val="18"/>
              </w:rPr>
              <w:t>,000</w:t>
            </w:r>
            <w:r w:rsidRPr="0093645C">
              <w:rPr>
                <w:sz w:val="18"/>
                <w:szCs w:val="18"/>
              </w:rPr>
              <w:t xml:space="preserve"> for </w:t>
            </w:r>
            <w:r w:rsidR="00E459DA" w:rsidRPr="0093645C">
              <w:rPr>
                <w:sz w:val="18"/>
                <w:szCs w:val="18"/>
              </w:rPr>
              <w:t>designing and</w:t>
            </w:r>
            <w:r w:rsidRPr="0093645C">
              <w:rPr>
                <w:sz w:val="18"/>
                <w:szCs w:val="18"/>
              </w:rPr>
              <w:t xml:space="preserve"> </w:t>
            </w:r>
            <w:r w:rsidR="00E459DA" w:rsidRPr="0093645C">
              <w:rPr>
                <w:sz w:val="18"/>
                <w:szCs w:val="18"/>
              </w:rPr>
              <w:t>implementing</w:t>
            </w:r>
            <w:r w:rsidRPr="0093645C">
              <w:rPr>
                <w:sz w:val="18"/>
                <w:szCs w:val="18"/>
              </w:rPr>
              <w:t xml:space="preserve"> a joint regio</w:t>
            </w:r>
            <w:r w:rsidR="00E459DA" w:rsidRPr="0093645C">
              <w:rPr>
                <w:sz w:val="18"/>
                <w:szCs w:val="18"/>
              </w:rPr>
              <w:t>nal initiative with the CTI-CFF;</w:t>
            </w:r>
            <w:r w:rsidRPr="0093645C">
              <w:rPr>
                <w:sz w:val="18"/>
                <w:szCs w:val="18"/>
              </w:rPr>
              <w:t xml:space="preserve"> USD </w:t>
            </w:r>
            <w:r w:rsidR="00E459DA" w:rsidRPr="0093645C">
              <w:rPr>
                <w:sz w:val="18"/>
                <w:szCs w:val="18"/>
              </w:rPr>
              <w:t xml:space="preserve">10,000 for a </w:t>
            </w:r>
            <w:r w:rsidRPr="0093645C">
              <w:rPr>
                <w:sz w:val="18"/>
                <w:szCs w:val="18"/>
              </w:rPr>
              <w:t xml:space="preserve">regional </w:t>
            </w:r>
            <w:r w:rsidR="00E459DA" w:rsidRPr="0093645C">
              <w:rPr>
                <w:sz w:val="18"/>
                <w:szCs w:val="18"/>
              </w:rPr>
              <w:t>exchange under Outcome 1.2;</w:t>
            </w:r>
            <w:r w:rsidRPr="0093645C">
              <w:rPr>
                <w:sz w:val="18"/>
                <w:szCs w:val="18"/>
              </w:rPr>
              <w:t xml:space="preserve"> USD 200,000 for </w:t>
            </w:r>
            <w:r w:rsidR="00E459DA" w:rsidRPr="0093645C">
              <w:rPr>
                <w:sz w:val="18"/>
                <w:szCs w:val="18"/>
              </w:rPr>
              <w:t xml:space="preserve">a regional climate change collaborative assessment; </w:t>
            </w:r>
            <w:r w:rsidRPr="0093645C">
              <w:rPr>
                <w:sz w:val="18"/>
                <w:szCs w:val="18"/>
              </w:rPr>
              <w:t xml:space="preserve">USD </w:t>
            </w:r>
            <w:r w:rsidR="00E459DA" w:rsidRPr="0093645C">
              <w:rPr>
                <w:sz w:val="18"/>
                <w:szCs w:val="18"/>
              </w:rPr>
              <w:t>5</w:t>
            </w:r>
            <w:r w:rsidRPr="0093645C">
              <w:rPr>
                <w:sz w:val="18"/>
                <w:szCs w:val="18"/>
              </w:rPr>
              <w:t xml:space="preserve">,000 </w:t>
            </w:r>
            <w:r w:rsidR="00E459DA" w:rsidRPr="0093645C">
              <w:rPr>
                <w:sz w:val="18"/>
                <w:szCs w:val="18"/>
              </w:rPr>
              <w:t>facilitate</w:t>
            </w:r>
            <w:r w:rsidRPr="0093645C">
              <w:rPr>
                <w:sz w:val="18"/>
                <w:szCs w:val="18"/>
              </w:rPr>
              <w:t xml:space="preserve"> a climate data </w:t>
            </w:r>
            <w:r w:rsidR="0040793B" w:rsidRPr="0093645C">
              <w:rPr>
                <w:sz w:val="18"/>
                <w:szCs w:val="18"/>
              </w:rPr>
              <w:t>workshop; USD 5</w:t>
            </w:r>
            <w:r w:rsidRPr="0093645C">
              <w:rPr>
                <w:sz w:val="18"/>
                <w:szCs w:val="18"/>
              </w:rPr>
              <w:t>,000 for preparing and facilitating the Ministerial Meeting</w:t>
            </w:r>
            <w:r w:rsidR="00EC6ABA" w:rsidRPr="0093645C">
              <w:rPr>
                <w:sz w:val="18"/>
                <w:szCs w:val="18"/>
              </w:rPr>
              <w:t xml:space="preserve">; and USD </w:t>
            </w:r>
            <w:r w:rsidR="00E75CE9">
              <w:rPr>
                <w:sz w:val="18"/>
                <w:szCs w:val="18"/>
              </w:rPr>
              <w:t>21,496</w:t>
            </w:r>
            <w:r w:rsidR="00EC6ABA" w:rsidRPr="0093645C">
              <w:rPr>
                <w:sz w:val="18"/>
                <w:szCs w:val="18"/>
              </w:rPr>
              <w:t xml:space="preserve"> for miscellaneous services.</w:t>
            </w:r>
          </w:p>
        </w:tc>
      </w:tr>
      <w:tr w:rsidR="009A1747" w:rsidRPr="00934E8C" w14:paraId="07E5DD99" w14:textId="77777777" w:rsidTr="009A1747">
        <w:tc>
          <w:tcPr>
            <w:tcW w:w="808" w:type="dxa"/>
          </w:tcPr>
          <w:p w14:paraId="2DAB2754"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1A108C5F" w14:textId="0427B9BA" w:rsidR="009A1747" w:rsidRPr="0093645C" w:rsidRDefault="009A1747" w:rsidP="00D6639A">
            <w:pPr>
              <w:spacing w:before="20" w:after="20"/>
              <w:rPr>
                <w:sz w:val="18"/>
                <w:szCs w:val="18"/>
              </w:rPr>
            </w:pPr>
            <w:r w:rsidRPr="0093645C">
              <w:rPr>
                <w:sz w:val="18"/>
                <w:szCs w:val="18"/>
              </w:rPr>
              <w:t>Investment cost for informatio</w:t>
            </w:r>
            <w:r w:rsidR="0040793B" w:rsidRPr="0093645C">
              <w:rPr>
                <w:sz w:val="18"/>
                <w:szCs w:val="18"/>
              </w:rPr>
              <w:t xml:space="preserve">n technology equipment at USD </w:t>
            </w:r>
            <w:r w:rsidR="00D6639A" w:rsidRPr="0093645C">
              <w:rPr>
                <w:sz w:val="18"/>
                <w:szCs w:val="18"/>
              </w:rPr>
              <w:t>6,230</w:t>
            </w:r>
            <w:r w:rsidRPr="0093645C">
              <w:rPr>
                <w:sz w:val="18"/>
                <w:szCs w:val="18"/>
              </w:rPr>
              <w:t>.</w:t>
            </w:r>
          </w:p>
        </w:tc>
      </w:tr>
      <w:tr w:rsidR="009A1747" w:rsidRPr="00934E8C" w14:paraId="47BD053E" w14:textId="77777777" w:rsidTr="009A1747">
        <w:tc>
          <w:tcPr>
            <w:tcW w:w="808" w:type="dxa"/>
          </w:tcPr>
          <w:p w14:paraId="099C7F32"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53C856F6" w14:textId="5000B78E" w:rsidR="009A1747" w:rsidRPr="0093645C" w:rsidRDefault="009A1747" w:rsidP="00EB58EF">
            <w:pPr>
              <w:spacing w:before="20" w:after="20"/>
              <w:rPr>
                <w:sz w:val="18"/>
                <w:szCs w:val="18"/>
              </w:rPr>
            </w:pPr>
            <w:r w:rsidRPr="0093645C">
              <w:rPr>
                <w:sz w:val="18"/>
                <w:szCs w:val="18"/>
              </w:rPr>
              <w:t xml:space="preserve">USD </w:t>
            </w:r>
            <w:r w:rsidR="00EB58EF" w:rsidRPr="0093645C">
              <w:rPr>
                <w:sz w:val="18"/>
                <w:szCs w:val="18"/>
              </w:rPr>
              <w:t>1,590 for miscellaneous rental expenses.</w:t>
            </w:r>
          </w:p>
        </w:tc>
      </w:tr>
      <w:tr w:rsidR="009A1747" w:rsidRPr="00934E8C" w14:paraId="2FDFD10D" w14:textId="77777777" w:rsidTr="009A1747">
        <w:tc>
          <w:tcPr>
            <w:tcW w:w="808" w:type="dxa"/>
          </w:tcPr>
          <w:p w14:paraId="34E97907"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7BD4DAEE" w14:textId="4E1302D7" w:rsidR="009A1747" w:rsidRPr="0093645C" w:rsidRDefault="009A1747" w:rsidP="00E459DA">
            <w:pPr>
              <w:spacing w:before="20" w:after="20"/>
              <w:rPr>
                <w:sz w:val="18"/>
                <w:szCs w:val="18"/>
              </w:rPr>
            </w:pPr>
            <w:r w:rsidRPr="0093645C">
              <w:rPr>
                <w:sz w:val="18"/>
                <w:szCs w:val="18"/>
              </w:rPr>
              <w:t xml:space="preserve">Costs for audio visual and printed materials totaling USD </w:t>
            </w:r>
            <w:r w:rsidR="0040793B" w:rsidRPr="0093645C">
              <w:rPr>
                <w:sz w:val="18"/>
                <w:szCs w:val="18"/>
              </w:rPr>
              <w:t>22</w:t>
            </w:r>
            <w:r w:rsidR="00E459DA" w:rsidRPr="0093645C">
              <w:rPr>
                <w:sz w:val="18"/>
                <w:szCs w:val="18"/>
              </w:rPr>
              <w:t>,500</w:t>
            </w:r>
            <w:r w:rsidRPr="0093645C">
              <w:rPr>
                <w:sz w:val="18"/>
                <w:szCs w:val="18"/>
              </w:rPr>
              <w:t xml:space="preserve">, including USD </w:t>
            </w:r>
            <w:r w:rsidR="0040793B" w:rsidRPr="0093645C">
              <w:rPr>
                <w:sz w:val="18"/>
                <w:szCs w:val="18"/>
              </w:rPr>
              <w:t>7</w:t>
            </w:r>
            <w:r w:rsidR="00E459DA" w:rsidRPr="0093645C">
              <w:rPr>
                <w:sz w:val="18"/>
                <w:szCs w:val="18"/>
              </w:rPr>
              <w:t>,000</w:t>
            </w:r>
            <w:r w:rsidRPr="0093645C">
              <w:rPr>
                <w:sz w:val="18"/>
                <w:szCs w:val="18"/>
              </w:rPr>
              <w:t xml:space="preserve"> for an audio visual production documenting the planned regional Ministerial meeting; USD </w:t>
            </w:r>
            <w:r w:rsidR="0040793B" w:rsidRPr="0093645C">
              <w:rPr>
                <w:sz w:val="18"/>
                <w:szCs w:val="18"/>
              </w:rPr>
              <w:t>12</w:t>
            </w:r>
            <w:r w:rsidR="00C04741" w:rsidRPr="0093645C">
              <w:rPr>
                <w:sz w:val="18"/>
                <w:szCs w:val="18"/>
              </w:rPr>
              <w:t>,00</w:t>
            </w:r>
            <w:r w:rsidR="00E459DA" w:rsidRPr="0093645C">
              <w:rPr>
                <w:sz w:val="18"/>
                <w:szCs w:val="18"/>
              </w:rPr>
              <w:t>0</w:t>
            </w:r>
            <w:r w:rsidRPr="0093645C">
              <w:rPr>
                <w:sz w:val="18"/>
                <w:szCs w:val="18"/>
              </w:rPr>
              <w:t xml:space="preserve"> for adapting regional training guides into local languages and circumstances; USD 3,</w:t>
            </w:r>
            <w:r w:rsidR="00C04741" w:rsidRPr="0093645C">
              <w:rPr>
                <w:sz w:val="18"/>
                <w:szCs w:val="18"/>
              </w:rPr>
              <w:t>0</w:t>
            </w:r>
            <w:r w:rsidR="00E459DA" w:rsidRPr="0093645C">
              <w:rPr>
                <w:sz w:val="18"/>
                <w:szCs w:val="18"/>
              </w:rPr>
              <w:t>00</w:t>
            </w:r>
            <w:r w:rsidRPr="0093645C">
              <w:rPr>
                <w:sz w:val="18"/>
                <w:szCs w:val="18"/>
              </w:rPr>
              <w:t xml:space="preserve"> for printed materials in support of the annual RSC and SPF meetings; </w:t>
            </w:r>
            <w:r w:rsidR="00E459DA" w:rsidRPr="0093645C">
              <w:rPr>
                <w:sz w:val="18"/>
                <w:szCs w:val="18"/>
              </w:rPr>
              <w:t xml:space="preserve">and </w:t>
            </w:r>
            <w:r w:rsidRPr="0093645C">
              <w:rPr>
                <w:sz w:val="18"/>
                <w:szCs w:val="18"/>
              </w:rPr>
              <w:t>USD 500 for printed materials for the regional climate change workshop.</w:t>
            </w:r>
          </w:p>
        </w:tc>
      </w:tr>
      <w:tr w:rsidR="005D3ACB" w:rsidRPr="00934E8C" w14:paraId="701111D9" w14:textId="77777777" w:rsidTr="00C04741">
        <w:trPr>
          <w:trHeight w:val="251"/>
        </w:trPr>
        <w:tc>
          <w:tcPr>
            <w:tcW w:w="808" w:type="dxa"/>
          </w:tcPr>
          <w:p w14:paraId="72324568" w14:textId="77777777" w:rsidR="005D3ACB" w:rsidRPr="00495B13" w:rsidRDefault="005D3ACB" w:rsidP="00AD5EB0">
            <w:pPr>
              <w:pStyle w:val="ListParagraph"/>
              <w:numPr>
                <w:ilvl w:val="0"/>
                <w:numId w:val="76"/>
              </w:numPr>
              <w:spacing w:before="20" w:after="20"/>
              <w:ind w:left="162" w:firstLine="0"/>
              <w:jc w:val="center"/>
              <w:rPr>
                <w:sz w:val="18"/>
                <w:szCs w:val="18"/>
              </w:rPr>
            </w:pPr>
          </w:p>
        </w:tc>
        <w:tc>
          <w:tcPr>
            <w:tcW w:w="14580" w:type="dxa"/>
          </w:tcPr>
          <w:p w14:paraId="0D9D8C03" w14:textId="3FC986B6" w:rsidR="005D3ACB" w:rsidRPr="0093645C" w:rsidRDefault="00E459DA" w:rsidP="00E459DA">
            <w:pPr>
              <w:spacing w:before="20" w:after="20"/>
              <w:rPr>
                <w:sz w:val="18"/>
                <w:szCs w:val="18"/>
              </w:rPr>
            </w:pPr>
            <w:r w:rsidRPr="0093645C">
              <w:rPr>
                <w:sz w:val="18"/>
                <w:szCs w:val="18"/>
              </w:rPr>
              <w:t>Workshop/training/conference related expenses totaling</w:t>
            </w:r>
            <w:r w:rsidR="007C0203" w:rsidRPr="0093645C">
              <w:rPr>
                <w:sz w:val="18"/>
                <w:szCs w:val="18"/>
              </w:rPr>
              <w:t xml:space="preserve"> USD </w:t>
            </w:r>
            <w:r w:rsidRPr="0093645C">
              <w:rPr>
                <w:sz w:val="18"/>
                <w:szCs w:val="18"/>
              </w:rPr>
              <w:t xml:space="preserve">143,895; </w:t>
            </w:r>
            <w:r w:rsidR="007C0203" w:rsidRPr="0093645C">
              <w:rPr>
                <w:sz w:val="18"/>
                <w:szCs w:val="18"/>
              </w:rPr>
              <w:t xml:space="preserve">including USD </w:t>
            </w:r>
            <w:r w:rsidRPr="0093645C">
              <w:rPr>
                <w:sz w:val="18"/>
                <w:szCs w:val="18"/>
              </w:rPr>
              <w:t>45,315</w:t>
            </w:r>
            <w:r w:rsidR="007C0203" w:rsidRPr="0093645C">
              <w:rPr>
                <w:sz w:val="18"/>
                <w:szCs w:val="18"/>
              </w:rPr>
              <w:t xml:space="preserve"> for </w:t>
            </w:r>
            <w:r w:rsidRPr="0093645C">
              <w:rPr>
                <w:sz w:val="18"/>
                <w:szCs w:val="18"/>
              </w:rPr>
              <w:t>the annual SPF workshops and other events under Outcome 1.1</w:t>
            </w:r>
            <w:r w:rsidR="007C0203" w:rsidRPr="0093645C">
              <w:rPr>
                <w:sz w:val="18"/>
                <w:szCs w:val="18"/>
              </w:rPr>
              <w:t>;</w:t>
            </w:r>
            <w:r w:rsidRPr="0093645C">
              <w:rPr>
                <w:sz w:val="18"/>
                <w:szCs w:val="18"/>
              </w:rPr>
              <w:t xml:space="preserve"> USD 21,465 for regional exchange workshops under Outcome 1.2;</w:t>
            </w:r>
            <w:r w:rsidR="007C0203" w:rsidRPr="0093645C">
              <w:rPr>
                <w:sz w:val="18"/>
                <w:szCs w:val="18"/>
              </w:rPr>
              <w:t xml:space="preserve"> USD </w:t>
            </w:r>
            <w:r w:rsidRPr="0093645C">
              <w:rPr>
                <w:sz w:val="18"/>
                <w:szCs w:val="18"/>
              </w:rPr>
              <w:t>13,515</w:t>
            </w:r>
            <w:r w:rsidR="007C0203" w:rsidRPr="0093645C">
              <w:rPr>
                <w:sz w:val="18"/>
                <w:szCs w:val="18"/>
              </w:rPr>
              <w:t xml:space="preserve"> for the regional climate change workshop; and USD </w:t>
            </w:r>
            <w:r w:rsidRPr="0093645C">
              <w:rPr>
                <w:sz w:val="18"/>
                <w:szCs w:val="18"/>
              </w:rPr>
              <w:t>63,600</w:t>
            </w:r>
            <w:r w:rsidR="007C0203" w:rsidRPr="0093645C">
              <w:rPr>
                <w:sz w:val="18"/>
                <w:szCs w:val="18"/>
              </w:rPr>
              <w:t xml:space="preserve"> for travel expenses for the regional TDA validation workshop and the SAP Ministerial Meeting.</w:t>
            </w:r>
          </w:p>
        </w:tc>
      </w:tr>
      <w:tr w:rsidR="009A1747" w:rsidRPr="00934E8C" w14:paraId="254E9AA3" w14:textId="77777777" w:rsidTr="009A1747">
        <w:tc>
          <w:tcPr>
            <w:tcW w:w="15388" w:type="dxa"/>
            <w:gridSpan w:val="2"/>
          </w:tcPr>
          <w:p w14:paraId="005DB0A7" w14:textId="39F34C6C" w:rsidR="009A1747" w:rsidRPr="0093645C" w:rsidRDefault="009A1747" w:rsidP="008E35BA">
            <w:pPr>
              <w:spacing w:before="20" w:after="20"/>
              <w:rPr>
                <w:sz w:val="18"/>
                <w:szCs w:val="18"/>
              </w:rPr>
            </w:pPr>
            <w:r w:rsidRPr="0093645C">
              <w:rPr>
                <w:b/>
                <w:sz w:val="18"/>
                <w:szCs w:val="18"/>
              </w:rPr>
              <w:t>Regional, Component 2</w:t>
            </w:r>
          </w:p>
        </w:tc>
      </w:tr>
      <w:tr w:rsidR="009A1747" w:rsidRPr="00934E8C" w14:paraId="654993E4" w14:textId="77777777" w:rsidTr="009A1747">
        <w:tc>
          <w:tcPr>
            <w:tcW w:w="808" w:type="dxa"/>
          </w:tcPr>
          <w:p w14:paraId="02DACB7F"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1EBD754B" w14:textId="3922453B" w:rsidR="009A1747" w:rsidRPr="00495B13" w:rsidRDefault="009A1747" w:rsidP="001D6CE3">
            <w:pPr>
              <w:spacing w:before="20" w:after="20"/>
              <w:rPr>
                <w:sz w:val="18"/>
                <w:szCs w:val="18"/>
              </w:rPr>
            </w:pPr>
            <w:r w:rsidRPr="00495B13">
              <w:rPr>
                <w:sz w:val="18"/>
                <w:szCs w:val="18"/>
              </w:rPr>
              <w:t>Costs for international</w:t>
            </w:r>
            <w:r w:rsidR="00AB6B85" w:rsidRPr="00495B13">
              <w:rPr>
                <w:sz w:val="18"/>
                <w:szCs w:val="18"/>
              </w:rPr>
              <w:t xml:space="preserve"> consultants totaling USD </w:t>
            </w:r>
            <w:r w:rsidR="001D6CE3" w:rsidRPr="00495B13">
              <w:rPr>
                <w:sz w:val="18"/>
                <w:szCs w:val="18"/>
              </w:rPr>
              <w:t>179</w:t>
            </w:r>
            <w:r w:rsidR="00AB6B85" w:rsidRPr="00495B13">
              <w:rPr>
                <w:sz w:val="18"/>
                <w:szCs w:val="18"/>
              </w:rPr>
              <w:t xml:space="preserve">,250; </w:t>
            </w:r>
            <w:r w:rsidRPr="00495B13">
              <w:rPr>
                <w:sz w:val="18"/>
                <w:szCs w:val="18"/>
              </w:rPr>
              <w:t>including USD 39,500 for international fisheries expert to support activities under Outcome 2.1,</w:t>
            </w:r>
            <w:r w:rsidR="00AB6B85" w:rsidRPr="00495B13">
              <w:rPr>
                <w:sz w:val="18"/>
                <w:szCs w:val="18"/>
              </w:rPr>
              <w:t xml:space="preserve"> USD 26,000 for support of pollution hotspot analysis under Outcome 2.2, USD 53,0</w:t>
            </w:r>
            <w:r w:rsidRPr="00495B13">
              <w:rPr>
                <w:sz w:val="18"/>
                <w:szCs w:val="18"/>
              </w:rPr>
              <w:t>00 for a biodiversity expert to support the regional MPA strategy</w:t>
            </w:r>
            <w:r w:rsidR="001D6CE3" w:rsidRPr="00495B13">
              <w:rPr>
                <w:sz w:val="18"/>
                <w:szCs w:val="18"/>
              </w:rPr>
              <w:t>, and USD 60,000 for completion of a regional ecosystem valuation</w:t>
            </w:r>
            <w:r w:rsidRPr="00495B13">
              <w:rPr>
                <w:sz w:val="18"/>
                <w:szCs w:val="18"/>
              </w:rPr>
              <w:t>.</w:t>
            </w:r>
          </w:p>
        </w:tc>
      </w:tr>
      <w:tr w:rsidR="002A77E2" w:rsidRPr="00934E8C" w14:paraId="76345AF4" w14:textId="77777777" w:rsidTr="009A1747">
        <w:tc>
          <w:tcPr>
            <w:tcW w:w="808" w:type="dxa"/>
          </w:tcPr>
          <w:p w14:paraId="7A749CB1" w14:textId="77777777" w:rsidR="002A77E2" w:rsidRPr="00495B13" w:rsidRDefault="002A77E2" w:rsidP="00AD5EB0">
            <w:pPr>
              <w:pStyle w:val="ListParagraph"/>
              <w:numPr>
                <w:ilvl w:val="0"/>
                <w:numId w:val="76"/>
              </w:numPr>
              <w:spacing w:before="20" w:after="20"/>
              <w:ind w:left="162" w:firstLine="0"/>
              <w:jc w:val="center"/>
              <w:rPr>
                <w:sz w:val="18"/>
                <w:szCs w:val="18"/>
              </w:rPr>
            </w:pPr>
          </w:p>
        </w:tc>
        <w:tc>
          <w:tcPr>
            <w:tcW w:w="14580" w:type="dxa"/>
          </w:tcPr>
          <w:p w14:paraId="66AC2C82" w14:textId="72C6B349" w:rsidR="002A77E2" w:rsidRPr="00495B13" w:rsidRDefault="002A77E2" w:rsidP="001D6CE3">
            <w:pPr>
              <w:spacing w:before="20" w:after="20"/>
              <w:rPr>
                <w:sz w:val="18"/>
                <w:szCs w:val="18"/>
              </w:rPr>
            </w:pPr>
            <w:r w:rsidRPr="00495B13">
              <w:rPr>
                <w:sz w:val="18"/>
                <w:szCs w:val="18"/>
              </w:rPr>
              <w:t>Costs for loc</w:t>
            </w:r>
            <w:r w:rsidR="00A8612F" w:rsidRPr="00495B13">
              <w:rPr>
                <w:sz w:val="18"/>
                <w:szCs w:val="18"/>
              </w:rPr>
              <w:t>al consultants in support totaling</w:t>
            </w:r>
            <w:r w:rsidR="00AB6B85" w:rsidRPr="00495B13">
              <w:rPr>
                <w:sz w:val="18"/>
                <w:szCs w:val="18"/>
              </w:rPr>
              <w:t xml:space="preserve"> USD </w:t>
            </w:r>
            <w:r w:rsidR="001D6CE3" w:rsidRPr="00495B13">
              <w:rPr>
                <w:sz w:val="18"/>
                <w:szCs w:val="18"/>
              </w:rPr>
              <w:t>85,660</w:t>
            </w:r>
            <w:r w:rsidR="00A8612F" w:rsidRPr="00495B13">
              <w:rPr>
                <w:sz w:val="18"/>
                <w:szCs w:val="18"/>
              </w:rPr>
              <w:t xml:space="preserve">; including USD </w:t>
            </w:r>
            <w:r w:rsidR="00AB6B85" w:rsidRPr="00495B13">
              <w:rPr>
                <w:sz w:val="18"/>
                <w:szCs w:val="18"/>
              </w:rPr>
              <w:t>17,500</w:t>
            </w:r>
            <w:r w:rsidR="00A8612F" w:rsidRPr="00495B13">
              <w:rPr>
                <w:sz w:val="18"/>
                <w:szCs w:val="18"/>
              </w:rPr>
              <w:t xml:space="preserve"> </w:t>
            </w:r>
            <w:r w:rsidR="00AB6B85" w:rsidRPr="00495B13">
              <w:rPr>
                <w:sz w:val="18"/>
                <w:szCs w:val="18"/>
              </w:rPr>
              <w:t>for a regional IUU fishing assessment, USD 38,480</w:t>
            </w:r>
            <w:r w:rsidR="00A8612F" w:rsidRPr="00495B13">
              <w:rPr>
                <w:sz w:val="18"/>
                <w:szCs w:val="18"/>
              </w:rPr>
              <w:t xml:space="preserve"> for support </w:t>
            </w:r>
            <w:r w:rsidR="00AB6B85" w:rsidRPr="00495B13">
              <w:rPr>
                <w:sz w:val="18"/>
                <w:szCs w:val="18"/>
              </w:rPr>
              <w:t>the regional pollution hotspot analysis</w:t>
            </w:r>
            <w:r w:rsidR="00A8612F" w:rsidRPr="00495B13">
              <w:rPr>
                <w:sz w:val="18"/>
                <w:szCs w:val="18"/>
              </w:rPr>
              <w:t>,</w:t>
            </w:r>
            <w:r w:rsidR="001D6CE3" w:rsidRPr="00495B13">
              <w:rPr>
                <w:sz w:val="18"/>
                <w:szCs w:val="18"/>
              </w:rPr>
              <w:t xml:space="preserve"> and USD 29,680 for supporting the regional biodiversity activities under Outcome 2.3</w:t>
            </w:r>
            <w:r w:rsidR="00AB6B85" w:rsidRPr="00495B13">
              <w:rPr>
                <w:sz w:val="18"/>
                <w:szCs w:val="18"/>
              </w:rPr>
              <w:t>.</w:t>
            </w:r>
          </w:p>
        </w:tc>
      </w:tr>
      <w:tr w:rsidR="009A1747" w:rsidRPr="00934E8C" w14:paraId="3FA86CC4" w14:textId="77777777" w:rsidTr="009A1747">
        <w:tc>
          <w:tcPr>
            <w:tcW w:w="808" w:type="dxa"/>
          </w:tcPr>
          <w:p w14:paraId="374FD51C"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0CAF6453" w14:textId="5E8718B8" w:rsidR="009A1747" w:rsidRPr="00495B13" w:rsidRDefault="00FF0BA1" w:rsidP="00F449D9">
            <w:pPr>
              <w:spacing w:before="20" w:after="20"/>
              <w:rPr>
                <w:sz w:val="18"/>
                <w:szCs w:val="18"/>
              </w:rPr>
            </w:pPr>
            <w:r w:rsidRPr="00495B13">
              <w:rPr>
                <w:sz w:val="18"/>
                <w:szCs w:val="18"/>
              </w:rPr>
              <w:t>Contractual services (Individual) for regional project management unit broken down as follows: 5.5 months per year</w:t>
            </w:r>
            <w:r w:rsidR="004A3C30" w:rsidRPr="00495B13">
              <w:rPr>
                <w:sz w:val="18"/>
                <w:szCs w:val="18"/>
              </w:rPr>
              <w:t>, 46</w:t>
            </w:r>
            <w:r w:rsidRPr="00495B13">
              <w:rPr>
                <w:sz w:val="18"/>
                <w:szCs w:val="18"/>
              </w:rPr>
              <w:t xml:space="preserve">% time, for the Regional Project Manager for each of the 5 years of implementation at USD 7,767 per month; </w:t>
            </w:r>
            <w:r w:rsidR="004A3C30" w:rsidRPr="00495B13">
              <w:rPr>
                <w:sz w:val="18"/>
                <w:szCs w:val="18"/>
              </w:rPr>
              <w:t>6.5</w:t>
            </w:r>
            <w:r w:rsidRPr="00495B13">
              <w:rPr>
                <w:sz w:val="18"/>
                <w:szCs w:val="18"/>
              </w:rPr>
              <w:t xml:space="preserve"> months per year</w:t>
            </w:r>
            <w:r w:rsidR="004A3C30" w:rsidRPr="00495B13">
              <w:rPr>
                <w:sz w:val="18"/>
                <w:szCs w:val="18"/>
              </w:rPr>
              <w:t>, 54</w:t>
            </w:r>
            <w:r w:rsidRPr="00495B13">
              <w:rPr>
                <w:sz w:val="18"/>
                <w:szCs w:val="18"/>
              </w:rPr>
              <w:t xml:space="preserve">% time, for the Finance/Procurement Officer at USD 2,431 per month for each of the 5 years of project implementation; 11 months per year, 92% time, for the Biodiversity Specialist at USD 5,235 per month for </w:t>
            </w:r>
            <w:r w:rsidR="00F00F8C">
              <w:rPr>
                <w:sz w:val="18"/>
                <w:szCs w:val="18"/>
              </w:rPr>
              <w:t>the first 2 years</w:t>
            </w:r>
            <w:r w:rsidRPr="00495B13">
              <w:rPr>
                <w:sz w:val="18"/>
                <w:szCs w:val="18"/>
              </w:rPr>
              <w:t xml:space="preserve"> of project implementation; 7 months per year, 58% time, for the Policy/RBM Specialist at USD 5,235 per month for </w:t>
            </w:r>
            <w:r w:rsidR="00F00F8C">
              <w:rPr>
                <w:sz w:val="18"/>
                <w:szCs w:val="18"/>
              </w:rPr>
              <w:t>the first 2 years</w:t>
            </w:r>
            <w:r w:rsidR="00F372B3" w:rsidRPr="00495B13">
              <w:rPr>
                <w:sz w:val="18"/>
                <w:szCs w:val="18"/>
              </w:rPr>
              <w:t xml:space="preserve"> of project implementation;</w:t>
            </w:r>
            <w:r w:rsidR="007F647D" w:rsidRPr="00495B13">
              <w:rPr>
                <w:sz w:val="18"/>
                <w:szCs w:val="18"/>
              </w:rPr>
              <w:t xml:space="preserve"> </w:t>
            </w:r>
            <w:r w:rsidR="004A3C30" w:rsidRPr="00495B13">
              <w:rPr>
                <w:sz w:val="18"/>
                <w:szCs w:val="18"/>
              </w:rPr>
              <w:t>6.5</w:t>
            </w:r>
            <w:r w:rsidR="007F647D" w:rsidRPr="00495B13">
              <w:rPr>
                <w:sz w:val="18"/>
                <w:szCs w:val="18"/>
              </w:rPr>
              <w:t xml:space="preserve"> months per year, 5</w:t>
            </w:r>
            <w:r w:rsidR="004A3C30" w:rsidRPr="00495B13">
              <w:rPr>
                <w:sz w:val="18"/>
                <w:szCs w:val="18"/>
              </w:rPr>
              <w:t>4</w:t>
            </w:r>
            <w:r w:rsidR="007F647D" w:rsidRPr="00495B13">
              <w:rPr>
                <w:sz w:val="18"/>
                <w:szCs w:val="18"/>
              </w:rPr>
              <w:t>% time, for the Procurement Assistant at USD 1,622 per month for each of the 5 years of project implementation</w:t>
            </w:r>
            <w:r w:rsidR="004A3C30" w:rsidRPr="00495B13">
              <w:rPr>
                <w:sz w:val="18"/>
                <w:szCs w:val="18"/>
              </w:rPr>
              <w:t>; 6.5</w:t>
            </w:r>
            <w:r w:rsidR="007F647D" w:rsidRPr="00495B13">
              <w:rPr>
                <w:sz w:val="18"/>
                <w:szCs w:val="18"/>
              </w:rPr>
              <w:t xml:space="preserve"> months per year, 5</w:t>
            </w:r>
            <w:r w:rsidR="004A3C30" w:rsidRPr="00495B13">
              <w:rPr>
                <w:sz w:val="18"/>
                <w:szCs w:val="18"/>
              </w:rPr>
              <w:t>4</w:t>
            </w:r>
            <w:r w:rsidR="007F647D" w:rsidRPr="00495B13">
              <w:rPr>
                <w:sz w:val="18"/>
                <w:szCs w:val="18"/>
              </w:rPr>
              <w:t>% time, for the Administrative Assistant at USD 1,622 per month for each of the 5 years of project implementation</w:t>
            </w:r>
            <w:r w:rsidR="00F449D9">
              <w:rPr>
                <w:sz w:val="18"/>
                <w:szCs w:val="18"/>
              </w:rPr>
              <w:t>;</w:t>
            </w:r>
            <w:r w:rsidRPr="00495B13">
              <w:rPr>
                <w:sz w:val="18"/>
                <w:szCs w:val="18"/>
              </w:rPr>
              <w:t xml:space="preserve"> </w:t>
            </w:r>
            <w:r w:rsidR="00F449D9">
              <w:rPr>
                <w:sz w:val="18"/>
                <w:szCs w:val="18"/>
              </w:rPr>
              <w:t>2</w:t>
            </w:r>
            <w:r w:rsidR="00F449D9" w:rsidRPr="00495B13">
              <w:rPr>
                <w:sz w:val="18"/>
                <w:szCs w:val="18"/>
              </w:rPr>
              <w:t xml:space="preserve"> </w:t>
            </w:r>
            <w:r w:rsidRPr="00495B13">
              <w:rPr>
                <w:sz w:val="18"/>
                <w:szCs w:val="18"/>
              </w:rPr>
              <w:t>months per year</w:t>
            </w:r>
            <w:r w:rsidR="00F449D9">
              <w:rPr>
                <w:sz w:val="18"/>
                <w:szCs w:val="18"/>
              </w:rPr>
              <w:t xml:space="preserve"> </w:t>
            </w:r>
            <w:r w:rsidRPr="00495B13">
              <w:rPr>
                <w:sz w:val="18"/>
                <w:szCs w:val="18"/>
              </w:rPr>
              <w:t xml:space="preserve">under long-term agreement, for the Communications/KM Specialist at USD 2,972 per month for </w:t>
            </w:r>
            <w:r w:rsidR="00F449D9">
              <w:rPr>
                <w:sz w:val="18"/>
                <w:szCs w:val="18"/>
              </w:rPr>
              <w:t>years 1 throuh 4</w:t>
            </w:r>
            <w:r w:rsidRPr="00495B13">
              <w:rPr>
                <w:sz w:val="18"/>
                <w:szCs w:val="18"/>
              </w:rPr>
              <w:t xml:space="preserve"> of project implementation</w:t>
            </w:r>
            <w:r w:rsidR="00F449D9">
              <w:rPr>
                <w:sz w:val="18"/>
                <w:szCs w:val="18"/>
              </w:rPr>
              <w:t xml:space="preserve"> and 1.5 months in year 5</w:t>
            </w:r>
            <w:r w:rsidRPr="00495B13">
              <w:rPr>
                <w:sz w:val="18"/>
                <w:szCs w:val="18"/>
              </w:rPr>
              <w:t>;</w:t>
            </w:r>
            <w:r w:rsidR="00F449D9">
              <w:rPr>
                <w:sz w:val="18"/>
                <w:szCs w:val="18"/>
              </w:rPr>
              <w:t xml:space="preserve"> and</w:t>
            </w:r>
            <w:r w:rsidRPr="00495B13">
              <w:rPr>
                <w:sz w:val="18"/>
                <w:szCs w:val="18"/>
              </w:rPr>
              <w:t xml:space="preserve"> </w:t>
            </w:r>
            <w:r w:rsidR="00F449D9">
              <w:rPr>
                <w:sz w:val="18"/>
                <w:szCs w:val="18"/>
              </w:rPr>
              <w:t>3</w:t>
            </w:r>
            <w:r w:rsidR="00F449D9" w:rsidRPr="00495B13">
              <w:rPr>
                <w:sz w:val="18"/>
                <w:szCs w:val="18"/>
              </w:rPr>
              <w:t xml:space="preserve"> </w:t>
            </w:r>
            <w:r w:rsidRPr="00495B13">
              <w:rPr>
                <w:sz w:val="18"/>
                <w:szCs w:val="18"/>
              </w:rPr>
              <w:t xml:space="preserve">months per year, under long-term agreement, for the Gender Equity/Social Inclusion Coordinator at USD 2,972 per month for </w:t>
            </w:r>
            <w:r w:rsidR="00F449D9">
              <w:rPr>
                <w:sz w:val="18"/>
                <w:szCs w:val="18"/>
              </w:rPr>
              <w:t>years 1 through 4</w:t>
            </w:r>
            <w:r w:rsidRPr="00495B13">
              <w:rPr>
                <w:sz w:val="18"/>
                <w:szCs w:val="18"/>
              </w:rPr>
              <w:t xml:space="preserve"> of project implementation</w:t>
            </w:r>
            <w:r w:rsidR="00F449D9">
              <w:rPr>
                <w:sz w:val="18"/>
                <w:szCs w:val="18"/>
              </w:rPr>
              <w:t xml:space="preserve"> and 2 months in year 5</w:t>
            </w:r>
            <w:r w:rsidRPr="00495B13">
              <w:rPr>
                <w:sz w:val="18"/>
                <w:szCs w:val="18"/>
              </w:rPr>
              <w:t>.</w:t>
            </w:r>
          </w:p>
        </w:tc>
      </w:tr>
      <w:tr w:rsidR="009A1747" w:rsidRPr="00934E8C" w14:paraId="27578C16" w14:textId="77777777" w:rsidTr="009A1747">
        <w:tc>
          <w:tcPr>
            <w:tcW w:w="808" w:type="dxa"/>
          </w:tcPr>
          <w:p w14:paraId="70C993D3"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0390A94" w14:textId="32DFF25F" w:rsidR="009A1747" w:rsidRPr="00495B13" w:rsidRDefault="00A8612F" w:rsidP="00AB6B85">
            <w:pPr>
              <w:spacing w:before="20" w:after="20"/>
              <w:rPr>
                <w:sz w:val="18"/>
                <w:szCs w:val="18"/>
              </w:rPr>
            </w:pPr>
            <w:r w:rsidRPr="00495B13">
              <w:rPr>
                <w:sz w:val="18"/>
                <w:szCs w:val="18"/>
              </w:rPr>
              <w:t>Local travel expenses</w:t>
            </w:r>
            <w:r w:rsidR="002A77E2" w:rsidRPr="00495B13">
              <w:rPr>
                <w:sz w:val="18"/>
                <w:szCs w:val="18"/>
              </w:rPr>
              <w:t xml:space="preserve"> for the regional management unit costs associated w</w:t>
            </w:r>
            <w:r w:rsidR="00AB6B85" w:rsidRPr="00495B13">
              <w:rPr>
                <w:sz w:val="18"/>
                <w:szCs w:val="18"/>
              </w:rPr>
              <w:t>ith activities under Component 2</w:t>
            </w:r>
            <w:r w:rsidR="002A77E2" w:rsidRPr="00495B13">
              <w:rPr>
                <w:sz w:val="18"/>
                <w:szCs w:val="18"/>
              </w:rPr>
              <w:t>, at USD 9,000 per year</w:t>
            </w:r>
            <w:r w:rsidR="001D6CE3" w:rsidRPr="00495B13">
              <w:rPr>
                <w:sz w:val="18"/>
                <w:szCs w:val="18"/>
              </w:rPr>
              <w:t>, and a total of USD 10,000 to cover travel expenses for the international consultants</w:t>
            </w:r>
            <w:r w:rsidRPr="00495B13">
              <w:rPr>
                <w:sz w:val="18"/>
                <w:szCs w:val="18"/>
              </w:rPr>
              <w:t>.</w:t>
            </w:r>
          </w:p>
        </w:tc>
      </w:tr>
      <w:tr w:rsidR="009A1747" w:rsidRPr="00934E8C" w14:paraId="2743592D" w14:textId="77777777" w:rsidTr="009A1747">
        <w:tc>
          <w:tcPr>
            <w:tcW w:w="808" w:type="dxa"/>
          </w:tcPr>
          <w:p w14:paraId="2FC0A838"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0D022B49" w14:textId="7FCC39BC" w:rsidR="009A1747" w:rsidRPr="00495B13" w:rsidRDefault="005A737D" w:rsidP="00E75CE9">
            <w:pPr>
              <w:spacing w:before="20" w:after="20"/>
              <w:rPr>
                <w:sz w:val="18"/>
                <w:szCs w:val="18"/>
              </w:rPr>
            </w:pPr>
            <w:r w:rsidRPr="00495B13">
              <w:rPr>
                <w:sz w:val="18"/>
                <w:szCs w:val="18"/>
              </w:rPr>
              <w:t>Contractual serv</w:t>
            </w:r>
            <w:r w:rsidR="00AB6B85" w:rsidRPr="00495B13">
              <w:rPr>
                <w:sz w:val="18"/>
                <w:szCs w:val="18"/>
              </w:rPr>
              <w:t xml:space="preserve">ices (company) total USD </w:t>
            </w:r>
            <w:r w:rsidR="001D6CE3" w:rsidRPr="00495B13">
              <w:rPr>
                <w:sz w:val="18"/>
                <w:szCs w:val="18"/>
              </w:rPr>
              <w:t>826,927</w:t>
            </w:r>
            <w:r w:rsidRPr="00495B13">
              <w:rPr>
                <w:sz w:val="18"/>
                <w:szCs w:val="18"/>
              </w:rPr>
              <w:t xml:space="preserve"> and include: (1) under the fisheries outcome (2.1) USD 200,000 for a fisheries assessment/cruise, USD </w:t>
            </w:r>
            <w:r w:rsidR="004A3C30" w:rsidRPr="00495B13">
              <w:rPr>
                <w:sz w:val="18"/>
                <w:szCs w:val="18"/>
              </w:rPr>
              <w:t>150</w:t>
            </w:r>
            <w:r w:rsidR="00E95D8B" w:rsidRPr="00495B13">
              <w:rPr>
                <w:sz w:val="18"/>
                <w:szCs w:val="18"/>
              </w:rPr>
              <w:t>,000</w:t>
            </w:r>
            <w:r w:rsidRPr="00495B13">
              <w:rPr>
                <w:sz w:val="18"/>
                <w:szCs w:val="18"/>
              </w:rPr>
              <w:t xml:space="preserve"> for design/training/implementation of a regional EAFM plan, USD 15,000 for delivering training on MCS, USD 10,000 for facilitating </w:t>
            </w:r>
            <w:r w:rsidR="00E95D8B" w:rsidRPr="00495B13">
              <w:rPr>
                <w:sz w:val="18"/>
                <w:szCs w:val="18"/>
              </w:rPr>
              <w:t>a RPoA-IUU meeting, and USD 10,0</w:t>
            </w:r>
            <w:r w:rsidRPr="00495B13">
              <w:rPr>
                <w:sz w:val="18"/>
                <w:szCs w:val="18"/>
              </w:rPr>
              <w:t xml:space="preserve">00 for development of a toolkit for Global Record of Fishing Vessels; under the pollution outcome (2.2) </w:t>
            </w:r>
            <w:r w:rsidR="00E95D8B" w:rsidRPr="00495B13">
              <w:rPr>
                <w:sz w:val="18"/>
                <w:szCs w:val="18"/>
              </w:rPr>
              <w:t>USD 25,000 for designing and delivering a regional oil spill response exchange/training</w:t>
            </w:r>
            <w:r w:rsidRPr="00495B13">
              <w:rPr>
                <w:sz w:val="18"/>
                <w:szCs w:val="18"/>
              </w:rPr>
              <w:t>; under the bi</w:t>
            </w:r>
            <w:r w:rsidR="004A3C30" w:rsidRPr="00495B13">
              <w:rPr>
                <w:sz w:val="18"/>
                <w:szCs w:val="18"/>
              </w:rPr>
              <w:t xml:space="preserve">odiversity outcome (2.3) USD </w:t>
            </w:r>
            <w:r w:rsidR="001D6CE3" w:rsidRPr="00495B13">
              <w:rPr>
                <w:sz w:val="18"/>
                <w:szCs w:val="18"/>
              </w:rPr>
              <w:t>230</w:t>
            </w:r>
            <w:r w:rsidRPr="00495B13">
              <w:rPr>
                <w:sz w:val="18"/>
                <w:szCs w:val="18"/>
              </w:rPr>
              <w:t>,000 for design of a regional MPA network, USD 75,000 for design of a reginal action plan for enhanced protection o</w:t>
            </w:r>
            <w:r w:rsidR="00E95D8B" w:rsidRPr="00495B13">
              <w:rPr>
                <w:sz w:val="18"/>
                <w:szCs w:val="18"/>
              </w:rPr>
              <w:t>f marine turtles</w:t>
            </w:r>
            <w:r w:rsidR="004A3C30" w:rsidRPr="00495B13">
              <w:rPr>
                <w:sz w:val="18"/>
                <w:szCs w:val="18"/>
              </w:rPr>
              <w:t>, and USD 40</w:t>
            </w:r>
            <w:r w:rsidR="00E95D8B" w:rsidRPr="00495B13">
              <w:rPr>
                <w:sz w:val="18"/>
                <w:szCs w:val="18"/>
              </w:rPr>
              <w:t>,000</w:t>
            </w:r>
            <w:r w:rsidRPr="00495B13">
              <w:rPr>
                <w:sz w:val="18"/>
                <w:szCs w:val="18"/>
              </w:rPr>
              <w:t xml:space="preserve"> in support of regional exchanges; and </w:t>
            </w:r>
            <w:r w:rsidR="00EC6ABA" w:rsidRPr="00495B13">
              <w:rPr>
                <w:sz w:val="18"/>
                <w:szCs w:val="18"/>
              </w:rPr>
              <w:t xml:space="preserve">USD </w:t>
            </w:r>
            <w:r w:rsidR="00E75CE9">
              <w:rPr>
                <w:sz w:val="18"/>
                <w:szCs w:val="18"/>
              </w:rPr>
              <w:t>23,382</w:t>
            </w:r>
            <w:r w:rsidR="00E95D8B" w:rsidRPr="00495B13">
              <w:rPr>
                <w:sz w:val="18"/>
                <w:szCs w:val="18"/>
              </w:rPr>
              <w:t xml:space="preserve"> for miscellaneous support services.</w:t>
            </w:r>
          </w:p>
        </w:tc>
      </w:tr>
      <w:tr w:rsidR="009A1747" w:rsidRPr="00934E8C" w14:paraId="1A639B63" w14:textId="77777777" w:rsidTr="009A1747">
        <w:tc>
          <w:tcPr>
            <w:tcW w:w="808" w:type="dxa"/>
          </w:tcPr>
          <w:p w14:paraId="233E7E9A"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2F8B9F1B" w14:textId="19F05226" w:rsidR="009A1747" w:rsidRPr="00495B13" w:rsidRDefault="005A737D" w:rsidP="00FD24C8">
            <w:pPr>
              <w:spacing w:before="20" w:after="20"/>
              <w:rPr>
                <w:sz w:val="18"/>
                <w:szCs w:val="18"/>
              </w:rPr>
            </w:pPr>
            <w:r w:rsidRPr="00495B13">
              <w:rPr>
                <w:sz w:val="18"/>
                <w:szCs w:val="18"/>
              </w:rPr>
              <w:t>Office supplies and stationary at USD 600 per year</w:t>
            </w:r>
          </w:p>
        </w:tc>
      </w:tr>
      <w:tr w:rsidR="009A1747" w:rsidRPr="00934E8C" w14:paraId="339B9C1E" w14:textId="77777777" w:rsidTr="009A1747">
        <w:tc>
          <w:tcPr>
            <w:tcW w:w="808" w:type="dxa"/>
          </w:tcPr>
          <w:p w14:paraId="36EFC2F4"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2716DFFC" w14:textId="57069DC4" w:rsidR="009A1747" w:rsidRPr="00495B13" w:rsidRDefault="005A737D" w:rsidP="00FD24C8">
            <w:pPr>
              <w:spacing w:before="20" w:after="20"/>
              <w:rPr>
                <w:sz w:val="18"/>
                <w:szCs w:val="18"/>
              </w:rPr>
            </w:pPr>
            <w:r w:rsidRPr="00495B13">
              <w:rPr>
                <w:sz w:val="18"/>
                <w:szCs w:val="18"/>
              </w:rPr>
              <w:t>Investment cost for information technology equipment at USD 3,000.</w:t>
            </w:r>
          </w:p>
        </w:tc>
      </w:tr>
      <w:tr w:rsidR="009A1747" w:rsidRPr="00934E8C" w14:paraId="75BD3EFD" w14:textId="77777777" w:rsidTr="009A1747">
        <w:tc>
          <w:tcPr>
            <w:tcW w:w="808" w:type="dxa"/>
          </w:tcPr>
          <w:p w14:paraId="071FD9FB" w14:textId="77777777" w:rsidR="009A1747" w:rsidRPr="00495B13" w:rsidRDefault="009A1747" w:rsidP="00AD5EB0">
            <w:pPr>
              <w:pStyle w:val="ListParagraph"/>
              <w:numPr>
                <w:ilvl w:val="0"/>
                <w:numId w:val="76"/>
              </w:numPr>
              <w:spacing w:before="20" w:after="20"/>
              <w:ind w:left="162" w:firstLine="0"/>
              <w:jc w:val="center"/>
              <w:rPr>
                <w:sz w:val="18"/>
                <w:szCs w:val="18"/>
              </w:rPr>
            </w:pPr>
          </w:p>
        </w:tc>
        <w:tc>
          <w:tcPr>
            <w:tcW w:w="14580" w:type="dxa"/>
          </w:tcPr>
          <w:p w14:paraId="6BFA207D" w14:textId="6E35C9A8" w:rsidR="009A1747" w:rsidRPr="00495B13" w:rsidRDefault="009A1747" w:rsidP="00EE01C2">
            <w:pPr>
              <w:spacing w:before="20" w:after="20"/>
              <w:rPr>
                <w:sz w:val="18"/>
                <w:szCs w:val="18"/>
              </w:rPr>
            </w:pPr>
            <w:r w:rsidRPr="00495B13">
              <w:rPr>
                <w:sz w:val="18"/>
                <w:szCs w:val="18"/>
              </w:rPr>
              <w:t>Costs for pr</w:t>
            </w:r>
            <w:r w:rsidR="005A737D" w:rsidRPr="00495B13">
              <w:rPr>
                <w:sz w:val="18"/>
                <w:szCs w:val="18"/>
              </w:rPr>
              <w:t>inted materials totaling USD 4,2</w:t>
            </w:r>
            <w:r w:rsidRPr="00495B13">
              <w:rPr>
                <w:sz w:val="18"/>
                <w:szCs w:val="18"/>
              </w:rPr>
              <w:t>50 in support of the regional training workshops under Component 2.</w:t>
            </w:r>
          </w:p>
        </w:tc>
      </w:tr>
      <w:tr w:rsidR="005A737D" w:rsidRPr="00934E8C" w14:paraId="5C092D9F" w14:textId="77777777" w:rsidTr="009A1747">
        <w:tc>
          <w:tcPr>
            <w:tcW w:w="808" w:type="dxa"/>
          </w:tcPr>
          <w:p w14:paraId="5AD679CC"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710B5D5A" w14:textId="11987127" w:rsidR="005A737D" w:rsidRPr="00495B13" w:rsidRDefault="00F653F8" w:rsidP="00E95D8B">
            <w:pPr>
              <w:spacing w:before="20" w:after="20"/>
              <w:rPr>
                <w:sz w:val="18"/>
                <w:szCs w:val="18"/>
              </w:rPr>
            </w:pPr>
            <w:r w:rsidRPr="00495B13">
              <w:rPr>
                <w:sz w:val="18"/>
                <w:szCs w:val="18"/>
              </w:rPr>
              <w:t xml:space="preserve">Workshop/training/conference related expenses </w:t>
            </w:r>
            <w:r w:rsidR="005A737D" w:rsidRPr="00495B13">
              <w:rPr>
                <w:sz w:val="18"/>
                <w:szCs w:val="18"/>
              </w:rPr>
              <w:t xml:space="preserve">totaling USD </w:t>
            </w:r>
            <w:r w:rsidR="00E95D8B" w:rsidRPr="00495B13">
              <w:rPr>
                <w:sz w:val="18"/>
                <w:szCs w:val="18"/>
              </w:rPr>
              <w:t>153,435; including USD 77,115</w:t>
            </w:r>
            <w:r w:rsidR="005A737D" w:rsidRPr="00495B13">
              <w:rPr>
                <w:sz w:val="18"/>
                <w:szCs w:val="18"/>
              </w:rPr>
              <w:t xml:space="preserve"> for </w:t>
            </w:r>
            <w:r w:rsidR="00E95D8B" w:rsidRPr="00495B13">
              <w:rPr>
                <w:sz w:val="18"/>
                <w:szCs w:val="18"/>
              </w:rPr>
              <w:t>workshop</w:t>
            </w:r>
            <w:r w:rsidR="005A737D" w:rsidRPr="00495B13">
              <w:rPr>
                <w:sz w:val="18"/>
                <w:szCs w:val="18"/>
              </w:rPr>
              <w:t xml:space="preserve"> related expenses for the planned regional EAFM and MCS training workshops; USD </w:t>
            </w:r>
            <w:r w:rsidR="00E95D8B" w:rsidRPr="00495B13">
              <w:rPr>
                <w:sz w:val="18"/>
                <w:szCs w:val="18"/>
              </w:rPr>
              <w:t>38,160</w:t>
            </w:r>
            <w:r w:rsidR="005A737D" w:rsidRPr="00495B13">
              <w:rPr>
                <w:sz w:val="18"/>
                <w:szCs w:val="18"/>
              </w:rPr>
              <w:t xml:space="preserve"> for the pollution hotspot analysis workshop</w:t>
            </w:r>
            <w:r w:rsidR="00E95D8B" w:rsidRPr="00495B13">
              <w:rPr>
                <w:sz w:val="18"/>
                <w:szCs w:val="18"/>
              </w:rPr>
              <w:t xml:space="preserve"> and regional oil spill response training/exchange</w:t>
            </w:r>
            <w:r w:rsidR="005A737D" w:rsidRPr="00495B13">
              <w:rPr>
                <w:sz w:val="18"/>
                <w:szCs w:val="18"/>
              </w:rPr>
              <w:t xml:space="preserve">; and USD 38,160 for </w:t>
            </w:r>
            <w:r w:rsidR="00E95D8B" w:rsidRPr="00495B13">
              <w:rPr>
                <w:sz w:val="18"/>
                <w:szCs w:val="18"/>
              </w:rPr>
              <w:t>workshop related</w:t>
            </w:r>
            <w:r w:rsidR="005A737D" w:rsidRPr="00495B13">
              <w:rPr>
                <w:sz w:val="18"/>
                <w:szCs w:val="18"/>
              </w:rPr>
              <w:t xml:space="preserve"> expenses associated with the regional MPA network and marine turtle action plan workshop.</w:t>
            </w:r>
          </w:p>
        </w:tc>
      </w:tr>
      <w:tr w:rsidR="005A737D" w:rsidRPr="00934E8C" w14:paraId="24BB47E6" w14:textId="77777777" w:rsidTr="009A1747">
        <w:tc>
          <w:tcPr>
            <w:tcW w:w="15388" w:type="dxa"/>
            <w:gridSpan w:val="2"/>
          </w:tcPr>
          <w:p w14:paraId="5972D0A6" w14:textId="4AAE1FF8" w:rsidR="005A737D" w:rsidRPr="00495B13" w:rsidRDefault="005A737D" w:rsidP="008E35BA">
            <w:pPr>
              <w:spacing w:before="20" w:after="20"/>
              <w:rPr>
                <w:sz w:val="18"/>
                <w:szCs w:val="18"/>
              </w:rPr>
            </w:pPr>
            <w:r w:rsidRPr="00495B13">
              <w:rPr>
                <w:b/>
                <w:sz w:val="18"/>
                <w:szCs w:val="18"/>
              </w:rPr>
              <w:t>Regional, Component 3</w:t>
            </w:r>
          </w:p>
        </w:tc>
      </w:tr>
      <w:tr w:rsidR="005A737D" w:rsidRPr="00934E8C" w14:paraId="7E45AC7F" w14:textId="77777777" w:rsidTr="009A1747">
        <w:tc>
          <w:tcPr>
            <w:tcW w:w="808" w:type="dxa"/>
          </w:tcPr>
          <w:p w14:paraId="73434A0B"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777C7FF4" w14:textId="590E0E94" w:rsidR="005A737D" w:rsidRPr="00495B13" w:rsidRDefault="005A737D" w:rsidP="008E35BA">
            <w:pPr>
              <w:spacing w:before="20" w:after="20"/>
              <w:rPr>
                <w:sz w:val="18"/>
                <w:szCs w:val="18"/>
              </w:rPr>
            </w:pPr>
            <w:r w:rsidRPr="00495B13">
              <w:rPr>
                <w:sz w:val="18"/>
                <w:szCs w:val="18"/>
              </w:rPr>
              <w:t>International consultant (knowledge management expert) at USD 13,250; and international consultant (SAP monitoring and reporting) at USD 26,500.</w:t>
            </w:r>
          </w:p>
        </w:tc>
      </w:tr>
      <w:tr w:rsidR="005A737D" w:rsidRPr="00934E8C" w14:paraId="5B8D9EB6" w14:textId="77777777" w:rsidTr="009A1747">
        <w:tc>
          <w:tcPr>
            <w:tcW w:w="808" w:type="dxa"/>
          </w:tcPr>
          <w:p w14:paraId="482514B5"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519851F9" w14:textId="3FD9B14A" w:rsidR="005A737D" w:rsidRPr="00495B13" w:rsidRDefault="005A737D" w:rsidP="008E35BA">
            <w:pPr>
              <w:spacing w:before="20" w:after="20"/>
              <w:rPr>
                <w:sz w:val="18"/>
                <w:szCs w:val="18"/>
              </w:rPr>
            </w:pPr>
            <w:r w:rsidRPr="00495B13">
              <w:rPr>
                <w:sz w:val="18"/>
                <w:szCs w:val="18"/>
              </w:rPr>
              <w:t>Local consultants including: website update expert at USD 4,240 per year; SAP monitoring and reporting designer at USD 33,920; and an expert to design and deliver training on the SAP monitoring and reporting system at USD 15,000.</w:t>
            </w:r>
          </w:p>
        </w:tc>
      </w:tr>
      <w:tr w:rsidR="00FF0BA1" w:rsidRPr="00934E8C" w14:paraId="3BC0B61A" w14:textId="77777777" w:rsidTr="009A1747">
        <w:tc>
          <w:tcPr>
            <w:tcW w:w="808" w:type="dxa"/>
          </w:tcPr>
          <w:p w14:paraId="484B9429" w14:textId="77777777" w:rsidR="00FF0BA1" w:rsidRPr="00495B13" w:rsidRDefault="00FF0BA1"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167FB147" w14:textId="601C4322" w:rsidR="00FF0BA1" w:rsidRPr="00FE79CD" w:rsidRDefault="00FF0BA1" w:rsidP="00F449D9">
            <w:pPr>
              <w:spacing w:before="20" w:after="20"/>
              <w:rPr>
                <w:sz w:val="18"/>
                <w:szCs w:val="18"/>
              </w:rPr>
            </w:pPr>
            <w:r w:rsidRPr="00FE79CD">
              <w:rPr>
                <w:sz w:val="18"/>
                <w:szCs w:val="18"/>
              </w:rPr>
              <w:t xml:space="preserve">Contractual services (Individual) for regional project management unit broken down as follows: </w:t>
            </w:r>
            <w:r w:rsidR="00F372B3" w:rsidRPr="00FE79CD">
              <w:rPr>
                <w:sz w:val="18"/>
                <w:szCs w:val="18"/>
              </w:rPr>
              <w:t>0</w:t>
            </w:r>
            <w:r w:rsidRPr="00FE79CD">
              <w:rPr>
                <w:sz w:val="18"/>
                <w:szCs w:val="18"/>
              </w:rPr>
              <w:t xml:space="preserve">.5 month per year, 4% time, for the Regional Project Manager for each of the 5 years of implementation at USD 7,767 per month; </w:t>
            </w:r>
            <w:r w:rsidR="00F372B3" w:rsidRPr="00FE79CD">
              <w:rPr>
                <w:sz w:val="18"/>
                <w:szCs w:val="18"/>
              </w:rPr>
              <w:t>0.5</w:t>
            </w:r>
            <w:r w:rsidRPr="00FE79CD">
              <w:rPr>
                <w:sz w:val="18"/>
                <w:szCs w:val="18"/>
              </w:rPr>
              <w:t xml:space="preserve"> month per year, </w:t>
            </w:r>
            <w:r w:rsidR="00F372B3" w:rsidRPr="00FE79CD">
              <w:rPr>
                <w:sz w:val="18"/>
                <w:szCs w:val="18"/>
              </w:rPr>
              <w:t>4</w:t>
            </w:r>
            <w:r w:rsidRPr="00FE79CD">
              <w:rPr>
                <w:sz w:val="18"/>
                <w:szCs w:val="18"/>
              </w:rPr>
              <w:t xml:space="preserve">% time, for the Finance/Procurement Officer at USD 2,431 per month for each of the 5 years of project implementation; 1 months per year, </w:t>
            </w:r>
            <w:r w:rsidR="00F372B3" w:rsidRPr="00FE79CD">
              <w:rPr>
                <w:sz w:val="18"/>
                <w:szCs w:val="18"/>
              </w:rPr>
              <w:t>8</w:t>
            </w:r>
            <w:r w:rsidRPr="00FE79CD">
              <w:rPr>
                <w:sz w:val="18"/>
                <w:szCs w:val="18"/>
              </w:rPr>
              <w:t xml:space="preserve">% time, for the Biodiversity Specialist at USD 5,235 per month for </w:t>
            </w:r>
            <w:r w:rsidR="00F00F8C" w:rsidRPr="00FE79CD">
              <w:rPr>
                <w:sz w:val="18"/>
                <w:szCs w:val="18"/>
              </w:rPr>
              <w:t>the first 2 years</w:t>
            </w:r>
            <w:r w:rsidRPr="00FE79CD">
              <w:rPr>
                <w:sz w:val="18"/>
                <w:szCs w:val="18"/>
              </w:rPr>
              <w:t xml:space="preserve"> of project implementation; </w:t>
            </w:r>
            <w:r w:rsidR="00F372B3" w:rsidRPr="00FE79CD">
              <w:rPr>
                <w:sz w:val="18"/>
                <w:szCs w:val="18"/>
              </w:rPr>
              <w:t>1</w:t>
            </w:r>
            <w:r w:rsidRPr="00FE79CD">
              <w:rPr>
                <w:sz w:val="18"/>
                <w:szCs w:val="18"/>
              </w:rPr>
              <w:t xml:space="preserve"> months per year, 8% time, for the Policy/RBM Specialist at USD 5,235 per month for </w:t>
            </w:r>
            <w:r w:rsidR="00F00F8C" w:rsidRPr="00FE79CD">
              <w:rPr>
                <w:sz w:val="18"/>
                <w:szCs w:val="18"/>
              </w:rPr>
              <w:t>the first 2 years</w:t>
            </w:r>
            <w:r w:rsidRPr="00FE79CD">
              <w:rPr>
                <w:sz w:val="18"/>
                <w:szCs w:val="18"/>
              </w:rPr>
              <w:t xml:space="preserve"> of project implementation;</w:t>
            </w:r>
            <w:r w:rsidR="00E95D71" w:rsidRPr="00FE79CD">
              <w:rPr>
                <w:sz w:val="18"/>
                <w:szCs w:val="18"/>
              </w:rPr>
              <w:t xml:space="preserve"> 0.5 month per year, 4% time, for the Procurement Assistant at USD 1,622 per month for each of the 5 years of project implementation; and 0.5 month per year, 4% time, for the Administrative Assistant at USD 1,622 per month for each of the 5 years of project implementation;</w:t>
            </w:r>
            <w:r w:rsidRPr="00FE79CD">
              <w:rPr>
                <w:sz w:val="18"/>
                <w:szCs w:val="18"/>
              </w:rPr>
              <w:t xml:space="preserve"> </w:t>
            </w:r>
            <w:r w:rsidR="00F449D9" w:rsidRPr="00FE79CD">
              <w:rPr>
                <w:sz w:val="18"/>
                <w:szCs w:val="18"/>
              </w:rPr>
              <w:t xml:space="preserve">1.5 </w:t>
            </w:r>
            <w:r w:rsidRPr="00FE79CD">
              <w:rPr>
                <w:sz w:val="18"/>
                <w:szCs w:val="18"/>
              </w:rPr>
              <w:t>months per year, under long-term agreement, for the Communications/KM Specialist at USD 2,972 per month for each of the 5 years of project implementation;</w:t>
            </w:r>
            <w:r w:rsidR="00F449D9" w:rsidRPr="00FE79CD">
              <w:rPr>
                <w:sz w:val="18"/>
                <w:szCs w:val="18"/>
              </w:rPr>
              <w:t xml:space="preserve"> and</w:t>
            </w:r>
            <w:r w:rsidRPr="00FE79CD">
              <w:rPr>
                <w:sz w:val="18"/>
                <w:szCs w:val="18"/>
              </w:rPr>
              <w:t xml:space="preserve"> </w:t>
            </w:r>
            <w:r w:rsidR="00F449D9" w:rsidRPr="00FE79CD">
              <w:rPr>
                <w:sz w:val="18"/>
                <w:szCs w:val="18"/>
              </w:rPr>
              <w:t xml:space="preserve">0.5 </w:t>
            </w:r>
            <w:r w:rsidRPr="00FE79CD">
              <w:rPr>
                <w:sz w:val="18"/>
                <w:szCs w:val="18"/>
              </w:rPr>
              <w:t>months per year, under long-term agreement, for the Gender Equity/Social Inclusion Coordinator at USD 2,972 per month for each of the 5 years of project implementation.</w:t>
            </w:r>
          </w:p>
        </w:tc>
      </w:tr>
      <w:tr w:rsidR="005A737D" w:rsidRPr="00934E8C" w14:paraId="10955283" w14:textId="77777777" w:rsidTr="009A1747">
        <w:tc>
          <w:tcPr>
            <w:tcW w:w="808" w:type="dxa"/>
          </w:tcPr>
          <w:p w14:paraId="3317E948"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375D47B9" w14:textId="762FB5DA" w:rsidR="005A737D" w:rsidRPr="00FE79CD" w:rsidRDefault="005A737D" w:rsidP="00496DF4">
            <w:pPr>
              <w:spacing w:before="20" w:after="20"/>
              <w:rPr>
                <w:sz w:val="18"/>
                <w:szCs w:val="18"/>
              </w:rPr>
            </w:pPr>
            <w:r w:rsidRPr="00FE79CD">
              <w:rPr>
                <w:sz w:val="18"/>
                <w:szCs w:val="18"/>
              </w:rPr>
              <w:t xml:space="preserve">Costs for </w:t>
            </w:r>
            <w:r w:rsidR="002462D2" w:rsidRPr="00FE79CD">
              <w:rPr>
                <w:sz w:val="18"/>
                <w:szCs w:val="18"/>
              </w:rPr>
              <w:t xml:space="preserve">miscellaneous travel to support Component 3 activities, including USD 7,947 in Year 1, and USD 7,500 </w:t>
            </w:r>
            <w:r w:rsidR="00496DF4" w:rsidRPr="00FE79CD">
              <w:rPr>
                <w:sz w:val="18"/>
                <w:szCs w:val="18"/>
              </w:rPr>
              <w:t>in</w:t>
            </w:r>
            <w:r w:rsidR="002462D2" w:rsidRPr="00FE79CD">
              <w:rPr>
                <w:sz w:val="18"/>
                <w:szCs w:val="18"/>
              </w:rPr>
              <w:t xml:space="preserve"> Years 2 through 5.</w:t>
            </w:r>
          </w:p>
        </w:tc>
      </w:tr>
      <w:tr w:rsidR="005A737D" w:rsidRPr="00934E8C" w14:paraId="53589699" w14:textId="77777777" w:rsidTr="009A1747">
        <w:tc>
          <w:tcPr>
            <w:tcW w:w="808" w:type="dxa"/>
          </w:tcPr>
          <w:p w14:paraId="728D329B"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2DDB5BAC" w14:textId="7E7A13BE" w:rsidR="005A737D" w:rsidRPr="00495B13" w:rsidRDefault="005A737D" w:rsidP="00E95D71">
            <w:pPr>
              <w:spacing w:before="20" w:after="20"/>
              <w:rPr>
                <w:sz w:val="18"/>
                <w:szCs w:val="18"/>
              </w:rPr>
            </w:pPr>
            <w:r w:rsidRPr="00495B13">
              <w:rPr>
                <w:sz w:val="18"/>
                <w:szCs w:val="18"/>
              </w:rPr>
              <w:t xml:space="preserve">Contractual services (company) for piloting the SAP monitoring and report system at USD </w:t>
            </w:r>
            <w:r w:rsidR="00E95D71" w:rsidRPr="00495B13">
              <w:rPr>
                <w:sz w:val="18"/>
                <w:szCs w:val="18"/>
              </w:rPr>
              <w:t>47,511</w:t>
            </w:r>
            <w:r w:rsidRPr="00495B13">
              <w:rPr>
                <w:sz w:val="18"/>
                <w:szCs w:val="18"/>
              </w:rPr>
              <w:t xml:space="preserve">; and for developing case studies and other knowledge products documenting project results at USD </w:t>
            </w:r>
            <w:r w:rsidR="00E95D71" w:rsidRPr="00495B13">
              <w:rPr>
                <w:sz w:val="18"/>
                <w:szCs w:val="18"/>
              </w:rPr>
              <w:t>47,511</w:t>
            </w:r>
            <w:r w:rsidRPr="00495B13">
              <w:rPr>
                <w:sz w:val="18"/>
                <w:szCs w:val="18"/>
              </w:rPr>
              <w:t xml:space="preserve">. </w:t>
            </w:r>
          </w:p>
        </w:tc>
      </w:tr>
      <w:tr w:rsidR="005A737D" w:rsidRPr="00934E8C" w14:paraId="10CEF9B9" w14:textId="77777777" w:rsidTr="009A1747">
        <w:tc>
          <w:tcPr>
            <w:tcW w:w="808" w:type="dxa"/>
          </w:tcPr>
          <w:p w14:paraId="64EB1D4E"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2AD036B1" w14:textId="75E5A2EC" w:rsidR="005A737D" w:rsidRPr="00495B13" w:rsidRDefault="00E95D71" w:rsidP="008E35BA">
            <w:pPr>
              <w:spacing w:before="20" w:after="20"/>
              <w:rPr>
                <w:sz w:val="18"/>
                <w:szCs w:val="18"/>
              </w:rPr>
            </w:pPr>
            <w:r w:rsidRPr="00495B13">
              <w:rPr>
                <w:sz w:val="18"/>
                <w:szCs w:val="18"/>
              </w:rPr>
              <w:t>An investment cost of USD 4,5</w:t>
            </w:r>
            <w:r w:rsidR="005A737D" w:rsidRPr="00495B13">
              <w:rPr>
                <w:sz w:val="18"/>
                <w:szCs w:val="18"/>
              </w:rPr>
              <w:t>00 for audio visual equipment to support the knowledge management activities.</w:t>
            </w:r>
          </w:p>
        </w:tc>
      </w:tr>
      <w:tr w:rsidR="005A737D" w:rsidRPr="00934E8C" w14:paraId="7F4202EE" w14:textId="77777777" w:rsidTr="009A1747">
        <w:tc>
          <w:tcPr>
            <w:tcW w:w="808" w:type="dxa"/>
          </w:tcPr>
          <w:p w14:paraId="7FEF0FF5"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11442B69" w14:textId="7EC2E5CA" w:rsidR="005A737D" w:rsidRPr="00495B13" w:rsidRDefault="005A737D" w:rsidP="008E35BA">
            <w:pPr>
              <w:spacing w:before="20" w:after="20"/>
              <w:rPr>
                <w:sz w:val="18"/>
                <w:szCs w:val="18"/>
              </w:rPr>
            </w:pPr>
            <w:r w:rsidRPr="00495B13">
              <w:rPr>
                <w:sz w:val="18"/>
                <w:szCs w:val="18"/>
              </w:rPr>
              <w:t>A combined total of USD 75,000 for production of audio visual and printed knowledge products.</w:t>
            </w:r>
          </w:p>
        </w:tc>
      </w:tr>
      <w:tr w:rsidR="005A737D" w:rsidRPr="00934E8C" w14:paraId="61017CDF" w14:textId="77777777" w:rsidTr="009A1747">
        <w:tc>
          <w:tcPr>
            <w:tcW w:w="808" w:type="dxa"/>
          </w:tcPr>
          <w:p w14:paraId="6C6FDD12"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1A80F9F2" w14:textId="7D945ABD" w:rsidR="005A737D" w:rsidRPr="00495B13" w:rsidRDefault="00F653F8" w:rsidP="00040565">
            <w:pPr>
              <w:spacing w:before="20" w:after="20"/>
              <w:rPr>
                <w:sz w:val="18"/>
                <w:szCs w:val="18"/>
              </w:rPr>
            </w:pPr>
            <w:r w:rsidRPr="00495B13">
              <w:rPr>
                <w:sz w:val="18"/>
                <w:szCs w:val="18"/>
              </w:rPr>
              <w:t xml:space="preserve">Workshop/training/conference related expenses totaling USD 61,056 and including </w:t>
            </w:r>
            <w:r w:rsidR="005A737D" w:rsidRPr="00495B13">
              <w:rPr>
                <w:sz w:val="18"/>
                <w:szCs w:val="18"/>
              </w:rPr>
              <w:t xml:space="preserve">the regional project management staff to participate in CTI/GEF seminars and workshops, annual LME global workshop, and the PEMSEA Congress (once in 5 years). This line item also includes the travel and per diem costs for 10 participants for a 2-day regional training workshop on the SAP monitoring and reporting system.  Rental of a meeting venue for the regional SAP monitoring and reporting training workshop, at USD 795 per day for two days.  </w:t>
            </w:r>
          </w:p>
        </w:tc>
      </w:tr>
      <w:tr w:rsidR="005A737D" w:rsidRPr="00934E8C" w14:paraId="69A63432" w14:textId="77777777" w:rsidTr="009A1747">
        <w:tc>
          <w:tcPr>
            <w:tcW w:w="15388" w:type="dxa"/>
            <w:gridSpan w:val="2"/>
          </w:tcPr>
          <w:p w14:paraId="0BCD9A54" w14:textId="547E6C18" w:rsidR="005A737D" w:rsidRPr="00495B13" w:rsidRDefault="005A737D" w:rsidP="005144B4">
            <w:pPr>
              <w:spacing w:before="20" w:after="20"/>
              <w:rPr>
                <w:sz w:val="18"/>
                <w:szCs w:val="18"/>
              </w:rPr>
            </w:pPr>
            <w:r w:rsidRPr="00495B13">
              <w:rPr>
                <w:b/>
                <w:sz w:val="18"/>
                <w:szCs w:val="18"/>
              </w:rPr>
              <w:t>Regional, Project Management</w:t>
            </w:r>
          </w:p>
        </w:tc>
      </w:tr>
      <w:tr w:rsidR="005A737D" w:rsidRPr="00934E8C" w14:paraId="1B68D8E3" w14:textId="77777777" w:rsidTr="009A1747">
        <w:tc>
          <w:tcPr>
            <w:tcW w:w="808" w:type="dxa"/>
          </w:tcPr>
          <w:p w14:paraId="48A44279"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6096FCB0" w14:textId="64C21CF6" w:rsidR="005A737D" w:rsidRPr="00495B13" w:rsidRDefault="005A737D" w:rsidP="008E35BA">
            <w:pPr>
              <w:spacing w:before="20" w:after="20"/>
              <w:rPr>
                <w:sz w:val="18"/>
                <w:szCs w:val="18"/>
              </w:rPr>
            </w:pPr>
            <w:r w:rsidRPr="00495B13">
              <w:rPr>
                <w:sz w:val="18"/>
                <w:szCs w:val="18"/>
              </w:rPr>
              <w:t>International consultants for midterm review (USD 50,000) and terminal evaluation (USD 50,000).</w:t>
            </w:r>
          </w:p>
        </w:tc>
      </w:tr>
      <w:tr w:rsidR="00FF0BA1" w:rsidRPr="00934E8C" w14:paraId="40BAB740" w14:textId="77777777" w:rsidTr="009A1747">
        <w:tc>
          <w:tcPr>
            <w:tcW w:w="808" w:type="dxa"/>
          </w:tcPr>
          <w:p w14:paraId="59C57431" w14:textId="77777777" w:rsidR="00FF0BA1" w:rsidRPr="00495B13" w:rsidRDefault="00FF0BA1" w:rsidP="00AD5EB0">
            <w:pPr>
              <w:pStyle w:val="ListParagraph"/>
              <w:numPr>
                <w:ilvl w:val="0"/>
                <w:numId w:val="76"/>
              </w:numPr>
              <w:spacing w:before="20" w:after="20"/>
              <w:ind w:left="162" w:firstLine="0"/>
              <w:jc w:val="center"/>
              <w:rPr>
                <w:sz w:val="18"/>
                <w:szCs w:val="18"/>
              </w:rPr>
            </w:pPr>
          </w:p>
        </w:tc>
        <w:tc>
          <w:tcPr>
            <w:tcW w:w="14580" w:type="dxa"/>
            <w:tcBorders>
              <w:bottom w:val="single" w:sz="4" w:space="0" w:color="auto"/>
            </w:tcBorders>
          </w:tcPr>
          <w:p w14:paraId="07075E56" w14:textId="2C546DB7" w:rsidR="00FF0BA1" w:rsidRPr="00495B13" w:rsidRDefault="00FF0BA1" w:rsidP="000A6E39">
            <w:pPr>
              <w:spacing w:before="20" w:after="20"/>
              <w:rPr>
                <w:sz w:val="18"/>
                <w:szCs w:val="18"/>
                <w:highlight w:val="yellow"/>
              </w:rPr>
            </w:pPr>
            <w:r w:rsidRPr="00495B13">
              <w:rPr>
                <w:sz w:val="18"/>
                <w:szCs w:val="18"/>
              </w:rPr>
              <w:t xml:space="preserve">Contractual services (Individual) for regional project management unit broken down as follows: </w:t>
            </w:r>
            <w:r w:rsidR="00F372B3" w:rsidRPr="00495B13">
              <w:rPr>
                <w:sz w:val="18"/>
                <w:szCs w:val="18"/>
              </w:rPr>
              <w:t>1</w:t>
            </w:r>
            <w:r w:rsidRPr="00495B13">
              <w:rPr>
                <w:sz w:val="18"/>
                <w:szCs w:val="18"/>
              </w:rPr>
              <w:t xml:space="preserve"> months per year, </w:t>
            </w:r>
            <w:r w:rsidR="00F372B3" w:rsidRPr="00495B13">
              <w:rPr>
                <w:sz w:val="18"/>
                <w:szCs w:val="18"/>
              </w:rPr>
              <w:t>8</w:t>
            </w:r>
            <w:r w:rsidRPr="00495B13">
              <w:rPr>
                <w:sz w:val="18"/>
                <w:szCs w:val="18"/>
              </w:rPr>
              <w:t xml:space="preserve">% time, for the Regional Project Manager for each of the 5 years of implementation at USD 7,767 per month; </w:t>
            </w:r>
            <w:r w:rsidR="000A6E39" w:rsidRPr="00495B13">
              <w:rPr>
                <w:sz w:val="18"/>
                <w:szCs w:val="18"/>
              </w:rPr>
              <w:t>1</w:t>
            </w:r>
            <w:r w:rsidRPr="00495B13">
              <w:rPr>
                <w:sz w:val="18"/>
                <w:szCs w:val="18"/>
              </w:rPr>
              <w:t xml:space="preserve"> month per year</w:t>
            </w:r>
            <w:r w:rsidR="000A6E39" w:rsidRPr="00495B13">
              <w:rPr>
                <w:sz w:val="18"/>
                <w:szCs w:val="18"/>
              </w:rPr>
              <w:t>, 8</w:t>
            </w:r>
            <w:r w:rsidRPr="00495B13">
              <w:rPr>
                <w:sz w:val="18"/>
                <w:szCs w:val="18"/>
              </w:rPr>
              <w:t xml:space="preserve">% time, for the Finance/Procurement Officer at USD 2,431 per month for each of the 5 years of project implementation; </w:t>
            </w:r>
            <w:r w:rsidR="000A6E39" w:rsidRPr="00495B13">
              <w:rPr>
                <w:sz w:val="18"/>
                <w:szCs w:val="18"/>
              </w:rPr>
              <w:t>1 month</w:t>
            </w:r>
            <w:r w:rsidRPr="00495B13">
              <w:rPr>
                <w:sz w:val="18"/>
                <w:szCs w:val="18"/>
              </w:rPr>
              <w:t xml:space="preserve"> per year, </w:t>
            </w:r>
            <w:r w:rsidR="000A6E39" w:rsidRPr="00495B13">
              <w:rPr>
                <w:sz w:val="18"/>
                <w:szCs w:val="18"/>
              </w:rPr>
              <w:t>8</w:t>
            </w:r>
            <w:r w:rsidRPr="00495B13">
              <w:rPr>
                <w:sz w:val="18"/>
                <w:szCs w:val="18"/>
              </w:rPr>
              <w:t xml:space="preserve">% time, for the </w:t>
            </w:r>
            <w:r w:rsidR="000A6E39" w:rsidRPr="00495B13">
              <w:rPr>
                <w:sz w:val="18"/>
                <w:szCs w:val="18"/>
              </w:rPr>
              <w:t>Procurement</w:t>
            </w:r>
            <w:r w:rsidRPr="00495B13">
              <w:rPr>
                <w:sz w:val="18"/>
                <w:szCs w:val="18"/>
              </w:rPr>
              <w:t xml:space="preserve"> Assistant at USD 1,622 per month for each of the 5 years of project implementation</w:t>
            </w:r>
            <w:r w:rsidR="000A6E39" w:rsidRPr="00495B13">
              <w:rPr>
                <w:sz w:val="18"/>
                <w:szCs w:val="18"/>
              </w:rPr>
              <w:t>; and 1 month per year, 8% time, for the Administrative Assistant at USD 1,622 per month for each of the 5 years of project implementation</w:t>
            </w:r>
            <w:r w:rsidR="00E95D71" w:rsidRPr="00495B13">
              <w:rPr>
                <w:sz w:val="18"/>
                <w:szCs w:val="18"/>
              </w:rPr>
              <w:t>.</w:t>
            </w:r>
          </w:p>
        </w:tc>
      </w:tr>
      <w:tr w:rsidR="005A737D" w:rsidRPr="00934E8C" w14:paraId="44BD970D" w14:textId="77777777" w:rsidTr="009A1747">
        <w:tc>
          <w:tcPr>
            <w:tcW w:w="808" w:type="dxa"/>
          </w:tcPr>
          <w:p w14:paraId="3827CC65" w14:textId="65904109"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69D8FF0D" w14:textId="762EDC21" w:rsidR="005A737D" w:rsidRPr="00495B13" w:rsidRDefault="005A737D" w:rsidP="002462D2">
            <w:pPr>
              <w:spacing w:before="20" w:after="20"/>
              <w:rPr>
                <w:sz w:val="18"/>
                <w:szCs w:val="18"/>
              </w:rPr>
            </w:pPr>
            <w:r w:rsidRPr="00FE79CD">
              <w:rPr>
                <w:sz w:val="18"/>
                <w:szCs w:val="18"/>
              </w:rPr>
              <w:t>Project management related travel costs for the regional project ma</w:t>
            </w:r>
            <w:r w:rsidR="000A6E39" w:rsidRPr="00FE79CD">
              <w:rPr>
                <w:sz w:val="18"/>
                <w:szCs w:val="18"/>
              </w:rPr>
              <w:t>nagement unit</w:t>
            </w:r>
            <w:r w:rsidR="00496DF4" w:rsidRPr="00FE79CD">
              <w:rPr>
                <w:sz w:val="18"/>
                <w:szCs w:val="18"/>
              </w:rPr>
              <w:t>, at USD 3,053 in Year 1 and USD 2,500 in Years 2 through 5</w:t>
            </w:r>
            <w:r w:rsidRPr="00FE79CD">
              <w:rPr>
                <w:sz w:val="18"/>
                <w:szCs w:val="18"/>
              </w:rPr>
              <w:t>.</w:t>
            </w:r>
          </w:p>
        </w:tc>
      </w:tr>
      <w:tr w:rsidR="005A737D" w:rsidRPr="00934E8C" w14:paraId="5A969802" w14:textId="77777777" w:rsidTr="009A1747">
        <w:tc>
          <w:tcPr>
            <w:tcW w:w="808" w:type="dxa"/>
          </w:tcPr>
          <w:p w14:paraId="1FC3B519"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32073C07" w14:textId="37485BB3" w:rsidR="005A737D" w:rsidRPr="00495B13" w:rsidRDefault="005A737D" w:rsidP="0093645C">
            <w:pPr>
              <w:spacing w:before="20" w:after="20"/>
              <w:rPr>
                <w:sz w:val="18"/>
                <w:szCs w:val="18"/>
              </w:rPr>
            </w:pPr>
            <w:r w:rsidRPr="00495B13">
              <w:rPr>
                <w:sz w:val="18"/>
                <w:szCs w:val="18"/>
              </w:rPr>
              <w:t>Contractual services (Company) estimated for auditing and ot</w:t>
            </w:r>
            <w:r w:rsidR="000A6E39" w:rsidRPr="00495B13">
              <w:rPr>
                <w:sz w:val="18"/>
                <w:szCs w:val="18"/>
              </w:rPr>
              <w:t>her professional services (USD 5</w:t>
            </w:r>
            <w:r w:rsidRPr="00495B13">
              <w:rPr>
                <w:sz w:val="18"/>
                <w:szCs w:val="18"/>
              </w:rPr>
              <w:t xml:space="preserve">,000 per year), and also for office cleaning/maintenance (USD </w:t>
            </w:r>
            <w:r w:rsidR="000A6E39" w:rsidRPr="00495B13">
              <w:rPr>
                <w:sz w:val="18"/>
                <w:szCs w:val="18"/>
              </w:rPr>
              <w:t>300 per month</w:t>
            </w:r>
            <w:r w:rsidRPr="00495B13">
              <w:rPr>
                <w:sz w:val="18"/>
                <w:szCs w:val="18"/>
              </w:rPr>
              <w:t>)</w:t>
            </w:r>
            <w:r w:rsidR="00EC6ABA" w:rsidRPr="00495B13">
              <w:rPr>
                <w:sz w:val="18"/>
                <w:szCs w:val="18"/>
              </w:rPr>
              <w:t xml:space="preserve">; and USD </w:t>
            </w:r>
            <w:r w:rsidR="0093645C">
              <w:rPr>
                <w:sz w:val="18"/>
                <w:szCs w:val="18"/>
              </w:rPr>
              <w:t>1,996</w:t>
            </w:r>
            <w:r w:rsidR="00EC6ABA" w:rsidRPr="00495B13">
              <w:rPr>
                <w:sz w:val="18"/>
                <w:szCs w:val="18"/>
              </w:rPr>
              <w:t xml:space="preserve"> for miscellaneous services.</w:t>
            </w:r>
          </w:p>
        </w:tc>
      </w:tr>
      <w:tr w:rsidR="005A737D" w:rsidRPr="00934E8C" w14:paraId="79DF12BC" w14:textId="77777777" w:rsidTr="009A1747">
        <w:tc>
          <w:tcPr>
            <w:tcW w:w="808" w:type="dxa"/>
          </w:tcPr>
          <w:p w14:paraId="6C530023"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47393CD2" w14:textId="7CFCB1C9" w:rsidR="005A737D" w:rsidRPr="00495B13" w:rsidRDefault="005A737D" w:rsidP="008E35BA">
            <w:pPr>
              <w:spacing w:before="20" w:after="20"/>
              <w:rPr>
                <w:sz w:val="18"/>
                <w:szCs w:val="18"/>
              </w:rPr>
            </w:pPr>
            <w:r w:rsidRPr="00495B13">
              <w:rPr>
                <w:sz w:val="18"/>
                <w:szCs w:val="18"/>
              </w:rPr>
              <w:t>Investment cost for audio visual and communication equipment, e.g., vid</w:t>
            </w:r>
            <w:r w:rsidR="000A6E39" w:rsidRPr="00495B13">
              <w:rPr>
                <w:sz w:val="18"/>
                <w:szCs w:val="18"/>
              </w:rPr>
              <w:t>eo camera, estimated at USD 1,50</w:t>
            </w:r>
            <w:r w:rsidRPr="00495B13">
              <w:rPr>
                <w:sz w:val="18"/>
                <w:szCs w:val="18"/>
              </w:rPr>
              <w:t>0.</w:t>
            </w:r>
          </w:p>
        </w:tc>
      </w:tr>
      <w:tr w:rsidR="005A737D" w:rsidRPr="00934E8C" w14:paraId="5807C5AA" w14:textId="77777777" w:rsidTr="009A1747">
        <w:tc>
          <w:tcPr>
            <w:tcW w:w="808" w:type="dxa"/>
          </w:tcPr>
          <w:p w14:paraId="72F5FB7F"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61BE2E6C" w14:textId="65FAD01C" w:rsidR="005A737D" w:rsidRPr="00495B13" w:rsidRDefault="005A737D" w:rsidP="008E35BA">
            <w:pPr>
              <w:spacing w:before="20" w:after="20"/>
              <w:rPr>
                <w:sz w:val="18"/>
                <w:szCs w:val="18"/>
              </w:rPr>
            </w:pPr>
            <w:r w:rsidRPr="00495B13">
              <w:rPr>
                <w:sz w:val="18"/>
                <w:szCs w:val="18"/>
              </w:rPr>
              <w:t>Office s</w:t>
            </w:r>
            <w:r w:rsidR="000A6E39" w:rsidRPr="00495B13">
              <w:rPr>
                <w:sz w:val="18"/>
                <w:szCs w:val="18"/>
              </w:rPr>
              <w:t>upplies and stationary at USD 20</w:t>
            </w:r>
            <w:r w:rsidRPr="00495B13">
              <w:rPr>
                <w:sz w:val="18"/>
                <w:szCs w:val="18"/>
              </w:rPr>
              <w:t>0 per month.</w:t>
            </w:r>
          </w:p>
        </w:tc>
      </w:tr>
      <w:tr w:rsidR="005A737D" w:rsidRPr="00934E8C" w14:paraId="21EAE45E" w14:textId="77777777" w:rsidTr="009A1747">
        <w:tc>
          <w:tcPr>
            <w:tcW w:w="808" w:type="dxa"/>
          </w:tcPr>
          <w:p w14:paraId="1E7F60D1"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17B1FAB0" w14:textId="2216B492" w:rsidR="005A737D" w:rsidRPr="00495B13" w:rsidRDefault="005A737D" w:rsidP="000A6E39">
            <w:pPr>
              <w:spacing w:before="20" w:after="20"/>
              <w:rPr>
                <w:sz w:val="18"/>
                <w:szCs w:val="18"/>
              </w:rPr>
            </w:pPr>
            <w:r w:rsidRPr="00495B13">
              <w:rPr>
                <w:sz w:val="18"/>
                <w:szCs w:val="18"/>
              </w:rPr>
              <w:t xml:space="preserve">Investment cost for information technology equipment at USD </w:t>
            </w:r>
            <w:r w:rsidR="000A6E39" w:rsidRPr="00495B13">
              <w:rPr>
                <w:sz w:val="18"/>
                <w:szCs w:val="18"/>
              </w:rPr>
              <w:t>2,5</w:t>
            </w:r>
            <w:r w:rsidRPr="00495B13">
              <w:rPr>
                <w:sz w:val="18"/>
                <w:szCs w:val="18"/>
              </w:rPr>
              <w:t>00.</w:t>
            </w:r>
          </w:p>
        </w:tc>
      </w:tr>
      <w:tr w:rsidR="005A737D" w:rsidRPr="00934E8C" w14:paraId="26C08773" w14:textId="77777777" w:rsidTr="009A1747">
        <w:tc>
          <w:tcPr>
            <w:tcW w:w="808" w:type="dxa"/>
          </w:tcPr>
          <w:p w14:paraId="633023D4" w14:textId="77777777" w:rsidR="005A737D" w:rsidRPr="00495B13" w:rsidRDefault="005A737D" w:rsidP="00AD5EB0">
            <w:pPr>
              <w:pStyle w:val="ListParagraph"/>
              <w:numPr>
                <w:ilvl w:val="0"/>
                <w:numId w:val="76"/>
              </w:numPr>
              <w:spacing w:before="20" w:after="20"/>
              <w:ind w:left="162" w:firstLine="0"/>
              <w:jc w:val="center"/>
              <w:rPr>
                <w:sz w:val="18"/>
                <w:szCs w:val="18"/>
              </w:rPr>
            </w:pPr>
          </w:p>
        </w:tc>
        <w:tc>
          <w:tcPr>
            <w:tcW w:w="14580" w:type="dxa"/>
          </w:tcPr>
          <w:p w14:paraId="48DB7912" w14:textId="320B33BE" w:rsidR="005A737D" w:rsidRPr="00495B13" w:rsidRDefault="005A737D" w:rsidP="008E35BA">
            <w:pPr>
              <w:spacing w:before="20" w:after="20"/>
              <w:rPr>
                <w:sz w:val="18"/>
                <w:szCs w:val="18"/>
              </w:rPr>
            </w:pPr>
            <w:r w:rsidRPr="00495B13">
              <w:rPr>
                <w:sz w:val="18"/>
                <w:szCs w:val="18"/>
              </w:rPr>
              <w:t>Office services, including telephone and Internet, and maintenance of IT equipment estimated at USD 1,500 per month.</w:t>
            </w:r>
          </w:p>
        </w:tc>
      </w:tr>
      <w:tr w:rsidR="004C708C" w:rsidRPr="00934E8C" w14:paraId="41E65F00" w14:textId="77777777" w:rsidTr="009A1747">
        <w:tc>
          <w:tcPr>
            <w:tcW w:w="808" w:type="dxa"/>
          </w:tcPr>
          <w:p w14:paraId="27371B0E" w14:textId="77777777" w:rsidR="004C708C" w:rsidRPr="00495B13" w:rsidRDefault="004C708C" w:rsidP="00AD5EB0">
            <w:pPr>
              <w:pStyle w:val="ListParagraph"/>
              <w:numPr>
                <w:ilvl w:val="0"/>
                <w:numId w:val="76"/>
              </w:numPr>
              <w:spacing w:before="20" w:after="20"/>
              <w:ind w:left="162" w:firstLine="0"/>
              <w:jc w:val="center"/>
              <w:rPr>
                <w:sz w:val="18"/>
                <w:szCs w:val="18"/>
              </w:rPr>
            </w:pPr>
          </w:p>
        </w:tc>
        <w:tc>
          <w:tcPr>
            <w:tcW w:w="14580" w:type="dxa"/>
          </w:tcPr>
          <w:p w14:paraId="0815A84E" w14:textId="5ED2BD1F" w:rsidR="004C708C" w:rsidRPr="00495B13" w:rsidRDefault="004C708C" w:rsidP="004C708C">
            <w:pPr>
              <w:spacing w:before="20" w:after="20"/>
              <w:rPr>
                <w:sz w:val="18"/>
                <w:szCs w:val="18"/>
              </w:rPr>
            </w:pPr>
            <w:r w:rsidRPr="00495B13">
              <w:rPr>
                <w:sz w:val="18"/>
                <w:szCs w:val="18"/>
              </w:rPr>
              <w:t>Direct project costs at USD 20,421, approximately USD 4,084 per year for each of the 5 years of implementation.</w:t>
            </w:r>
            <w:r w:rsidR="009A410D" w:rsidRPr="00495B13">
              <w:rPr>
                <w:sz w:val="18"/>
                <w:szCs w:val="18"/>
              </w:rPr>
              <w:t xml:space="preserve"> UNDP support services shall cover admin &amp; operation supports to be detailed prior or during the inception workshop.</w:t>
            </w:r>
          </w:p>
        </w:tc>
      </w:tr>
    </w:tbl>
    <w:p w14:paraId="368DC453" w14:textId="35F56F61" w:rsidR="00C36A7B" w:rsidRDefault="00C36A7B">
      <w:pPr>
        <w:rPr>
          <w:b/>
        </w:rPr>
      </w:pPr>
      <w:r>
        <w:rPr>
          <w:b/>
        </w:rPr>
        <w:br w:type="page"/>
      </w:r>
    </w:p>
    <w:p w14:paraId="58402586" w14:textId="7D07FD4F" w:rsidR="00D147E3" w:rsidRPr="007C1023" w:rsidRDefault="00D147E3" w:rsidP="005B497D">
      <w:pPr>
        <w:spacing w:after="120"/>
        <w:rPr>
          <w:b/>
        </w:rPr>
      </w:pPr>
      <w:r w:rsidRPr="007C1023">
        <w:rPr>
          <w:b/>
        </w:rPr>
        <w:t>SUMMARY OF FUNDS</w:t>
      </w:r>
    </w:p>
    <w:p w14:paraId="2FEC666A" w14:textId="77777777" w:rsidR="00D147E3" w:rsidRPr="007C1023" w:rsidRDefault="00D147E3" w:rsidP="00E057DD">
      <w:pPr>
        <w:rPr>
          <w:b/>
        </w:rPr>
      </w:pPr>
    </w:p>
    <w:p w14:paraId="699B28C5" w14:textId="77777777" w:rsidR="005466F5" w:rsidRDefault="005466F5" w:rsidP="00E057DD">
      <w:pPr>
        <w:rPr>
          <w:b/>
        </w:rPr>
      </w:pPr>
    </w:p>
    <w:p w14:paraId="0EFE5333" w14:textId="77777777" w:rsidR="00C238F6" w:rsidRPr="00C238F6" w:rsidRDefault="00C238F6" w:rsidP="00C238F6">
      <w:pPr>
        <w:rPr>
          <w:b/>
        </w:rPr>
      </w:pPr>
    </w:p>
    <w:tbl>
      <w:tblPr>
        <w:tblW w:w="15118" w:type="dxa"/>
        <w:tblInd w:w="93" w:type="dxa"/>
        <w:tblLook w:val="04A0" w:firstRow="1" w:lastRow="0" w:firstColumn="1" w:lastColumn="0" w:noHBand="0" w:noVBand="1"/>
      </w:tblPr>
      <w:tblGrid>
        <w:gridCol w:w="2535"/>
        <w:gridCol w:w="2250"/>
        <w:gridCol w:w="2160"/>
        <w:gridCol w:w="2160"/>
        <w:gridCol w:w="2250"/>
        <w:gridCol w:w="1980"/>
        <w:gridCol w:w="1783"/>
      </w:tblGrid>
      <w:tr w:rsidR="00D80099" w:rsidRPr="003E0AB3" w14:paraId="4C2499EE" w14:textId="77777777" w:rsidTr="00DF718A">
        <w:trPr>
          <w:trHeight w:val="330"/>
        </w:trPr>
        <w:tc>
          <w:tcPr>
            <w:tcW w:w="2535" w:type="dxa"/>
            <w:tcBorders>
              <w:top w:val="single" w:sz="8" w:space="0" w:color="auto"/>
              <w:left w:val="single" w:sz="8" w:space="0" w:color="auto"/>
              <w:bottom w:val="single" w:sz="8" w:space="0" w:color="auto"/>
              <w:right w:val="single" w:sz="8" w:space="0" w:color="auto"/>
            </w:tcBorders>
            <w:shd w:val="clear" w:color="000000" w:fill="F2F2F2"/>
            <w:vAlign w:val="center"/>
            <w:hideMark/>
          </w:tcPr>
          <w:p w14:paraId="2560C802" w14:textId="77777777" w:rsidR="00D80099" w:rsidRPr="003E0AB3" w:rsidRDefault="00D80099" w:rsidP="00D80099">
            <w:pPr>
              <w:rPr>
                <w:rFonts w:eastAsia="Times New Roman"/>
                <w:b/>
                <w:bCs/>
                <w:color w:val="000000"/>
                <w:sz w:val="22"/>
                <w:szCs w:val="22"/>
              </w:rPr>
            </w:pPr>
            <w:r w:rsidRPr="003E0AB3">
              <w:rPr>
                <w:rFonts w:eastAsia="Times New Roman"/>
                <w:b/>
                <w:bCs/>
                <w:color w:val="000000"/>
                <w:sz w:val="22"/>
                <w:szCs w:val="22"/>
              </w:rPr>
              <w:t>Source</w:t>
            </w:r>
          </w:p>
        </w:tc>
        <w:tc>
          <w:tcPr>
            <w:tcW w:w="2250" w:type="dxa"/>
            <w:tcBorders>
              <w:top w:val="single" w:sz="8" w:space="0" w:color="auto"/>
              <w:left w:val="nil"/>
              <w:bottom w:val="single" w:sz="8" w:space="0" w:color="auto"/>
              <w:right w:val="single" w:sz="8" w:space="0" w:color="auto"/>
            </w:tcBorders>
            <w:shd w:val="clear" w:color="000000" w:fill="F2F2F2"/>
            <w:vAlign w:val="center"/>
            <w:hideMark/>
          </w:tcPr>
          <w:p w14:paraId="0CE5B9F7" w14:textId="77777777" w:rsidR="00D80099" w:rsidRPr="003E0AB3" w:rsidRDefault="00D80099" w:rsidP="00D80099">
            <w:pPr>
              <w:jc w:val="center"/>
              <w:rPr>
                <w:rFonts w:eastAsia="Times New Roman"/>
                <w:b/>
                <w:bCs/>
                <w:color w:val="000000"/>
                <w:sz w:val="22"/>
                <w:szCs w:val="22"/>
              </w:rPr>
            </w:pPr>
            <w:r w:rsidRPr="003E0AB3">
              <w:rPr>
                <w:rFonts w:eastAsia="Times New Roman"/>
                <w:b/>
                <w:bCs/>
                <w:color w:val="000000"/>
                <w:sz w:val="22"/>
                <w:szCs w:val="22"/>
              </w:rPr>
              <w:t>Amount Yr 1</w:t>
            </w:r>
          </w:p>
        </w:tc>
        <w:tc>
          <w:tcPr>
            <w:tcW w:w="2160" w:type="dxa"/>
            <w:tcBorders>
              <w:top w:val="single" w:sz="8" w:space="0" w:color="auto"/>
              <w:left w:val="nil"/>
              <w:bottom w:val="single" w:sz="8" w:space="0" w:color="auto"/>
              <w:right w:val="single" w:sz="8" w:space="0" w:color="auto"/>
            </w:tcBorders>
            <w:shd w:val="clear" w:color="000000" w:fill="F2F2F2"/>
            <w:vAlign w:val="center"/>
            <w:hideMark/>
          </w:tcPr>
          <w:p w14:paraId="641BE5E9" w14:textId="77777777" w:rsidR="00D80099" w:rsidRPr="003E0AB3" w:rsidRDefault="00D80099" w:rsidP="00D80099">
            <w:pPr>
              <w:jc w:val="center"/>
              <w:rPr>
                <w:rFonts w:eastAsia="Times New Roman"/>
                <w:b/>
                <w:bCs/>
                <w:color w:val="000000"/>
                <w:sz w:val="22"/>
                <w:szCs w:val="22"/>
              </w:rPr>
            </w:pPr>
            <w:r w:rsidRPr="003E0AB3">
              <w:rPr>
                <w:rFonts w:eastAsia="Times New Roman"/>
                <w:b/>
                <w:bCs/>
                <w:color w:val="000000"/>
                <w:sz w:val="22"/>
                <w:szCs w:val="22"/>
              </w:rPr>
              <w:t>Amount Yr 2</w:t>
            </w:r>
          </w:p>
        </w:tc>
        <w:tc>
          <w:tcPr>
            <w:tcW w:w="2160" w:type="dxa"/>
            <w:tcBorders>
              <w:top w:val="single" w:sz="8" w:space="0" w:color="auto"/>
              <w:left w:val="nil"/>
              <w:bottom w:val="single" w:sz="8" w:space="0" w:color="auto"/>
              <w:right w:val="single" w:sz="8" w:space="0" w:color="auto"/>
            </w:tcBorders>
            <w:shd w:val="clear" w:color="000000" w:fill="F2F2F2"/>
            <w:vAlign w:val="center"/>
            <w:hideMark/>
          </w:tcPr>
          <w:p w14:paraId="1D5009CB" w14:textId="77777777" w:rsidR="00D80099" w:rsidRPr="003E0AB3" w:rsidRDefault="00D80099" w:rsidP="00D80099">
            <w:pPr>
              <w:jc w:val="center"/>
              <w:rPr>
                <w:rFonts w:eastAsia="Times New Roman"/>
                <w:b/>
                <w:bCs/>
                <w:color w:val="000000"/>
                <w:sz w:val="22"/>
                <w:szCs w:val="22"/>
              </w:rPr>
            </w:pPr>
            <w:r w:rsidRPr="003E0AB3">
              <w:rPr>
                <w:rFonts w:eastAsia="Times New Roman"/>
                <w:b/>
                <w:bCs/>
                <w:color w:val="000000"/>
                <w:sz w:val="22"/>
                <w:szCs w:val="22"/>
              </w:rPr>
              <w:t>Amount Yr 3</w:t>
            </w:r>
          </w:p>
        </w:tc>
        <w:tc>
          <w:tcPr>
            <w:tcW w:w="2250" w:type="dxa"/>
            <w:tcBorders>
              <w:top w:val="single" w:sz="8" w:space="0" w:color="auto"/>
              <w:left w:val="nil"/>
              <w:bottom w:val="single" w:sz="8" w:space="0" w:color="auto"/>
              <w:right w:val="single" w:sz="8" w:space="0" w:color="auto"/>
            </w:tcBorders>
            <w:shd w:val="clear" w:color="000000" w:fill="F2F2F2"/>
            <w:vAlign w:val="center"/>
            <w:hideMark/>
          </w:tcPr>
          <w:p w14:paraId="229464AC" w14:textId="77777777" w:rsidR="00D80099" w:rsidRPr="003E0AB3" w:rsidRDefault="00D80099" w:rsidP="00D80099">
            <w:pPr>
              <w:jc w:val="center"/>
              <w:rPr>
                <w:rFonts w:eastAsia="Times New Roman"/>
                <w:b/>
                <w:bCs/>
                <w:color w:val="000000"/>
                <w:sz w:val="22"/>
                <w:szCs w:val="22"/>
              </w:rPr>
            </w:pPr>
            <w:r w:rsidRPr="003E0AB3">
              <w:rPr>
                <w:rFonts w:eastAsia="Times New Roman"/>
                <w:b/>
                <w:bCs/>
                <w:color w:val="000000"/>
                <w:sz w:val="22"/>
                <w:szCs w:val="22"/>
              </w:rPr>
              <w:t>Amount Yr 4</w:t>
            </w:r>
          </w:p>
        </w:tc>
        <w:tc>
          <w:tcPr>
            <w:tcW w:w="1980" w:type="dxa"/>
            <w:tcBorders>
              <w:top w:val="single" w:sz="8" w:space="0" w:color="auto"/>
              <w:left w:val="nil"/>
              <w:bottom w:val="single" w:sz="8" w:space="0" w:color="auto"/>
              <w:right w:val="single" w:sz="8" w:space="0" w:color="auto"/>
            </w:tcBorders>
            <w:shd w:val="clear" w:color="000000" w:fill="F2F2F2"/>
            <w:vAlign w:val="center"/>
            <w:hideMark/>
          </w:tcPr>
          <w:p w14:paraId="31E6EF9B" w14:textId="77777777" w:rsidR="00D80099" w:rsidRPr="003E0AB3" w:rsidRDefault="00D80099" w:rsidP="00D80099">
            <w:pPr>
              <w:jc w:val="center"/>
              <w:rPr>
                <w:rFonts w:eastAsia="Times New Roman"/>
                <w:b/>
                <w:bCs/>
                <w:color w:val="000000"/>
                <w:sz w:val="22"/>
                <w:szCs w:val="22"/>
              </w:rPr>
            </w:pPr>
            <w:r w:rsidRPr="003E0AB3">
              <w:rPr>
                <w:rFonts w:eastAsia="Times New Roman"/>
                <w:b/>
                <w:bCs/>
                <w:color w:val="000000"/>
                <w:sz w:val="22"/>
                <w:szCs w:val="22"/>
              </w:rPr>
              <w:t>Amount Yr 5</w:t>
            </w:r>
          </w:p>
        </w:tc>
        <w:tc>
          <w:tcPr>
            <w:tcW w:w="1783" w:type="dxa"/>
            <w:tcBorders>
              <w:top w:val="single" w:sz="8" w:space="0" w:color="auto"/>
              <w:left w:val="nil"/>
              <w:bottom w:val="single" w:sz="8" w:space="0" w:color="auto"/>
              <w:right w:val="single" w:sz="8" w:space="0" w:color="auto"/>
            </w:tcBorders>
            <w:shd w:val="clear" w:color="000000" w:fill="F2F2F2"/>
            <w:vAlign w:val="center"/>
            <w:hideMark/>
          </w:tcPr>
          <w:p w14:paraId="0382CDFA" w14:textId="77777777" w:rsidR="00D80099" w:rsidRPr="003E0AB3" w:rsidRDefault="00D80099" w:rsidP="00D80099">
            <w:pPr>
              <w:jc w:val="center"/>
              <w:rPr>
                <w:rFonts w:eastAsia="Times New Roman"/>
                <w:b/>
                <w:bCs/>
                <w:color w:val="000000"/>
                <w:sz w:val="22"/>
                <w:szCs w:val="22"/>
              </w:rPr>
            </w:pPr>
            <w:r w:rsidRPr="003E0AB3">
              <w:rPr>
                <w:rFonts w:eastAsia="Times New Roman"/>
                <w:b/>
                <w:bCs/>
                <w:color w:val="000000"/>
                <w:sz w:val="22"/>
                <w:szCs w:val="22"/>
              </w:rPr>
              <w:t>Total</w:t>
            </w:r>
          </w:p>
        </w:tc>
      </w:tr>
      <w:tr w:rsidR="00DF718A" w:rsidRPr="003E0AB3" w14:paraId="3D33CC62" w14:textId="77777777" w:rsidTr="00DF718A">
        <w:trPr>
          <w:trHeight w:val="315"/>
        </w:trPr>
        <w:tc>
          <w:tcPr>
            <w:tcW w:w="2535" w:type="dxa"/>
            <w:tcBorders>
              <w:top w:val="nil"/>
              <w:left w:val="single" w:sz="8" w:space="0" w:color="auto"/>
              <w:bottom w:val="single" w:sz="8" w:space="0" w:color="auto"/>
              <w:right w:val="single" w:sz="8" w:space="0" w:color="auto"/>
            </w:tcBorders>
            <w:shd w:val="clear" w:color="000000" w:fill="F2F2F2"/>
            <w:vAlign w:val="center"/>
            <w:hideMark/>
          </w:tcPr>
          <w:p w14:paraId="33321C73" w14:textId="77777777" w:rsidR="00DF718A" w:rsidRPr="003E0AB3" w:rsidRDefault="00DF718A" w:rsidP="00D80099">
            <w:pPr>
              <w:rPr>
                <w:rFonts w:eastAsia="Times New Roman"/>
                <w:b/>
                <w:bCs/>
                <w:color w:val="000000"/>
                <w:sz w:val="22"/>
                <w:szCs w:val="22"/>
              </w:rPr>
            </w:pPr>
            <w:r w:rsidRPr="003E0AB3">
              <w:rPr>
                <w:rFonts w:eastAsia="Times New Roman"/>
                <w:b/>
                <w:bCs/>
                <w:color w:val="000000"/>
                <w:sz w:val="22"/>
                <w:szCs w:val="22"/>
              </w:rPr>
              <w:t>GEF</w:t>
            </w:r>
          </w:p>
        </w:tc>
        <w:tc>
          <w:tcPr>
            <w:tcW w:w="2250" w:type="dxa"/>
            <w:tcBorders>
              <w:top w:val="nil"/>
              <w:left w:val="nil"/>
              <w:bottom w:val="single" w:sz="8" w:space="0" w:color="auto"/>
              <w:right w:val="single" w:sz="8" w:space="0" w:color="auto"/>
            </w:tcBorders>
            <w:shd w:val="clear" w:color="auto" w:fill="auto"/>
            <w:vAlign w:val="center"/>
            <w:hideMark/>
          </w:tcPr>
          <w:p w14:paraId="247A2B37" w14:textId="472E5017" w:rsidR="00DF718A" w:rsidRPr="007C7329" w:rsidRDefault="00DF718A" w:rsidP="00DF718A">
            <w:pPr>
              <w:jc w:val="center"/>
              <w:rPr>
                <w:rFonts w:eastAsia="Times New Roman"/>
                <w:b/>
                <w:bCs/>
                <w:color w:val="000000"/>
                <w:sz w:val="22"/>
                <w:szCs w:val="22"/>
              </w:rPr>
            </w:pPr>
            <w:r w:rsidRPr="007C7329">
              <w:rPr>
                <w:b/>
                <w:bCs/>
                <w:color w:val="000000"/>
                <w:sz w:val="22"/>
                <w:szCs w:val="22"/>
              </w:rPr>
              <w:t>940,684</w:t>
            </w:r>
          </w:p>
        </w:tc>
        <w:tc>
          <w:tcPr>
            <w:tcW w:w="2160" w:type="dxa"/>
            <w:tcBorders>
              <w:top w:val="nil"/>
              <w:left w:val="nil"/>
              <w:bottom w:val="single" w:sz="8" w:space="0" w:color="auto"/>
              <w:right w:val="single" w:sz="8" w:space="0" w:color="auto"/>
            </w:tcBorders>
            <w:shd w:val="clear" w:color="auto" w:fill="auto"/>
            <w:vAlign w:val="center"/>
            <w:hideMark/>
          </w:tcPr>
          <w:p w14:paraId="7DD8A2BC" w14:textId="07212A7C" w:rsidR="00DF718A" w:rsidRPr="007C7329" w:rsidRDefault="00DF718A" w:rsidP="00D80099">
            <w:pPr>
              <w:jc w:val="center"/>
              <w:rPr>
                <w:rFonts w:eastAsia="Times New Roman"/>
                <w:b/>
                <w:bCs/>
                <w:color w:val="000000"/>
                <w:sz w:val="22"/>
                <w:szCs w:val="22"/>
              </w:rPr>
            </w:pPr>
            <w:r w:rsidRPr="007C7329">
              <w:rPr>
                <w:b/>
                <w:bCs/>
                <w:color w:val="000000"/>
                <w:sz w:val="22"/>
                <w:szCs w:val="22"/>
              </w:rPr>
              <w:t>2,372,586</w:t>
            </w:r>
          </w:p>
        </w:tc>
        <w:tc>
          <w:tcPr>
            <w:tcW w:w="2160" w:type="dxa"/>
            <w:tcBorders>
              <w:top w:val="nil"/>
              <w:left w:val="nil"/>
              <w:bottom w:val="single" w:sz="8" w:space="0" w:color="auto"/>
              <w:right w:val="single" w:sz="8" w:space="0" w:color="auto"/>
            </w:tcBorders>
            <w:shd w:val="clear" w:color="auto" w:fill="auto"/>
            <w:vAlign w:val="center"/>
            <w:hideMark/>
          </w:tcPr>
          <w:p w14:paraId="7AE80A9E" w14:textId="05008AF1" w:rsidR="00DF718A" w:rsidRPr="007C7329" w:rsidRDefault="00DF718A" w:rsidP="00D80099">
            <w:pPr>
              <w:jc w:val="center"/>
              <w:rPr>
                <w:rFonts w:eastAsia="Times New Roman"/>
                <w:b/>
                <w:bCs/>
                <w:color w:val="000000"/>
                <w:sz w:val="22"/>
                <w:szCs w:val="22"/>
              </w:rPr>
            </w:pPr>
            <w:r w:rsidRPr="007C7329">
              <w:rPr>
                <w:b/>
                <w:bCs/>
                <w:color w:val="000000"/>
                <w:sz w:val="22"/>
                <w:szCs w:val="22"/>
              </w:rPr>
              <w:t>2,512,609</w:t>
            </w:r>
          </w:p>
        </w:tc>
        <w:tc>
          <w:tcPr>
            <w:tcW w:w="2250" w:type="dxa"/>
            <w:tcBorders>
              <w:top w:val="nil"/>
              <w:left w:val="nil"/>
              <w:bottom w:val="single" w:sz="8" w:space="0" w:color="auto"/>
              <w:right w:val="single" w:sz="8" w:space="0" w:color="auto"/>
            </w:tcBorders>
            <w:shd w:val="clear" w:color="auto" w:fill="auto"/>
            <w:vAlign w:val="center"/>
            <w:hideMark/>
          </w:tcPr>
          <w:p w14:paraId="32EC470F" w14:textId="04E75C2A" w:rsidR="00DF718A" w:rsidRPr="007C7329" w:rsidRDefault="00DF718A" w:rsidP="00D80099">
            <w:pPr>
              <w:jc w:val="center"/>
              <w:rPr>
                <w:rFonts w:eastAsia="Times New Roman"/>
                <w:b/>
                <w:bCs/>
                <w:color w:val="000000"/>
                <w:sz w:val="22"/>
                <w:szCs w:val="22"/>
              </w:rPr>
            </w:pPr>
            <w:r w:rsidRPr="007C7329">
              <w:rPr>
                <w:b/>
                <w:bCs/>
                <w:color w:val="000000"/>
                <w:sz w:val="22"/>
                <w:szCs w:val="22"/>
              </w:rPr>
              <w:t>2,458,945</w:t>
            </w:r>
          </w:p>
        </w:tc>
        <w:tc>
          <w:tcPr>
            <w:tcW w:w="1980" w:type="dxa"/>
            <w:tcBorders>
              <w:top w:val="nil"/>
              <w:left w:val="nil"/>
              <w:bottom w:val="single" w:sz="8" w:space="0" w:color="auto"/>
              <w:right w:val="single" w:sz="8" w:space="0" w:color="auto"/>
            </w:tcBorders>
            <w:shd w:val="clear" w:color="auto" w:fill="auto"/>
            <w:vAlign w:val="center"/>
            <w:hideMark/>
          </w:tcPr>
          <w:p w14:paraId="2D6EE770" w14:textId="12086C6F" w:rsidR="00DF718A" w:rsidRPr="007C7329" w:rsidRDefault="00DF718A" w:rsidP="00D80099">
            <w:pPr>
              <w:jc w:val="center"/>
              <w:rPr>
                <w:rFonts w:eastAsia="Times New Roman"/>
                <w:b/>
                <w:bCs/>
                <w:color w:val="000000"/>
                <w:sz w:val="22"/>
                <w:szCs w:val="22"/>
              </w:rPr>
            </w:pPr>
            <w:r w:rsidRPr="007C7329">
              <w:rPr>
                <w:b/>
                <w:bCs/>
                <w:color w:val="000000"/>
                <w:sz w:val="22"/>
                <w:szCs w:val="22"/>
              </w:rPr>
              <w:t>1,460,838</w:t>
            </w:r>
          </w:p>
        </w:tc>
        <w:tc>
          <w:tcPr>
            <w:tcW w:w="1783" w:type="dxa"/>
            <w:tcBorders>
              <w:top w:val="nil"/>
              <w:left w:val="nil"/>
              <w:bottom w:val="single" w:sz="8" w:space="0" w:color="auto"/>
              <w:right w:val="single" w:sz="8" w:space="0" w:color="auto"/>
            </w:tcBorders>
            <w:shd w:val="clear" w:color="auto" w:fill="auto"/>
            <w:vAlign w:val="center"/>
            <w:hideMark/>
          </w:tcPr>
          <w:p w14:paraId="12B17720" w14:textId="27CD5BC8" w:rsidR="00DF718A" w:rsidRPr="00F00F8C" w:rsidRDefault="00DF718A" w:rsidP="00D80099">
            <w:pPr>
              <w:jc w:val="center"/>
              <w:rPr>
                <w:rFonts w:eastAsia="Times New Roman"/>
                <w:b/>
                <w:bCs/>
                <w:color w:val="000000"/>
                <w:sz w:val="22"/>
                <w:szCs w:val="22"/>
              </w:rPr>
            </w:pPr>
            <w:r>
              <w:rPr>
                <w:b/>
                <w:bCs/>
                <w:color w:val="000000"/>
                <w:sz w:val="22"/>
                <w:szCs w:val="22"/>
              </w:rPr>
              <w:t>9,745,662</w:t>
            </w:r>
          </w:p>
        </w:tc>
      </w:tr>
      <w:tr w:rsidR="00D80099" w:rsidRPr="003E0AB3" w14:paraId="222DC573" w14:textId="77777777" w:rsidTr="00DF718A">
        <w:trPr>
          <w:trHeight w:val="330"/>
        </w:trPr>
        <w:tc>
          <w:tcPr>
            <w:tcW w:w="2535" w:type="dxa"/>
            <w:tcBorders>
              <w:top w:val="nil"/>
              <w:left w:val="single" w:sz="8" w:space="0" w:color="auto"/>
              <w:bottom w:val="single" w:sz="8" w:space="0" w:color="auto"/>
              <w:right w:val="single" w:sz="8" w:space="0" w:color="auto"/>
            </w:tcBorders>
            <w:shd w:val="clear" w:color="000000" w:fill="F2F2F2"/>
            <w:vAlign w:val="center"/>
            <w:hideMark/>
          </w:tcPr>
          <w:p w14:paraId="0734A991" w14:textId="77777777" w:rsidR="00D80099" w:rsidRPr="003E0AB3" w:rsidRDefault="00D80099" w:rsidP="00D80099">
            <w:pPr>
              <w:rPr>
                <w:rFonts w:eastAsia="Times New Roman"/>
                <w:b/>
                <w:bCs/>
                <w:color w:val="000000"/>
                <w:sz w:val="22"/>
                <w:szCs w:val="22"/>
              </w:rPr>
            </w:pPr>
            <w:r w:rsidRPr="003E0AB3">
              <w:rPr>
                <w:rFonts w:eastAsia="Times New Roman"/>
                <w:b/>
                <w:bCs/>
                <w:color w:val="000000"/>
                <w:sz w:val="22"/>
                <w:szCs w:val="22"/>
              </w:rPr>
              <w:t>Government (in-kind)</w:t>
            </w:r>
          </w:p>
        </w:tc>
        <w:tc>
          <w:tcPr>
            <w:tcW w:w="2250" w:type="dxa"/>
            <w:tcBorders>
              <w:top w:val="nil"/>
              <w:left w:val="nil"/>
              <w:bottom w:val="single" w:sz="8" w:space="0" w:color="auto"/>
              <w:right w:val="single" w:sz="8" w:space="0" w:color="auto"/>
            </w:tcBorders>
            <w:shd w:val="clear" w:color="auto" w:fill="auto"/>
            <w:vAlign w:val="center"/>
            <w:hideMark/>
          </w:tcPr>
          <w:p w14:paraId="0A59CA9D"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6,638,106</w:t>
            </w:r>
          </w:p>
        </w:tc>
        <w:tc>
          <w:tcPr>
            <w:tcW w:w="2160" w:type="dxa"/>
            <w:tcBorders>
              <w:top w:val="nil"/>
              <w:left w:val="nil"/>
              <w:bottom w:val="single" w:sz="8" w:space="0" w:color="auto"/>
              <w:right w:val="single" w:sz="8" w:space="0" w:color="auto"/>
            </w:tcBorders>
            <w:shd w:val="clear" w:color="auto" w:fill="auto"/>
            <w:vAlign w:val="center"/>
            <w:hideMark/>
          </w:tcPr>
          <w:p w14:paraId="31BE9F96"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6,638,104</w:t>
            </w:r>
          </w:p>
        </w:tc>
        <w:tc>
          <w:tcPr>
            <w:tcW w:w="2160" w:type="dxa"/>
            <w:tcBorders>
              <w:top w:val="nil"/>
              <w:left w:val="nil"/>
              <w:bottom w:val="single" w:sz="8" w:space="0" w:color="auto"/>
              <w:right w:val="single" w:sz="8" w:space="0" w:color="auto"/>
            </w:tcBorders>
            <w:shd w:val="clear" w:color="auto" w:fill="auto"/>
            <w:vAlign w:val="center"/>
            <w:hideMark/>
          </w:tcPr>
          <w:p w14:paraId="78FCF9F5"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6,638,104</w:t>
            </w:r>
          </w:p>
        </w:tc>
        <w:tc>
          <w:tcPr>
            <w:tcW w:w="2250" w:type="dxa"/>
            <w:tcBorders>
              <w:top w:val="nil"/>
              <w:left w:val="nil"/>
              <w:bottom w:val="single" w:sz="8" w:space="0" w:color="auto"/>
              <w:right w:val="single" w:sz="8" w:space="0" w:color="auto"/>
            </w:tcBorders>
            <w:shd w:val="clear" w:color="auto" w:fill="auto"/>
            <w:vAlign w:val="center"/>
            <w:hideMark/>
          </w:tcPr>
          <w:p w14:paraId="1C0E1C40"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6,638,104</w:t>
            </w:r>
          </w:p>
        </w:tc>
        <w:tc>
          <w:tcPr>
            <w:tcW w:w="1980" w:type="dxa"/>
            <w:tcBorders>
              <w:top w:val="nil"/>
              <w:left w:val="nil"/>
              <w:bottom w:val="single" w:sz="8" w:space="0" w:color="auto"/>
              <w:right w:val="single" w:sz="8" w:space="0" w:color="auto"/>
            </w:tcBorders>
            <w:shd w:val="clear" w:color="auto" w:fill="auto"/>
            <w:vAlign w:val="center"/>
            <w:hideMark/>
          </w:tcPr>
          <w:p w14:paraId="645E7A78"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6,638,104</w:t>
            </w:r>
          </w:p>
        </w:tc>
        <w:tc>
          <w:tcPr>
            <w:tcW w:w="1783" w:type="dxa"/>
            <w:tcBorders>
              <w:top w:val="nil"/>
              <w:left w:val="nil"/>
              <w:bottom w:val="single" w:sz="8" w:space="0" w:color="auto"/>
              <w:right w:val="single" w:sz="8" w:space="0" w:color="auto"/>
            </w:tcBorders>
            <w:shd w:val="clear" w:color="auto" w:fill="auto"/>
            <w:vAlign w:val="center"/>
            <w:hideMark/>
          </w:tcPr>
          <w:p w14:paraId="178D48C7" w14:textId="77777777" w:rsidR="00D80099" w:rsidRPr="00F00F8C" w:rsidRDefault="00D80099" w:rsidP="00D80099">
            <w:pPr>
              <w:jc w:val="center"/>
              <w:rPr>
                <w:rFonts w:eastAsia="Times New Roman"/>
                <w:b/>
                <w:bCs/>
                <w:color w:val="000000"/>
                <w:sz w:val="22"/>
                <w:szCs w:val="22"/>
              </w:rPr>
            </w:pPr>
            <w:r w:rsidRPr="00F00F8C">
              <w:rPr>
                <w:rFonts w:eastAsia="Times New Roman"/>
                <w:b/>
                <w:bCs/>
                <w:color w:val="000000"/>
                <w:sz w:val="22"/>
                <w:szCs w:val="22"/>
              </w:rPr>
              <w:t>33,190,522</w:t>
            </w:r>
          </w:p>
        </w:tc>
      </w:tr>
      <w:tr w:rsidR="00D80099" w:rsidRPr="003E0AB3" w14:paraId="43101BAF" w14:textId="77777777" w:rsidTr="00DF718A">
        <w:trPr>
          <w:trHeight w:val="330"/>
        </w:trPr>
        <w:tc>
          <w:tcPr>
            <w:tcW w:w="2535" w:type="dxa"/>
            <w:tcBorders>
              <w:top w:val="nil"/>
              <w:left w:val="single" w:sz="8" w:space="0" w:color="auto"/>
              <w:bottom w:val="single" w:sz="8" w:space="0" w:color="auto"/>
              <w:right w:val="single" w:sz="8" w:space="0" w:color="auto"/>
            </w:tcBorders>
            <w:shd w:val="clear" w:color="000000" w:fill="F2F2F2"/>
            <w:vAlign w:val="center"/>
            <w:hideMark/>
          </w:tcPr>
          <w:p w14:paraId="50FC875F" w14:textId="77777777" w:rsidR="00D80099" w:rsidRPr="003E0AB3" w:rsidRDefault="00D80099" w:rsidP="00D80099">
            <w:pPr>
              <w:rPr>
                <w:rFonts w:eastAsia="Times New Roman"/>
                <w:b/>
                <w:bCs/>
                <w:color w:val="000000"/>
                <w:sz w:val="22"/>
                <w:szCs w:val="22"/>
              </w:rPr>
            </w:pPr>
            <w:r w:rsidRPr="003E0AB3">
              <w:rPr>
                <w:rFonts w:eastAsia="Times New Roman"/>
                <w:b/>
                <w:bCs/>
                <w:color w:val="000000"/>
                <w:sz w:val="22"/>
                <w:szCs w:val="22"/>
              </w:rPr>
              <w:t>Government (cash)</w:t>
            </w:r>
          </w:p>
        </w:tc>
        <w:tc>
          <w:tcPr>
            <w:tcW w:w="2250" w:type="dxa"/>
            <w:tcBorders>
              <w:top w:val="nil"/>
              <w:left w:val="nil"/>
              <w:bottom w:val="single" w:sz="8" w:space="0" w:color="auto"/>
              <w:right w:val="single" w:sz="8" w:space="0" w:color="auto"/>
            </w:tcBorders>
            <w:shd w:val="clear" w:color="auto" w:fill="auto"/>
            <w:vAlign w:val="center"/>
            <w:hideMark/>
          </w:tcPr>
          <w:p w14:paraId="02E22301"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5,360,000</w:t>
            </w:r>
          </w:p>
        </w:tc>
        <w:tc>
          <w:tcPr>
            <w:tcW w:w="2160" w:type="dxa"/>
            <w:tcBorders>
              <w:top w:val="nil"/>
              <w:left w:val="nil"/>
              <w:bottom w:val="single" w:sz="8" w:space="0" w:color="auto"/>
              <w:right w:val="single" w:sz="8" w:space="0" w:color="auto"/>
            </w:tcBorders>
            <w:shd w:val="clear" w:color="auto" w:fill="auto"/>
            <w:vAlign w:val="center"/>
            <w:hideMark/>
          </w:tcPr>
          <w:p w14:paraId="38658886"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5,360,000</w:t>
            </w:r>
          </w:p>
        </w:tc>
        <w:tc>
          <w:tcPr>
            <w:tcW w:w="2160" w:type="dxa"/>
            <w:tcBorders>
              <w:top w:val="nil"/>
              <w:left w:val="nil"/>
              <w:bottom w:val="single" w:sz="8" w:space="0" w:color="auto"/>
              <w:right w:val="single" w:sz="8" w:space="0" w:color="auto"/>
            </w:tcBorders>
            <w:shd w:val="clear" w:color="auto" w:fill="auto"/>
            <w:vAlign w:val="center"/>
            <w:hideMark/>
          </w:tcPr>
          <w:p w14:paraId="2A334823"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5,360,000</w:t>
            </w:r>
          </w:p>
        </w:tc>
        <w:tc>
          <w:tcPr>
            <w:tcW w:w="2250" w:type="dxa"/>
            <w:tcBorders>
              <w:top w:val="nil"/>
              <w:left w:val="nil"/>
              <w:bottom w:val="single" w:sz="8" w:space="0" w:color="auto"/>
              <w:right w:val="single" w:sz="8" w:space="0" w:color="auto"/>
            </w:tcBorders>
            <w:shd w:val="clear" w:color="auto" w:fill="auto"/>
            <w:vAlign w:val="center"/>
            <w:hideMark/>
          </w:tcPr>
          <w:p w14:paraId="0C632DD3"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5,360,000</w:t>
            </w:r>
          </w:p>
        </w:tc>
        <w:tc>
          <w:tcPr>
            <w:tcW w:w="1980" w:type="dxa"/>
            <w:tcBorders>
              <w:top w:val="nil"/>
              <w:left w:val="nil"/>
              <w:bottom w:val="single" w:sz="8" w:space="0" w:color="auto"/>
              <w:right w:val="single" w:sz="8" w:space="0" w:color="auto"/>
            </w:tcBorders>
            <w:shd w:val="clear" w:color="auto" w:fill="auto"/>
            <w:vAlign w:val="center"/>
            <w:hideMark/>
          </w:tcPr>
          <w:p w14:paraId="53E1B997"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5,360,000</w:t>
            </w:r>
          </w:p>
        </w:tc>
        <w:tc>
          <w:tcPr>
            <w:tcW w:w="1783" w:type="dxa"/>
            <w:tcBorders>
              <w:top w:val="nil"/>
              <w:left w:val="nil"/>
              <w:bottom w:val="single" w:sz="8" w:space="0" w:color="auto"/>
              <w:right w:val="single" w:sz="8" w:space="0" w:color="auto"/>
            </w:tcBorders>
            <w:shd w:val="clear" w:color="auto" w:fill="auto"/>
            <w:vAlign w:val="center"/>
            <w:hideMark/>
          </w:tcPr>
          <w:p w14:paraId="1599A9B4" w14:textId="77777777" w:rsidR="00D80099" w:rsidRPr="00F00F8C" w:rsidRDefault="00D80099" w:rsidP="00D80099">
            <w:pPr>
              <w:jc w:val="center"/>
              <w:rPr>
                <w:rFonts w:eastAsia="Times New Roman"/>
                <w:b/>
                <w:bCs/>
                <w:color w:val="000000"/>
                <w:sz w:val="22"/>
                <w:szCs w:val="22"/>
              </w:rPr>
            </w:pPr>
            <w:r w:rsidRPr="00F00F8C">
              <w:rPr>
                <w:rFonts w:eastAsia="Times New Roman"/>
                <w:b/>
                <w:bCs/>
                <w:color w:val="000000"/>
                <w:sz w:val="22"/>
                <w:szCs w:val="22"/>
              </w:rPr>
              <w:t>26,800,000</w:t>
            </w:r>
          </w:p>
        </w:tc>
      </w:tr>
      <w:tr w:rsidR="00D80099" w:rsidRPr="003E0AB3" w14:paraId="4091BFED" w14:textId="77777777" w:rsidTr="00DF718A">
        <w:trPr>
          <w:trHeight w:val="330"/>
        </w:trPr>
        <w:tc>
          <w:tcPr>
            <w:tcW w:w="2535" w:type="dxa"/>
            <w:tcBorders>
              <w:top w:val="nil"/>
              <w:left w:val="single" w:sz="8" w:space="0" w:color="auto"/>
              <w:bottom w:val="single" w:sz="8" w:space="0" w:color="auto"/>
              <w:right w:val="single" w:sz="8" w:space="0" w:color="auto"/>
            </w:tcBorders>
            <w:shd w:val="clear" w:color="000000" w:fill="F2F2F2"/>
            <w:vAlign w:val="center"/>
            <w:hideMark/>
          </w:tcPr>
          <w:p w14:paraId="5C02D261" w14:textId="6017DC67" w:rsidR="00D80099" w:rsidRPr="003E0AB3" w:rsidRDefault="00D80099" w:rsidP="00AE229B">
            <w:pPr>
              <w:rPr>
                <w:rFonts w:eastAsia="Times New Roman"/>
                <w:b/>
                <w:bCs/>
                <w:color w:val="000000"/>
                <w:sz w:val="22"/>
                <w:szCs w:val="22"/>
              </w:rPr>
            </w:pPr>
            <w:r w:rsidRPr="003E0AB3">
              <w:rPr>
                <w:rFonts w:eastAsia="Times New Roman"/>
                <w:b/>
                <w:bCs/>
                <w:color w:val="000000"/>
                <w:sz w:val="22"/>
                <w:szCs w:val="22"/>
              </w:rPr>
              <w:t xml:space="preserve">Donor Agency </w:t>
            </w:r>
            <w:r w:rsidRPr="004F1F4D">
              <w:rPr>
                <w:rFonts w:eastAsia="Times New Roman"/>
                <w:b/>
                <w:bCs/>
                <w:color w:val="000000"/>
                <w:sz w:val="22"/>
                <w:szCs w:val="22"/>
                <w:highlight w:val="green"/>
              </w:rPr>
              <w:t>(</w:t>
            </w:r>
            <w:r w:rsidR="00AE229B" w:rsidRPr="004F1F4D">
              <w:rPr>
                <w:rFonts w:eastAsia="Times New Roman"/>
                <w:b/>
                <w:bCs/>
                <w:color w:val="000000"/>
                <w:sz w:val="22"/>
                <w:szCs w:val="22"/>
                <w:highlight w:val="green"/>
              </w:rPr>
              <w:t>In-kind</w:t>
            </w:r>
            <w:r w:rsidRPr="004F1F4D">
              <w:rPr>
                <w:rFonts w:eastAsia="Times New Roman"/>
                <w:b/>
                <w:bCs/>
                <w:color w:val="000000"/>
                <w:sz w:val="22"/>
                <w:szCs w:val="22"/>
                <w:highlight w:val="green"/>
              </w:rPr>
              <w:t>)</w:t>
            </w:r>
          </w:p>
        </w:tc>
        <w:tc>
          <w:tcPr>
            <w:tcW w:w="2250" w:type="dxa"/>
            <w:tcBorders>
              <w:top w:val="nil"/>
              <w:left w:val="nil"/>
              <w:bottom w:val="single" w:sz="8" w:space="0" w:color="auto"/>
              <w:right w:val="single" w:sz="8" w:space="0" w:color="auto"/>
            </w:tcBorders>
            <w:shd w:val="clear" w:color="auto" w:fill="auto"/>
            <w:vAlign w:val="center"/>
            <w:hideMark/>
          </w:tcPr>
          <w:p w14:paraId="734DA9DA"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85,651</w:t>
            </w:r>
          </w:p>
        </w:tc>
        <w:tc>
          <w:tcPr>
            <w:tcW w:w="2160" w:type="dxa"/>
            <w:tcBorders>
              <w:top w:val="nil"/>
              <w:left w:val="nil"/>
              <w:bottom w:val="single" w:sz="8" w:space="0" w:color="auto"/>
              <w:right w:val="single" w:sz="8" w:space="0" w:color="auto"/>
            </w:tcBorders>
            <w:shd w:val="clear" w:color="auto" w:fill="auto"/>
            <w:vAlign w:val="center"/>
            <w:hideMark/>
          </w:tcPr>
          <w:p w14:paraId="057A0F81"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0</w:t>
            </w:r>
          </w:p>
        </w:tc>
        <w:tc>
          <w:tcPr>
            <w:tcW w:w="2160" w:type="dxa"/>
            <w:tcBorders>
              <w:top w:val="nil"/>
              <w:left w:val="nil"/>
              <w:bottom w:val="single" w:sz="8" w:space="0" w:color="auto"/>
              <w:right w:val="single" w:sz="8" w:space="0" w:color="auto"/>
            </w:tcBorders>
            <w:shd w:val="clear" w:color="auto" w:fill="auto"/>
            <w:vAlign w:val="center"/>
            <w:hideMark/>
          </w:tcPr>
          <w:p w14:paraId="36B16C5B"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0</w:t>
            </w:r>
          </w:p>
        </w:tc>
        <w:tc>
          <w:tcPr>
            <w:tcW w:w="2250" w:type="dxa"/>
            <w:tcBorders>
              <w:top w:val="nil"/>
              <w:left w:val="nil"/>
              <w:bottom w:val="single" w:sz="8" w:space="0" w:color="auto"/>
              <w:right w:val="single" w:sz="8" w:space="0" w:color="auto"/>
            </w:tcBorders>
            <w:shd w:val="clear" w:color="auto" w:fill="auto"/>
            <w:vAlign w:val="center"/>
            <w:hideMark/>
          </w:tcPr>
          <w:p w14:paraId="4F96A424"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0</w:t>
            </w:r>
          </w:p>
        </w:tc>
        <w:tc>
          <w:tcPr>
            <w:tcW w:w="1980" w:type="dxa"/>
            <w:tcBorders>
              <w:top w:val="nil"/>
              <w:left w:val="nil"/>
              <w:bottom w:val="single" w:sz="8" w:space="0" w:color="auto"/>
              <w:right w:val="single" w:sz="8" w:space="0" w:color="auto"/>
            </w:tcBorders>
            <w:shd w:val="clear" w:color="auto" w:fill="auto"/>
            <w:vAlign w:val="center"/>
            <w:hideMark/>
          </w:tcPr>
          <w:p w14:paraId="6123E50C"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0</w:t>
            </w:r>
          </w:p>
        </w:tc>
        <w:tc>
          <w:tcPr>
            <w:tcW w:w="1783" w:type="dxa"/>
            <w:tcBorders>
              <w:top w:val="nil"/>
              <w:left w:val="nil"/>
              <w:bottom w:val="single" w:sz="8" w:space="0" w:color="auto"/>
              <w:right w:val="single" w:sz="8" w:space="0" w:color="auto"/>
            </w:tcBorders>
            <w:shd w:val="clear" w:color="auto" w:fill="auto"/>
            <w:vAlign w:val="center"/>
            <w:hideMark/>
          </w:tcPr>
          <w:p w14:paraId="3916F3BF" w14:textId="77777777" w:rsidR="00D80099" w:rsidRPr="00F00F8C" w:rsidRDefault="00D80099" w:rsidP="00D80099">
            <w:pPr>
              <w:jc w:val="center"/>
              <w:rPr>
                <w:rFonts w:eastAsia="Times New Roman"/>
                <w:b/>
                <w:bCs/>
                <w:color w:val="000000"/>
                <w:sz w:val="22"/>
                <w:szCs w:val="22"/>
              </w:rPr>
            </w:pPr>
            <w:r w:rsidRPr="00F00F8C">
              <w:rPr>
                <w:rFonts w:eastAsia="Times New Roman"/>
                <w:b/>
                <w:bCs/>
                <w:color w:val="000000"/>
                <w:sz w:val="22"/>
                <w:szCs w:val="22"/>
              </w:rPr>
              <w:t>85,651</w:t>
            </w:r>
          </w:p>
        </w:tc>
      </w:tr>
      <w:tr w:rsidR="00D80099" w:rsidRPr="003E0AB3" w14:paraId="7C9EE194" w14:textId="77777777" w:rsidTr="00DF718A">
        <w:trPr>
          <w:trHeight w:val="330"/>
        </w:trPr>
        <w:tc>
          <w:tcPr>
            <w:tcW w:w="2535" w:type="dxa"/>
            <w:tcBorders>
              <w:top w:val="nil"/>
              <w:left w:val="single" w:sz="8" w:space="0" w:color="auto"/>
              <w:bottom w:val="single" w:sz="8" w:space="0" w:color="auto"/>
              <w:right w:val="single" w:sz="8" w:space="0" w:color="auto"/>
            </w:tcBorders>
            <w:shd w:val="clear" w:color="000000" w:fill="F2F2F2"/>
            <w:vAlign w:val="center"/>
            <w:hideMark/>
          </w:tcPr>
          <w:p w14:paraId="327CC343" w14:textId="77777777" w:rsidR="00D80099" w:rsidRPr="003E0AB3" w:rsidRDefault="00D80099" w:rsidP="00D80099">
            <w:pPr>
              <w:rPr>
                <w:rFonts w:eastAsia="Times New Roman"/>
                <w:b/>
                <w:bCs/>
                <w:color w:val="000000"/>
                <w:sz w:val="22"/>
                <w:szCs w:val="22"/>
              </w:rPr>
            </w:pPr>
            <w:r w:rsidRPr="003E0AB3">
              <w:rPr>
                <w:rFonts w:eastAsia="Times New Roman"/>
                <w:b/>
                <w:bCs/>
                <w:color w:val="000000"/>
                <w:sz w:val="22"/>
                <w:szCs w:val="22"/>
              </w:rPr>
              <w:t>UNDP (cash)</w:t>
            </w:r>
          </w:p>
        </w:tc>
        <w:tc>
          <w:tcPr>
            <w:tcW w:w="2250" w:type="dxa"/>
            <w:tcBorders>
              <w:top w:val="nil"/>
              <w:left w:val="nil"/>
              <w:bottom w:val="single" w:sz="8" w:space="0" w:color="auto"/>
              <w:right w:val="single" w:sz="8" w:space="0" w:color="auto"/>
            </w:tcBorders>
            <w:shd w:val="clear" w:color="auto" w:fill="auto"/>
            <w:vAlign w:val="center"/>
            <w:hideMark/>
          </w:tcPr>
          <w:p w14:paraId="775BA4D9"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25,000</w:t>
            </w:r>
          </w:p>
        </w:tc>
        <w:tc>
          <w:tcPr>
            <w:tcW w:w="2160" w:type="dxa"/>
            <w:tcBorders>
              <w:top w:val="nil"/>
              <w:left w:val="nil"/>
              <w:bottom w:val="single" w:sz="8" w:space="0" w:color="auto"/>
              <w:right w:val="single" w:sz="8" w:space="0" w:color="auto"/>
            </w:tcBorders>
            <w:shd w:val="clear" w:color="auto" w:fill="auto"/>
            <w:vAlign w:val="center"/>
            <w:hideMark/>
          </w:tcPr>
          <w:p w14:paraId="11D00BED"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12,500</w:t>
            </w:r>
          </w:p>
        </w:tc>
        <w:tc>
          <w:tcPr>
            <w:tcW w:w="2160" w:type="dxa"/>
            <w:tcBorders>
              <w:top w:val="nil"/>
              <w:left w:val="nil"/>
              <w:bottom w:val="single" w:sz="8" w:space="0" w:color="auto"/>
              <w:right w:val="single" w:sz="8" w:space="0" w:color="auto"/>
            </w:tcBorders>
            <w:shd w:val="clear" w:color="auto" w:fill="auto"/>
            <w:vAlign w:val="center"/>
            <w:hideMark/>
          </w:tcPr>
          <w:p w14:paraId="75663692"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12,500</w:t>
            </w:r>
          </w:p>
        </w:tc>
        <w:tc>
          <w:tcPr>
            <w:tcW w:w="2250" w:type="dxa"/>
            <w:tcBorders>
              <w:top w:val="nil"/>
              <w:left w:val="nil"/>
              <w:bottom w:val="single" w:sz="8" w:space="0" w:color="auto"/>
              <w:right w:val="single" w:sz="8" w:space="0" w:color="auto"/>
            </w:tcBorders>
            <w:shd w:val="clear" w:color="auto" w:fill="auto"/>
            <w:vAlign w:val="center"/>
            <w:hideMark/>
          </w:tcPr>
          <w:p w14:paraId="6D487712"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12,500</w:t>
            </w:r>
          </w:p>
        </w:tc>
        <w:tc>
          <w:tcPr>
            <w:tcW w:w="1980" w:type="dxa"/>
            <w:tcBorders>
              <w:top w:val="nil"/>
              <w:left w:val="nil"/>
              <w:bottom w:val="single" w:sz="8" w:space="0" w:color="auto"/>
              <w:right w:val="single" w:sz="8" w:space="0" w:color="auto"/>
            </w:tcBorders>
            <w:shd w:val="clear" w:color="auto" w:fill="auto"/>
            <w:vAlign w:val="center"/>
            <w:hideMark/>
          </w:tcPr>
          <w:p w14:paraId="100CED4C"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12,500</w:t>
            </w:r>
          </w:p>
        </w:tc>
        <w:tc>
          <w:tcPr>
            <w:tcW w:w="1783" w:type="dxa"/>
            <w:tcBorders>
              <w:top w:val="nil"/>
              <w:left w:val="nil"/>
              <w:bottom w:val="single" w:sz="8" w:space="0" w:color="auto"/>
              <w:right w:val="single" w:sz="8" w:space="0" w:color="auto"/>
            </w:tcBorders>
            <w:shd w:val="clear" w:color="auto" w:fill="auto"/>
            <w:vAlign w:val="center"/>
            <w:hideMark/>
          </w:tcPr>
          <w:p w14:paraId="5AF8248B" w14:textId="77777777" w:rsidR="00D80099" w:rsidRPr="00F00F8C" w:rsidRDefault="00D80099" w:rsidP="00D80099">
            <w:pPr>
              <w:jc w:val="center"/>
              <w:rPr>
                <w:rFonts w:eastAsia="Times New Roman"/>
                <w:b/>
                <w:bCs/>
                <w:color w:val="000000"/>
                <w:sz w:val="22"/>
                <w:szCs w:val="22"/>
              </w:rPr>
            </w:pPr>
            <w:r w:rsidRPr="00F00F8C">
              <w:rPr>
                <w:rFonts w:eastAsia="Times New Roman"/>
                <w:b/>
                <w:bCs/>
                <w:color w:val="000000"/>
                <w:sz w:val="22"/>
                <w:szCs w:val="22"/>
              </w:rPr>
              <w:t>75,000</w:t>
            </w:r>
          </w:p>
        </w:tc>
      </w:tr>
      <w:tr w:rsidR="00D80099" w:rsidRPr="003E0AB3" w14:paraId="1CD54B29" w14:textId="77777777" w:rsidTr="00DF718A">
        <w:trPr>
          <w:trHeight w:val="330"/>
        </w:trPr>
        <w:tc>
          <w:tcPr>
            <w:tcW w:w="2535" w:type="dxa"/>
            <w:tcBorders>
              <w:top w:val="nil"/>
              <w:left w:val="single" w:sz="8" w:space="0" w:color="auto"/>
              <w:bottom w:val="single" w:sz="8" w:space="0" w:color="auto"/>
              <w:right w:val="single" w:sz="8" w:space="0" w:color="auto"/>
            </w:tcBorders>
            <w:shd w:val="clear" w:color="000000" w:fill="F2F2F2"/>
            <w:vAlign w:val="center"/>
            <w:hideMark/>
          </w:tcPr>
          <w:p w14:paraId="7640D8FB" w14:textId="77777777" w:rsidR="00D80099" w:rsidRPr="003E0AB3" w:rsidRDefault="00D80099" w:rsidP="00D80099">
            <w:pPr>
              <w:rPr>
                <w:rFonts w:eastAsia="Times New Roman"/>
                <w:b/>
                <w:bCs/>
                <w:color w:val="000000"/>
                <w:sz w:val="22"/>
                <w:szCs w:val="22"/>
              </w:rPr>
            </w:pPr>
            <w:r w:rsidRPr="003E0AB3">
              <w:rPr>
                <w:rFonts w:eastAsia="Times New Roman"/>
                <w:b/>
                <w:bCs/>
                <w:color w:val="000000"/>
                <w:sz w:val="22"/>
                <w:szCs w:val="22"/>
              </w:rPr>
              <w:t>UNDP (in-kind)</w:t>
            </w:r>
          </w:p>
        </w:tc>
        <w:tc>
          <w:tcPr>
            <w:tcW w:w="2250" w:type="dxa"/>
            <w:tcBorders>
              <w:top w:val="nil"/>
              <w:left w:val="nil"/>
              <w:bottom w:val="single" w:sz="8" w:space="0" w:color="auto"/>
              <w:right w:val="single" w:sz="8" w:space="0" w:color="auto"/>
            </w:tcBorders>
            <w:shd w:val="clear" w:color="auto" w:fill="auto"/>
            <w:vAlign w:val="center"/>
            <w:hideMark/>
          </w:tcPr>
          <w:p w14:paraId="30D11CE1"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10,000</w:t>
            </w:r>
          </w:p>
        </w:tc>
        <w:tc>
          <w:tcPr>
            <w:tcW w:w="2160" w:type="dxa"/>
            <w:tcBorders>
              <w:top w:val="nil"/>
              <w:left w:val="nil"/>
              <w:bottom w:val="single" w:sz="8" w:space="0" w:color="auto"/>
              <w:right w:val="single" w:sz="8" w:space="0" w:color="auto"/>
            </w:tcBorders>
            <w:shd w:val="clear" w:color="auto" w:fill="auto"/>
            <w:vAlign w:val="center"/>
            <w:hideMark/>
          </w:tcPr>
          <w:p w14:paraId="614DBBC7"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10,000</w:t>
            </w:r>
          </w:p>
        </w:tc>
        <w:tc>
          <w:tcPr>
            <w:tcW w:w="2160" w:type="dxa"/>
            <w:tcBorders>
              <w:top w:val="nil"/>
              <w:left w:val="nil"/>
              <w:bottom w:val="single" w:sz="8" w:space="0" w:color="auto"/>
              <w:right w:val="single" w:sz="8" w:space="0" w:color="auto"/>
            </w:tcBorders>
            <w:shd w:val="clear" w:color="auto" w:fill="auto"/>
            <w:vAlign w:val="center"/>
            <w:hideMark/>
          </w:tcPr>
          <w:p w14:paraId="7E29AB8A"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10,000</w:t>
            </w:r>
          </w:p>
        </w:tc>
        <w:tc>
          <w:tcPr>
            <w:tcW w:w="2250" w:type="dxa"/>
            <w:tcBorders>
              <w:top w:val="nil"/>
              <w:left w:val="nil"/>
              <w:bottom w:val="single" w:sz="8" w:space="0" w:color="auto"/>
              <w:right w:val="single" w:sz="8" w:space="0" w:color="auto"/>
            </w:tcBorders>
            <w:shd w:val="clear" w:color="auto" w:fill="auto"/>
            <w:vAlign w:val="center"/>
            <w:hideMark/>
          </w:tcPr>
          <w:p w14:paraId="1FA6BCB4"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10,000</w:t>
            </w:r>
          </w:p>
        </w:tc>
        <w:tc>
          <w:tcPr>
            <w:tcW w:w="1980" w:type="dxa"/>
            <w:tcBorders>
              <w:top w:val="nil"/>
              <w:left w:val="nil"/>
              <w:bottom w:val="single" w:sz="8" w:space="0" w:color="auto"/>
              <w:right w:val="single" w:sz="8" w:space="0" w:color="auto"/>
            </w:tcBorders>
            <w:shd w:val="clear" w:color="auto" w:fill="auto"/>
            <w:vAlign w:val="center"/>
            <w:hideMark/>
          </w:tcPr>
          <w:p w14:paraId="5AA20AB3" w14:textId="77777777" w:rsidR="00D80099" w:rsidRPr="007C7329" w:rsidRDefault="00D80099" w:rsidP="00D80099">
            <w:pPr>
              <w:jc w:val="center"/>
              <w:rPr>
                <w:rFonts w:eastAsia="Times New Roman"/>
                <w:b/>
                <w:bCs/>
                <w:color w:val="000000"/>
                <w:sz w:val="22"/>
                <w:szCs w:val="22"/>
              </w:rPr>
            </w:pPr>
            <w:r w:rsidRPr="007C7329">
              <w:rPr>
                <w:rFonts w:eastAsia="Times New Roman"/>
                <w:b/>
                <w:bCs/>
                <w:color w:val="000000"/>
                <w:sz w:val="22"/>
                <w:szCs w:val="22"/>
              </w:rPr>
              <w:t>10,000</w:t>
            </w:r>
          </w:p>
        </w:tc>
        <w:tc>
          <w:tcPr>
            <w:tcW w:w="1783" w:type="dxa"/>
            <w:tcBorders>
              <w:top w:val="nil"/>
              <w:left w:val="nil"/>
              <w:bottom w:val="single" w:sz="8" w:space="0" w:color="auto"/>
              <w:right w:val="single" w:sz="8" w:space="0" w:color="auto"/>
            </w:tcBorders>
            <w:shd w:val="clear" w:color="auto" w:fill="auto"/>
            <w:vAlign w:val="center"/>
            <w:hideMark/>
          </w:tcPr>
          <w:p w14:paraId="15814F8B" w14:textId="77777777" w:rsidR="00D80099" w:rsidRPr="00F00F8C" w:rsidRDefault="00D80099" w:rsidP="00D80099">
            <w:pPr>
              <w:jc w:val="center"/>
              <w:rPr>
                <w:rFonts w:eastAsia="Times New Roman"/>
                <w:b/>
                <w:bCs/>
                <w:color w:val="000000"/>
                <w:sz w:val="22"/>
                <w:szCs w:val="22"/>
              </w:rPr>
            </w:pPr>
            <w:r w:rsidRPr="00F00F8C">
              <w:rPr>
                <w:rFonts w:eastAsia="Times New Roman"/>
                <w:b/>
                <w:bCs/>
                <w:color w:val="000000"/>
                <w:sz w:val="22"/>
                <w:szCs w:val="22"/>
              </w:rPr>
              <w:t>50,000</w:t>
            </w:r>
          </w:p>
        </w:tc>
      </w:tr>
      <w:tr w:rsidR="00DF718A" w:rsidRPr="00DF718A" w14:paraId="2FD9D75B" w14:textId="77777777" w:rsidTr="00DF718A">
        <w:trPr>
          <w:trHeight w:val="330"/>
        </w:trPr>
        <w:tc>
          <w:tcPr>
            <w:tcW w:w="2535" w:type="dxa"/>
            <w:tcBorders>
              <w:top w:val="nil"/>
              <w:left w:val="single" w:sz="8" w:space="0" w:color="auto"/>
              <w:bottom w:val="single" w:sz="8" w:space="0" w:color="auto"/>
              <w:right w:val="single" w:sz="8" w:space="0" w:color="auto"/>
            </w:tcBorders>
            <w:shd w:val="clear" w:color="000000" w:fill="DAEEF3"/>
            <w:vAlign w:val="center"/>
            <w:hideMark/>
          </w:tcPr>
          <w:p w14:paraId="3DB11832" w14:textId="77777777" w:rsidR="00DF718A" w:rsidRPr="00DF718A" w:rsidRDefault="00DF718A" w:rsidP="00D80099">
            <w:pPr>
              <w:jc w:val="right"/>
              <w:rPr>
                <w:rFonts w:eastAsia="Times New Roman"/>
                <w:b/>
                <w:bCs/>
                <w:color w:val="000000"/>
                <w:sz w:val="22"/>
                <w:szCs w:val="22"/>
              </w:rPr>
            </w:pPr>
            <w:r w:rsidRPr="00DF718A">
              <w:rPr>
                <w:rFonts w:eastAsia="Times New Roman"/>
                <w:b/>
                <w:bCs/>
                <w:color w:val="000000"/>
                <w:sz w:val="22"/>
                <w:szCs w:val="22"/>
              </w:rPr>
              <w:t>Total</w:t>
            </w:r>
          </w:p>
        </w:tc>
        <w:tc>
          <w:tcPr>
            <w:tcW w:w="2250" w:type="dxa"/>
            <w:tcBorders>
              <w:top w:val="nil"/>
              <w:left w:val="nil"/>
              <w:bottom w:val="single" w:sz="8" w:space="0" w:color="auto"/>
              <w:right w:val="single" w:sz="8" w:space="0" w:color="auto"/>
            </w:tcBorders>
            <w:shd w:val="clear" w:color="auto" w:fill="auto"/>
            <w:vAlign w:val="center"/>
            <w:hideMark/>
          </w:tcPr>
          <w:p w14:paraId="4DFA07C3" w14:textId="619B83C1" w:rsidR="00DF718A" w:rsidRPr="007C7329" w:rsidRDefault="00DF718A" w:rsidP="002E4264">
            <w:pPr>
              <w:jc w:val="center"/>
              <w:rPr>
                <w:rFonts w:eastAsia="Times New Roman"/>
                <w:b/>
                <w:bCs/>
                <w:color w:val="000000"/>
                <w:sz w:val="22"/>
                <w:szCs w:val="22"/>
              </w:rPr>
            </w:pPr>
            <w:r w:rsidRPr="007C7329">
              <w:rPr>
                <w:b/>
                <w:bCs/>
                <w:color w:val="000000"/>
                <w:sz w:val="22"/>
                <w:szCs w:val="22"/>
              </w:rPr>
              <w:t>13,059,44</w:t>
            </w:r>
            <w:r w:rsidR="002E4264" w:rsidRPr="007C7329">
              <w:rPr>
                <w:b/>
                <w:bCs/>
                <w:color w:val="000000"/>
                <w:sz w:val="22"/>
                <w:szCs w:val="22"/>
              </w:rPr>
              <w:t>1</w:t>
            </w:r>
          </w:p>
        </w:tc>
        <w:tc>
          <w:tcPr>
            <w:tcW w:w="2160" w:type="dxa"/>
            <w:tcBorders>
              <w:top w:val="nil"/>
              <w:left w:val="nil"/>
              <w:bottom w:val="single" w:sz="8" w:space="0" w:color="auto"/>
              <w:right w:val="single" w:sz="8" w:space="0" w:color="auto"/>
            </w:tcBorders>
            <w:shd w:val="clear" w:color="auto" w:fill="auto"/>
            <w:vAlign w:val="center"/>
            <w:hideMark/>
          </w:tcPr>
          <w:p w14:paraId="0C089644" w14:textId="392CCC28" w:rsidR="00DF718A" w:rsidRPr="007C7329" w:rsidRDefault="00DF718A" w:rsidP="00D80099">
            <w:pPr>
              <w:jc w:val="center"/>
              <w:rPr>
                <w:rFonts w:eastAsia="Times New Roman"/>
                <w:b/>
                <w:bCs/>
                <w:color w:val="000000"/>
                <w:sz w:val="22"/>
                <w:szCs w:val="22"/>
              </w:rPr>
            </w:pPr>
            <w:r w:rsidRPr="007C7329">
              <w:rPr>
                <w:b/>
                <w:bCs/>
                <w:color w:val="000000"/>
                <w:sz w:val="22"/>
                <w:szCs w:val="22"/>
              </w:rPr>
              <w:t>14,393,190</w:t>
            </w:r>
          </w:p>
        </w:tc>
        <w:tc>
          <w:tcPr>
            <w:tcW w:w="2160" w:type="dxa"/>
            <w:tcBorders>
              <w:top w:val="nil"/>
              <w:left w:val="nil"/>
              <w:bottom w:val="single" w:sz="8" w:space="0" w:color="auto"/>
              <w:right w:val="single" w:sz="8" w:space="0" w:color="auto"/>
            </w:tcBorders>
            <w:shd w:val="clear" w:color="auto" w:fill="auto"/>
            <w:vAlign w:val="center"/>
            <w:hideMark/>
          </w:tcPr>
          <w:p w14:paraId="40795AB0" w14:textId="64AF7601" w:rsidR="00DF718A" w:rsidRPr="007C7329" w:rsidRDefault="00DF718A" w:rsidP="00D80099">
            <w:pPr>
              <w:jc w:val="center"/>
              <w:rPr>
                <w:rFonts w:eastAsia="Times New Roman"/>
                <w:b/>
                <w:bCs/>
                <w:color w:val="000000"/>
                <w:sz w:val="22"/>
                <w:szCs w:val="22"/>
              </w:rPr>
            </w:pPr>
            <w:r w:rsidRPr="007C7329">
              <w:rPr>
                <w:b/>
                <w:bCs/>
                <w:color w:val="000000"/>
                <w:sz w:val="22"/>
                <w:szCs w:val="22"/>
              </w:rPr>
              <w:t>14,533,213</w:t>
            </w:r>
          </w:p>
        </w:tc>
        <w:tc>
          <w:tcPr>
            <w:tcW w:w="2250" w:type="dxa"/>
            <w:tcBorders>
              <w:top w:val="nil"/>
              <w:left w:val="nil"/>
              <w:bottom w:val="single" w:sz="8" w:space="0" w:color="auto"/>
              <w:right w:val="single" w:sz="8" w:space="0" w:color="auto"/>
            </w:tcBorders>
            <w:shd w:val="clear" w:color="auto" w:fill="auto"/>
            <w:vAlign w:val="center"/>
            <w:hideMark/>
          </w:tcPr>
          <w:p w14:paraId="0A98DD52" w14:textId="02F6714B" w:rsidR="00DF718A" w:rsidRPr="007C7329" w:rsidRDefault="00DF718A" w:rsidP="00D80099">
            <w:pPr>
              <w:jc w:val="center"/>
              <w:rPr>
                <w:rFonts w:eastAsia="Times New Roman"/>
                <w:b/>
                <w:bCs/>
                <w:color w:val="000000"/>
                <w:sz w:val="22"/>
                <w:szCs w:val="22"/>
              </w:rPr>
            </w:pPr>
            <w:r w:rsidRPr="007C7329">
              <w:rPr>
                <w:b/>
                <w:bCs/>
                <w:color w:val="000000"/>
                <w:sz w:val="22"/>
                <w:szCs w:val="22"/>
              </w:rPr>
              <w:t>14,479,549</w:t>
            </w:r>
          </w:p>
        </w:tc>
        <w:tc>
          <w:tcPr>
            <w:tcW w:w="1980" w:type="dxa"/>
            <w:tcBorders>
              <w:top w:val="nil"/>
              <w:left w:val="nil"/>
              <w:bottom w:val="single" w:sz="8" w:space="0" w:color="auto"/>
              <w:right w:val="single" w:sz="8" w:space="0" w:color="auto"/>
            </w:tcBorders>
            <w:shd w:val="clear" w:color="auto" w:fill="auto"/>
            <w:vAlign w:val="center"/>
            <w:hideMark/>
          </w:tcPr>
          <w:p w14:paraId="256F3BED" w14:textId="14BF8FE0" w:rsidR="00DF718A" w:rsidRPr="007C7329" w:rsidRDefault="00DF718A" w:rsidP="00D80099">
            <w:pPr>
              <w:jc w:val="center"/>
              <w:rPr>
                <w:rFonts w:eastAsia="Times New Roman"/>
                <w:b/>
                <w:bCs/>
                <w:color w:val="000000"/>
                <w:sz w:val="22"/>
                <w:szCs w:val="22"/>
              </w:rPr>
            </w:pPr>
            <w:r w:rsidRPr="007C7329">
              <w:rPr>
                <w:b/>
                <w:bCs/>
                <w:color w:val="000000"/>
                <w:sz w:val="22"/>
                <w:szCs w:val="22"/>
              </w:rPr>
              <w:t>13,481,442</w:t>
            </w:r>
          </w:p>
        </w:tc>
        <w:tc>
          <w:tcPr>
            <w:tcW w:w="1783" w:type="dxa"/>
            <w:tcBorders>
              <w:top w:val="nil"/>
              <w:left w:val="nil"/>
              <w:bottom w:val="single" w:sz="8" w:space="0" w:color="auto"/>
              <w:right w:val="single" w:sz="8" w:space="0" w:color="auto"/>
            </w:tcBorders>
            <w:shd w:val="clear" w:color="auto" w:fill="auto"/>
            <w:vAlign w:val="center"/>
            <w:hideMark/>
          </w:tcPr>
          <w:p w14:paraId="375AC239" w14:textId="41DCF210" w:rsidR="00DF718A" w:rsidRPr="00DF718A" w:rsidRDefault="00DF718A" w:rsidP="00D80099">
            <w:pPr>
              <w:jc w:val="center"/>
              <w:rPr>
                <w:rFonts w:eastAsia="Times New Roman"/>
                <w:b/>
                <w:bCs/>
                <w:color w:val="000000"/>
                <w:sz w:val="22"/>
                <w:szCs w:val="22"/>
              </w:rPr>
            </w:pPr>
            <w:r w:rsidRPr="00DF718A">
              <w:rPr>
                <w:b/>
                <w:bCs/>
                <w:color w:val="000000"/>
                <w:sz w:val="22"/>
                <w:szCs w:val="22"/>
              </w:rPr>
              <w:t>69,946,835</w:t>
            </w:r>
          </w:p>
        </w:tc>
      </w:tr>
    </w:tbl>
    <w:p w14:paraId="1D609F72" w14:textId="77777777" w:rsidR="00C238F6" w:rsidRPr="00DF718A" w:rsidRDefault="00C238F6" w:rsidP="00E057DD">
      <w:pPr>
        <w:rPr>
          <w:b/>
          <w:sz w:val="22"/>
          <w:szCs w:val="22"/>
        </w:rPr>
      </w:pPr>
    </w:p>
    <w:p w14:paraId="22C10E7A" w14:textId="77777777" w:rsidR="00D80099" w:rsidRDefault="00D80099" w:rsidP="00E057DD">
      <w:pPr>
        <w:rPr>
          <w:b/>
        </w:rPr>
      </w:pPr>
    </w:p>
    <w:p w14:paraId="568F7CF5" w14:textId="0A760FF2" w:rsidR="007C2022" w:rsidRDefault="007C2022" w:rsidP="0072396D"/>
    <w:p w14:paraId="7C2DAA54" w14:textId="2303286A" w:rsidR="00AB1B7B" w:rsidRDefault="00AB1B7B" w:rsidP="0072396D"/>
    <w:p w14:paraId="79984070" w14:textId="6172306C" w:rsidR="002E7819" w:rsidRDefault="002E7819" w:rsidP="002E7819">
      <w:pPr>
        <w:jc w:val="center"/>
      </w:pPr>
    </w:p>
    <w:p w14:paraId="61E08018" w14:textId="589BDAAC" w:rsidR="002E7819" w:rsidRPr="0037275C" w:rsidRDefault="002E7819" w:rsidP="0072396D"/>
    <w:p w14:paraId="298E1F94" w14:textId="3F0E0D9D" w:rsidR="00D147E3" w:rsidRPr="007C1023" w:rsidRDefault="00D147E3" w:rsidP="0037275C"/>
    <w:p w14:paraId="4C5E4669" w14:textId="77777777" w:rsidR="00D147E3" w:rsidRPr="007C1023" w:rsidRDefault="00D147E3" w:rsidP="0099574A">
      <w:pPr>
        <w:jc w:val="center"/>
      </w:pPr>
    </w:p>
    <w:p w14:paraId="57BFF539" w14:textId="77777777" w:rsidR="00D147E3" w:rsidRPr="007C1023" w:rsidRDefault="00D147E3" w:rsidP="0099574A">
      <w:pPr>
        <w:jc w:val="center"/>
      </w:pPr>
    </w:p>
    <w:p w14:paraId="7A2F65B1" w14:textId="77777777" w:rsidR="00D147E3" w:rsidRPr="007C1023" w:rsidRDefault="00D147E3" w:rsidP="0099574A">
      <w:pPr>
        <w:jc w:val="center"/>
      </w:pPr>
    </w:p>
    <w:p w14:paraId="075D3D47" w14:textId="77777777" w:rsidR="00D147E3" w:rsidRPr="007C1023" w:rsidRDefault="00D147E3" w:rsidP="0099574A">
      <w:pPr>
        <w:jc w:val="center"/>
      </w:pPr>
    </w:p>
    <w:p w14:paraId="1F047794" w14:textId="77777777" w:rsidR="00D147E3" w:rsidRPr="007C1023" w:rsidRDefault="00D147E3" w:rsidP="0099574A">
      <w:pPr>
        <w:jc w:val="center"/>
      </w:pPr>
    </w:p>
    <w:p w14:paraId="6BC44D6D" w14:textId="77777777" w:rsidR="00D147E3" w:rsidRPr="007C1023" w:rsidRDefault="00D147E3" w:rsidP="00B6522D"/>
    <w:p w14:paraId="64DB3339" w14:textId="77777777" w:rsidR="00D147E3" w:rsidRPr="007C1023" w:rsidRDefault="00D147E3" w:rsidP="00846721">
      <w:pPr>
        <w:rPr>
          <w:b/>
          <w:color w:val="000000"/>
          <w:sz w:val="22"/>
          <w:szCs w:val="22"/>
        </w:rPr>
        <w:sectPr w:rsidR="00D147E3" w:rsidRPr="007C1023" w:rsidSect="00ED5291">
          <w:pgSz w:w="16839" w:h="11907" w:orient="landscape" w:code="9"/>
          <w:pgMar w:top="720" w:right="720" w:bottom="720" w:left="720" w:header="720" w:footer="576" w:gutter="0"/>
          <w:cols w:space="720"/>
          <w:rtlGutter/>
          <w:docGrid w:linePitch="360"/>
        </w:sectPr>
      </w:pPr>
    </w:p>
    <w:p w14:paraId="48490FD0" w14:textId="77777777" w:rsidR="00D147E3" w:rsidRPr="007C1023" w:rsidRDefault="00D147E3" w:rsidP="00F0427A">
      <w:pPr>
        <w:pStyle w:val="Heading1"/>
      </w:pPr>
      <w:bookmarkStart w:id="94" w:name="_Toc230414560"/>
      <w:bookmarkStart w:id="95" w:name="_Toc457916261"/>
      <w:r w:rsidRPr="007C1023">
        <w:t>SECTION IV: ADDITIONAL INFORMATION</w:t>
      </w:r>
      <w:bookmarkEnd w:id="94"/>
      <w:bookmarkEnd w:id="95"/>
    </w:p>
    <w:p w14:paraId="35F06CF0" w14:textId="77777777" w:rsidR="00D147E3" w:rsidRPr="007C1023" w:rsidRDefault="00D147E3" w:rsidP="00AF1613">
      <w:pPr>
        <w:pStyle w:val="BodyText1"/>
        <w:rPr>
          <w:lang w:val="en-US"/>
        </w:rPr>
      </w:pPr>
      <w:bookmarkStart w:id="96" w:name="_Toc230414561"/>
    </w:p>
    <w:p w14:paraId="63900CE0" w14:textId="77777777" w:rsidR="00D147E3" w:rsidRPr="007C1023" w:rsidRDefault="00D147E3" w:rsidP="00F0427A">
      <w:pPr>
        <w:pStyle w:val="Heading2"/>
      </w:pPr>
      <w:bookmarkStart w:id="97" w:name="_Toc457916262"/>
      <w:r w:rsidRPr="007C1023">
        <w:t>PART I: Other Agreements</w:t>
      </w:r>
      <w:bookmarkEnd w:id="96"/>
      <w:bookmarkEnd w:id="97"/>
      <w:r w:rsidRPr="007C1023">
        <w:t xml:space="preserve"> </w:t>
      </w:r>
    </w:p>
    <w:p w14:paraId="284AD77A" w14:textId="77777777" w:rsidR="00D147E3" w:rsidRPr="007C1023" w:rsidRDefault="00D147E3" w:rsidP="00AF1613">
      <w:pPr>
        <w:pStyle w:val="BodyText1"/>
        <w:rPr>
          <w:lang w:val="en-US"/>
        </w:rPr>
      </w:pPr>
    </w:p>
    <w:p w14:paraId="5A391E96" w14:textId="77777777" w:rsidR="00D147E3" w:rsidRPr="007C1023" w:rsidRDefault="00D147E3" w:rsidP="00AF1613">
      <w:pPr>
        <w:pStyle w:val="BodyText1"/>
        <w:rPr>
          <w:lang w:val="en-US"/>
        </w:rPr>
      </w:pPr>
    </w:p>
    <w:p w14:paraId="5C575454" w14:textId="541F0F0E" w:rsidR="00241124" w:rsidRPr="00156D96" w:rsidRDefault="00241124" w:rsidP="00241124">
      <w:pPr>
        <w:jc w:val="center"/>
        <w:rPr>
          <w:b/>
          <w:sz w:val="28"/>
        </w:rPr>
      </w:pPr>
      <w:bookmarkStart w:id="98" w:name="_Toc230414563"/>
      <w:r w:rsidRPr="00156D96">
        <w:rPr>
          <w:b/>
          <w:noProof/>
          <w:sz w:val="28"/>
        </w:rPr>
        <w:t xml:space="preserve">Cofinancing letters may be found in Annex </w:t>
      </w:r>
      <w:r w:rsidR="007A5078">
        <w:rPr>
          <w:b/>
          <w:noProof/>
          <w:sz w:val="28"/>
        </w:rPr>
        <w:t>G</w:t>
      </w:r>
    </w:p>
    <w:p w14:paraId="7F20F5B8" w14:textId="1793111C" w:rsidR="00D147E3" w:rsidRPr="005E1C88" w:rsidRDefault="00D147E3" w:rsidP="00241124">
      <w:pPr>
        <w:pStyle w:val="Heading2"/>
        <w:rPr>
          <w:b w:val="0"/>
          <w:smallCaps/>
          <w:szCs w:val="32"/>
        </w:rPr>
      </w:pPr>
      <w:bookmarkStart w:id="99" w:name="_Toc230414564"/>
      <w:bookmarkEnd w:id="98"/>
      <w:r w:rsidRPr="007C1023">
        <w:br w:type="page"/>
      </w:r>
      <w:bookmarkStart w:id="100" w:name="_Toc457916263"/>
      <w:r w:rsidRPr="007C1023">
        <w:t>PART III: Terms of Reference</w:t>
      </w:r>
      <w:bookmarkEnd w:id="99"/>
      <w:bookmarkEnd w:id="100"/>
    </w:p>
    <w:p w14:paraId="2E7F89EF" w14:textId="77777777" w:rsidR="0060448D" w:rsidRPr="007C1023" w:rsidRDefault="0060448D" w:rsidP="0060448D">
      <w:pPr>
        <w:rPr>
          <w:b/>
          <w:sz w:val="32"/>
          <w:szCs w:val="32"/>
        </w:rPr>
      </w:pPr>
    </w:p>
    <w:p w14:paraId="6DDB537D" w14:textId="77777777" w:rsidR="0060448D" w:rsidRPr="007C1023" w:rsidRDefault="0060448D" w:rsidP="0060448D">
      <w:pPr>
        <w:jc w:val="center"/>
        <w:rPr>
          <w:rFonts w:ascii="Times New Roman Bold" w:hAnsi="Times New Roman Bold" w:hint="eastAsia"/>
          <w:b/>
          <w:smallCaps/>
          <w:sz w:val="32"/>
          <w:szCs w:val="32"/>
        </w:rPr>
      </w:pPr>
    </w:p>
    <w:p w14:paraId="121ECF0F" w14:textId="56A63CBD" w:rsidR="0060448D" w:rsidRPr="00154CDE" w:rsidRDefault="0060448D" w:rsidP="0060448D">
      <w:pPr>
        <w:jc w:val="center"/>
        <w:rPr>
          <w:b/>
          <w:iCs/>
          <w:sz w:val="30"/>
          <w:szCs w:val="32"/>
        </w:rPr>
      </w:pPr>
      <w:r w:rsidRPr="00154CDE">
        <w:rPr>
          <w:b/>
          <w:sz w:val="30"/>
          <w:szCs w:val="32"/>
        </w:rPr>
        <w:t xml:space="preserve">Terms of Reference May be Found in Annex </w:t>
      </w:r>
      <w:r w:rsidR="007A5078" w:rsidRPr="00154CDE">
        <w:rPr>
          <w:b/>
          <w:sz w:val="30"/>
          <w:szCs w:val="32"/>
        </w:rPr>
        <w:t>H</w:t>
      </w:r>
    </w:p>
    <w:p w14:paraId="42FA349C" w14:textId="77777777" w:rsidR="00D147E3" w:rsidRPr="007C1023" w:rsidRDefault="00D147E3" w:rsidP="00934349">
      <w:pPr>
        <w:pStyle w:val="BodyText1"/>
        <w:rPr>
          <w:rFonts w:hAnsi="Times New Roman"/>
          <w:sz w:val="18"/>
          <w:szCs w:val="18"/>
          <w:lang w:val="en-US"/>
        </w:rPr>
      </w:pPr>
    </w:p>
    <w:p w14:paraId="13C12D6D" w14:textId="77777777" w:rsidR="00D147E3" w:rsidRPr="007C1023" w:rsidRDefault="00D147E3" w:rsidP="00DB0412">
      <w:pPr>
        <w:jc w:val="both"/>
        <w:rPr>
          <w:sz w:val="18"/>
          <w:szCs w:val="18"/>
        </w:rPr>
      </w:pPr>
    </w:p>
    <w:p w14:paraId="74F85F86" w14:textId="77777777" w:rsidR="00D147E3" w:rsidRPr="007C1023" w:rsidRDefault="00D147E3" w:rsidP="00241124">
      <w:pPr>
        <w:pStyle w:val="Heading2"/>
        <w:rPr>
          <w:szCs w:val="32"/>
        </w:rPr>
      </w:pPr>
      <w:r w:rsidRPr="007C1023">
        <w:br w:type="page"/>
      </w:r>
      <w:bookmarkStart w:id="101" w:name="_Toc230414568"/>
      <w:bookmarkStart w:id="102" w:name="_Toc457916264"/>
      <w:r w:rsidRPr="007C1023">
        <w:t>PART IV: Stakeholder Involvement Plan</w:t>
      </w:r>
      <w:bookmarkEnd w:id="101"/>
      <w:bookmarkEnd w:id="102"/>
    </w:p>
    <w:p w14:paraId="54B99BEC" w14:textId="77777777" w:rsidR="00E5765E" w:rsidRPr="004033E0" w:rsidRDefault="00E5765E" w:rsidP="00E5765E">
      <w:pPr>
        <w:pStyle w:val="BodyText1"/>
        <w:rPr>
          <w:rFonts w:hAnsi="Times New Roman"/>
          <w:b/>
          <w:iCs/>
        </w:rPr>
      </w:pPr>
      <w:bookmarkStart w:id="103" w:name="_Toc432858705"/>
      <w:r w:rsidRPr="004033E0">
        <w:rPr>
          <w:rFonts w:hAnsi="Times New Roman"/>
          <w:b/>
          <w:iCs/>
        </w:rPr>
        <w:t>Regional and national consultation processes related to project development</w:t>
      </w:r>
      <w:bookmarkEnd w:id="103"/>
      <w:r w:rsidRPr="004033E0">
        <w:rPr>
          <w:rFonts w:hAnsi="Times New Roman"/>
          <w:b/>
          <w:iCs/>
        </w:rPr>
        <w:t xml:space="preserve"> </w:t>
      </w:r>
    </w:p>
    <w:p w14:paraId="6F9F89F1" w14:textId="77777777" w:rsidR="00E5765E" w:rsidRPr="004033E0" w:rsidRDefault="00E5765E" w:rsidP="00E5765E">
      <w:pPr>
        <w:pStyle w:val="BodyText1"/>
        <w:tabs>
          <w:tab w:val="clear" w:pos="720"/>
        </w:tabs>
        <w:rPr>
          <w:rFonts w:hAnsi="Times New Roman"/>
        </w:rPr>
      </w:pPr>
    </w:p>
    <w:p w14:paraId="567BE141" w14:textId="50556836" w:rsidR="00E5765E" w:rsidRPr="004033E0" w:rsidRDefault="00E5765E" w:rsidP="00AD5EB0">
      <w:pPr>
        <w:pStyle w:val="BodyText1"/>
        <w:numPr>
          <w:ilvl w:val="0"/>
          <w:numId w:val="74"/>
        </w:numPr>
        <w:tabs>
          <w:tab w:val="clear" w:pos="372"/>
          <w:tab w:val="clear" w:pos="720"/>
        </w:tabs>
        <w:ind w:left="540" w:hanging="540"/>
        <w:rPr>
          <w:rFonts w:hAnsi="Times New Roman"/>
        </w:rPr>
      </w:pPr>
      <w:r w:rsidRPr="004033E0">
        <w:rPr>
          <w:rFonts w:hAnsi="Times New Roman"/>
        </w:rPr>
        <w:t>As this proposed GEF project represents a follow on phase of an existing project, most of the primary stakeholders at regional, national and local levels have been involved in project design activities in the lead up to the preparation of the Project Document.  Generally, project design has followed highly participatory and inclusive processes, in line with UNDP and GEF requirements. It should be noted that a number of different and ongoing stakehold</w:t>
      </w:r>
      <w:r>
        <w:rPr>
          <w:rFonts w:hAnsi="Times New Roman"/>
        </w:rPr>
        <w:t>er engagement processes have le</w:t>
      </w:r>
      <w:r w:rsidRPr="004033E0">
        <w:rPr>
          <w:rFonts w:hAnsi="Times New Roman"/>
        </w:rPr>
        <w:t>d to project formulations.  This includes consultations related to:</w:t>
      </w:r>
      <w:r w:rsidR="00727EA8">
        <w:rPr>
          <w:rFonts w:hAnsi="Times New Roman"/>
        </w:rPr>
        <w:t xml:space="preserve"> </w:t>
      </w:r>
    </w:p>
    <w:p w14:paraId="697D5A72" w14:textId="77777777" w:rsidR="00E5765E" w:rsidRPr="004033E0" w:rsidRDefault="00E5765E" w:rsidP="00E5765E">
      <w:pPr>
        <w:pStyle w:val="BodyText1"/>
        <w:rPr>
          <w:rFonts w:hAnsi="Times New Roman"/>
        </w:rPr>
      </w:pPr>
    </w:p>
    <w:p w14:paraId="0903AD78" w14:textId="77777777" w:rsidR="00E5765E" w:rsidRDefault="00E5765E" w:rsidP="00AD5EB0">
      <w:pPr>
        <w:pStyle w:val="BodyText1"/>
        <w:numPr>
          <w:ilvl w:val="0"/>
          <w:numId w:val="17"/>
        </w:numPr>
        <w:tabs>
          <w:tab w:val="clear" w:pos="720"/>
        </w:tabs>
        <w:spacing w:after="40"/>
        <w:ind w:left="907"/>
        <w:rPr>
          <w:rFonts w:hAnsi="Times New Roman"/>
        </w:rPr>
      </w:pPr>
      <w:r>
        <w:rPr>
          <w:rFonts w:hAnsi="Times New Roman"/>
        </w:rPr>
        <w:t>The identification and prioritization of demonstration sites and replication sites for EAFM, MPA, ICM and CCA activities;</w:t>
      </w:r>
    </w:p>
    <w:p w14:paraId="6D229734" w14:textId="4F14262F" w:rsidR="00E5765E" w:rsidRDefault="00E5765E" w:rsidP="00AD5EB0">
      <w:pPr>
        <w:pStyle w:val="BodyText1"/>
        <w:numPr>
          <w:ilvl w:val="0"/>
          <w:numId w:val="17"/>
        </w:numPr>
        <w:tabs>
          <w:tab w:val="clear" w:pos="720"/>
        </w:tabs>
        <w:spacing w:after="40"/>
        <w:ind w:left="907"/>
        <w:rPr>
          <w:rFonts w:hAnsi="Times New Roman"/>
        </w:rPr>
      </w:pPr>
      <w:r>
        <w:rPr>
          <w:rFonts w:hAnsi="Times New Roman"/>
        </w:rPr>
        <w:t xml:space="preserve">The state of spatial planning related to ICM in Indonesia and </w:t>
      </w:r>
      <w:r w:rsidR="00EF3AC8">
        <w:rPr>
          <w:rFonts w:hAnsi="Times New Roman"/>
        </w:rPr>
        <w:t>Timor-Leste</w:t>
      </w:r>
      <w:r>
        <w:rPr>
          <w:rFonts w:hAnsi="Times New Roman"/>
        </w:rPr>
        <w:t>;</w:t>
      </w:r>
    </w:p>
    <w:p w14:paraId="630F9216" w14:textId="77777777" w:rsidR="00E5765E" w:rsidRPr="004033E0" w:rsidRDefault="00E5765E" w:rsidP="00AD5EB0">
      <w:pPr>
        <w:pStyle w:val="BodyText1"/>
        <w:numPr>
          <w:ilvl w:val="0"/>
          <w:numId w:val="17"/>
        </w:numPr>
        <w:tabs>
          <w:tab w:val="clear" w:pos="720"/>
        </w:tabs>
        <w:spacing w:after="40"/>
        <w:ind w:left="907"/>
        <w:rPr>
          <w:rFonts w:hAnsi="Times New Roman"/>
        </w:rPr>
      </w:pPr>
      <w:r>
        <w:rPr>
          <w:rFonts w:hAnsi="Times New Roman"/>
        </w:rPr>
        <w:t>Needs and opinions of actors related to ATS fisheries;</w:t>
      </w:r>
    </w:p>
    <w:p w14:paraId="67643AEB" w14:textId="77777777" w:rsidR="00E5765E" w:rsidRPr="004033E0" w:rsidRDefault="00E5765E" w:rsidP="00AD5EB0">
      <w:pPr>
        <w:pStyle w:val="BodyText1"/>
        <w:numPr>
          <w:ilvl w:val="0"/>
          <w:numId w:val="17"/>
        </w:numPr>
        <w:tabs>
          <w:tab w:val="clear" w:pos="720"/>
        </w:tabs>
        <w:spacing w:after="40"/>
        <w:ind w:left="907"/>
        <w:rPr>
          <w:rFonts w:hAnsi="Times New Roman"/>
        </w:rPr>
      </w:pPr>
      <w:r>
        <w:rPr>
          <w:rFonts w:hAnsi="Times New Roman"/>
        </w:rPr>
        <w:t>The impacts of climate change on coastal communities in the ATS region;</w:t>
      </w:r>
    </w:p>
    <w:p w14:paraId="0B353CEA" w14:textId="77777777" w:rsidR="00E5765E" w:rsidRPr="004033E0" w:rsidRDefault="00E5765E" w:rsidP="00AD5EB0">
      <w:pPr>
        <w:pStyle w:val="BodyText1"/>
        <w:numPr>
          <w:ilvl w:val="0"/>
          <w:numId w:val="17"/>
        </w:numPr>
        <w:tabs>
          <w:tab w:val="clear" w:pos="720"/>
        </w:tabs>
        <w:spacing w:after="40"/>
        <w:ind w:left="907"/>
        <w:rPr>
          <w:rFonts w:hAnsi="Times New Roman"/>
        </w:rPr>
      </w:pPr>
      <w:r>
        <w:rPr>
          <w:rFonts w:hAnsi="Times New Roman"/>
        </w:rPr>
        <w:t>Gender inequities as related to coastal resource management that are limiting potential in communities in the demonstration site of Indonesia;</w:t>
      </w:r>
    </w:p>
    <w:p w14:paraId="146E93EF" w14:textId="16690E84" w:rsidR="00E5765E" w:rsidRPr="004033E0" w:rsidRDefault="00E5765E" w:rsidP="00AD5EB0">
      <w:pPr>
        <w:pStyle w:val="BodyText1"/>
        <w:numPr>
          <w:ilvl w:val="0"/>
          <w:numId w:val="17"/>
        </w:numPr>
        <w:tabs>
          <w:tab w:val="clear" w:pos="720"/>
        </w:tabs>
        <w:spacing w:after="40"/>
        <w:ind w:left="907"/>
        <w:rPr>
          <w:rFonts w:hAnsi="Times New Roman"/>
        </w:rPr>
      </w:pPr>
      <w:r>
        <w:rPr>
          <w:rFonts w:hAnsi="Times New Roman"/>
        </w:rPr>
        <w:t>Broader social inclusion at the community level in relation to decision-making around the use of coastal and marine resources</w:t>
      </w:r>
      <w:r w:rsidRPr="004033E0">
        <w:rPr>
          <w:rFonts w:hAnsi="Times New Roman"/>
        </w:rPr>
        <w:t xml:space="preserve">, and </w:t>
      </w:r>
    </w:p>
    <w:p w14:paraId="712DF0C4" w14:textId="496570F3" w:rsidR="00E5765E" w:rsidRPr="004033E0" w:rsidRDefault="00E5765E" w:rsidP="00AD5EB0">
      <w:pPr>
        <w:pStyle w:val="BodyText1"/>
        <w:numPr>
          <w:ilvl w:val="0"/>
          <w:numId w:val="17"/>
        </w:numPr>
        <w:tabs>
          <w:tab w:val="clear" w:pos="720"/>
        </w:tabs>
        <w:ind w:left="900"/>
        <w:rPr>
          <w:rFonts w:hAnsi="Times New Roman"/>
        </w:rPr>
      </w:pPr>
      <w:r w:rsidRPr="004033E0">
        <w:rPr>
          <w:rFonts w:hAnsi="Times New Roman"/>
        </w:rPr>
        <w:t xml:space="preserve">National consultations related to </w:t>
      </w:r>
      <w:r w:rsidR="00D70598">
        <w:rPr>
          <w:rFonts w:hAnsi="Times New Roman"/>
        </w:rPr>
        <w:t>project document</w:t>
      </w:r>
      <w:r w:rsidRPr="004033E0">
        <w:rPr>
          <w:rFonts w:hAnsi="Times New Roman"/>
        </w:rPr>
        <w:t xml:space="preserve"> formulation, consolidation of outputs, activity design, </w:t>
      </w:r>
      <w:r>
        <w:rPr>
          <w:rFonts w:hAnsi="Times New Roman"/>
        </w:rPr>
        <w:t xml:space="preserve">and </w:t>
      </w:r>
      <w:r w:rsidRPr="004033E0">
        <w:rPr>
          <w:rFonts w:hAnsi="Times New Roman"/>
        </w:rPr>
        <w:t xml:space="preserve">setting of targets /indicators among other things. </w:t>
      </w:r>
    </w:p>
    <w:p w14:paraId="0A7A9135" w14:textId="77777777" w:rsidR="00E5765E" w:rsidRPr="004033E0" w:rsidRDefault="00E5765E" w:rsidP="00E5765E">
      <w:pPr>
        <w:pStyle w:val="BodyText1"/>
        <w:rPr>
          <w:rFonts w:hAnsi="Times New Roman"/>
        </w:rPr>
      </w:pPr>
    </w:p>
    <w:p w14:paraId="1B21576D" w14:textId="77777777" w:rsidR="00E5765E" w:rsidRPr="004033E0" w:rsidRDefault="00E5765E" w:rsidP="00E5765E">
      <w:pPr>
        <w:pStyle w:val="BodyText1"/>
        <w:rPr>
          <w:rFonts w:hAnsi="Times New Roman"/>
          <w:b/>
          <w:iCs/>
        </w:rPr>
      </w:pPr>
      <w:bookmarkStart w:id="104" w:name="_Toc312398994"/>
      <w:bookmarkStart w:id="105" w:name="_Toc432858706"/>
      <w:r w:rsidRPr="004033E0">
        <w:rPr>
          <w:rFonts w:hAnsi="Times New Roman"/>
          <w:b/>
          <w:iCs/>
        </w:rPr>
        <w:t>Approach to stakeholder participation</w:t>
      </w:r>
      <w:bookmarkEnd w:id="104"/>
      <w:bookmarkEnd w:id="105"/>
      <w:r w:rsidRPr="004033E0">
        <w:rPr>
          <w:rFonts w:hAnsi="Times New Roman"/>
          <w:b/>
          <w:iCs/>
        </w:rPr>
        <w:t xml:space="preserve"> </w:t>
      </w:r>
    </w:p>
    <w:p w14:paraId="6923BAC6" w14:textId="77777777" w:rsidR="00E5765E" w:rsidRPr="004033E0" w:rsidRDefault="00E5765E" w:rsidP="00E5765E">
      <w:pPr>
        <w:pStyle w:val="BodyText1"/>
        <w:rPr>
          <w:rFonts w:hAnsi="Times New Roman"/>
        </w:rPr>
      </w:pPr>
    </w:p>
    <w:p w14:paraId="1AC13764" w14:textId="0C81AB35" w:rsidR="00E5765E" w:rsidRPr="004033E0" w:rsidRDefault="00E5765E" w:rsidP="00AD5EB0">
      <w:pPr>
        <w:pStyle w:val="BodyText1"/>
        <w:numPr>
          <w:ilvl w:val="0"/>
          <w:numId w:val="74"/>
        </w:numPr>
        <w:tabs>
          <w:tab w:val="clear" w:pos="372"/>
          <w:tab w:val="clear" w:pos="720"/>
        </w:tabs>
        <w:ind w:left="540" w:hanging="540"/>
        <w:rPr>
          <w:rFonts w:hAnsi="Times New Roman"/>
        </w:rPr>
      </w:pPr>
      <w:r w:rsidRPr="004033E0">
        <w:rPr>
          <w:rFonts w:hAnsi="Times New Roman"/>
          <w:lang w:val="en-US"/>
        </w:rPr>
        <w:t xml:space="preserve">The main objectives of encouraging wide participation in this program are to elicit input and advice from a range of stakeholders who might be affected by the program, might have specific expertise in the subject area, or might be the end-users of the program outputs. </w:t>
      </w:r>
      <w:r w:rsidRPr="004033E0">
        <w:rPr>
          <w:rFonts w:hAnsi="Times New Roman"/>
        </w:rPr>
        <w:t xml:space="preserve">The approach to stakeholder involvement and participation has encouraged adherence to a number of guiding principles, including: </w:t>
      </w:r>
    </w:p>
    <w:p w14:paraId="0176BBAB" w14:textId="77777777" w:rsidR="00E5765E" w:rsidRPr="004033E0" w:rsidRDefault="00E5765E" w:rsidP="00E5765E">
      <w:pPr>
        <w:pStyle w:val="BodyText1"/>
        <w:rPr>
          <w:rFonts w:hAnsi="Times New Roman"/>
        </w:rPr>
      </w:pPr>
    </w:p>
    <w:p w14:paraId="430A3569" w14:textId="77777777" w:rsidR="00E5765E" w:rsidRPr="004033E0" w:rsidRDefault="00E5765E" w:rsidP="00AD5EB0">
      <w:pPr>
        <w:pStyle w:val="BodyText1"/>
        <w:numPr>
          <w:ilvl w:val="0"/>
          <w:numId w:val="18"/>
        </w:numPr>
        <w:spacing w:after="40"/>
        <w:rPr>
          <w:rFonts w:hAnsi="Times New Roman"/>
        </w:rPr>
      </w:pPr>
      <w:r w:rsidRPr="004033E0">
        <w:rPr>
          <w:rFonts w:hAnsi="Times New Roman"/>
        </w:rPr>
        <w:t>Adding value to project activities;</w:t>
      </w:r>
    </w:p>
    <w:p w14:paraId="79AFD003" w14:textId="77777777" w:rsidR="00E5765E" w:rsidRPr="004033E0" w:rsidRDefault="00E5765E" w:rsidP="00AD5EB0">
      <w:pPr>
        <w:pStyle w:val="BodyText1"/>
        <w:numPr>
          <w:ilvl w:val="0"/>
          <w:numId w:val="18"/>
        </w:numPr>
        <w:spacing w:after="40"/>
        <w:rPr>
          <w:rFonts w:hAnsi="Times New Roman"/>
        </w:rPr>
      </w:pPr>
      <w:r w:rsidRPr="004033E0">
        <w:rPr>
          <w:rFonts w:hAnsi="Times New Roman"/>
        </w:rPr>
        <w:t>Ensuring accessibility of information, including by both government and non-government, to inform decision-making processes;</w:t>
      </w:r>
    </w:p>
    <w:p w14:paraId="68CC0AB5" w14:textId="77777777" w:rsidR="00E5765E" w:rsidRPr="004033E0" w:rsidRDefault="00E5765E" w:rsidP="00AD5EB0">
      <w:pPr>
        <w:pStyle w:val="BodyText1"/>
        <w:numPr>
          <w:ilvl w:val="0"/>
          <w:numId w:val="18"/>
        </w:numPr>
        <w:spacing w:after="40"/>
        <w:rPr>
          <w:rFonts w:hAnsi="Times New Roman"/>
        </w:rPr>
      </w:pPr>
      <w:r w:rsidRPr="004033E0">
        <w:rPr>
          <w:rFonts w:hAnsi="Times New Roman"/>
        </w:rPr>
        <w:t>Encouraging adherence to values of transparency, trust, equity, and fairness;</w:t>
      </w:r>
    </w:p>
    <w:p w14:paraId="76C3B91D" w14:textId="77777777" w:rsidR="00E5765E" w:rsidRPr="004033E0" w:rsidRDefault="00E5765E" w:rsidP="00AD5EB0">
      <w:pPr>
        <w:pStyle w:val="BodyText1"/>
        <w:numPr>
          <w:ilvl w:val="0"/>
          <w:numId w:val="18"/>
        </w:numPr>
        <w:spacing w:after="40"/>
        <w:rPr>
          <w:rFonts w:hAnsi="Times New Roman"/>
        </w:rPr>
      </w:pPr>
      <w:r w:rsidRPr="004033E0">
        <w:rPr>
          <w:rFonts w:hAnsi="Times New Roman"/>
        </w:rPr>
        <w:t>Promoting responsiveness to identified needs and the highest ethical standards and respects for differing priorities and values;</w:t>
      </w:r>
    </w:p>
    <w:p w14:paraId="4DA174F0" w14:textId="77777777" w:rsidR="00E5765E" w:rsidRPr="004033E0" w:rsidRDefault="00E5765E" w:rsidP="00AD5EB0">
      <w:pPr>
        <w:pStyle w:val="BodyText1"/>
        <w:numPr>
          <w:ilvl w:val="0"/>
          <w:numId w:val="18"/>
        </w:numPr>
        <w:spacing w:after="40"/>
        <w:rPr>
          <w:rFonts w:hAnsi="Times New Roman"/>
        </w:rPr>
      </w:pPr>
      <w:r w:rsidRPr="004033E0">
        <w:rPr>
          <w:rFonts w:hAnsi="Times New Roman"/>
        </w:rPr>
        <w:t>Ensuring local ownership and the creation of outputs that are relevant and of benefit to communities and organizations;</w:t>
      </w:r>
    </w:p>
    <w:p w14:paraId="460FE824" w14:textId="77777777" w:rsidR="00E5765E" w:rsidRPr="004033E0" w:rsidRDefault="00E5765E" w:rsidP="00AD5EB0">
      <w:pPr>
        <w:pStyle w:val="BodyText1"/>
        <w:numPr>
          <w:ilvl w:val="0"/>
          <w:numId w:val="18"/>
        </w:numPr>
        <w:spacing w:after="40"/>
        <w:rPr>
          <w:rFonts w:hAnsi="Times New Roman"/>
        </w:rPr>
      </w:pPr>
      <w:r w:rsidRPr="004033E0">
        <w:rPr>
          <w:rFonts w:hAnsi="Times New Roman"/>
        </w:rPr>
        <w:t>Supporting collaborative approaches to project interventions;</w:t>
      </w:r>
    </w:p>
    <w:p w14:paraId="6B497575" w14:textId="77777777" w:rsidR="00E5765E" w:rsidRPr="004033E0" w:rsidRDefault="00E5765E" w:rsidP="00AD5EB0">
      <w:pPr>
        <w:pStyle w:val="BodyText1"/>
        <w:numPr>
          <w:ilvl w:val="0"/>
          <w:numId w:val="18"/>
        </w:numPr>
        <w:spacing w:after="40"/>
        <w:rPr>
          <w:rFonts w:hAnsi="Times New Roman"/>
        </w:rPr>
      </w:pPr>
      <w:r w:rsidRPr="004033E0">
        <w:rPr>
          <w:rFonts w:hAnsi="Times New Roman"/>
        </w:rPr>
        <w:t>Including different types of stakeholder groups in participation processes and benefit distribution, including but not limited to engagement, capacity building, employment, skills transfer, sharing of knowledge and the increase of cultural awareness;</w:t>
      </w:r>
    </w:p>
    <w:p w14:paraId="7C2BF52C" w14:textId="77777777" w:rsidR="00E5765E" w:rsidRPr="004033E0" w:rsidRDefault="00E5765E" w:rsidP="00AD5EB0">
      <w:pPr>
        <w:pStyle w:val="BodyText1"/>
        <w:numPr>
          <w:ilvl w:val="0"/>
          <w:numId w:val="18"/>
        </w:numPr>
        <w:spacing w:after="40"/>
        <w:rPr>
          <w:rFonts w:hAnsi="Times New Roman"/>
        </w:rPr>
      </w:pPr>
      <w:r w:rsidRPr="004033E0">
        <w:rPr>
          <w:rFonts w:hAnsi="Times New Roman"/>
        </w:rPr>
        <w:t>Developing mechanisms to manage conflicts in the public interest;</w:t>
      </w:r>
    </w:p>
    <w:p w14:paraId="3D6999F0" w14:textId="23ACF301" w:rsidR="00E5765E" w:rsidRPr="004033E0" w:rsidRDefault="00E5765E" w:rsidP="00AD5EB0">
      <w:pPr>
        <w:pStyle w:val="BodyText1"/>
        <w:numPr>
          <w:ilvl w:val="0"/>
          <w:numId w:val="18"/>
        </w:numPr>
        <w:spacing w:after="40"/>
        <w:rPr>
          <w:rFonts w:hAnsi="Times New Roman"/>
        </w:rPr>
      </w:pPr>
      <w:r w:rsidRPr="004033E0">
        <w:rPr>
          <w:rFonts w:hAnsi="Times New Roman"/>
        </w:rPr>
        <w:t xml:space="preserve">Being flexible to adapt to changing circumstances; </w:t>
      </w:r>
    </w:p>
    <w:p w14:paraId="174356E5" w14:textId="3CF3396A" w:rsidR="00E5765E" w:rsidRPr="004033E0" w:rsidRDefault="00E5765E" w:rsidP="00AD5EB0">
      <w:pPr>
        <w:pStyle w:val="BodyText1"/>
        <w:numPr>
          <w:ilvl w:val="0"/>
          <w:numId w:val="18"/>
        </w:numPr>
        <w:spacing w:after="40"/>
        <w:rPr>
          <w:rFonts w:hAnsi="Times New Roman"/>
        </w:rPr>
      </w:pPr>
      <w:r w:rsidRPr="004033E0">
        <w:rPr>
          <w:rFonts w:hAnsi="Times New Roman"/>
        </w:rPr>
        <w:t>Fostering well-coordinated and planned implementation; and</w:t>
      </w:r>
    </w:p>
    <w:p w14:paraId="1ABC4575" w14:textId="77777777" w:rsidR="00E5765E" w:rsidRPr="004033E0" w:rsidRDefault="00E5765E" w:rsidP="00AD5EB0">
      <w:pPr>
        <w:pStyle w:val="BodyText1"/>
        <w:numPr>
          <w:ilvl w:val="0"/>
          <w:numId w:val="18"/>
        </w:numPr>
        <w:rPr>
          <w:rFonts w:hAnsi="Times New Roman"/>
        </w:rPr>
      </w:pPr>
      <w:r w:rsidRPr="004033E0">
        <w:rPr>
          <w:rFonts w:hAnsi="Times New Roman"/>
        </w:rPr>
        <w:t>Generating, and responding to, feedback.</w:t>
      </w:r>
    </w:p>
    <w:p w14:paraId="43C168C7" w14:textId="77777777" w:rsidR="00E5765E" w:rsidRPr="004033E0" w:rsidRDefault="00E5765E" w:rsidP="00E5765E">
      <w:pPr>
        <w:pStyle w:val="BodyText1"/>
        <w:rPr>
          <w:rFonts w:hAnsi="Times New Roman"/>
        </w:rPr>
      </w:pPr>
    </w:p>
    <w:p w14:paraId="6DDD7AE0" w14:textId="77777777" w:rsidR="00E5765E" w:rsidRPr="004033E0" w:rsidRDefault="00E5765E" w:rsidP="00AD5EB0">
      <w:pPr>
        <w:pStyle w:val="BodyText1"/>
        <w:numPr>
          <w:ilvl w:val="0"/>
          <w:numId w:val="74"/>
        </w:numPr>
        <w:tabs>
          <w:tab w:val="clear" w:pos="372"/>
          <w:tab w:val="clear" w:pos="720"/>
        </w:tabs>
        <w:ind w:left="540" w:hanging="540"/>
        <w:rPr>
          <w:rFonts w:hAnsi="Times New Roman"/>
          <w:lang w:val="en-US"/>
        </w:rPr>
      </w:pPr>
      <w:r w:rsidRPr="004033E0">
        <w:rPr>
          <w:rFonts w:hAnsi="Times New Roman"/>
        </w:rPr>
        <w:t>Stakeholder involvement in ATSEA-2</w:t>
      </w:r>
      <w:r w:rsidRPr="004033E0">
        <w:rPr>
          <w:rFonts w:hAnsi="Times New Roman"/>
          <w:lang w:val="en-US"/>
        </w:rPr>
        <w:t xml:space="preserve"> will build on the consultations from Phase 1 and will be based on the following: </w:t>
      </w:r>
    </w:p>
    <w:p w14:paraId="64BFC262" w14:textId="77777777" w:rsidR="00E5765E" w:rsidRPr="004033E0" w:rsidRDefault="00E5765E" w:rsidP="00E5765E">
      <w:pPr>
        <w:pStyle w:val="BodyText1"/>
        <w:rPr>
          <w:rFonts w:hAnsi="Times New Roman"/>
          <w:lang w:val="en-US"/>
        </w:rPr>
      </w:pPr>
    </w:p>
    <w:p w14:paraId="2B910FBB" w14:textId="77777777" w:rsidR="00E5765E" w:rsidRPr="004033E0" w:rsidRDefault="00E5765E" w:rsidP="00AD5EB0">
      <w:pPr>
        <w:pStyle w:val="BodyText1"/>
        <w:numPr>
          <w:ilvl w:val="0"/>
          <w:numId w:val="71"/>
        </w:numPr>
        <w:spacing w:after="40"/>
        <w:rPr>
          <w:rFonts w:hAnsi="Times New Roman"/>
          <w:lang w:val="en-US"/>
        </w:rPr>
      </w:pPr>
      <w:r w:rsidRPr="004033E0">
        <w:rPr>
          <w:rFonts w:hAnsi="Times New Roman"/>
          <w:lang w:val="en-US"/>
        </w:rPr>
        <w:t xml:space="preserve">Continued analyses of potential stakeholders to understand their interests and include them, where appropriate, in ATSEA-2; </w:t>
      </w:r>
    </w:p>
    <w:p w14:paraId="77154283" w14:textId="77777777" w:rsidR="00E5765E" w:rsidRPr="004033E0" w:rsidRDefault="00E5765E" w:rsidP="00AD5EB0">
      <w:pPr>
        <w:pStyle w:val="BodyText1"/>
        <w:numPr>
          <w:ilvl w:val="0"/>
          <w:numId w:val="71"/>
        </w:numPr>
        <w:spacing w:after="40"/>
        <w:rPr>
          <w:rFonts w:hAnsi="Times New Roman"/>
          <w:lang w:val="en-US"/>
        </w:rPr>
      </w:pPr>
      <w:r w:rsidRPr="004033E0">
        <w:rPr>
          <w:rFonts w:hAnsi="Times New Roman"/>
          <w:lang w:val="en-US"/>
        </w:rPr>
        <w:t xml:space="preserve">Improved linkages with industry, civil society (including private sector and NGOs) and communities; as well as development partners; </w:t>
      </w:r>
    </w:p>
    <w:p w14:paraId="05A583AB" w14:textId="77777777" w:rsidR="00E5765E" w:rsidRPr="004033E0" w:rsidRDefault="00E5765E" w:rsidP="00AD5EB0">
      <w:pPr>
        <w:pStyle w:val="BodyText1"/>
        <w:numPr>
          <w:ilvl w:val="0"/>
          <w:numId w:val="71"/>
        </w:numPr>
        <w:spacing w:after="40"/>
        <w:rPr>
          <w:rFonts w:hAnsi="Times New Roman"/>
          <w:lang w:val="en-US"/>
        </w:rPr>
      </w:pPr>
      <w:r w:rsidRPr="004033E0">
        <w:rPr>
          <w:rFonts w:hAnsi="Times New Roman"/>
          <w:lang w:val="en-US"/>
        </w:rPr>
        <w:t>Continued consultations with stakeholder groups throughout design and implementation stages;</w:t>
      </w:r>
    </w:p>
    <w:p w14:paraId="39B8F623" w14:textId="77777777" w:rsidR="00E5765E" w:rsidRPr="004033E0" w:rsidRDefault="00E5765E" w:rsidP="00AD5EB0">
      <w:pPr>
        <w:pStyle w:val="BodyText1"/>
        <w:numPr>
          <w:ilvl w:val="0"/>
          <w:numId w:val="71"/>
        </w:numPr>
        <w:spacing w:after="40"/>
        <w:rPr>
          <w:rFonts w:hAnsi="Times New Roman"/>
          <w:lang w:val="en-US"/>
        </w:rPr>
      </w:pPr>
      <w:r w:rsidRPr="004033E0">
        <w:rPr>
          <w:rFonts w:hAnsi="Times New Roman"/>
          <w:lang w:val="en-US"/>
        </w:rPr>
        <w:t>Engagement of stakeholders systematically through a set of agreed Stakeholder Engagement and Communications Plans (component 3), developed based on this Strategy, throughout implementation stages; and</w:t>
      </w:r>
    </w:p>
    <w:p w14:paraId="07C76D57" w14:textId="77777777" w:rsidR="00E5765E" w:rsidRPr="004033E0" w:rsidRDefault="00E5765E" w:rsidP="00AD5EB0">
      <w:pPr>
        <w:pStyle w:val="BodyText1"/>
        <w:numPr>
          <w:ilvl w:val="0"/>
          <w:numId w:val="71"/>
        </w:numPr>
        <w:rPr>
          <w:rFonts w:hAnsi="Times New Roman"/>
          <w:lang w:val="en-US"/>
        </w:rPr>
      </w:pPr>
      <w:r w:rsidRPr="004033E0">
        <w:rPr>
          <w:rFonts w:hAnsi="Times New Roman"/>
          <w:lang w:val="en-US"/>
        </w:rPr>
        <w:t>Informing stakeholders of accountability mechanism.</w:t>
      </w:r>
    </w:p>
    <w:p w14:paraId="08BA672B" w14:textId="77777777" w:rsidR="00E5765E" w:rsidRPr="004033E0" w:rsidRDefault="00E5765E" w:rsidP="00E5765E">
      <w:pPr>
        <w:pStyle w:val="BodyText1"/>
        <w:rPr>
          <w:rFonts w:hAnsi="Times New Roman"/>
        </w:rPr>
      </w:pPr>
    </w:p>
    <w:p w14:paraId="64F7010C" w14:textId="77777777" w:rsidR="004A4087" w:rsidRDefault="00E5765E" w:rsidP="00AD5EB0">
      <w:pPr>
        <w:pStyle w:val="BodyGaramond11"/>
        <w:numPr>
          <w:ilvl w:val="0"/>
          <w:numId w:val="74"/>
        </w:numPr>
        <w:tabs>
          <w:tab w:val="clear" w:pos="372"/>
          <w:tab w:val="clear" w:pos="1440"/>
        </w:tabs>
        <w:spacing w:after="0" w:line="240" w:lineRule="auto"/>
        <w:ind w:left="540" w:hanging="540"/>
        <w:rPr>
          <w:rFonts w:ascii="Times New Roman" w:eastAsia="Times New Roman" w:hAnsi="Times New Roman" w:cs="Times New Roman"/>
          <w:color w:val="auto"/>
          <w:szCs w:val="22"/>
          <w:lang w:val="en-GB"/>
        </w:rPr>
      </w:pPr>
      <w:r w:rsidRPr="004033E0">
        <w:rPr>
          <w:rFonts w:ascii="Times New Roman" w:eastAsia="Times New Roman" w:hAnsi="Times New Roman" w:cs="Times New Roman"/>
          <w:color w:val="auto"/>
          <w:szCs w:val="22"/>
          <w:lang w:val="en-GB"/>
        </w:rPr>
        <w:t>Participation is expected to allow the Program to generate the following benefits</w:t>
      </w:r>
      <w:r w:rsidR="004A4087">
        <w:rPr>
          <w:rFonts w:ascii="Times New Roman" w:eastAsia="Times New Roman" w:hAnsi="Times New Roman" w:cs="Times New Roman"/>
          <w:color w:val="auto"/>
          <w:szCs w:val="22"/>
          <w:lang w:val="en-GB"/>
        </w:rPr>
        <w:t>:</w:t>
      </w:r>
    </w:p>
    <w:p w14:paraId="1B10F370" w14:textId="72F00AB0" w:rsidR="00E5765E" w:rsidRPr="004033E0" w:rsidRDefault="00E5765E" w:rsidP="004A4087">
      <w:pPr>
        <w:pStyle w:val="BodyGaramond11"/>
        <w:tabs>
          <w:tab w:val="clear" w:pos="1440"/>
        </w:tabs>
        <w:spacing w:after="0" w:line="240" w:lineRule="auto"/>
        <w:rPr>
          <w:rFonts w:ascii="Times New Roman" w:eastAsia="Times New Roman" w:hAnsi="Times New Roman" w:cs="Times New Roman"/>
          <w:color w:val="auto"/>
          <w:szCs w:val="22"/>
          <w:lang w:val="en-GB"/>
        </w:rPr>
      </w:pPr>
      <w:r w:rsidRPr="004033E0">
        <w:rPr>
          <w:rFonts w:ascii="Times New Roman" w:eastAsia="Times New Roman" w:hAnsi="Times New Roman" w:cs="Times New Roman"/>
          <w:color w:val="auto"/>
          <w:szCs w:val="22"/>
          <w:lang w:val="en-GB"/>
        </w:rPr>
        <w:t xml:space="preserve"> </w:t>
      </w:r>
    </w:p>
    <w:p w14:paraId="7457C050" w14:textId="77777777" w:rsidR="00E5765E" w:rsidRPr="004033E0" w:rsidRDefault="00E5765E" w:rsidP="00AD5EB0">
      <w:pPr>
        <w:pStyle w:val="BodyText1"/>
        <w:numPr>
          <w:ilvl w:val="0"/>
          <w:numId w:val="72"/>
        </w:numPr>
        <w:spacing w:after="40"/>
        <w:rPr>
          <w:rFonts w:hAnsi="Times New Roman"/>
          <w:lang w:val="en-US"/>
        </w:rPr>
      </w:pPr>
      <w:r w:rsidRPr="004033E0">
        <w:rPr>
          <w:rFonts w:hAnsi="Times New Roman"/>
          <w:lang w:val="en-US"/>
        </w:rPr>
        <w:t>relate better to the local context;</w:t>
      </w:r>
    </w:p>
    <w:p w14:paraId="6579B8D8" w14:textId="77777777" w:rsidR="00E5765E" w:rsidRPr="004033E0" w:rsidRDefault="00E5765E" w:rsidP="00AD5EB0">
      <w:pPr>
        <w:pStyle w:val="BodyText1"/>
        <w:numPr>
          <w:ilvl w:val="0"/>
          <w:numId w:val="72"/>
        </w:numPr>
        <w:spacing w:after="40"/>
        <w:rPr>
          <w:rFonts w:hAnsi="Times New Roman"/>
          <w:lang w:val="en-US"/>
        </w:rPr>
      </w:pPr>
      <w:r w:rsidRPr="004033E0">
        <w:rPr>
          <w:rFonts w:hAnsi="Times New Roman"/>
          <w:lang w:val="en-US"/>
        </w:rPr>
        <w:t>provide technical excellence;</w:t>
      </w:r>
    </w:p>
    <w:p w14:paraId="09B51302" w14:textId="77777777" w:rsidR="00E5765E" w:rsidRPr="004033E0" w:rsidRDefault="00E5765E" w:rsidP="00AD5EB0">
      <w:pPr>
        <w:pStyle w:val="BodyText1"/>
        <w:numPr>
          <w:ilvl w:val="0"/>
          <w:numId w:val="72"/>
        </w:numPr>
        <w:spacing w:after="40"/>
        <w:rPr>
          <w:rFonts w:hAnsi="Times New Roman"/>
          <w:lang w:val="en-US"/>
        </w:rPr>
      </w:pPr>
      <w:r w:rsidRPr="004033E0">
        <w:rPr>
          <w:rFonts w:hAnsi="Times New Roman"/>
          <w:lang w:val="en-US"/>
        </w:rPr>
        <w:t>follow international good practice;</w:t>
      </w:r>
    </w:p>
    <w:p w14:paraId="02A6F3B8" w14:textId="77777777" w:rsidR="00E5765E" w:rsidRPr="004033E0" w:rsidRDefault="00E5765E" w:rsidP="00AD5EB0">
      <w:pPr>
        <w:pStyle w:val="BodyText1"/>
        <w:numPr>
          <w:ilvl w:val="0"/>
          <w:numId w:val="72"/>
        </w:numPr>
        <w:spacing w:after="40"/>
        <w:rPr>
          <w:rFonts w:hAnsi="Times New Roman"/>
          <w:lang w:val="en-US"/>
        </w:rPr>
      </w:pPr>
      <w:r w:rsidRPr="004033E0">
        <w:rPr>
          <w:rFonts w:hAnsi="Times New Roman"/>
          <w:lang w:val="en-US"/>
        </w:rPr>
        <w:t>harmonize with other development partners and projects; and</w:t>
      </w:r>
    </w:p>
    <w:p w14:paraId="59E091F7" w14:textId="77AA21E7" w:rsidR="00E5765E" w:rsidRPr="004033E0" w:rsidRDefault="00C04741" w:rsidP="00AD5EB0">
      <w:pPr>
        <w:pStyle w:val="BodyText1"/>
        <w:numPr>
          <w:ilvl w:val="0"/>
          <w:numId w:val="72"/>
        </w:numPr>
        <w:rPr>
          <w:rFonts w:hAnsi="Times New Roman"/>
          <w:lang w:val="en-US"/>
        </w:rPr>
      </w:pPr>
      <w:r w:rsidRPr="004033E0">
        <w:rPr>
          <w:rFonts w:hAnsi="Times New Roman"/>
          <w:lang w:val="en-US"/>
        </w:rPr>
        <w:t>Reflect</w:t>
      </w:r>
      <w:r w:rsidR="00E5765E" w:rsidRPr="004033E0">
        <w:rPr>
          <w:rFonts w:hAnsi="Times New Roman"/>
          <w:lang w:val="en-US"/>
        </w:rPr>
        <w:t xml:space="preserve"> a broad range of information and perspectives.</w:t>
      </w:r>
    </w:p>
    <w:p w14:paraId="174C8C73" w14:textId="77777777" w:rsidR="00E5765E" w:rsidRPr="004033E0" w:rsidRDefault="00E5765E" w:rsidP="00E5765E">
      <w:pPr>
        <w:pStyle w:val="BodyText1"/>
        <w:ind w:left="720"/>
        <w:rPr>
          <w:rFonts w:hAnsi="Times New Roman"/>
          <w:lang w:val="en-US"/>
        </w:rPr>
      </w:pPr>
    </w:p>
    <w:p w14:paraId="6EB4C87A" w14:textId="77777777" w:rsidR="00E5765E" w:rsidRPr="004A4087" w:rsidRDefault="00E5765E" w:rsidP="00AD5EB0">
      <w:pPr>
        <w:pStyle w:val="BodyText1"/>
        <w:numPr>
          <w:ilvl w:val="0"/>
          <w:numId w:val="74"/>
        </w:numPr>
        <w:tabs>
          <w:tab w:val="clear" w:pos="372"/>
          <w:tab w:val="clear" w:pos="720"/>
        </w:tabs>
        <w:ind w:left="540" w:hanging="540"/>
        <w:rPr>
          <w:rFonts w:hAnsi="Times New Roman"/>
        </w:rPr>
      </w:pPr>
      <w:r w:rsidRPr="004A4087">
        <w:rPr>
          <w:rFonts w:hAnsi="Times New Roman"/>
        </w:rPr>
        <w:t>As mentioned in the Stakeholder Analysis, the project will engage with stakeholders at a number of levels:</w:t>
      </w:r>
    </w:p>
    <w:p w14:paraId="287BF312" w14:textId="77777777" w:rsidR="00E5765E" w:rsidRPr="004033E0" w:rsidRDefault="00E5765E" w:rsidP="00E5765E">
      <w:pPr>
        <w:pStyle w:val="BodyText1"/>
        <w:rPr>
          <w:rFonts w:hAnsi="Times New Roman"/>
        </w:rPr>
      </w:pPr>
    </w:p>
    <w:p w14:paraId="3628D208" w14:textId="7AA9213F" w:rsidR="00E5765E" w:rsidRPr="004033E0" w:rsidRDefault="00E5765E" w:rsidP="00AD5EB0">
      <w:pPr>
        <w:pStyle w:val="BodyText1"/>
        <w:numPr>
          <w:ilvl w:val="0"/>
          <w:numId w:val="16"/>
        </w:numPr>
        <w:tabs>
          <w:tab w:val="clear" w:pos="720"/>
        </w:tabs>
        <w:spacing w:after="40"/>
        <w:rPr>
          <w:rFonts w:hAnsi="Times New Roman"/>
          <w:bCs/>
        </w:rPr>
      </w:pPr>
      <w:r w:rsidRPr="004033E0">
        <w:rPr>
          <w:rFonts w:hAnsi="Times New Roman"/>
        </w:rPr>
        <w:t>regional level, including regional intergovernmental organizations, and donor and financing agencies</w:t>
      </w:r>
      <w:r w:rsidR="004A4087">
        <w:rPr>
          <w:rFonts w:hAnsi="Times New Roman"/>
        </w:rPr>
        <w:t>;</w:t>
      </w:r>
    </w:p>
    <w:p w14:paraId="595CAF00" w14:textId="708A09DC" w:rsidR="00E5765E" w:rsidRPr="004033E0" w:rsidRDefault="00E5765E" w:rsidP="00AD5EB0">
      <w:pPr>
        <w:pStyle w:val="BodyText1"/>
        <w:numPr>
          <w:ilvl w:val="0"/>
          <w:numId w:val="16"/>
        </w:numPr>
        <w:tabs>
          <w:tab w:val="clear" w:pos="720"/>
        </w:tabs>
        <w:spacing w:after="40"/>
        <w:rPr>
          <w:rFonts w:hAnsi="Times New Roman"/>
          <w:bCs/>
        </w:rPr>
      </w:pPr>
      <w:r w:rsidRPr="004033E0">
        <w:rPr>
          <w:rFonts w:hAnsi="Times New Roman"/>
        </w:rPr>
        <w:t>national level, including national ministries, departments and agencies covering natural resources and environment, agriculture, fisheries, health, education, transportation, energy, tourism, industry, foreign affairs, economic development, and finance</w:t>
      </w:r>
      <w:r w:rsidR="004A4087">
        <w:rPr>
          <w:rFonts w:hAnsi="Times New Roman"/>
        </w:rPr>
        <w:t>;</w:t>
      </w:r>
    </w:p>
    <w:p w14:paraId="0205C340" w14:textId="75DD9144" w:rsidR="00E5765E" w:rsidRPr="004033E0" w:rsidRDefault="00E5765E" w:rsidP="00AD5EB0">
      <w:pPr>
        <w:pStyle w:val="BodyText1"/>
        <w:numPr>
          <w:ilvl w:val="0"/>
          <w:numId w:val="16"/>
        </w:numPr>
        <w:tabs>
          <w:tab w:val="clear" w:pos="720"/>
        </w:tabs>
        <w:spacing w:after="40"/>
        <w:rPr>
          <w:rFonts w:hAnsi="Times New Roman"/>
          <w:bCs/>
        </w:rPr>
      </w:pPr>
      <w:r w:rsidRPr="004033E0">
        <w:rPr>
          <w:rFonts w:hAnsi="Times New Roman"/>
        </w:rPr>
        <w:t>local level, including village/township, municipalities, city, district and provincial governments, and their respective national/</w:t>
      </w:r>
      <w:r w:rsidR="004A4087">
        <w:rPr>
          <w:rFonts w:hAnsi="Times New Roman"/>
        </w:rPr>
        <w:t>central government counterparts; and</w:t>
      </w:r>
    </w:p>
    <w:p w14:paraId="177DF9F1" w14:textId="3ADF84B7" w:rsidR="00E5765E" w:rsidRPr="004033E0" w:rsidRDefault="00C04741" w:rsidP="00AD5EB0">
      <w:pPr>
        <w:pStyle w:val="BodyText1"/>
        <w:numPr>
          <w:ilvl w:val="0"/>
          <w:numId w:val="16"/>
        </w:numPr>
        <w:tabs>
          <w:tab w:val="clear" w:pos="720"/>
        </w:tabs>
        <w:rPr>
          <w:rFonts w:hAnsi="Times New Roman"/>
          <w:bCs/>
        </w:rPr>
      </w:pPr>
      <w:r w:rsidRPr="004033E0">
        <w:rPr>
          <w:rFonts w:hAnsi="Times New Roman"/>
          <w:bCs/>
        </w:rPr>
        <w:t>Corporate</w:t>
      </w:r>
      <w:r w:rsidR="00E5765E" w:rsidRPr="004033E0">
        <w:rPr>
          <w:rFonts w:hAnsi="Times New Roman"/>
          <w:bCs/>
        </w:rPr>
        <w:t xml:space="preserve"> sector/business community at all three levels. </w:t>
      </w:r>
    </w:p>
    <w:p w14:paraId="56EA61C0" w14:textId="77777777" w:rsidR="00E5765E" w:rsidRPr="004033E0" w:rsidRDefault="00E5765E" w:rsidP="00E5765E">
      <w:pPr>
        <w:pStyle w:val="BodyText1"/>
        <w:rPr>
          <w:rFonts w:hAnsi="Times New Roman"/>
        </w:rPr>
      </w:pPr>
    </w:p>
    <w:p w14:paraId="78B4DC5C" w14:textId="5343FAAD" w:rsidR="00E5765E" w:rsidRDefault="00E5765E" w:rsidP="00AD5EB0">
      <w:pPr>
        <w:pStyle w:val="BodyText1"/>
        <w:numPr>
          <w:ilvl w:val="0"/>
          <w:numId w:val="74"/>
        </w:numPr>
        <w:tabs>
          <w:tab w:val="clear" w:pos="372"/>
          <w:tab w:val="clear" w:pos="720"/>
        </w:tabs>
        <w:ind w:left="540" w:hanging="540"/>
        <w:rPr>
          <w:rFonts w:hAnsi="Times New Roman"/>
        </w:rPr>
      </w:pPr>
      <w:bookmarkStart w:id="106" w:name="_Toc312398995"/>
      <w:bookmarkStart w:id="107" w:name="_Toc432858707"/>
      <w:r w:rsidRPr="004033E0">
        <w:rPr>
          <w:rFonts w:hAnsi="Times New Roman"/>
        </w:rPr>
        <w:t>In order to strengthen the involvement of all stakeholders in the implementation of the ATSEA SAP, a Stakeholder Partnership Forum will be established that will hold annual meetings as a forum for exchange of ideas/information and evaluation of the implementation of the agreed program</w:t>
      </w:r>
      <w:r>
        <w:rPr>
          <w:rFonts w:hAnsi="Times New Roman"/>
        </w:rPr>
        <w:t xml:space="preserve"> (Output 1.1.2)</w:t>
      </w:r>
      <w:r w:rsidRPr="004033E0">
        <w:rPr>
          <w:rFonts w:hAnsi="Times New Roman"/>
        </w:rPr>
        <w:t>. In addition, to facilitate the communication among the stakeholders, a web-based information system accessible to all parties will be established</w:t>
      </w:r>
      <w:r>
        <w:rPr>
          <w:rFonts w:hAnsi="Times New Roman"/>
        </w:rPr>
        <w:t xml:space="preserve"> (Output 3.1.2)</w:t>
      </w:r>
      <w:r w:rsidRPr="004033E0">
        <w:rPr>
          <w:rFonts w:hAnsi="Times New Roman"/>
        </w:rPr>
        <w:t xml:space="preserve">. Special attention will be paid to engaging with </w:t>
      </w:r>
      <w:r w:rsidR="001734A3">
        <w:rPr>
          <w:rFonts w:hAnsi="Times New Roman"/>
        </w:rPr>
        <w:t>local people</w:t>
      </w:r>
      <w:r w:rsidRPr="004033E0">
        <w:rPr>
          <w:rFonts w:hAnsi="Times New Roman"/>
        </w:rPr>
        <w:t xml:space="preserve"> and women’s groups active at the project sites in Indonesia and Timor-Leste (see below) in implementation of demonstrations on sustainable fisheries management, ecosystem-based adaptation, ICM, etc. </w:t>
      </w:r>
    </w:p>
    <w:p w14:paraId="4D76BEEA" w14:textId="77777777" w:rsidR="00E5765E" w:rsidRDefault="00E5765E" w:rsidP="00E5765E">
      <w:pPr>
        <w:pStyle w:val="BodyText1"/>
        <w:ind w:left="360"/>
        <w:rPr>
          <w:rFonts w:hAnsi="Times New Roman"/>
        </w:rPr>
      </w:pPr>
    </w:p>
    <w:p w14:paraId="5F86FCD5" w14:textId="4EEE90FB" w:rsidR="00E5765E" w:rsidRDefault="00E5765E" w:rsidP="00AD5EB0">
      <w:pPr>
        <w:pStyle w:val="BodyText1"/>
        <w:numPr>
          <w:ilvl w:val="0"/>
          <w:numId w:val="74"/>
        </w:numPr>
        <w:tabs>
          <w:tab w:val="clear" w:pos="372"/>
          <w:tab w:val="clear" w:pos="720"/>
        </w:tabs>
        <w:ind w:left="540" w:hanging="540"/>
        <w:rPr>
          <w:rFonts w:hAnsi="Times New Roman"/>
        </w:rPr>
      </w:pPr>
      <w:r>
        <w:rPr>
          <w:rFonts w:hAnsi="Times New Roman"/>
        </w:rPr>
        <w:t xml:space="preserve">A number of additional mechanisms for stakeholder engagement have been built into the structure of ATSEA-2 implementation. </w:t>
      </w:r>
      <w:r w:rsidRPr="006A2882">
        <w:rPr>
          <w:rFonts w:hAnsi="Times New Roman"/>
          <w:b/>
        </w:rPr>
        <w:t xml:space="preserve">Figure </w:t>
      </w:r>
      <w:r w:rsidR="009A1747">
        <w:rPr>
          <w:rFonts w:hAnsi="Times New Roman"/>
          <w:b/>
        </w:rPr>
        <w:t>1</w:t>
      </w:r>
      <w:r w:rsidR="002640B6">
        <w:rPr>
          <w:rFonts w:hAnsi="Times New Roman"/>
          <w:b/>
        </w:rPr>
        <w:t>1</w:t>
      </w:r>
      <w:r w:rsidR="009A1747">
        <w:rPr>
          <w:rFonts w:hAnsi="Times New Roman"/>
        </w:rPr>
        <w:t xml:space="preserve"> </w:t>
      </w:r>
      <w:r>
        <w:rPr>
          <w:rFonts w:hAnsi="Times New Roman"/>
        </w:rPr>
        <w:t>presents an overview.</w:t>
      </w:r>
    </w:p>
    <w:p w14:paraId="589E71D0" w14:textId="77777777" w:rsidR="00E5765E" w:rsidRDefault="00E5765E" w:rsidP="00E5765E">
      <w:pPr>
        <w:pStyle w:val="ListParagraph"/>
      </w:pPr>
    </w:p>
    <w:p w14:paraId="278B6C43" w14:textId="77777777" w:rsidR="008001B8" w:rsidRDefault="008001B8" w:rsidP="008001B8">
      <w:pPr>
        <w:pStyle w:val="BodyText1"/>
        <w:tabs>
          <w:tab w:val="left" w:pos="540"/>
        </w:tabs>
        <w:rPr>
          <w:rFonts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7"/>
      </w:tblGrid>
      <w:tr w:rsidR="008001B8" w14:paraId="62882EE5" w14:textId="77777777" w:rsidTr="000340FD">
        <w:tc>
          <w:tcPr>
            <w:tcW w:w="9171" w:type="dxa"/>
            <w:tcMar>
              <w:top w:w="72" w:type="dxa"/>
              <w:left w:w="72" w:type="dxa"/>
              <w:bottom w:w="72" w:type="dxa"/>
              <w:right w:w="72" w:type="dxa"/>
            </w:tcMar>
          </w:tcPr>
          <w:p w14:paraId="2AC4FF70" w14:textId="7D98EB8F" w:rsidR="008001B8" w:rsidRDefault="001B17B6" w:rsidP="000340FD">
            <w:pPr>
              <w:pStyle w:val="BodyText1"/>
              <w:tabs>
                <w:tab w:val="left" w:pos="540"/>
              </w:tabs>
              <w:jc w:val="left"/>
              <w:rPr>
                <w:rFonts w:hAnsi="Times New Roman"/>
              </w:rPr>
            </w:pPr>
            <w:r>
              <w:rPr>
                <w:rFonts w:hAnsi="Times New Roman"/>
                <w:noProof/>
                <w:lang w:val="en-US"/>
              </w:rPr>
              <w:drawing>
                <wp:inline distT="0" distB="0" distL="0" distR="0" wp14:anchorId="6E91D11F" wp14:editId="0141300F">
                  <wp:extent cx="5732145" cy="3231515"/>
                  <wp:effectExtent l="0" t="0" r="1905"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t4_StakeholderInvolvementPlan_6April2016.png"/>
                          <pic:cNvPicPr/>
                        </pic:nvPicPr>
                        <pic:blipFill>
                          <a:blip r:embed="rId39">
                            <a:extLst>
                              <a:ext uri="{28A0092B-C50C-407E-A947-70E740481C1C}">
                                <a14:useLocalDpi xmlns:a14="http://schemas.microsoft.com/office/drawing/2010/main" val="0"/>
                              </a:ext>
                            </a:extLst>
                          </a:blip>
                          <a:stretch>
                            <a:fillRect/>
                          </a:stretch>
                        </pic:blipFill>
                        <pic:spPr>
                          <a:xfrm>
                            <a:off x="0" y="0"/>
                            <a:ext cx="5732145" cy="3231515"/>
                          </a:xfrm>
                          <a:prstGeom prst="rect">
                            <a:avLst/>
                          </a:prstGeom>
                        </pic:spPr>
                      </pic:pic>
                    </a:graphicData>
                  </a:graphic>
                </wp:inline>
              </w:drawing>
            </w:r>
          </w:p>
        </w:tc>
      </w:tr>
      <w:tr w:rsidR="008001B8" w14:paraId="39CFE3E4" w14:textId="77777777" w:rsidTr="000340FD">
        <w:tc>
          <w:tcPr>
            <w:tcW w:w="9171" w:type="dxa"/>
            <w:tcMar>
              <w:top w:w="72" w:type="dxa"/>
              <w:left w:w="72" w:type="dxa"/>
              <w:bottom w:w="72" w:type="dxa"/>
              <w:right w:w="72" w:type="dxa"/>
            </w:tcMar>
          </w:tcPr>
          <w:p w14:paraId="1D7C04C6" w14:textId="00B37AF4" w:rsidR="008001B8" w:rsidRPr="001B17B6" w:rsidRDefault="008001B8" w:rsidP="001B17B6">
            <w:pPr>
              <w:pStyle w:val="BodyText1"/>
              <w:tabs>
                <w:tab w:val="left" w:pos="540"/>
              </w:tabs>
              <w:jc w:val="center"/>
              <w:rPr>
                <w:rFonts w:hAnsi="Times New Roman"/>
                <w:b/>
              </w:rPr>
            </w:pPr>
            <w:r w:rsidRPr="001B17B6">
              <w:rPr>
                <w:rFonts w:hAnsi="Times New Roman"/>
                <w:b/>
              </w:rPr>
              <w:t xml:space="preserve">Figure </w:t>
            </w:r>
            <w:r w:rsidR="002640B6">
              <w:rPr>
                <w:rFonts w:hAnsi="Times New Roman"/>
                <w:b/>
              </w:rPr>
              <w:t>11</w:t>
            </w:r>
            <w:r w:rsidRPr="001B17B6">
              <w:rPr>
                <w:rFonts w:hAnsi="Times New Roman"/>
                <w:b/>
              </w:rPr>
              <w:t xml:space="preserve">: </w:t>
            </w:r>
            <w:r w:rsidR="001B17B6" w:rsidRPr="001B17B6">
              <w:rPr>
                <w:b/>
              </w:rPr>
              <w:t>Overview of Stakeholder Engagement Platforms Designed into ATSEA-2</w:t>
            </w:r>
          </w:p>
        </w:tc>
      </w:tr>
    </w:tbl>
    <w:p w14:paraId="77667200" w14:textId="77777777" w:rsidR="008001B8" w:rsidRPr="00CF484B" w:rsidRDefault="008001B8" w:rsidP="008001B8">
      <w:pPr>
        <w:pStyle w:val="BodyText1"/>
        <w:rPr>
          <w:rFonts w:hAnsi="Times New Roman"/>
        </w:rPr>
      </w:pPr>
    </w:p>
    <w:p w14:paraId="6C8CD9E5" w14:textId="77777777" w:rsidR="00E5765E" w:rsidRPr="004033E0" w:rsidRDefault="00E5765E" w:rsidP="00E5765E">
      <w:pPr>
        <w:pStyle w:val="BodyText1"/>
        <w:rPr>
          <w:rFonts w:hAnsi="Times New Roman"/>
          <w:b/>
          <w:iCs/>
        </w:rPr>
      </w:pPr>
      <w:r w:rsidRPr="004033E0">
        <w:rPr>
          <w:rFonts w:hAnsi="Times New Roman"/>
          <w:b/>
          <w:iCs/>
        </w:rPr>
        <w:t>Stakeholder involvement plan</w:t>
      </w:r>
      <w:bookmarkEnd w:id="106"/>
      <w:bookmarkEnd w:id="107"/>
    </w:p>
    <w:p w14:paraId="72901AED" w14:textId="77777777" w:rsidR="00E5765E" w:rsidRPr="004033E0" w:rsidRDefault="00E5765E" w:rsidP="00E5765E">
      <w:pPr>
        <w:pStyle w:val="BodyText1"/>
        <w:rPr>
          <w:rFonts w:hAnsi="Times New Roman"/>
        </w:rPr>
      </w:pPr>
    </w:p>
    <w:p w14:paraId="72A93696" w14:textId="7418FDDE" w:rsidR="004A4087" w:rsidRPr="004A4087" w:rsidRDefault="00E5765E" w:rsidP="00AD5EB0">
      <w:pPr>
        <w:pStyle w:val="BodyText1"/>
        <w:numPr>
          <w:ilvl w:val="0"/>
          <w:numId w:val="74"/>
        </w:numPr>
        <w:tabs>
          <w:tab w:val="clear" w:pos="372"/>
          <w:tab w:val="clear" w:pos="720"/>
        </w:tabs>
        <w:ind w:left="540" w:hanging="540"/>
        <w:rPr>
          <w:rFonts w:hAnsi="Times New Roman"/>
          <w:lang w:val="en-US"/>
        </w:rPr>
      </w:pPr>
      <w:r w:rsidRPr="004033E0">
        <w:rPr>
          <w:rFonts w:hAnsi="Times New Roman"/>
        </w:rPr>
        <w:t>A full Stakeholder Involvement Plan remains to be prepared upon project inception</w:t>
      </w:r>
      <w:r>
        <w:rPr>
          <w:rFonts w:hAnsi="Times New Roman"/>
        </w:rPr>
        <w:t xml:space="preserve"> based upon the strategy laid out in this document</w:t>
      </w:r>
      <w:r w:rsidRPr="004033E0">
        <w:rPr>
          <w:rFonts w:hAnsi="Times New Roman"/>
        </w:rPr>
        <w:t xml:space="preserve">.  This will be more specific to the priority sites identified in the Project Strategy section. </w:t>
      </w:r>
      <w:r w:rsidRPr="004033E0">
        <w:rPr>
          <w:rFonts w:hAnsi="Times New Roman"/>
          <w:lang w:val="en-US"/>
        </w:rPr>
        <w:t xml:space="preserve">The objective of the </w:t>
      </w:r>
      <w:r w:rsidR="00EF3AC8">
        <w:rPr>
          <w:rFonts w:hAnsi="Times New Roman"/>
          <w:lang w:val="en-US"/>
        </w:rPr>
        <w:t>ATSEA-2</w:t>
      </w:r>
      <w:r w:rsidRPr="004033E0">
        <w:rPr>
          <w:rFonts w:hAnsi="Times New Roman"/>
          <w:lang w:val="en-US"/>
        </w:rPr>
        <w:t xml:space="preserve"> Engagement Strategy during the implementation stage is to scope and ensure team members and project leaders actively consider opportunities for the engagement of the project stakeholders in projects; and the cooperation among ATSEA-2 projects. Project leaders are expected to have consulted with, negotiated with, and received consent from relevant stakeholders prior to implementation of the project activities. A matrix of engagement will be created for each project/output/activity. This matrix will consist of a list of all stakeholders to be consulted (or groups of stakeholders), against each time point (milestone) they should be consulted at.</w:t>
      </w:r>
      <w:r w:rsidRPr="004033E0">
        <w:rPr>
          <w:rFonts w:hAnsi="Times New Roman"/>
        </w:rPr>
        <w:t xml:space="preserve"> </w:t>
      </w:r>
      <w:r w:rsidR="000E5439">
        <w:rPr>
          <w:rFonts w:hAnsi="Times New Roman"/>
        </w:rPr>
        <w:t xml:space="preserve">The relevant stakeholders in each of the 3 beneficiary countries and in Australia are listed in </w:t>
      </w:r>
      <w:r w:rsidR="000E5439" w:rsidRPr="000E5439">
        <w:rPr>
          <w:rFonts w:hAnsi="Times New Roman"/>
          <w:b/>
        </w:rPr>
        <w:t>Annex J</w:t>
      </w:r>
      <w:r w:rsidR="000E5439">
        <w:rPr>
          <w:rFonts w:hAnsi="Times New Roman"/>
        </w:rPr>
        <w:t>, along with their roles and responsibilities with respect to the implementation of the project.</w:t>
      </w:r>
    </w:p>
    <w:p w14:paraId="4A14C496" w14:textId="77777777" w:rsidR="004A4087" w:rsidRDefault="004A4087" w:rsidP="004A4087">
      <w:pPr>
        <w:pStyle w:val="BodyText1"/>
        <w:tabs>
          <w:tab w:val="clear" w:pos="720"/>
        </w:tabs>
        <w:rPr>
          <w:rFonts w:hAnsi="Times New Roman"/>
          <w:lang w:val="en-US"/>
        </w:rPr>
      </w:pPr>
    </w:p>
    <w:p w14:paraId="44D60007" w14:textId="71C4707C" w:rsidR="00E5765E" w:rsidRPr="004A4087" w:rsidRDefault="00E5765E" w:rsidP="00AD5EB0">
      <w:pPr>
        <w:pStyle w:val="BodyText1"/>
        <w:numPr>
          <w:ilvl w:val="0"/>
          <w:numId w:val="74"/>
        </w:numPr>
        <w:tabs>
          <w:tab w:val="clear" w:pos="372"/>
          <w:tab w:val="clear" w:pos="720"/>
        </w:tabs>
        <w:ind w:left="540" w:hanging="540"/>
        <w:rPr>
          <w:rFonts w:hAnsi="Times New Roman"/>
          <w:lang w:val="en-US"/>
        </w:rPr>
      </w:pPr>
      <w:r w:rsidRPr="004A4087">
        <w:rPr>
          <w:rFonts w:hAnsi="Times New Roman"/>
        </w:rPr>
        <w:t xml:space="preserve">National and local stakeholders in Indonesia and Timor-Leste were extensively consulted during the development of the National Action Programs (NAPs) for the ATS. The main stakeholders identified in the respective NAPs of Indonesia and </w:t>
      </w:r>
      <w:r w:rsidR="00EF3AC8">
        <w:rPr>
          <w:rFonts w:hAnsi="Times New Roman"/>
        </w:rPr>
        <w:t>Timor-Leste</w:t>
      </w:r>
      <w:r w:rsidRPr="004A4087">
        <w:rPr>
          <w:rFonts w:hAnsi="Times New Roman"/>
        </w:rPr>
        <w:t>, as well as those stakeholders from all four littoral countries who were consulted throughout the PIF and PPG design phases, are summarized below. (Note that institutional names do not necessary reflect exactly those in the NAPs as a result of institutional reorganizations that have taken pl</w:t>
      </w:r>
      <w:r w:rsidR="00D70598">
        <w:rPr>
          <w:rFonts w:hAnsi="Times New Roman"/>
        </w:rPr>
        <w:t>ace in both Indonesia and Timor-</w:t>
      </w:r>
      <w:r w:rsidR="008567C4">
        <w:rPr>
          <w:rFonts w:hAnsi="Times New Roman"/>
        </w:rPr>
        <w:t>Leste.)</w:t>
      </w:r>
    </w:p>
    <w:p w14:paraId="60CBD7D8" w14:textId="77777777" w:rsidR="00E5765E" w:rsidRPr="004033E0" w:rsidRDefault="00E5765E" w:rsidP="00E5765E">
      <w:pPr>
        <w:pStyle w:val="BodyText1"/>
        <w:rPr>
          <w:rFonts w:hAnsi="Times New Roman"/>
        </w:rPr>
      </w:pPr>
    </w:p>
    <w:p w14:paraId="5530C651" w14:textId="77777777" w:rsidR="00E5765E" w:rsidRPr="004033E0" w:rsidRDefault="00E5765E" w:rsidP="00E5765E">
      <w:pPr>
        <w:pStyle w:val="BodyText1"/>
        <w:rPr>
          <w:rFonts w:hAnsi="Times New Roman"/>
          <w:b/>
        </w:rPr>
      </w:pPr>
    </w:p>
    <w:p w14:paraId="776E8694" w14:textId="77777777" w:rsidR="009F44FE" w:rsidRPr="006A2882" w:rsidRDefault="009F44FE" w:rsidP="00E5765E">
      <w:pPr>
        <w:pStyle w:val="BodyText1"/>
        <w:rPr>
          <w:rFonts w:hAnsi="Times New Roman"/>
          <w:b/>
        </w:rPr>
      </w:pPr>
    </w:p>
    <w:p w14:paraId="604EAA1E" w14:textId="77777777" w:rsidR="00E5765E" w:rsidRPr="004033E0" w:rsidRDefault="00E5765E" w:rsidP="00E5765E">
      <w:pPr>
        <w:pStyle w:val="BodyText1"/>
        <w:rPr>
          <w:rFonts w:hAnsi="Times New Roman"/>
          <w:b/>
        </w:rPr>
      </w:pPr>
    </w:p>
    <w:p w14:paraId="7503D948" w14:textId="77777777" w:rsidR="00DA7010" w:rsidRDefault="00DA7010" w:rsidP="00E5765E">
      <w:pPr>
        <w:pStyle w:val="BodyText1"/>
        <w:rPr>
          <w:rFonts w:hAnsi="Times New Roman"/>
          <w:b/>
        </w:rPr>
      </w:pPr>
      <w:bookmarkStart w:id="108" w:name="_Toc423890238"/>
    </w:p>
    <w:bookmarkEnd w:id="108"/>
    <w:p w14:paraId="0E242FCC" w14:textId="77777777" w:rsidR="00E5765E" w:rsidRPr="004033E0" w:rsidRDefault="00E5765E" w:rsidP="00E5765E">
      <w:pPr>
        <w:pStyle w:val="BodyText1"/>
        <w:rPr>
          <w:rFonts w:hAnsi="Times New Roman"/>
        </w:rPr>
      </w:pPr>
    </w:p>
    <w:p w14:paraId="67F36137" w14:textId="77777777" w:rsidR="00E5765E" w:rsidRPr="004033E0" w:rsidRDefault="00E5765E" w:rsidP="00E5765E">
      <w:pPr>
        <w:pStyle w:val="BodyText1"/>
        <w:rPr>
          <w:rFonts w:hAnsi="Times New Roman"/>
        </w:rPr>
      </w:pPr>
    </w:p>
    <w:p w14:paraId="440153C4" w14:textId="77777777" w:rsidR="00E5765E" w:rsidRPr="004033E0" w:rsidRDefault="00E5765E" w:rsidP="00E5765E">
      <w:pPr>
        <w:pStyle w:val="BodyText1"/>
        <w:rPr>
          <w:rFonts w:hAnsi="Times New Roman"/>
        </w:rPr>
      </w:pPr>
    </w:p>
    <w:p w14:paraId="3024E11C" w14:textId="77777777" w:rsidR="000774A8" w:rsidRPr="004033E0" w:rsidRDefault="000774A8" w:rsidP="00E5765E">
      <w:pPr>
        <w:pStyle w:val="BodyText1"/>
        <w:rPr>
          <w:rFonts w:hAnsi="Times New Roman"/>
        </w:rPr>
      </w:pPr>
    </w:p>
    <w:p w14:paraId="32FB8B6A" w14:textId="77777777" w:rsidR="00E5765E" w:rsidRDefault="00E5765E" w:rsidP="00E5765E">
      <w:pPr>
        <w:pStyle w:val="BodyText1"/>
        <w:rPr>
          <w:rFonts w:hAnsi="Times New Roman"/>
          <w:b/>
        </w:rPr>
      </w:pPr>
      <w:bookmarkStart w:id="109" w:name="_Toc423890239"/>
    </w:p>
    <w:p w14:paraId="3060B625" w14:textId="77777777" w:rsidR="005E4B3D" w:rsidRDefault="005E4B3D" w:rsidP="00E5765E">
      <w:pPr>
        <w:pStyle w:val="BodyText1"/>
        <w:rPr>
          <w:rFonts w:hAnsi="Times New Roman"/>
          <w:b/>
        </w:rPr>
      </w:pPr>
    </w:p>
    <w:p w14:paraId="4466E170" w14:textId="77777777" w:rsidR="00E5765E" w:rsidRPr="002524C3" w:rsidRDefault="00E5765E" w:rsidP="00E5765E">
      <w:pPr>
        <w:pStyle w:val="BodyText1"/>
        <w:rPr>
          <w:rFonts w:hAnsi="Times New Roman"/>
          <w:b/>
          <w:iCs/>
        </w:rPr>
      </w:pPr>
      <w:bookmarkStart w:id="110" w:name="_Toc432858708"/>
      <w:bookmarkEnd w:id="109"/>
      <w:r w:rsidRPr="002524C3">
        <w:rPr>
          <w:rFonts w:hAnsi="Times New Roman"/>
          <w:b/>
          <w:iCs/>
        </w:rPr>
        <w:t>Private Sector Engagement</w:t>
      </w:r>
    </w:p>
    <w:p w14:paraId="39E36226" w14:textId="77777777" w:rsidR="00E5765E" w:rsidRDefault="00E5765E" w:rsidP="00E5765E">
      <w:pPr>
        <w:pStyle w:val="BodyText1"/>
        <w:rPr>
          <w:rFonts w:hAnsi="Times New Roman"/>
          <w:iCs/>
        </w:rPr>
      </w:pPr>
    </w:p>
    <w:p w14:paraId="63392B30" w14:textId="77777777" w:rsidR="00E5765E" w:rsidRPr="00E5765E" w:rsidRDefault="00E5765E" w:rsidP="00AD5EB0">
      <w:pPr>
        <w:pStyle w:val="BodyText1"/>
        <w:numPr>
          <w:ilvl w:val="0"/>
          <w:numId w:val="74"/>
        </w:numPr>
        <w:tabs>
          <w:tab w:val="clear" w:pos="372"/>
          <w:tab w:val="clear" w:pos="720"/>
        </w:tabs>
        <w:ind w:left="540" w:hanging="540"/>
        <w:rPr>
          <w:rFonts w:hAnsi="Times New Roman"/>
        </w:rPr>
      </w:pPr>
      <w:r w:rsidRPr="00E5765E">
        <w:rPr>
          <w:rFonts w:hAnsi="Times New Roman"/>
        </w:rPr>
        <w:t xml:space="preserve">The involvement of the private sector in SAP and NAP implementation is a key objective of ATSEA-2’s Engagement Strategy. A few of the companies that have expressed some interest in getting involved include: </w:t>
      </w:r>
    </w:p>
    <w:p w14:paraId="233AB30C" w14:textId="77777777" w:rsidR="00E5765E" w:rsidRPr="00E5765E" w:rsidRDefault="00E5765E" w:rsidP="00E5765E">
      <w:pPr>
        <w:pStyle w:val="BodyText1"/>
        <w:rPr>
          <w:rFonts w:hAnsi="Times New Roman"/>
          <w:iCs/>
        </w:rPr>
      </w:pPr>
    </w:p>
    <w:p w14:paraId="1DF38856" w14:textId="66513AFF" w:rsidR="00E5765E" w:rsidRPr="00E5765E" w:rsidRDefault="009A1747" w:rsidP="00AD5EB0">
      <w:pPr>
        <w:pStyle w:val="ListParagraph"/>
        <w:numPr>
          <w:ilvl w:val="0"/>
          <w:numId w:val="73"/>
        </w:numPr>
        <w:rPr>
          <w:sz w:val="22"/>
          <w:szCs w:val="22"/>
          <w:lang w:val="en"/>
        </w:rPr>
      </w:pPr>
      <w:r>
        <w:rPr>
          <w:sz w:val="22"/>
          <w:szCs w:val="22"/>
          <w:lang w:val="en"/>
        </w:rPr>
        <w:t xml:space="preserve">PT </w:t>
      </w:r>
      <w:r w:rsidR="00E5765E" w:rsidRPr="00E5765E">
        <w:rPr>
          <w:sz w:val="22"/>
          <w:szCs w:val="22"/>
          <w:lang w:val="en"/>
        </w:rPr>
        <w:t>Intan Seafood, Indonesia: A private company that reportedly has taken over the Arafura Sea Red Snapper Fisheries Improvement Project (FIP) from Sustainable Fisheries Partnership (SFP). The project started in 2012, partly supported by ATSEA-1.</w:t>
      </w:r>
    </w:p>
    <w:p w14:paraId="22C20ED4" w14:textId="77777777" w:rsidR="00E5765E" w:rsidRPr="00E5765E" w:rsidRDefault="00E5765E" w:rsidP="00E5765E">
      <w:pPr>
        <w:rPr>
          <w:sz w:val="22"/>
          <w:szCs w:val="22"/>
          <w:lang w:val="en"/>
        </w:rPr>
      </w:pPr>
    </w:p>
    <w:p w14:paraId="09BFAEB7" w14:textId="77777777" w:rsidR="00E5765E" w:rsidRPr="00E5765E" w:rsidRDefault="00E5765E" w:rsidP="00AD5EB0">
      <w:pPr>
        <w:pStyle w:val="ListParagraph"/>
        <w:numPr>
          <w:ilvl w:val="0"/>
          <w:numId w:val="73"/>
        </w:numPr>
        <w:rPr>
          <w:sz w:val="22"/>
          <w:szCs w:val="22"/>
          <w:lang w:val="en"/>
        </w:rPr>
      </w:pPr>
      <w:r w:rsidRPr="00E5765E">
        <w:rPr>
          <w:sz w:val="22"/>
          <w:szCs w:val="22"/>
          <w:lang w:val="en"/>
        </w:rPr>
        <w:t>IPIECA, the global oil and gas industry association for environmental and social issues: Possible opportunities for collaboration with the IPIECA Oil Spill Working Group. This is an international organization, having a Southeast Asia office.</w:t>
      </w:r>
    </w:p>
    <w:p w14:paraId="199E51D6" w14:textId="77777777" w:rsidR="00E5765E" w:rsidRPr="00E5765E" w:rsidRDefault="00E5765E" w:rsidP="00E5765E">
      <w:pPr>
        <w:rPr>
          <w:sz w:val="22"/>
          <w:szCs w:val="22"/>
          <w:lang w:val="en"/>
        </w:rPr>
      </w:pPr>
    </w:p>
    <w:p w14:paraId="69B650C9" w14:textId="77777777" w:rsidR="00E5765E" w:rsidRPr="00E5765E" w:rsidRDefault="00E5765E" w:rsidP="00AD5EB0">
      <w:pPr>
        <w:pStyle w:val="ListParagraph"/>
        <w:numPr>
          <w:ilvl w:val="0"/>
          <w:numId w:val="73"/>
        </w:numPr>
        <w:rPr>
          <w:sz w:val="22"/>
          <w:szCs w:val="22"/>
          <w:lang w:val="en"/>
        </w:rPr>
      </w:pPr>
      <w:r w:rsidRPr="00E5765E">
        <w:rPr>
          <w:sz w:val="22"/>
          <w:szCs w:val="22"/>
          <w:lang w:val="en"/>
        </w:rPr>
        <w:t>ENI and ConocoPhillips: two oil and gas companies in Timor-Leste, possibly interested in collaborating on the oil spill preparedness activities.</w:t>
      </w:r>
    </w:p>
    <w:p w14:paraId="12462B41" w14:textId="77777777" w:rsidR="00E5765E" w:rsidRPr="00E5765E" w:rsidRDefault="00E5765E" w:rsidP="00E5765E">
      <w:pPr>
        <w:rPr>
          <w:sz w:val="22"/>
          <w:szCs w:val="22"/>
          <w:lang w:val="en"/>
        </w:rPr>
      </w:pPr>
    </w:p>
    <w:p w14:paraId="28F6163C" w14:textId="77777777" w:rsidR="00E5765E" w:rsidRPr="00E5765E" w:rsidRDefault="00E5765E" w:rsidP="00AD5EB0">
      <w:pPr>
        <w:pStyle w:val="ListParagraph"/>
        <w:numPr>
          <w:ilvl w:val="0"/>
          <w:numId w:val="73"/>
        </w:numPr>
        <w:rPr>
          <w:sz w:val="22"/>
          <w:szCs w:val="22"/>
        </w:rPr>
      </w:pPr>
      <w:r w:rsidRPr="00E5765E">
        <w:rPr>
          <w:sz w:val="22"/>
          <w:szCs w:val="22"/>
          <w:lang w:val="en"/>
        </w:rPr>
        <w:t>OK Tedi Development Foundation. The arm of the OK TEDI mining company in Papua New Guinea. There could be opportunities to collaborate on community level activities planned in the South Fly District.</w:t>
      </w:r>
    </w:p>
    <w:p w14:paraId="03BFC96D" w14:textId="77777777" w:rsidR="00E5765E" w:rsidRDefault="00E5765E" w:rsidP="00E5765E">
      <w:pPr>
        <w:pStyle w:val="BodyText1"/>
        <w:rPr>
          <w:rFonts w:hAnsi="Times New Roman"/>
          <w:b/>
          <w:iCs/>
        </w:rPr>
      </w:pPr>
    </w:p>
    <w:p w14:paraId="6F9F14F7" w14:textId="77777777" w:rsidR="00E5765E" w:rsidRPr="004033E0" w:rsidRDefault="00E5765E" w:rsidP="00E5765E">
      <w:pPr>
        <w:pStyle w:val="BodyText1"/>
        <w:rPr>
          <w:rFonts w:hAnsi="Times New Roman"/>
          <w:b/>
          <w:iCs/>
        </w:rPr>
      </w:pPr>
      <w:r w:rsidRPr="004033E0">
        <w:rPr>
          <w:rFonts w:hAnsi="Times New Roman"/>
          <w:b/>
          <w:iCs/>
        </w:rPr>
        <w:t>Gender Considerations</w:t>
      </w:r>
      <w:bookmarkEnd w:id="110"/>
      <w:r w:rsidRPr="004033E0">
        <w:rPr>
          <w:rFonts w:hAnsi="Times New Roman"/>
          <w:b/>
          <w:iCs/>
        </w:rPr>
        <w:t xml:space="preserve"> </w:t>
      </w:r>
    </w:p>
    <w:p w14:paraId="44F434AD" w14:textId="77777777" w:rsidR="00E5765E" w:rsidRPr="004033E0" w:rsidRDefault="00E5765E" w:rsidP="00E5765E">
      <w:pPr>
        <w:pStyle w:val="BodyText1"/>
        <w:rPr>
          <w:rFonts w:hAnsi="Times New Roman"/>
        </w:rPr>
      </w:pPr>
    </w:p>
    <w:p w14:paraId="6795AEBB" w14:textId="77777777" w:rsidR="00E5765E" w:rsidRPr="004033E0" w:rsidRDefault="00E5765E" w:rsidP="00AD5EB0">
      <w:pPr>
        <w:pStyle w:val="BodyText1"/>
        <w:numPr>
          <w:ilvl w:val="0"/>
          <w:numId w:val="74"/>
        </w:numPr>
        <w:tabs>
          <w:tab w:val="clear" w:pos="720"/>
        </w:tabs>
        <w:ind w:left="540" w:hanging="540"/>
        <w:rPr>
          <w:rFonts w:hAnsi="Times New Roman"/>
        </w:rPr>
      </w:pPr>
      <w:r w:rsidRPr="004033E0">
        <w:rPr>
          <w:rFonts w:hAnsi="Times New Roman"/>
        </w:rPr>
        <w:t xml:space="preserve">Women’s vulnerabilities to resource overuse and climate change impacts are similar to those of men. Women however also have specific additional concerns, linked to their key roles in the household and the community. The position of women in the society, in particular in Timor-Leste and PNG, is more vulnerable than that of man, due to lack of land rights and asset ownership, low educational levels and patriarchal rule in domestic sphere. Gender therefore requires comprehensive consideration in interventions designed. </w:t>
      </w:r>
    </w:p>
    <w:p w14:paraId="745D2C9F" w14:textId="77777777" w:rsidR="00E5765E" w:rsidRPr="004033E0" w:rsidRDefault="00E5765E" w:rsidP="00E5765E">
      <w:pPr>
        <w:pStyle w:val="BodyText1"/>
        <w:ind w:left="540" w:hanging="540"/>
        <w:rPr>
          <w:rFonts w:hAnsi="Times New Roman"/>
        </w:rPr>
      </w:pPr>
    </w:p>
    <w:p w14:paraId="3585D728" w14:textId="77777777" w:rsidR="00E5765E" w:rsidRPr="004033E0" w:rsidRDefault="00E5765E" w:rsidP="00AD5EB0">
      <w:pPr>
        <w:pStyle w:val="BodyText1"/>
        <w:numPr>
          <w:ilvl w:val="0"/>
          <w:numId w:val="74"/>
        </w:numPr>
        <w:tabs>
          <w:tab w:val="clear" w:pos="720"/>
        </w:tabs>
        <w:ind w:left="540" w:hanging="540"/>
        <w:rPr>
          <w:rFonts w:hAnsi="Times New Roman"/>
        </w:rPr>
      </w:pPr>
      <w:r w:rsidRPr="004033E0">
        <w:rPr>
          <w:rFonts w:hAnsi="Times New Roman"/>
        </w:rPr>
        <w:t xml:space="preserve">In this project, women will be involved in planning and decision-making on implementing the interventions, and preference will be given to funding interventions that benefit both men and women. Aligning the project with the needs of women will increase the utility and longevity of the investments. This equal participation of women and men is in line with the principles underlying UNDP’s gender equality strategy as well as the GEF’s own guidance and standards. </w:t>
      </w:r>
    </w:p>
    <w:p w14:paraId="6A9BFC0F" w14:textId="77777777" w:rsidR="00E5765E" w:rsidRPr="004033E0" w:rsidRDefault="00E5765E" w:rsidP="00E5765E">
      <w:pPr>
        <w:pStyle w:val="BodyText1"/>
        <w:tabs>
          <w:tab w:val="clear" w:pos="720"/>
        </w:tabs>
        <w:ind w:left="540" w:hanging="540"/>
        <w:rPr>
          <w:rFonts w:hAnsi="Times New Roman"/>
        </w:rPr>
      </w:pPr>
    </w:p>
    <w:p w14:paraId="7D21C62E" w14:textId="77777777" w:rsidR="00E5765E" w:rsidRPr="004033E0" w:rsidRDefault="00E5765E" w:rsidP="00AD5EB0">
      <w:pPr>
        <w:pStyle w:val="BodyText1"/>
        <w:numPr>
          <w:ilvl w:val="0"/>
          <w:numId w:val="74"/>
        </w:numPr>
        <w:tabs>
          <w:tab w:val="clear" w:pos="720"/>
        </w:tabs>
        <w:ind w:left="540" w:hanging="540"/>
        <w:rPr>
          <w:rFonts w:hAnsi="Times New Roman"/>
        </w:rPr>
      </w:pPr>
      <w:r w:rsidRPr="004033E0">
        <w:rPr>
          <w:rFonts w:hAnsi="Times New Roman"/>
        </w:rPr>
        <w:t xml:space="preserve">As a result of gender analysis conducted as a part of the socio-economic assessment during project preparation, project interventions designed incorporate and recognize the differences between labor, knowledge, needs, and priorities of men and women in fisheries. Specific involvement of women in the proposed project will include: </w:t>
      </w:r>
    </w:p>
    <w:p w14:paraId="13BCC0C9" w14:textId="77777777" w:rsidR="00E5765E" w:rsidRPr="004033E0" w:rsidRDefault="00E5765E" w:rsidP="00E5765E">
      <w:pPr>
        <w:pStyle w:val="BodyText1"/>
        <w:rPr>
          <w:rFonts w:hAnsi="Times New Roman"/>
        </w:rPr>
      </w:pPr>
    </w:p>
    <w:p w14:paraId="4B3C8C0D" w14:textId="77777777" w:rsidR="00E5765E" w:rsidRPr="004033E0" w:rsidRDefault="00E5765E" w:rsidP="00AD5EB0">
      <w:pPr>
        <w:pStyle w:val="BodyText1"/>
        <w:numPr>
          <w:ilvl w:val="0"/>
          <w:numId w:val="67"/>
        </w:numPr>
        <w:tabs>
          <w:tab w:val="clear" w:pos="720"/>
        </w:tabs>
        <w:ind w:left="900" w:hanging="360"/>
        <w:rPr>
          <w:rFonts w:hAnsi="Times New Roman"/>
        </w:rPr>
      </w:pPr>
      <w:r w:rsidRPr="004033E0">
        <w:rPr>
          <w:rFonts w:hAnsi="Times New Roman"/>
        </w:rPr>
        <w:t xml:space="preserve">consultation with women forums on needs and requirements associated with all interventions; </w:t>
      </w:r>
    </w:p>
    <w:p w14:paraId="6CD5AEEE" w14:textId="77777777" w:rsidR="00E5765E" w:rsidRPr="004033E0" w:rsidRDefault="00E5765E" w:rsidP="00E5765E">
      <w:pPr>
        <w:pStyle w:val="BodyText1"/>
        <w:tabs>
          <w:tab w:val="clear" w:pos="720"/>
        </w:tabs>
        <w:ind w:left="900" w:hanging="360"/>
        <w:rPr>
          <w:rFonts w:hAnsi="Times New Roman"/>
        </w:rPr>
      </w:pPr>
    </w:p>
    <w:p w14:paraId="5CA4C2FD" w14:textId="77777777" w:rsidR="00E5765E" w:rsidRPr="004033E0" w:rsidRDefault="00E5765E" w:rsidP="00AD5EB0">
      <w:pPr>
        <w:pStyle w:val="BodyText1"/>
        <w:numPr>
          <w:ilvl w:val="0"/>
          <w:numId w:val="67"/>
        </w:numPr>
        <w:tabs>
          <w:tab w:val="clear" w:pos="720"/>
        </w:tabs>
        <w:ind w:left="900" w:hanging="360"/>
        <w:rPr>
          <w:rFonts w:hAnsi="Times New Roman"/>
        </w:rPr>
      </w:pPr>
      <w:r w:rsidRPr="004033E0">
        <w:rPr>
          <w:rFonts w:hAnsi="Times New Roman"/>
        </w:rPr>
        <w:t xml:space="preserve">development of all strategic and planning documents  in consultation with women and women forums, at all levels from national to the communities; </w:t>
      </w:r>
    </w:p>
    <w:p w14:paraId="37D95EB8" w14:textId="77777777" w:rsidR="00E5765E" w:rsidRPr="004033E0" w:rsidRDefault="00E5765E" w:rsidP="00E5765E">
      <w:pPr>
        <w:pStyle w:val="BodyText1"/>
        <w:tabs>
          <w:tab w:val="clear" w:pos="720"/>
        </w:tabs>
        <w:ind w:left="900" w:hanging="360"/>
        <w:rPr>
          <w:rFonts w:hAnsi="Times New Roman"/>
        </w:rPr>
      </w:pPr>
    </w:p>
    <w:p w14:paraId="29138785" w14:textId="77777777" w:rsidR="00E5765E" w:rsidRPr="004033E0" w:rsidRDefault="00E5765E" w:rsidP="00AD5EB0">
      <w:pPr>
        <w:pStyle w:val="BodyText1"/>
        <w:numPr>
          <w:ilvl w:val="0"/>
          <w:numId w:val="67"/>
        </w:numPr>
        <w:tabs>
          <w:tab w:val="clear" w:pos="720"/>
        </w:tabs>
        <w:ind w:left="900" w:hanging="360"/>
        <w:rPr>
          <w:rFonts w:hAnsi="Times New Roman"/>
        </w:rPr>
      </w:pPr>
      <w:r w:rsidRPr="004033E0">
        <w:rPr>
          <w:rFonts w:hAnsi="Times New Roman"/>
        </w:rPr>
        <w:t xml:space="preserve">targeted budgeting of activities promoting resilience and adaptive capacity of women, and monitoring and evaluation of such activities; </w:t>
      </w:r>
    </w:p>
    <w:p w14:paraId="6D42C883" w14:textId="77777777" w:rsidR="00E5765E" w:rsidRPr="004033E0" w:rsidRDefault="00E5765E" w:rsidP="00E5765E">
      <w:pPr>
        <w:pStyle w:val="BodyText1"/>
        <w:tabs>
          <w:tab w:val="clear" w:pos="720"/>
        </w:tabs>
        <w:ind w:left="900" w:hanging="360"/>
        <w:rPr>
          <w:rFonts w:hAnsi="Times New Roman"/>
        </w:rPr>
      </w:pPr>
    </w:p>
    <w:p w14:paraId="36134991" w14:textId="77777777" w:rsidR="00E5765E" w:rsidRPr="004033E0" w:rsidRDefault="00E5765E" w:rsidP="00AD5EB0">
      <w:pPr>
        <w:pStyle w:val="BodyText1"/>
        <w:numPr>
          <w:ilvl w:val="0"/>
          <w:numId w:val="67"/>
        </w:numPr>
        <w:tabs>
          <w:tab w:val="clear" w:pos="720"/>
        </w:tabs>
        <w:ind w:left="900" w:hanging="360"/>
        <w:rPr>
          <w:rFonts w:hAnsi="Times New Roman"/>
        </w:rPr>
      </w:pPr>
      <w:r w:rsidRPr="004033E0">
        <w:rPr>
          <w:rFonts w:hAnsi="Times New Roman"/>
        </w:rPr>
        <w:t xml:space="preserve">participation, training and skills building of women for training activities identified and budgeted in relevant project Outcomes; and, when applicable, </w:t>
      </w:r>
    </w:p>
    <w:p w14:paraId="1CFA22CF" w14:textId="77777777" w:rsidR="00E5765E" w:rsidRPr="004033E0" w:rsidRDefault="00E5765E" w:rsidP="00E5765E">
      <w:pPr>
        <w:pStyle w:val="BodyText1"/>
        <w:tabs>
          <w:tab w:val="clear" w:pos="720"/>
        </w:tabs>
        <w:ind w:left="900" w:hanging="360"/>
        <w:rPr>
          <w:rFonts w:hAnsi="Times New Roman"/>
        </w:rPr>
      </w:pPr>
    </w:p>
    <w:p w14:paraId="43161E97" w14:textId="50D8942F" w:rsidR="00E5765E" w:rsidRPr="004033E0" w:rsidRDefault="00C04741" w:rsidP="00AD5EB0">
      <w:pPr>
        <w:pStyle w:val="BodyText1"/>
        <w:numPr>
          <w:ilvl w:val="0"/>
          <w:numId w:val="67"/>
        </w:numPr>
        <w:tabs>
          <w:tab w:val="clear" w:pos="720"/>
        </w:tabs>
        <w:ind w:left="900" w:hanging="360"/>
        <w:rPr>
          <w:rFonts w:hAnsi="Times New Roman"/>
        </w:rPr>
      </w:pPr>
      <w:r w:rsidRPr="004033E0">
        <w:rPr>
          <w:rFonts w:hAnsi="Times New Roman"/>
        </w:rPr>
        <w:t>Equal</w:t>
      </w:r>
      <w:r w:rsidR="00E5765E" w:rsidRPr="004033E0">
        <w:rPr>
          <w:rFonts w:hAnsi="Times New Roman"/>
        </w:rPr>
        <w:t xml:space="preserve"> payment of men and women. </w:t>
      </w:r>
    </w:p>
    <w:p w14:paraId="42A053F5" w14:textId="77777777" w:rsidR="00E5765E" w:rsidRPr="004033E0" w:rsidRDefault="00E5765E" w:rsidP="00E5765E">
      <w:pPr>
        <w:pStyle w:val="BodyText1"/>
        <w:rPr>
          <w:rFonts w:hAnsi="Times New Roman"/>
        </w:rPr>
      </w:pPr>
    </w:p>
    <w:p w14:paraId="1BC1B453" w14:textId="77777777" w:rsidR="00E5765E" w:rsidRPr="004033E0" w:rsidRDefault="00E5765E" w:rsidP="00AD5EB0">
      <w:pPr>
        <w:pStyle w:val="BodyText1"/>
        <w:numPr>
          <w:ilvl w:val="0"/>
          <w:numId w:val="74"/>
        </w:numPr>
        <w:tabs>
          <w:tab w:val="clear" w:pos="720"/>
        </w:tabs>
        <w:ind w:left="540" w:hanging="540"/>
        <w:rPr>
          <w:rFonts w:hAnsi="Times New Roman"/>
        </w:rPr>
      </w:pPr>
      <w:r w:rsidRPr="004033E0">
        <w:rPr>
          <w:rFonts w:hAnsi="Times New Roman"/>
        </w:rPr>
        <w:t>Gender considerations will be brought into SAPs through addition of a statement of political will or commitment to gender mainstreaming in SAP implementation. This commitment will be reflected in NAPs and all issuing planning documents, leading towards actions that promote both women and men’s roles in fishery. This is a fundamental point in fisheries management, where specialized knowledge and management responsibilities have historically accrued to either women or men, respectively.</w:t>
      </w:r>
    </w:p>
    <w:p w14:paraId="712F9137" w14:textId="77777777" w:rsidR="00E5765E" w:rsidRPr="004033E0" w:rsidRDefault="00E5765E" w:rsidP="00E5765E">
      <w:pPr>
        <w:pStyle w:val="BodyText1"/>
        <w:tabs>
          <w:tab w:val="clear" w:pos="720"/>
        </w:tabs>
        <w:rPr>
          <w:rFonts w:hAnsi="Times New Roman"/>
        </w:rPr>
      </w:pPr>
    </w:p>
    <w:p w14:paraId="48E2EC9B" w14:textId="77777777" w:rsidR="00E5765E" w:rsidRPr="004033E0" w:rsidRDefault="00E5765E" w:rsidP="00AD5EB0">
      <w:pPr>
        <w:pStyle w:val="BodyText1"/>
        <w:numPr>
          <w:ilvl w:val="0"/>
          <w:numId w:val="74"/>
        </w:numPr>
        <w:tabs>
          <w:tab w:val="clear" w:pos="720"/>
        </w:tabs>
        <w:ind w:left="540" w:hanging="540"/>
        <w:rPr>
          <w:rFonts w:hAnsi="Times New Roman"/>
        </w:rPr>
      </w:pPr>
      <w:r w:rsidRPr="004033E0">
        <w:rPr>
          <w:rFonts w:hAnsi="Times New Roman"/>
        </w:rPr>
        <w:t>In addition, the following women’s activities are proposed and budgeted under Outcome 2.1 Improved management of fisheries and other coastal resources for livelihoods, nutrition and ecosystem health in Indonesia and Timor-Leste, in relation to Output 2.1.4 regarding Integrated Coastal Management (ICM):</w:t>
      </w:r>
    </w:p>
    <w:p w14:paraId="449BD94A" w14:textId="77777777" w:rsidR="00E5765E" w:rsidRPr="004033E0" w:rsidRDefault="00E5765E" w:rsidP="00E5765E">
      <w:pPr>
        <w:pStyle w:val="BodyText1"/>
        <w:rPr>
          <w:rFonts w:hAnsi="Times New Roman"/>
        </w:rPr>
      </w:pPr>
    </w:p>
    <w:p w14:paraId="29EBC3B3" w14:textId="77777777" w:rsidR="00E5765E" w:rsidRPr="004033E0" w:rsidRDefault="00E5765E" w:rsidP="00AD5EB0">
      <w:pPr>
        <w:pStyle w:val="BodyText1"/>
        <w:numPr>
          <w:ilvl w:val="0"/>
          <w:numId w:val="68"/>
        </w:numPr>
        <w:tabs>
          <w:tab w:val="clear" w:pos="720"/>
        </w:tabs>
        <w:ind w:left="900"/>
        <w:rPr>
          <w:rFonts w:hAnsi="Times New Roman"/>
        </w:rPr>
      </w:pPr>
      <w:r w:rsidRPr="004033E0">
        <w:rPr>
          <w:rFonts w:hAnsi="Times New Roman"/>
        </w:rPr>
        <w:t>Business and financial management training for women-run home-based small business activities;</w:t>
      </w:r>
    </w:p>
    <w:p w14:paraId="54BF7F5F" w14:textId="77777777" w:rsidR="00E5765E" w:rsidRPr="004033E0" w:rsidRDefault="00E5765E" w:rsidP="00E5765E">
      <w:pPr>
        <w:pStyle w:val="BodyText1"/>
        <w:tabs>
          <w:tab w:val="clear" w:pos="720"/>
        </w:tabs>
        <w:ind w:left="900"/>
        <w:rPr>
          <w:rFonts w:hAnsi="Times New Roman"/>
        </w:rPr>
      </w:pPr>
    </w:p>
    <w:p w14:paraId="51863514" w14:textId="77777777" w:rsidR="00E5765E" w:rsidRPr="004033E0" w:rsidRDefault="00E5765E" w:rsidP="00AD5EB0">
      <w:pPr>
        <w:pStyle w:val="BodyText1"/>
        <w:numPr>
          <w:ilvl w:val="0"/>
          <w:numId w:val="68"/>
        </w:numPr>
        <w:tabs>
          <w:tab w:val="clear" w:pos="720"/>
        </w:tabs>
        <w:ind w:left="900"/>
        <w:rPr>
          <w:rFonts w:hAnsi="Times New Roman"/>
        </w:rPr>
      </w:pPr>
      <w:r w:rsidRPr="004033E0">
        <w:rPr>
          <w:rFonts w:hAnsi="Times New Roman"/>
        </w:rPr>
        <w:t>Improved access to the market for seaweed farmers, for women-run seaweed growing and/or processing enterprises;</w:t>
      </w:r>
    </w:p>
    <w:p w14:paraId="24AF2ABE" w14:textId="77777777" w:rsidR="00E5765E" w:rsidRPr="004033E0" w:rsidRDefault="00E5765E" w:rsidP="00E5765E">
      <w:pPr>
        <w:pStyle w:val="BodyText1"/>
        <w:tabs>
          <w:tab w:val="clear" w:pos="720"/>
        </w:tabs>
        <w:ind w:left="900"/>
        <w:rPr>
          <w:rFonts w:hAnsi="Times New Roman"/>
        </w:rPr>
      </w:pPr>
    </w:p>
    <w:p w14:paraId="6F0772C4" w14:textId="77777777" w:rsidR="00E5765E" w:rsidRPr="004033E0" w:rsidRDefault="00E5765E" w:rsidP="00AD5EB0">
      <w:pPr>
        <w:pStyle w:val="BodyText1"/>
        <w:numPr>
          <w:ilvl w:val="0"/>
          <w:numId w:val="68"/>
        </w:numPr>
        <w:tabs>
          <w:tab w:val="clear" w:pos="720"/>
        </w:tabs>
        <w:ind w:left="900"/>
        <w:rPr>
          <w:rFonts w:hAnsi="Times New Roman"/>
        </w:rPr>
      </w:pPr>
      <w:r w:rsidRPr="004033E0">
        <w:rPr>
          <w:rFonts w:hAnsi="Times New Roman"/>
        </w:rPr>
        <w:t>Strengthening of the Women’s Forum for Customary Communities, specific for Aru; and</w:t>
      </w:r>
    </w:p>
    <w:p w14:paraId="0BCACECE" w14:textId="77777777" w:rsidR="00E5765E" w:rsidRPr="004033E0" w:rsidRDefault="00E5765E" w:rsidP="00E5765E">
      <w:pPr>
        <w:pStyle w:val="BodyText1"/>
        <w:tabs>
          <w:tab w:val="clear" w:pos="720"/>
        </w:tabs>
        <w:ind w:left="900"/>
        <w:rPr>
          <w:rFonts w:hAnsi="Times New Roman"/>
        </w:rPr>
      </w:pPr>
    </w:p>
    <w:p w14:paraId="7E6C6337" w14:textId="77777777" w:rsidR="00E5765E" w:rsidRPr="004033E0" w:rsidRDefault="00E5765E" w:rsidP="00AD5EB0">
      <w:pPr>
        <w:pStyle w:val="BodyText1"/>
        <w:numPr>
          <w:ilvl w:val="0"/>
          <w:numId w:val="68"/>
        </w:numPr>
        <w:tabs>
          <w:tab w:val="clear" w:pos="720"/>
        </w:tabs>
        <w:ind w:left="900"/>
        <w:rPr>
          <w:rFonts w:hAnsi="Times New Roman"/>
        </w:rPr>
      </w:pPr>
      <w:r w:rsidRPr="004033E0">
        <w:rPr>
          <w:rFonts w:hAnsi="Times New Roman"/>
        </w:rPr>
        <w:t xml:space="preserve">Contribution towards government-run Technical training for maintenance and repair of the solar-powered water desalination units in Rote.  </w:t>
      </w:r>
    </w:p>
    <w:p w14:paraId="1F271F88" w14:textId="77777777" w:rsidR="00E5765E" w:rsidRPr="004033E0" w:rsidRDefault="00E5765E" w:rsidP="00E5765E">
      <w:pPr>
        <w:pStyle w:val="BodyText1"/>
        <w:rPr>
          <w:rFonts w:hAnsi="Times New Roman"/>
        </w:rPr>
      </w:pPr>
    </w:p>
    <w:p w14:paraId="3AF1631F" w14:textId="394CB7B4" w:rsidR="00E5765E" w:rsidRPr="004033E0" w:rsidRDefault="00E5765E" w:rsidP="00AD5EB0">
      <w:pPr>
        <w:pStyle w:val="BodyText1"/>
        <w:numPr>
          <w:ilvl w:val="0"/>
          <w:numId w:val="74"/>
        </w:numPr>
        <w:tabs>
          <w:tab w:val="clear" w:pos="720"/>
        </w:tabs>
        <w:ind w:left="540" w:hanging="540"/>
        <w:rPr>
          <w:rFonts w:hAnsi="Times New Roman"/>
        </w:rPr>
      </w:pPr>
      <w:r w:rsidRPr="004033E0">
        <w:rPr>
          <w:rFonts w:hAnsi="Times New Roman"/>
        </w:rPr>
        <w:t xml:space="preserve">Details of these activities, including preliminary budgets, are presented in </w:t>
      </w:r>
      <w:r w:rsidRPr="006A2882">
        <w:rPr>
          <w:rFonts w:hAnsi="Times New Roman"/>
          <w:b/>
        </w:rPr>
        <w:t xml:space="preserve">Annex </w:t>
      </w:r>
      <w:r w:rsidR="006A2882" w:rsidRPr="006A2882">
        <w:rPr>
          <w:rFonts w:hAnsi="Times New Roman"/>
          <w:b/>
        </w:rPr>
        <w:t>A</w:t>
      </w:r>
      <w:r w:rsidRPr="004033E0">
        <w:rPr>
          <w:rFonts w:hAnsi="Times New Roman"/>
        </w:rPr>
        <w:t xml:space="preserve">. </w:t>
      </w:r>
    </w:p>
    <w:p w14:paraId="59747760" w14:textId="77777777" w:rsidR="00E5765E" w:rsidRPr="004033E0" w:rsidRDefault="00E5765E" w:rsidP="00E5765E">
      <w:pPr>
        <w:pStyle w:val="BodyText1"/>
        <w:tabs>
          <w:tab w:val="clear" w:pos="720"/>
        </w:tabs>
        <w:rPr>
          <w:rFonts w:hAnsi="Times New Roman"/>
        </w:rPr>
      </w:pPr>
    </w:p>
    <w:p w14:paraId="641472EB" w14:textId="3DAD94F6" w:rsidR="00E5765E" w:rsidRPr="004033E0" w:rsidRDefault="00E5765E" w:rsidP="00AD5EB0">
      <w:pPr>
        <w:pStyle w:val="BodyText1"/>
        <w:numPr>
          <w:ilvl w:val="0"/>
          <w:numId w:val="74"/>
        </w:numPr>
        <w:tabs>
          <w:tab w:val="clear" w:pos="372"/>
          <w:tab w:val="clear" w:pos="720"/>
        </w:tabs>
        <w:ind w:left="540" w:hanging="540"/>
        <w:rPr>
          <w:rFonts w:hAnsi="Times New Roman"/>
        </w:rPr>
      </w:pPr>
      <w:r w:rsidRPr="004033E0">
        <w:rPr>
          <w:rFonts w:hAnsi="Times New Roman"/>
        </w:rPr>
        <w:t xml:space="preserve">Employment of a Gender Specialist, national, </w:t>
      </w:r>
      <w:r w:rsidR="00102E21">
        <w:rPr>
          <w:rFonts w:hAnsi="Times New Roman"/>
        </w:rPr>
        <w:t>will be arranged under a short-term consultancy agreement</w:t>
      </w:r>
      <w:r w:rsidRPr="004033E0">
        <w:rPr>
          <w:rFonts w:hAnsi="Times New Roman"/>
        </w:rPr>
        <w:t>. This position would ensure that investments on the ground will be accompanied by gender analysis; that different roles, needs and knowledge’s of ecosystems of men and women are captured and fully integrated in the design and throughout the implementation; that women are equally represented in all discussion and decision making f</w:t>
      </w:r>
      <w:r w:rsidR="002E0E89">
        <w:rPr>
          <w:rFonts w:hAnsi="Times New Roman"/>
        </w:rPr>
        <w:t>orums; and have equal access to</w:t>
      </w:r>
      <w:r w:rsidRPr="004033E0">
        <w:rPr>
          <w:rFonts w:hAnsi="Times New Roman"/>
        </w:rPr>
        <w:t xml:space="preserve"> training and capacity building opportunities. </w:t>
      </w:r>
    </w:p>
    <w:p w14:paraId="7F89816D" w14:textId="77777777" w:rsidR="00E5765E" w:rsidRPr="004033E0" w:rsidRDefault="00E5765E" w:rsidP="00E5765E">
      <w:pPr>
        <w:pStyle w:val="BodyText1"/>
        <w:tabs>
          <w:tab w:val="clear" w:pos="720"/>
        </w:tabs>
        <w:rPr>
          <w:rFonts w:hAnsi="Times New Roman"/>
        </w:rPr>
      </w:pPr>
    </w:p>
    <w:p w14:paraId="59372D8E" w14:textId="77777777" w:rsidR="00E5765E" w:rsidRPr="004033E0" w:rsidRDefault="00E5765E" w:rsidP="00AD5EB0">
      <w:pPr>
        <w:pStyle w:val="BodyText1"/>
        <w:numPr>
          <w:ilvl w:val="0"/>
          <w:numId w:val="74"/>
        </w:numPr>
        <w:tabs>
          <w:tab w:val="clear" w:pos="720"/>
        </w:tabs>
        <w:ind w:left="540" w:hanging="540"/>
        <w:rPr>
          <w:rFonts w:hAnsi="Times New Roman"/>
        </w:rPr>
      </w:pPr>
      <w:r w:rsidRPr="004033E0">
        <w:rPr>
          <w:rFonts w:hAnsi="Times New Roman"/>
        </w:rPr>
        <w:t>Projects will use gender sensitive indicators and collect sex-disaggregated data that will be systematically recorded, reported and integrated into adaptive management responses at the project level. In addition, projects will use the following GEF gender mainstreaming core indicators:</w:t>
      </w:r>
    </w:p>
    <w:p w14:paraId="34DB7D46" w14:textId="77777777" w:rsidR="00E5765E" w:rsidRPr="004033E0" w:rsidRDefault="00E5765E" w:rsidP="00E5765E">
      <w:pPr>
        <w:pStyle w:val="BodyText1"/>
        <w:tabs>
          <w:tab w:val="clear" w:pos="720"/>
        </w:tabs>
        <w:rPr>
          <w:rFonts w:hAnsi="Times New Roman"/>
        </w:rPr>
      </w:pPr>
    </w:p>
    <w:p w14:paraId="6361B45A" w14:textId="77777777" w:rsidR="00E5765E" w:rsidRPr="004033E0" w:rsidRDefault="00E5765E" w:rsidP="00AD5EB0">
      <w:pPr>
        <w:pStyle w:val="BodyText1"/>
        <w:numPr>
          <w:ilvl w:val="0"/>
          <w:numId w:val="69"/>
        </w:numPr>
        <w:tabs>
          <w:tab w:val="clear" w:pos="720"/>
        </w:tabs>
        <w:ind w:left="900"/>
        <w:rPr>
          <w:rFonts w:hAnsi="Times New Roman"/>
        </w:rPr>
      </w:pPr>
      <w:r w:rsidRPr="004033E0">
        <w:rPr>
          <w:rFonts w:hAnsi="Times New Roman"/>
        </w:rPr>
        <w:t>Percentage of interventions that have incorporated gender sensitive actions, indicators, targets, and/or budget.</w:t>
      </w:r>
    </w:p>
    <w:p w14:paraId="3650DD4D" w14:textId="77777777" w:rsidR="00E5765E" w:rsidRPr="004033E0" w:rsidRDefault="00E5765E" w:rsidP="00E5765E">
      <w:pPr>
        <w:pStyle w:val="BodyText1"/>
        <w:tabs>
          <w:tab w:val="clear" w:pos="720"/>
        </w:tabs>
        <w:ind w:left="900" w:hanging="360"/>
        <w:rPr>
          <w:rFonts w:hAnsi="Times New Roman"/>
        </w:rPr>
      </w:pPr>
    </w:p>
    <w:p w14:paraId="5746AF6F" w14:textId="77777777" w:rsidR="00E5765E" w:rsidRPr="004033E0" w:rsidRDefault="00E5765E" w:rsidP="00AD5EB0">
      <w:pPr>
        <w:pStyle w:val="BodyText1"/>
        <w:numPr>
          <w:ilvl w:val="0"/>
          <w:numId w:val="69"/>
        </w:numPr>
        <w:tabs>
          <w:tab w:val="clear" w:pos="720"/>
        </w:tabs>
        <w:ind w:left="900"/>
        <w:rPr>
          <w:rFonts w:hAnsi="Times New Roman"/>
        </w:rPr>
      </w:pPr>
      <w:r w:rsidRPr="004033E0">
        <w:rPr>
          <w:rFonts w:hAnsi="Times New Roman"/>
        </w:rPr>
        <w:t>Share of women and men as direct beneficiaries of project.</w:t>
      </w:r>
    </w:p>
    <w:p w14:paraId="4DC514B5" w14:textId="77777777" w:rsidR="00E5765E" w:rsidRPr="004033E0" w:rsidRDefault="00E5765E" w:rsidP="00E5765E">
      <w:pPr>
        <w:pStyle w:val="BodyText1"/>
        <w:tabs>
          <w:tab w:val="clear" w:pos="720"/>
        </w:tabs>
        <w:ind w:left="900" w:hanging="360"/>
        <w:rPr>
          <w:rFonts w:hAnsi="Times New Roman"/>
        </w:rPr>
      </w:pPr>
    </w:p>
    <w:p w14:paraId="1CB8465D" w14:textId="2ED3905D" w:rsidR="00E5765E" w:rsidRPr="004033E0" w:rsidRDefault="00E5765E" w:rsidP="00AD5EB0">
      <w:pPr>
        <w:pStyle w:val="BodyText1"/>
        <w:numPr>
          <w:ilvl w:val="0"/>
          <w:numId w:val="69"/>
        </w:numPr>
        <w:tabs>
          <w:tab w:val="clear" w:pos="720"/>
        </w:tabs>
        <w:ind w:left="900"/>
        <w:rPr>
          <w:rFonts w:hAnsi="Times New Roman"/>
        </w:rPr>
      </w:pPr>
      <w:r w:rsidRPr="004033E0">
        <w:rPr>
          <w:rFonts w:hAnsi="Times New Roman"/>
        </w:rPr>
        <w:t>Percentage of national and regional policies, plans, strategies and other documents developed as a part of interventions that incorporate gender dimensions.</w:t>
      </w:r>
    </w:p>
    <w:p w14:paraId="647012C2" w14:textId="77777777" w:rsidR="00E5765E" w:rsidRPr="004033E0" w:rsidRDefault="00E5765E" w:rsidP="00E5765E">
      <w:pPr>
        <w:pStyle w:val="BodyText1"/>
        <w:rPr>
          <w:rFonts w:hAnsi="Times New Roman"/>
        </w:rPr>
      </w:pPr>
    </w:p>
    <w:p w14:paraId="3C0DD74B" w14:textId="77777777" w:rsidR="00E5765E" w:rsidRPr="004033E0" w:rsidRDefault="00E5765E" w:rsidP="00E5765E">
      <w:pPr>
        <w:pStyle w:val="BodyText1"/>
        <w:rPr>
          <w:rFonts w:hAnsi="Times New Roman"/>
          <w:b/>
          <w:iCs/>
        </w:rPr>
      </w:pPr>
      <w:bookmarkStart w:id="111" w:name="_Toc432858709"/>
      <w:r w:rsidRPr="004033E0">
        <w:rPr>
          <w:rFonts w:hAnsi="Times New Roman"/>
          <w:b/>
          <w:iCs/>
        </w:rPr>
        <w:t>Long-term stakeholder participation</w:t>
      </w:r>
      <w:bookmarkEnd w:id="111"/>
      <w:r w:rsidRPr="004033E0">
        <w:rPr>
          <w:rFonts w:hAnsi="Times New Roman"/>
          <w:b/>
          <w:iCs/>
        </w:rPr>
        <w:t xml:space="preserve"> </w:t>
      </w:r>
    </w:p>
    <w:p w14:paraId="7A092DF6" w14:textId="77777777" w:rsidR="00E5765E" w:rsidRPr="004033E0" w:rsidRDefault="00E5765E" w:rsidP="00E5765E">
      <w:pPr>
        <w:pStyle w:val="BodyText1"/>
        <w:rPr>
          <w:rFonts w:hAnsi="Times New Roman"/>
        </w:rPr>
      </w:pPr>
    </w:p>
    <w:p w14:paraId="4D352EC7" w14:textId="77777777" w:rsidR="00E5765E" w:rsidRPr="004033E0" w:rsidRDefault="00E5765E" w:rsidP="00AD5EB0">
      <w:pPr>
        <w:pStyle w:val="BodyText1"/>
        <w:numPr>
          <w:ilvl w:val="0"/>
          <w:numId w:val="74"/>
        </w:numPr>
        <w:tabs>
          <w:tab w:val="clear" w:pos="372"/>
          <w:tab w:val="clear" w:pos="720"/>
        </w:tabs>
        <w:ind w:left="540" w:hanging="540"/>
        <w:rPr>
          <w:rFonts w:hAnsi="Times New Roman"/>
        </w:rPr>
      </w:pPr>
      <w:r w:rsidRPr="004033E0">
        <w:rPr>
          <w:rFonts w:hAnsi="Times New Roman"/>
        </w:rPr>
        <w:t>The project will provide the following opportunities for long-term participation of all stakeholders, with a special emphasis on the active participation of local communities and institutions, and enhancement of inter-agency, inter-sectoral coordination.</w:t>
      </w:r>
    </w:p>
    <w:p w14:paraId="0C505E3D" w14:textId="77777777" w:rsidR="00E5765E" w:rsidRPr="004033E0" w:rsidRDefault="00E5765E" w:rsidP="00E5765E">
      <w:pPr>
        <w:pStyle w:val="BodyText1"/>
        <w:rPr>
          <w:rFonts w:hAnsi="Times New Roman"/>
        </w:rPr>
      </w:pPr>
    </w:p>
    <w:p w14:paraId="023C0AC1" w14:textId="3AC2F9D4" w:rsidR="00E5765E" w:rsidRPr="004033E0" w:rsidRDefault="00E5765E" w:rsidP="00AD5EB0">
      <w:pPr>
        <w:pStyle w:val="BodyText1"/>
        <w:numPr>
          <w:ilvl w:val="0"/>
          <w:numId w:val="19"/>
        </w:numPr>
        <w:rPr>
          <w:rFonts w:hAnsi="Times New Roman"/>
        </w:rPr>
      </w:pPr>
      <w:r w:rsidRPr="004033E0">
        <w:rPr>
          <w:rFonts w:hAnsi="Times New Roman"/>
          <w:u w:val="single"/>
        </w:rPr>
        <w:t>Decision-making</w:t>
      </w:r>
      <w:r w:rsidRPr="004033E0">
        <w:rPr>
          <w:rFonts w:hAnsi="Times New Roman"/>
        </w:rPr>
        <w:t xml:space="preserve"> – through th</w:t>
      </w:r>
      <w:r w:rsidR="004A4087">
        <w:rPr>
          <w:rFonts w:hAnsi="Times New Roman"/>
        </w:rPr>
        <w:t>e Regional Coordination Committ</w:t>
      </w:r>
      <w:r w:rsidRPr="004033E0">
        <w:rPr>
          <w:rFonts w:hAnsi="Times New Roman"/>
        </w:rPr>
        <w:t>ee (RCU). The terms of reference for the RCU will outline protocols and procedures involving stakeholder particip</w:t>
      </w:r>
      <w:r w:rsidR="004A4087">
        <w:rPr>
          <w:rFonts w:hAnsi="Times New Roman"/>
        </w:rPr>
        <w:t>a</w:t>
      </w:r>
      <w:r w:rsidRPr="004033E0">
        <w:rPr>
          <w:rFonts w:hAnsi="Times New Roman"/>
        </w:rPr>
        <w:t xml:space="preserve">tion, including managing key stakeholder relationships, conducting consultations with all stakeholders as required; and providing guidance and oversight to the Project Management. </w:t>
      </w:r>
    </w:p>
    <w:p w14:paraId="54753141" w14:textId="77777777" w:rsidR="00E5765E" w:rsidRPr="004033E0" w:rsidRDefault="00E5765E" w:rsidP="00E5765E">
      <w:pPr>
        <w:pStyle w:val="BodyText1"/>
        <w:rPr>
          <w:rFonts w:hAnsi="Times New Roman"/>
        </w:rPr>
      </w:pPr>
    </w:p>
    <w:p w14:paraId="2EEF6BB9" w14:textId="77777777" w:rsidR="00E5765E" w:rsidRPr="004033E0" w:rsidRDefault="00E5765E" w:rsidP="00AD5EB0">
      <w:pPr>
        <w:pStyle w:val="BodyText1"/>
        <w:numPr>
          <w:ilvl w:val="0"/>
          <w:numId w:val="19"/>
        </w:numPr>
        <w:rPr>
          <w:rFonts w:hAnsi="Times New Roman"/>
        </w:rPr>
      </w:pPr>
      <w:r w:rsidRPr="004033E0">
        <w:rPr>
          <w:rFonts w:hAnsi="Times New Roman"/>
          <w:u w:val="single"/>
        </w:rPr>
        <w:t>Capacity building</w:t>
      </w:r>
      <w:r w:rsidRPr="004033E0">
        <w:rPr>
          <w:rFonts w:hAnsi="Times New Roman"/>
        </w:rPr>
        <w:t xml:space="preserve"> – at systemic, institutional and individual level – is one of the key strategic interventions of the project and will target all stakeholders that have the potential to be involved in implementing and/or monitoring management agreements related to project activities. The project will target especially organizations operating at the community level to enable them to actively participate in developing and implementing activities.</w:t>
      </w:r>
    </w:p>
    <w:p w14:paraId="32047246" w14:textId="77777777" w:rsidR="00E5765E" w:rsidRPr="004033E0" w:rsidRDefault="00E5765E" w:rsidP="00E5765E">
      <w:pPr>
        <w:pStyle w:val="BodyText1"/>
        <w:rPr>
          <w:rFonts w:hAnsi="Times New Roman"/>
        </w:rPr>
      </w:pPr>
    </w:p>
    <w:p w14:paraId="6FA0A7A4" w14:textId="77777777" w:rsidR="00E5765E" w:rsidRPr="004033E0" w:rsidRDefault="00E5765E" w:rsidP="00AD5EB0">
      <w:pPr>
        <w:pStyle w:val="BodyText1"/>
        <w:numPr>
          <w:ilvl w:val="0"/>
          <w:numId w:val="19"/>
        </w:numPr>
        <w:rPr>
          <w:rFonts w:hAnsi="Times New Roman"/>
        </w:rPr>
      </w:pPr>
      <w:r w:rsidRPr="004033E0">
        <w:rPr>
          <w:rFonts w:hAnsi="Times New Roman"/>
          <w:u w:val="single"/>
        </w:rPr>
        <w:t>Knowledge management</w:t>
      </w:r>
      <w:r w:rsidRPr="004033E0">
        <w:rPr>
          <w:rFonts w:hAnsi="Times New Roman"/>
        </w:rPr>
        <w:t xml:space="preserve"> - will include the participatory development of an integrated knowledge management strategy, which will emphasize “communities of practice”, outreach services, dissemination of information on good practices and lessons learned on as wide a scale as possible.  Moreover, the project will create an enabling platform for multi-layered stakeholder participation through establishment of interoperable information systems, adding value to existing portals such as IW:Learn, and institutionalizing participation through a range of networks, partnerships, and exhibitions.  The project’s design incorporates these and other features to ensure effective stakeholder participation in the implementation of the ATSEA regional SAP and NAPs. </w:t>
      </w:r>
    </w:p>
    <w:p w14:paraId="014C31F9" w14:textId="77777777" w:rsidR="00E5765E" w:rsidRPr="004033E0" w:rsidRDefault="00E5765E" w:rsidP="00E5765E">
      <w:pPr>
        <w:pStyle w:val="BodyText1"/>
        <w:rPr>
          <w:rFonts w:hAnsi="Times New Roman"/>
        </w:rPr>
      </w:pPr>
    </w:p>
    <w:p w14:paraId="6325C671" w14:textId="77777777" w:rsidR="00E5765E" w:rsidRPr="004033E0" w:rsidRDefault="00E5765E" w:rsidP="00E5765E">
      <w:pPr>
        <w:pStyle w:val="BodyText1"/>
        <w:rPr>
          <w:rFonts w:hAnsi="Times New Roman"/>
          <w:b/>
          <w:iCs/>
        </w:rPr>
      </w:pPr>
      <w:bookmarkStart w:id="112" w:name="_Toc432858710"/>
      <w:r w:rsidRPr="004033E0">
        <w:rPr>
          <w:rFonts w:hAnsi="Times New Roman"/>
          <w:b/>
          <w:iCs/>
        </w:rPr>
        <w:t>Coordination with related initiatives</w:t>
      </w:r>
      <w:bookmarkEnd w:id="112"/>
    </w:p>
    <w:p w14:paraId="3B3AC49A" w14:textId="77777777" w:rsidR="00E5765E" w:rsidRPr="004033E0" w:rsidRDefault="00E5765E" w:rsidP="00E5765E">
      <w:pPr>
        <w:pStyle w:val="BodyText1"/>
        <w:rPr>
          <w:rFonts w:hAnsi="Times New Roman"/>
        </w:rPr>
      </w:pPr>
    </w:p>
    <w:p w14:paraId="58952E4C" w14:textId="77777777" w:rsidR="00E5765E" w:rsidRPr="004033E0" w:rsidRDefault="00E5765E" w:rsidP="00AD5EB0">
      <w:pPr>
        <w:pStyle w:val="BodyText1"/>
        <w:numPr>
          <w:ilvl w:val="0"/>
          <w:numId w:val="74"/>
        </w:numPr>
        <w:tabs>
          <w:tab w:val="clear" w:pos="372"/>
          <w:tab w:val="clear" w:pos="720"/>
        </w:tabs>
        <w:ind w:left="540" w:hanging="540"/>
        <w:rPr>
          <w:rFonts w:hAnsi="Times New Roman"/>
        </w:rPr>
      </w:pPr>
      <w:r w:rsidRPr="004033E0">
        <w:rPr>
          <w:rFonts w:hAnsi="Times New Roman"/>
          <w:bCs/>
        </w:rPr>
        <w:t>The project will coordinate its activities with other ongoing GEF funded activities in the Arafura and Timor seas, the Coral Triangle and the wider East Asian Seas area, which include</w:t>
      </w:r>
      <w:r w:rsidRPr="004033E0">
        <w:rPr>
          <w:rFonts w:hAnsi="Times New Roman"/>
        </w:rPr>
        <w:t>:</w:t>
      </w:r>
    </w:p>
    <w:p w14:paraId="6E1DF817" w14:textId="77777777" w:rsidR="00E5765E" w:rsidRPr="004033E0" w:rsidRDefault="00E5765E" w:rsidP="00E5765E">
      <w:pPr>
        <w:pStyle w:val="BodyText1"/>
        <w:rPr>
          <w:rFonts w:hAnsi="Times New Roman"/>
        </w:rPr>
      </w:pPr>
    </w:p>
    <w:p w14:paraId="0EC38C6F" w14:textId="77777777" w:rsidR="00E5765E" w:rsidRPr="004033E0" w:rsidRDefault="00E5765E" w:rsidP="00E5765E">
      <w:pPr>
        <w:pStyle w:val="BodyText1"/>
        <w:rPr>
          <w:rFonts w:hAnsi="Times New Roman"/>
          <w:b/>
          <w:bCs/>
        </w:rPr>
      </w:pPr>
      <w:r w:rsidRPr="004033E0">
        <w:rPr>
          <w:rFonts w:hAnsi="Times New Roman"/>
          <w:b/>
          <w:bCs/>
        </w:rPr>
        <w:t>CTI projects:</w:t>
      </w:r>
    </w:p>
    <w:p w14:paraId="7EEF3E62" w14:textId="77777777" w:rsidR="00E5765E" w:rsidRPr="004033E0" w:rsidRDefault="00E5765E" w:rsidP="00E5765E">
      <w:pPr>
        <w:pStyle w:val="BodyText1"/>
        <w:rPr>
          <w:rFonts w:hAnsi="Times New Roman"/>
          <w:b/>
          <w:bCs/>
        </w:rPr>
      </w:pPr>
    </w:p>
    <w:p w14:paraId="3B39416B" w14:textId="77777777" w:rsidR="00E5765E" w:rsidRPr="004033E0" w:rsidRDefault="00E5765E" w:rsidP="00E5765E">
      <w:pPr>
        <w:pStyle w:val="BodyText1"/>
        <w:rPr>
          <w:rFonts w:hAnsi="Times New Roman"/>
          <w:bCs/>
          <w:u w:val="single"/>
        </w:rPr>
      </w:pPr>
      <w:r w:rsidRPr="004033E0">
        <w:rPr>
          <w:rFonts w:hAnsi="Times New Roman"/>
          <w:bCs/>
          <w:u w:val="single"/>
        </w:rPr>
        <w:t xml:space="preserve">Sulu-Celebes Sustainable Fisheries Management Project </w:t>
      </w:r>
    </w:p>
    <w:p w14:paraId="1E8F7D77" w14:textId="77777777" w:rsidR="00E5765E" w:rsidRPr="004033E0" w:rsidRDefault="00E5765E" w:rsidP="00E5765E">
      <w:pPr>
        <w:pStyle w:val="BodyText1"/>
        <w:rPr>
          <w:rFonts w:hAnsi="Times New Roman"/>
          <w:bCs/>
        </w:rPr>
      </w:pPr>
      <w:r w:rsidRPr="004033E0">
        <w:rPr>
          <w:rFonts w:hAnsi="Times New Roman"/>
          <w:bCs/>
        </w:rPr>
        <w:t>This UNDP/GEF project with participation of Indonesia, Malaysia and the Philippines supports  strengthening of institutions and introduction of reforms to catalyse implementation of policies on reducing overfishing and improving fisheries management in the Sulu-Celebes Sea. It was funded under the CTI at the same time as ATSEA and close collaboration has already been established and will continue during the SAP/NAP implementation phase.</w:t>
      </w:r>
    </w:p>
    <w:p w14:paraId="01CCFEAC" w14:textId="77777777" w:rsidR="00E5765E" w:rsidRPr="004033E0" w:rsidRDefault="00E5765E" w:rsidP="00E5765E">
      <w:pPr>
        <w:pStyle w:val="BodyText1"/>
        <w:rPr>
          <w:rFonts w:hAnsi="Times New Roman"/>
          <w:bCs/>
          <w:u w:val="single"/>
        </w:rPr>
      </w:pPr>
    </w:p>
    <w:p w14:paraId="3052C80E" w14:textId="77777777" w:rsidR="00E5765E" w:rsidRPr="004033E0" w:rsidRDefault="00E5765E" w:rsidP="00E5765E">
      <w:pPr>
        <w:pStyle w:val="BodyText1"/>
        <w:rPr>
          <w:rFonts w:hAnsi="Times New Roman"/>
          <w:bCs/>
          <w:u w:val="single"/>
        </w:rPr>
      </w:pPr>
      <w:r w:rsidRPr="004033E0">
        <w:rPr>
          <w:rFonts w:hAnsi="Times New Roman"/>
          <w:bCs/>
          <w:u w:val="single"/>
        </w:rPr>
        <w:t>Coastal and Marine Resources Management in the Coral Triangle: Southeast Asia</w:t>
      </w:r>
    </w:p>
    <w:p w14:paraId="72D18412" w14:textId="77777777" w:rsidR="00E5765E" w:rsidRPr="004033E0" w:rsidRDefault="00E5765E" w:rsidP="00E5765E">
      <w:pPr>
        <w:pStyle w:val="BodyText1"/>
        <w:rPr>
          <w:rFonts w:hAnsi="Times New Roman"/>
          <w:bCs/>
        </w:rPr>
      </w:pPr>
      <w:r w:rsidRPr="004033E0">
        <w:rPr>
          <w:rFonts w:hAnsi="Times New Roman"/>
          <w:bCs/>
        </w:rPr>
        <w:t xml:space="preserve">Indonesia participates in this ADB/GEF project that has the objective to support the long-term conservation and sustainable management of coral reef ecosystems and other coastal and marine resources to ensure their resiliency and generate global and local benefits. Collaboration and exchange of experiences will be realized in the areas of ICM and habitat management.                </w:t>
      </w:r>
    </w:p>
    <w:p w14:paraId="6AC4A637" w14:textId="77777777" w:rsidR="00E5765E" w:rsidRPr="004033E0" w:rsidRDefault="00E5765E" w:rsidP="00E5765E">
      <w:pPr>
        <w:pStyle w:val="BodyText1"/>
        <w:rPr>
          <w:rFonts w:hAnsi="Times New Roman"/>
          <w:bCs/>
          <w:u w:val="single"/>
        </w:rPr>
      </w:pPr>
    </w:p>
    <w:p w14:paraId="1529799A" w14:textId="77777777" w:rsidR="00E5765E" w:rsidRPr="004033E0" w:rsidRDefault="00E5765E" w:rsidP="00E5765E">
      <w:pPr>
        <w:pStyle w:val="BodyText1"/>
        <w:rPr>
          <w:rFonts w:hAnsi="Times New Roman"/>
          <w:bCs/>
          <w:u w:val="single"/>
        </w:rPr>
      </w:pPr>
      <w:r w:rsidRPr="004033E0">
        <w:rPr>
          <w:rFonts w:hAnsi="Times New Roman"/>
          <w:bCs/>
          <w:u w:val="single"/>
        </w:rPr>
        <w:t>Strengthening Coastal and Marine Resources Management in the Coral Triangle of the Pacific - under the Pacific Alliance for Sustainability Program</w:t>
      </w:r>
    </w:p>
    <w:p w14:paraId="732AD8E4" w14:textId="77777777" w:rsidR="00E5765E" w:rsidRPr="004033E0" w:rsidRDefault="00E5765E" w:rsidP="00E5765E">
      <w:pPr>
        <w:pStyle w:val="BodyText1"/>
        <w:rPr>
          <w:rFonts w:hAnsi="Times New Roman"/>
          <w:bCs/>
        </w:rPr>
      </w:pPr>
      <w:r w:rsidRPr="004033E0">
        <w:rPr>
          <w:rFonts w:hAnsi="Times New Roman"/>
          <w:bCs/>
        </w:rPr>
        <w:t>This ADB/GEF project promotes the conservation and sustainable use of globally significant coastal and marine resources in the CTI region through the introduction of integrated and ecosystem-based coastal and marine resources management in 5 Pacific countries, including Timor-Leste.</w:t>
      </w:r>
    </w:p>
    <w:p w14:paraId="4DCF9BC3" w14:textId="77777777" w:rsidR="00E5765E" w:rsidRPr="004033E0" w:rsidRDefault="00E5765E" w:rsidP="00E5765E">
      <w:pPr>
        <w:pStyle w:val="BodyText1"/>
        <w:rPr>
          <w:rFonts w:hAnsi="Times New Roman"/>
          <w:bCs/>
          <w:u w:val="single"/>
        </w:rPr>
      </w:pPr>
    </w:p>
    <w:p w14:paraId="30976820" w14:textId="77777777" w:rsidR="00E5765E" w:rsidRPr="004033E0" w:rsidRDefault="00E5765E" w:rsidP="00E5765E">
      <w:pPr>
        <w:pStyle w:val="BodyText1"/>
        <w:rPr>
          <w:rFonts w:hAnsi="Times New Roman"/>
          <w:bCs/>
          <w:u w:val="single"/>
        </w:rPr>
      </w:pPr>
      <w:r w:rsidRPr="004033E0">
        <w:rPr>
          <w:rFonts w:hAnsi="Times New Roman"/>
          <w:bCs/>
          <w:u w:val="single"/>
        </w:rPr>
        <w:t>Strategies for management of trawl by-catch (REBYC II)</w:t>
      </w:r>
    </w:p>
    <w:p w14:paraId="3B8256C3" w14:textId="77777777" w:rsidR="00E5765E" w:rsidRPr="004033E0" w:rsidRDefault="00E5765E" w:rsidP="00E5765E">
      <w:pPr>
        <w:pStyle w:val="BodyText1"/>
        <w:rPr>
          <w:rFonts w:hAnsi="Times New Roman"/>
          <w:bCs/>
        </w:rPr>
      </w:pPr>
      <w:r w:rsidRPr="004033E0">
        <w:rPr>
          <w:rFonts w:hAnsi="Times New Roman"/>
          <w:bCs/>
        </w:rPr>
        <w:t>This FAO/GEF project will contribute to the more sustainable use of fisheries resources and healthier marine ecosystems in the Coral Triangle and Southeast Asia waters by reducing by-catch, discards and fishing impact by trawl fisheries. It will be executed by the Southeast Asian Fisheries Development Center (SEAFDEC). Collaboration will be established on trawl management guidance, especially for shrimp trawling.</w:t>
      </w:r>
    </w:p>
    <w:p w14:paraId="12474717" w14:textId="77777777" w:rsidR="00E5765E" w:rsidRPr="004033E0" w:rsidRDefault="00E5765E" w:rsidP="00E5765E">
      <w:pPr>
        <w:pStyle w:val="BodyText1"/>
        <w:rPr>
          <w:rFonts w:hAnsi="Times New Roman"/>
          <w:bCs/>
          <w:u w:val="single"/>
        </w:rPr>
      </w:pPr>
    </w:p>
    <w:p w14:paraId="537F0570" w14:textId="77777777" w:rsidR="00E5765E" w:rsidRPr="004033E0" w:rsidRDefault="00E5765E" w:rsidP="00E5765E">
      <w:pPr>
        <w:pStyle w:val="BodyText1"/>
        <w:rPr>
          <w:rFonts w:hAnsi="Times New Roman"/>
          <w:bCs/>
          <w:u w:val="single"/>
        </w:rPr>
      </w:pPr>
      <w:r w:rsidRPr="004033E0">
        <w:rPr>
          <w:rFonts w:hAnsi="Times New Roman"/>
          <w:bCs/>
          <w:u w:val="single"/>
        </w:rPr>
        <w:t>LME-EA Coral Triangle Initiative Project (COREMAPIII-CTI)</w:t>
      </w:r>
    </w:p>
    <w:p w14:paraId="4B00697C" w14:textId="77777777" w:rsidR="00E5765E" w:rsidRPr="004033E0" w:rsidRDefault="00E5765E" w:rsidP="00E5765E">
      <w:pPr>
        <w:pStyle w:val="BodyText1"/>
        <w:rPr>
          <w:rFonts w:hAnsi="Times New Roman"/>
          <w:bCs/>
        </w:rPr>
      </w:pPr>
      <w:r w:rsidRPr="004033E0">
        <w:rPr>
          <w:rFonts w:hAnsi="Times New Roman"/>
          <w:bCs/>
        </w:rPr>
        <w:t>This World Bank/GEF project with Indonesia supports management of coral reef resources, associated ecosystems and biodiversity in a sustainable manner for the welfare of coastal communities.</w:t>
      </w:r>
    </w:p>
    <w:p w14:paraId="69DBA50B" w14:textId="77777777" w:rsidR="00E5765E" w:rsidRPr="004033E0" w:rsidRDefault="00E5765E" w:rsidP="00E5765E">
      <w:pPr>
        <w:pStyle w:val="BodyText1"/>
        <w:rPr>
          <w:rFonts w:hAnsi="Times New Roman"/>
          <w:bCs/>
          <w:u w:val="single"/>
        </w:rPr>
      </w:pPr>
    </w:p>
    <w:p w14:paraId="2A577F86" w14:textId="77777777" w:rsidR="00E5765E" w:rsidRPr="004033E0" w:rsidRDefault="00E5765E" w:rsidP="00E5765E">
      <w:pPr>
        <w:pStyle w:val="BodyText1"/>
        <w:rPr>
          <w:rFonts w:hAnsi="Times New Roman"/>
          <w:b/>
          <w:bCs/>
        </w:rPr>
      </w:pPr>
      <w:r w:rsidRPr="004033E0">
        <w:rPr>
          <w:rFonts w:hAnsi="Times New Roman"/>
          <w:b/>
          <w:bCs/>
        </w:rPr>
        <w:t>Other GEF projects:</w:t>
      </w:r>
    </w:p>
    <w:p w14:paraId="79C3FA10" w14:textId="77777777" w:rsidR="00E5765E" w:rsidRPr="004033E0" w:rsidRDefault="00E5765E" w:rsidP="00E5765E">
      <w:pPr>
        <w:pStyle w:val="BodyText1"/>
        <w:rPr>
          <w:rFonts w:hAnsi="Times New Roman"/>
          <w:b/>
          <w:bCs/>
        </w:rPr>
      </w:pPr>
    </w:p>
    <w:p w14:paraId="6E5D3577" w14:textId="77777777" w:rsidR="00E5765E" w:rsidRPr="004033E0" w:rsidRDefault="00E5765E" w:rsidP="00E5765E">
      <w:pPr>
        <w:pStyle w:val="BodyText1"/>
        <w:rPr>
          <w:rFonts w:hAnsi="Times New Roman"/>
          <w:u w:val="single"/>
        </w:rPr>
      </w:pPr>
      <w:r w:rsidRPr="004033E0">
        <w:rPr>
          <w:rFonts w:hAnsi="Times New Roman"/>
          <w:u w:val="single"/>
        </w:rPr>
        <w:t xml:space="preserve">Scaling Up Implementation of the Sustainable Development Strategy for the Seas of East Asia (SDS-SEA): </w:t>
      </w:r>
    </w:p>
    <w:p w14:paraId="08D9079A" w14:textId="77777777" w:rsidR="00E5765E" w:rsidRPr="004033E0" w:rsidRDefault="00E5765E" w:rsidP="00E5765E">
      <w:pPr>
        <w:pStyle w:val="BodyText1"/>
        <w:rPr>
          <w:rFonts w:hAnsi="Times New Roman"/>
          <w:bCs/>
        </w:rPr>
      </w:pPr>
      <w:r w:rsidRPr="004033E0">
        <w:rPr>
          <w:rFonts w:hAnsi="Times New Roman"/>
          <w:bCs/>
        </w:rPr>
        <w:t>This UNDP/GEF project is executed by PEMSEA and both Indonesia and Timor-Leste participate in the project and are PEMSEA country partners. Collaboration and training between ATSEA and PEMSEA has already been established on ICM and will be extended to also include skills training in CCA/DRR, risk/vulnerability assessment, EAFM, MPA/MPA networking, and valuation of ecosystem services.</w:t>
      </w:r>
    </w:p>
    <w:p w14:paraId="09054BAE" w14:textId="77777777" w:rsidR="00E5765E" w:rsidRPr="004033E0" w:rsidRDefault="00E5765E" w:rsidP="00E5765E">
      <w:pPr>
        <w:pStyle w:val="BodyText1"/>
        <w:rPr>
          <w:rFonts w:hAnsi="Times New Roman"/>
          <w:bCs/>
          <w:u w:val="single"/>
        </w:rPr>
      </w:pPr>
    </w:p>
    <w:p w14:paraId="2B35168C" w14:textId="77777777" w:rsidR="00E5765E" w:rsidRPr="004033E0" w:rsidRDefault="00E5765E" w:rsidP="00E5765E">
      <w:pPr>
        <w:pStyle w:val="BodyText1"/>
        <w:rPr>
          <w:rFonts w:hAnsi="Times New Roman"/>
          <w:bCs/>
          <w:u w:val="single"/>
        </w:rPr>
      </w:pPr>
      <w:r w:rsidRPr="004033E0">
        <w:rPr>
          <w:rFonts w:hAnsi="Times New Roman"/>
          <w:bCs/>
          <w:u w:val="single"/>
        </w:rPr>
        <w:t>Enabling transboundary cooperation for sustainable management of the Indonesian Seas (ISLME)</w:t>
      </w:r>
    </w:p>
    <w:p w14:paraId="2EAEC583" w14:textId="77777777" w:rsidR="00E5765E" w:rsidRPr="004033E0" w:rsidRDefault="00E5765E" w:rsidP="00E5765E">
      <w:pPr>
        <w:pStyle w:val="BodyText1"/>
        <w:rPr>
          <w:rFonts w:hAnsi="Times New Roman"/>
          <w:bCs/>
        </w:rPr>
      </w:pPr>
      <w:r w:rsidRPr="004033E0">
        <w:rPr>
          <w:rFonts w:hAnsi="Times New Roman"/>
          <w:bCs/>
        </w:rPr>
        <w:t>This new initiative by FAO/GEF aims to facilitate the implementation of ecosystem approaches to fisheries and coastal management in the ISLME to ensure that sustainable development of ecosystem resources through a TDA/SAP. Close collaboration will be sought with this project to ensure that TDA/SAP process of the ISLME is harmonized and avoids overlap with the ATS TDA/SAP and that experiences and best practices knowledge are shared.</w:t>
      </w:r>
    </w:p>
    <w:p w14:paraId="01DC0577" w14:textId="77777777" w:rsidR="00E5765E" w:rsidRPr="004033E0" w:rsidRDefault="00E5765E" w:rsidP="00E5765E">
      <w:pPr>
        <w:pStyle w:val="BodyText1"/>
        <w:rPr>
          <w:rFonts w:hAnsi="Times New Roman"/>
          <w:bCs/>
        </w:rPr>
      </w:pPr>
    </w:p>
    <w:p w14:paraId="347CB702" w14:textId="18D2B0DA" w:rsidR="00A70BF1" w:rsidRPr="003C1D95" w:rsidRDefault="003C627A" w:rsidP="00E5765E">
      <w:pPr>
        <w:pStyle w:val="BodyText1"/>
        <w:rPr>
          <w:rFonts w:hAnsi="Times New Roman"/>
          <w:bCs/>
          <w:u w:val="single"/>
        </w:rPr>
      </w:pPr>
      <w:r w:rsidRPr="003C1D95">
        <w:rPr>
          <w:rFonts w:hAnsi="Times New Roman"/>
          <w:bCs/>
          <w:u w:val="single"/>
        </w:rPr>
        <w:t>Global Coastal Fisheries Initiative (CFI) Program</w:t>
      </w:r>
    </w:p>
    <w:p w14:paraId="331FE3DA" w14:textId="3B0DEDEB" w:rsidR="003C627A" w:rsidRPr="003C627A" w:rsidRDefault="003C627A" w:rsidP="00E5765E">
      <w:pPr>
        <w:pStyle w:val="BodyText1"/>
        <w:rPr>
          <w:rFonts w:hAnsi="Times New Roman"/>
          <w:bCs/>
        </w:rPr>
      </w:pPr>
      <w:r w:rsidRPr="003C1D95">
        <w:rPr>
          <w:rFonts w:hAnsi="Times New Roman"/>
          <w:bCs/>
        </w:rPr>
        <w:t>This GEF financed program, currently under preparation, will focus on six countries in three geographies, representing various dimensions of the challenges facing coastal fisheries of global importance: Indonesia, Ecuador, Peru, Cabo Verde, Côte d’Ivoire, and Senegal. The CFI project in Indonesia is focusing on three fisheries management areas in the eastern part of the country: FMA 715, FMA 717, and FMA 71</w:t>
      </w:r>
      <w:r w:rsidR="00381A9B" w:rsidRPr="003C1D95">
        <w:rPr>
          <w:rFonts w:hAnsi="Times New Roman"/>
          <w:bCs/>
        </w:rPr>
        <w:t>8, the Arafura Sea. As there is overlap with respect to FMA 718, synergies will be capitalized upon, similar as with the ISLME project, as much as practicable.</w:t>
      </w:r>
    </w:p>
    <w:p w14:paraId="2F85A65D" w14:textId="77777777" w:rsidR="00A70BF1" w:rsidRDefault="00A70BF1" w:rsidP="00E5765E">
      <w:pPr>
        <w:pStyle w:val="BodyText1"/>
        <w:rPr>
          <w:rFonts w:hAnsi="Times New Roman"/>
          <w:bCs/>
          <w:u w:val="single"/>
        </w:rPr>
      </w:pPr>
    </w:p>
    <w:p w14:paraId="70CA55A8" w14:textId="77777777" w:rsidR="00E5765E" w:rsidRPr="004033E0" w:rsidRDefault="00E5765E" w:rsidP="00E5765E">
      <w:pPr>
        <w:pStyle w:val="BodyText1"/>
        <w:rPr>
          <w:rFonts w:hAnsi="Times New Roman"/>
          <w:bCs/>
          <w:u w:val="single"/>
        </w:rPr>
      </w:pPr>
      <w:r w:rsidRPr="004033E0">
        <w:rPr>
          <w:rFonts w:hAnsi="Times New Roman"/>
          <w:bCs/>
          <w:u w:val="single"/>
        </w:rPr>
        <w:t>Global sustainable supply chains for marine commodities</w:t>
      </w:r>
    </w:p>
    <w:p w14:paraId="1D450D6A" w14:textId="77777777" w:rsidR="00E5765E" w:rsidRPr="004033E0" w:rsidRDefault="00E5765E" w:rsidP="00E5765E">
      <w:pPr>
        <w:pStyle w:val="BodyText1"/>
        <w:rPr>
          <w:rFonts w:hAnsi="Times New Roman"/>
          <w:bCs/>
        </w:rPr>
      </w:pPr>
      <w:r w:rsidRPr="004033E0">
        <w:rPr>
          <w:rFonts w:hAnsi="Times New Roman"/>
          <w:bCs/>
        </w:rPr>
        <w:t>This UNDP/GEF project will mainstream sustainability into seafood supply chains through market and policy mechanisms and partnerships to rebuild and protect fish stocks and livelihoods. It has a demonstration on sustainable supply chain for snapper fishery in the Arafura and Timor seas and on blue swimming crab in the Sulu-Celebes Sea. The proposed project will this coordinate its work on value-chains and certification/eco-labelling with this initiative.</w:t>
      </w:r>
    </w:p>
    <w:p w14:paraId="7D205DD1" w14:textId="77777777" w:rsidR="00E5765E" w:rsidRPr="004033E0" w:rsidRDefault="00E5765E" w:rsidP="00E5765E">
      <w:pPr>
        <w:pStyle w:val="BodyText1"/>
        <w:rPr>
          <w:rFonts w:hAnsi="Times New Roman"/>
          <w:bCs/>
          <w:u w:val="single"/>
        </w:rPr>
      </w:pPr>
    </w:p>
    <w:p w14:paraId="5DBC119C" w14:textId="77777777" w:rsidR="00E5765E" w:rsidRPr="004033E0" w:rsidRDefault="00E5765E" w:rsidP="00E5765E">
      <w:pPr>
        <w:pStyle w:val="BodyText1"/>
        <w:rPr>
          <w:rFonts w:hAnsi="Times New Roman"/>
          <w:bCs/>
          <w:u w:val="single"/>
        </w:rPr>
      </w:pPr>
      <w:r w:rsidRPr="004033E0">
        <w:rPr>
          <w:rFonts w:hAnsi="Times New Roman"/>
          <w:bCs/>
          <w:u w:val="single"/>
        </w:rPr>
        <w:t>Capturing Coral Reef and Related Ecosystem Services (CCRES)</w:t>
      </w:r>
    </w:p>
    <w:p w14:paraId="12FC8316" w14:textId="77777777" w:rsidR="00E5765E" w:rsidRPr="004033E0" w:rsidRDefault="00E5765E" w:rsidP="00E5765E">
      <w:pPr>
        <w:pStyle w:val="BodyText1"/>
        <w:rPr>
          <w:rFonts w:hAnsi="Times New Roman"/>
          <w:bCs/>
        </w:rPr>
      </w:pPr>
      <w:r w:rsidRPr="004033E0">
        <w:rPr>
          <w:rFonts w:hAnsi="Times New Roman"/>
          <w:bCs/>
        </w:rPr>
        <w:t>The objective of the World Bank/GEF project is to introduce innovation in valuing and conserving coral reef ecosystem services through demonstration pilots and market incentives in East Asia/Pacific. The project is co-executed by the University of Queensland, and Australia as a partner also to the proposed project will ensure synergies and coordination with regard to coral reef management.</w:t>
      </w:r>
    </w:p>
    <w:p w14:paraId="7C3DAEAB" w14:textId="77777777" w:rsidR="00E5765E" w:rsidRPr="004033E0" w:rsidRDefault="00E5765E" w:rsidP="00E5765E">
      <w:pPr>
        <w:pStyle w:val="BodyText1"/>
        <w:rPr>
          <w:rFonts w:hAnsi="Times New Roman"/>
          <w:bCs/>
          <w:u w:val="single"/>
        </w:rPr>
      </w:pPr>
    </w:p>
    <w:p w14:paraId="6562C17E" w14:textId="77777777" w:rsidR="00E5765E" w:rsidRPr="004033E0" w:rsidRDefault="00E5765E" w:rsidP="00E5765E">
      <w:pPr>
        <w:pStyle w:val="BodyText1"/>
        <w:rPr>
          <w:rFonts w:hAnsi="Times New Roman"/>
          <w:bCs/>
          <w:u w:val="single"/>
        </w:rPr>
      </w:pPr>
      <w:r w:rsidRPr="004033E0">
        <w:rPr>
          <w:rFonts w:hAnsi="Times New Roman"/>
          <w:bCs/>
          <w:u w:val="single"/>
        </w:rPr>
        <w:t>Enhancing the Conservation Effectiveness of Seagrass Ecosystems Supporting Globally Significant Populations of Dugongs Across the Indian and Pacific Ocean Basins</w:t>
      </w:r>
    </w:p>
    <w:p w14:paraId="18A5E3DB" w14:textId="77777777" w:rsidR="00E5765E" w:rsidRPr="004033E0" w:rsidRDefault="00E5765E" w:rsidP="00E5765E">
      <w:pPr>
        <w:pStyle w:val="BodyText1"/>
        <w:rPr>
          <w:rFonts w:hAnsi="Times New Roman"/>
          <w:bCs/>
        </w:rPr>
      </w:pPr>
      <w:r w:rsidRPr="004033E0">
        <w:rPr>
          <w:rFonts w:hAnsi="Times New Roman"/>
          <w:bCs/>
        </w:rPr>
        <w:t>Both Indonesia and Timor-Leste participate in this global UNEP/GEF project and collaboration and coordination with regard to protection and sustainable management of seagrass beds and dugongs will be established within MMAF in Indonesia, which is the lead agency for both projects, and the Marine Research Foundation in Timor-Leste.</w:t>
      </w:r>
    </w:p>
    <w:p w14:paraId="2F22FD4F" w14:textId="77777777" w:rsidR="00E5765E" w:rsidRPr="004033E0" w:rsidRDefault="00E5765E" w:rsidP="00E5765E">
      <w:pPr>
        <w:pStyle w:val="BodyText1"/>
        <w:rPr>
          <w:rFonts w:hAnsi="Times New Roman"/>
          <w:bCs/>
          <w:u w:val="single"/>
        </w:rPr>
      </w:pPr>
    </w:p>
    <w:p w14:paraId="6C5C94BE" w14:textId="77777777" w:rsidR="00E5765E" w:rsidRPr="004033E0" w:rsidRDefault="00E5765E" w:rsidP="00E5765E">
      <w:pPr>
        <w:pStyle w:val="BodyText1"/>
        <w:rPr>
          <w:rFonts w:hAnsi="Times New Roman"/>
          <w:b/>
          <w:bCs/>
        </w:rPr>
      </w:pPr>
      <w:r w:rsidRPr="004033E0">
        <w:rPr>
          <w:rFonts w:hAnsi="Times New Roman"/>
          <w:b/>
          <w:bCs/>
        </w:rPr>
        <w:t>LDCF projects:</w:t>
      </w:r>
    </w:p>
    <w:p w14:paraId="36C31D15" w14:textId="77777777" w:rsidR="00E5765E" w:rsidRPr="004033E0" w:rsidRDefault="00E5765E" w:rsidP="00E5765E">
      <w:pPr>
        <w:pStyle w:val="BodyText1"/>
        <w:rPr>
          <w:rFonts w:hAnsi="Times New Roman"/>
          <w:b/>
          <w:bCs/>
        </w:rPr>
      </w:pPr>
    </w:p>
    <w:p w14:paraId="763F8338" w14:textId="77777777" w:rsidR="00E5765E" w:rsidRPr="00E5765E" w:rsidRDefault="00E5765E" w:rsidP="00E5765E">
      <w:pPr>
        <w:pStyle w:val="BodyText1"/>
        <w:rPr>
          <w:rFonts w:hAnsi="Times New Roman"/>
          <w:bCs/>
          <w:u w:val="single"/>
        </w:rPr>
      </w:pPr>
      <w:r w:rsidRPr="00E5765E">
        <w:rPr>
          <w:rFonts w:hAnsi="Times New Roman"/>
          <w:bCs/>
          <w:u w:val="single"/>
        </w:rPr>
        <w:t xml:space="preserve">Building shoreline resilience of Timor-Leste to protect local communities and their livelihoods </w:t>
      </w:r>
    </w:p>
    <w:p w14:paraId="5ED34ED2" w14:textId="4F47746E" w:rsidR="003D6B08" w:rsidRDefault="00E5765E" w:rsidP="009A271C">
      <w:pPr>
        <w:jc w:val="both"/>
        <w:rPr>
          <w:bCs/>
          <w:sz w:val="22"/>
          <w:szCs w:val="22"/>
        </w:rPr>
      </w:pPr>
      <w:r w:rsidRPr="00E5765E">
        <w:rPr>
          <w:bCs/>
          <w:sz w:val="22"/>
          <w:szCs w:val="22"/>
        </w:rPr>
        <w:t>This UNDP/LDCF-supported initiative aims to strengthen resilience of coastal communities by the introduction of nature-based approaches to coastal protection. It will develop a comprehensive shoreline management plan for the entire coast of Timor-Leste. Close collaboration will therefore be established on formulation of ICM plans along the shoreline of the Timor Sea, as well as on ecosystem-based adaptation and development of management plans for coast</w:t>
      </w:r>
      <w:r w:rsidR="0028301F">
        <w:rPr>
          <w:bCs/>
          <w:sz w:val="22"/>
          <w:szCs w:val="22"/>
        </w:rPr>
        <w:t>al and marine ecosystems at risk</w:t>
      </w:r>
      <w:r w:rsidR="00094353">
        <w:rPr>
          <w:bCs/>
          <w:sz w:val="22"/>
          <w:szCs w:val="22"/>
        </w:rPr>
        <w:t xml:space="preserve">. </w:t>
      </w:r>
    </w:p>
    <w:p w14:paraId="46B18835" w14:textId="58F90893" w:rsidR="00D147E3" w:rsidRPr="007C1023" w:rsidRDefault="00D147E3" w:rsidP="00094353">
      <w:pPr>
        <w:autoSpaceDE w:val="0"/>
        <w:autoSpaceDN w:val="0"/>
        <w:adjustRightInd w:val="0"/>
        <w:rPr>
          <w:noProof/>
          <w:szCs w:val="22"/>
        </w:rPr>
      </w:pPr>
    </w:p>
    <w:sectPr w:rsidR="00D147E3" w:rsidRPr="007C1023" w:rsidSect="001E17A1">
      <w:footerReference w:type="default" r:id="rId40"/>
      <w:pgSz w:w="11907" w:h="16839" w:code="9"/>
      <w:pgMar w:top="1440" w:right="1440" w:bottom="1440" w:left="144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C4C7DD" w14:textId="77777777" w:rsidR="004A3AB0" w:rsidRDefault="004A3AB0">
      <w:r>
        <w:separator/>
      </w:r>
    </w:p>
  </w:endnote>
  <w:endnote w:type="continuationSeparator" w:id="0">
    <w:p w14:paraId="31B79500" w14:textId="77777777" w:rsidR="004A3AB0" w:rsidRDefault="004A3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Bold">
    <w:altName w:val="Times New Roman"/>
    <w:panose1 w:val="020208030705050203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Angsana New">
    <w:altName w:val="Leelawadee UI"/>
    <w:panose1 w:val="02020603050405020304"/>
    <w:charset w:val="00"/>
    <w:family w:val="roman"/>
    <w:pitch w:val="variable"/>
    <w:sig w:usb0="00000000"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ordia New">
    <w:altName w:val="Microsoft Sans Serif"/>
    <w:panose1 w:val="020B0304020202020204"/>
    <w:charset w:val="00"/>
    <w:family w:val="swiss"/>
    <w:pitch w:val="variable"/>
    <w:sig w:usb0="00000000" w:usb1="00000000" w:usb2="00000000" w:usb3="00000000" w:csb0="00010001" w:csb1="00000000"/>
  </w:font>
  <w:font w:name="Gill Sans Light">
    <w:altName w:val="Times New Roman"/>
    <w:panose1 w:val="00000000000000000000"/>
    <w:charset w:val="00"/>
    <w:family w:val="roman"/>
    <w:notTrueType/>
    <w:pitch w:val="default"/>
  </w:font>
  <w:font w:name="Gill Sans">
    <w:altName w:val="Arial"/>
    <w:charset w:val="00"/>
    <w:family w:val="swiss"/>
    <w:pitch w:val="variable"/>
    <w:sig w:usb0="00000000" w:usb1="00000000" w:usb2="00000000" w:usb3="00000000" w:csb0="000001FF" w:csb1="00000000"/>
  </w:font>
  <w:font w:name="BookAntiqua">
    <w:altName w:val="Times New Roman"/>
    <w:panose1 w:val="00000000000000000000"/>
    <w:charset w:val="00"/>
    <w:family w:val="auto"/>
    <w:notTrueType/>
    <w:pitch w:val="default"/>
    <w:sig w:usb0="00000003" w:usb1="00000000" w:usb2="00000000" w:usb3="00000000" w:csb0="00000001" w:csb1="00000000"/>
  </w:font>
  <w:font w:name="GloberRegular">
    <w:altName w:val="Times New Roman"/>
    <w:panose1 w:val="00000000000000000000"/>
    <w:charset w:val="00"/>
    <w:family w:val="auto"/>
    <w:notTrueType/>
    <w:pitch w:val="default"/>
    <w:sig w:usb0="00000003" w:usb1="00000000" w:usb2="00000000" w:usb3="00000000" w:csb0="00000001" w:csb1="00000000"/>
  </w:font>
  <w:font w:name="Wingdings2">
    <w:altName w:val="Arial Unicode MS"/>
    <w:panose1 w:val="00000000000000000000"/>
    <w:charset w:val="88"/>
    <w:family w:val="auto"/>
    <w:notTrueType/>
    <w:pitch w:val="default"/>
    <w:sig w:usb0="00000000"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37940D" w14:textId="44ACD788" w:rsidR="00B90763" w:rsidRPr="00270162" w:rsidRDefault="00B90763" w:rsidP="00A52155">
    <w:pPr>
      <w:pStyle w:val="Footer"/>
      <w:tabs>
        <w:tab w:val="clear" w:pos="4320"/>
        <w:tab w:val="clear" w:pos="8640"/>
        <w:tab w:val="left" w:pos="0"/>
        <w:tab w:val="right" w:pos="8280"/>
      </w:tabs>
      <w:rPr>
        <w:sz w:val="16"/>
        <w:szCs w:val="16"/>
      </w:rPr>
    </w:pPr>
    <w:r w:rsidRPr="00831A67">
      <w:rPr>
        <w:rStyle w:val="PageNumber"/>
        <w:color w:val="7F7F7F"/>
        <w:sz w:val="16"/>
        <w:szCs w:val="16"/>
      </w:rPr>
      <w:t>PRODO</w:t>
    </w:r>
    <w:r>
      <w:rPr>
        <w:rStyle w:val="PageNumber"/>
        <w:color w:val="7F7F7F"/>
        <w:sz w:val="16"/>
        <w:szCs w:val="16"/>
      </w:rPr>
      <w:t xml:space="preserve">C: </w:t>
    </w:r>
    <w:r w:rsidRPr="00DA5EB0">
      <w:rPr>
        <w:rStyle w:val="PageNumber"/>
        <w:color w:val="7F7F7F"/>
        <w:sz w:val="16"/>
        <w:szCs w:val="16"/>
      </w:rPr>
      <w:t>Implementation of the Arafura and Timor Seas Regional and National Strategic Action Programs</w:t>
    </w:r>
    <w:r>
      <w:rPr>
        <w:rStyle w:val="PageNumber"/>
        <w:color w:val="7F7F7F"/>
        <w:sz w:val="16"/>
        <w:szCs w:val="16"/>
      </w:rPr>
      <w:t xml:space="preserve"> (ATSEA-2)</w:t>
    </w:r>
    <w:r w:rsidRPr="009B3F24">
      <w:rPr>
        <w:sz w:val="16"/>
        <w:szCs w:val="16"/>
      </w:rPr>
      <w:t xml:space="preserve"> </w:t>
    </w:r>
    <w:r>
      <w:rPr>
        <w:sz w:val="16"/>
        <w:szCs w:val="16"/>
      </w:rPr>
      <w:tab/>
    </w:r>
    <w:r>
      <w:fldChar w:fldCharType="begin"/>
    </w:r>
    <w:r>
      <w:instrText xml:space="preserve"> PAGE  \* Arabic  \* MERGEFORMAT </w:instrText>
    </w:r>
    <w:r>
      <w:fldChar w:fldCharType="separate"/>
    </w:r>
    <w:r w:rsidRPr="00335995">
      <w:rPr>
        <w:noProof/>
        <w:sz w:val="16"/>
        <w:szCs w:val="16"/>
      </w:rPr>
      <w:t>2</w:t>
    </w:r>
    <w:r>
      <w:rPr>
        <w:noProof/>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06ADA4" w14:textId="1774DBD7" w:rsidR="00B90763" w:rsidRPr="00270162" w:rsidRDefault="00B90763" w:rsidP="00A52155">
    <w:pPr>
      <w:pStyle w:val="Footer"/>
      <w:tabs>
        <w:tab w:val="clear" w:pos="8640"/>
        <w:tab w:val="right" w:pos="8280"/>
      </w:tabs>
      <w:rPr>
        <w:sz w:val="16"/>
        <w:szCs w:val="16"/>
      </w:rPr>
    </w:pPr>
    <w:r w:rsidRPr="00270162">
      <w:rPr>
        <w:rStyle w:val="PageNumber"/>
        <w:color w:val="7F7F7F"/>
        <w:sz w:val="16"/>
        <w:szCs w:val="16"/>
      </w:rPr>
      <w:t>P</w:t>
    </w:r>
    <w:r>
      <w:rPr>
        <w:rStyle w:val="PageNumber"/>
        <w:color w:val="7F7F7F"/>
        <w:sz w:val="16"/>
        <w:szCs w:val="16"/>
      </w:rPr>
      <w:t xml:space="preserve">RODOC: </w:t>
    </w:r>
    <w:r w:rsidRPr="00DA5EB0">
      <w:rPr>
        <w:rStyle w:val="PageNumber"/>
        <w:color w:val="7F7F7F"/>
        <w:sz w:val="16"/>
        <w:szCs w:val="16"/>
      </w:rPr>
      <w:t>Implementation of the Arafura and Timor Seas Regional and National Strategic Action Programs</w:t>
    </w:r>
    <w:r>
      <w:rPr>
        <w:rStyle w:val="PageNumber"/>
        <w:color w:val="7F7F7F"/>
        <w:sz w:val="16"/>
        <w:szCs w:val="16"/>
      </w:rPr>
      <w:t xml:space="preserve"> (ATSEA-2)</w:t>
    </w:r>
    <w:r>
      <w:rPr>
        <w:rStyle w:val="PageNumber"/>
        <w:color w:val="7F7F7F"/>
        <w:sz w:val="16"/>
        <w:szCs w:val="16"/>
      </w:rPr>
      <w:tab/>
    </w:r>
    <w:r>
      <w:fldChar w:fldCharType="begin"/>
    </w:r>
    <w:r>
      <w:instrText xml:space="preserve"> PAGE  \* Arabic  \* MERGEFORMAT </w:instrText>
    </w:r>
    <w:r>
      <w:fldChar w:fldCharType="separate"/>
    </w:r>
    <w:r w:rsidR="004821D4" w:rsidRPr="004821D4">
      <w:rPr>
        <w:noProof/>
        <w:sz w:val="16"/>
        <w:szCs w:val="16"/>
      </w:rPr>
      <w:t>1</w:t>
    </w:r>
    <w:r>
      <w:rPr>
        <w:noProof/>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83B568" w14:textId="6AA4F8A7" w:rsidR="00B90763" w:rsidRPr="00F30569" w:rsidRDefault="00B90763" w:rsidP="00F30569">
    <w:pPr>
      <w:pStyle w:val="Footer"/>
      <w:tabs>
        <w:tab w:val="clear" w:pos="8640"/>
        <w:tab w:val="right" w:pos="9000"/>
      </w:tabs>
      <w:rPr>
        <w:sz w:val="16"/>
        <w:szCs w:val="16"/>
      </w:rPr>
    </w:pPr>
    <w:r w:rsidRPr="00831A67">
      <w:rPr>
        <w:rStyle w:val="PageNumber"/>
        <w:color w:val="7F7F7F"/>
        <w:sz w:val="16"/>
        <w:szCs w:val="16"/>
      </w:rPr>
      <w:t>PRODO</w:t>
    </w:r>
    <w:r>
      <w:rPr>
        <w:rStyle w:val="PageNumber"/>
        <w:color w:val="7F7F7F"/>
        <w:sz w:val="16"/>
        <w:szCs w:val="16"/>
      </w:rPr>
      <w:t xml:space="preserve">C: </w:t>
    </w:r>
    <w:r w:rsidRPr="00DA5EB0">
      <w:rPr>
        <w:rStyle w:val="PageNumber"/>
        <w:color w:val="7F7F7F"/>
        <w:sz w:val="16"/>
        <w:szCs w:val="16"/>
      </w:rPr>
      <w:t>Implementation of the Arafura and Timor Seas Regional and National Strategic Action Programs</w:t>
    </w:r>
    <w:r>
      <w:rPr>
        <w:rStyle w:val="PageNumber"/>
        <w:color w:val="7F7F7F"/>
        <w:sz w:val="16"/>
        <w:szCs w:val="16"/>
      </w:rPr>
      <w:t xml:space="preserve"> (ATSEA-2)</w:t>
    </w:r>
    <w:r w:rsidRPr="00F30569">
      <w:rPr>
        <w:sz w:val="16"/>
        <w:szCs w:val="16"/>
      </w:rPr>
      <w:t xml:space="preserve"> </w:t>
    </w:r>
    <w:r>
      <w:rPr>
        <w:sz w:val="16"/>
        <w:szCs w:val="16"/>
      </w:rPr>
      <w:tab/>
    </w:r>
    <w:r>
      <w:fldChar w:fldCharType="begin"/>
    </w:r>
    <w:r>
      <w:instrText xml:space="preserve"> PAGE   \* MERGEFORMAT </w:instrText>
    </w:r>
    <w:r>
      <w:fldChar w:fldCharType="separate"/>
    </w:r>
    <w:r w:rsidR="00FE79CD" w:rsidRPr="00FE79CD">
      <w:rPr>
        <w:noProof/>
        <w:sz w:val="16"/>
        <w:szCs w:val="16"/>
      </w:rPr>
      <w:t>121</w:t>
    </w:r>
    <w:r>
      <w:rPr>
        <w:noProof/>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D8329D" w14:textId="29EEB4CA" w:rsidR="00B90763" w:rsidRPr="00F30569" w:rsidRDefault="00B90763" w:rsidP="00F30569">
    <w:pPr>
      <w:pStyle w:val="Footer"/>
      <w:tabs>
        <w:tab w:val="clear" w:pos="8640"/>
        <w:tab w:val="right" w:pos="9000"/>
      </w:tabs>
      <w:rPr>
        <w:sz w:val="16"/>
        <w:szCs w:val="16"/>
      </w:rPr>
    </w:pPr>
    <w:r w:rsidRPr="00831A67">
      <w:rPr>
        <w:rStyle w:val="PageNumber"/>
        <w:color w:val="7F7F7F"/>
        <w:sz w:val="16"/>
        <w:szCs w:val="16"/>
      </w:rPr>
      <w:t>PRODO</w:t>
    </w:r>
    <w:r>
      <w:rPr>
        <w:rStyle w:val="PageNumber"/>
        <w:color w:val="7F7F7F"/>
        <w:sz w:val="16"/>
        <w:szCs w:val="16"/>
      </w:rPr>
      <w:t xml:space="preserve">C: </w:t>
    </w:r>
    <w:r w:rsidRPr="00DA5EB0">
      <w:rPr>
        <w:rStyle w:val="PageNumber"/>
        <w:color w:val="7F7F7F"/>
        <w:sz w:val="16"/>
        <w:szCs w:val="16"/>
      </w:rPr>
      <w:t>Implementation of the Arafura and Timor Seas Regional and National Strategic Action Programs</w:t>
    </w:r>
    <w:r>
      <w:rPr>
        <w:rStyle w:val="PageNumber"/>
        <w:color w:val="7F7F7F"/>
        <w:sz w:val="16"/>
        <w:szCs w:val="16"/>
      </w:rPr>
      <w:t xml:space="preserve"> (ATSEA-2)</w:t>
    </w:r>
    <w:r w:rsidRPr="00F30569">
      <w:rPr>
        <w:sz w:val="16"/>
        <w:szCs w:val="16"/>
      </w:rPr>
      <w:t xml:space="preserve"> </w:t>
    </w:r>
    <w:r>
      <w:rPr>
        <w:sz w:val="16"/>
        <w:szCs w:val="16"/>
      </w:rPr>
      <w:tab/>
    </w:r>
    <w:r>
      <w:fldChar w:fldCharType="begin"/>
    </w:r>
    <w:r>
      <w:instrText xml:space="preserve"> PAGE   \* MERGEFORMAT </w:instrText>
    </w:r>
    <w:r>
      <w:fldChar w:fldCharType="separate"/>
    </w:r>
    <w:r w:rsidR="00FE79CD" w:rsidRPr="00FE79CD">
      <w:rPr>
        <w:noProof/>
        <w:sz w:val="16"/>
        <w:szCs w:val="16"/>
      </w:rPr>
      <w:t>155</w:t>
    </w:r>
    <w:r>
      <w:rPr>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B3BF40" w14:textId="77777777" w:rsidR="004A3AB0" w:rsidRDefault="004A3AB0">
      <w:r>
        <w:separator/>
      </w:r>
    </w:p>
  </w:footnote>
  <w:footnote w:type="continuationSeparator" w:id="0">
    <w:p w14:paraId="14017DF1" w14:textId="77777777" w:rsidR="004A3AB0" w:rsidRDefault="004A3AB0">
      <w:r>
        <w:continuationSeparator/>
      </w:r>
    </w:p>
  </w:footnote>
  <w:footnote w:id="1">
    <w:p w14:paraId="79097814" w14:textId="762FED2E"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LME Brief: Aquarone, Ms. C. and M. Furnas, VIII-13 North Australian Shelf: LME 39, </w:t>
      </w:r>
      <w:hyperlink r:id="rId1" w:history="1">
        <w:r w:rsidRPr="00C15AB9">
          <w:rPr>
            <w:rStyle w:val="Hyperlink"/>
            <w:rFonts w:asciiTheme="minorHAnsi" w:hAnsiTheme="minorHAnsi"/>
            <w:sz w:val="16"/>
            <w:szCs w:val="16"/>
          </w:rPr>
          <w:t>http://lme.edc.uri.edu</w:t>
        </w:r>
      </w:hyperlink>
    </w:p>
  </w:footnote>
  <w:footnote w:id="2">
    <w:p w14:paraId="519100F4" w14:textId="3F3E48DB"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Style w:val="FootnoteReference"/>
          <w:rFonts w:asciiTheme="minorHAnsi" w:hAnsiTheme="minorHAnsi"/>
          <w:sz w:val="16"/>
          <w:szCs w:val="16"/>
        </w:rPr>
        <w:t xml:space="preserve"> </w:t>
      </w:r>
      <w:r w:rsidRPr="00C15AB9">
        <w:rPr>
          <w:rFonts w:asciiTheme="minorHAnsi" w:hAnsiTheme="minorHAnsi"/>
          <w:sz w:val="16"/>
          <w:szCs w:val="16"/>
        </w:rPr>
        <w:t xml:space="preserve">El Niño–Southern Oscillation (ENSO) is an irregularly periodical variation in </w:t>
      </w:r>
      <w:hyperlink r:id="rId2" w:tooltip="Sea surface temperature" w:history="1">
        <w:r w:rsidRPr="00C15AB9">
          <w:rPr>
            <w:rFonts w:asciiTheme="minorHAnsi" w:hAnsiTheme="minorHAnsi"/>
            <w:sz w:val="16"/>
            <w:szCs w:val="16"/>
          </w:rPr>
          <w:t>sea surface temperatures</w:t>
        </w:r>
      </w:hyperlink>
      <w:r w:rsidRPr="00C15AB9">
        <w:rPr>
          <w:rFonts w:asciiTheme="minorHAnsi" w:hAnsiTheme="minorHAnsi"/>
          <w:sz w:val="16"/>
          <w:szCs w:val="16"/>
        </w:rPr>
        <w:t xml:space="preserve"> over the tropical eastern Pacific Ocean, affecting much of the tropics and subtropics. The warming phase is known as </w:t>
      </w:r>
      <w:hyperlink r:id="rId3" w:tooltip="El Niño" w:history="1">
        <w:r w:rsidRPr="00C15AB9">
          <w:rPr>
            <w:rFonts w:asciiTheme="minorHAnsi" w:hAnsiTheme="minorHAnsi"/>
            <w:sz w:val="16"/>
            <w:szCs w:val="16"/>
          </w:rPr>
          <w:t>El Niño</w:t>
        </w:r>
      </w:hyperlink>
      <w:r w:rsidRPr="00C15AB9">
        <w:rPr>
          <w:rFonts w:asciiTheme="minorHAnsi" w:hAnsiTheme="minorHAnsi"/>
          <w:sz w:val="16"/>
          <w:szCs w:val="16"/>
        </w:rPr>
        <w:t xml:space="preserve"> and the cooling phase as </w:t>
      </w:r>
      <w:hyperlink r:id="rId4" w:tooltip="La Niña" w:history="1">
        <w:r w:rsidRPr="00C15AB9">
          <w:rPr>
            <w:rFonts w:asciiTheme="minorHAnsi" w:hAnsiTheme="minorHAnsi"/>
            <w:sz w:val="16"/>
            <w:szCs w:val="16"/>
          </w:rPr>
          <w:t>La Niña</w:t>
        </w:r>
      </w:hyperlink>
      <w:r w:rsidRPr="00C15AB9">
        <w:rPr>
          <w:rFonts w:asciiTheme="minorHAnsi" w:hAnsiTheme="minorHAnsi"/>
          <w:sz w:val="16"/>
          <w:szCs w:val="16"/>
        </w:rPr>
        <w:t xml:space="preserve">. Southern Oscillation is the accompanying atmospheric component, coupled with the sea temperature change: El Niño is accompanied with high and La Niña with low air </w:t>
      </w:r>
      <w:hyperlink r:id="rId5" w:tooltip="Surface pressure" w:history="1">
        <w:r w:rsidRPr="00C15AB9">
          <w:rPr>
            <w:rFonts w:asciiTheme="minorHAnsi" w:hAnsiTheme="minorHAnsi"/>
            <w:sz w:val="16"/>
            <w:szCs w:val="16"/>
          </w:rPr>
          <w:t>surface pressure</w:t>
        </w:r>
      </w:hyperlink>
      <w:r w:rsidRPr="00C15AB9">
        <w:rPr>
          <w:rFonts w:asciiTheme="minorHAnsi" w:hAnsiTheme="minorHAnsi"/>
          <w:sz w:val="16"/>
          <w:szCs w:val="16"/>
        </w:rPr>
        <w:t xml:space="preserve"> in the tropical western Pacific.</w:t>
      </w:r>
    </w:p>
  </w:footnote>
  <w:footnote w:id="3">
    <w:p w14:paraId="5DB0D3A0" w14:textId="43062DFD"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Source of map: ATS transboundary diagnostic analysis (TDA), 2012</w:t>
      </w:r>
    </w:p>
  </w:footnote>
  <w:footnote w:id="4">
    <w:p w14:paraId="7CB3C8F5"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hAnsiTheme="minorHAnsi"/>
          <w:sz w:val="16"/>
          <w:szCs w:val="16"/>
          <w:lang w:val="en"/>
        </w:rPr>
        <w:t>The Coral Triangle is a marine area located in the western Pacific Ocean, and including the waters of Indonesia, Malaysia, the Philippines, Papua New Guinea, Timor-Leste and Solomon Islands.</w:t>
      </w:r>
    </w:p>
  </w:footnote>
  <w:footnote w:id="5">
    <w:p w14:paraId="18315A7D"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CITES Appendices I, II, and III, valid from 5 February 2015, </w:t>
      </w:r>
      <w:hyperlink r:id="rId6" w:history="1">
        <w:r w:rsidRPr="00C15AB9">
          <w:rPr>
            <w:rStyle w:val="Hyperlink"/>
            <w:rFonts w:asciiTheme="minorHAnsi" w:hAnsiTheme="minorHAnsi"/>
            <w:sz w:val="16"/>
            <w:szCs w:val="16"/>
          </w:rPr>
          <w:t>www.cites.org</w:t>
        </w:r>
      </w:hyperlink>
      <w:r w:rsidRPr="00C15AB9">
        <w:rPr>
          <w:rFonts w:asciiTheme="minorHAnsi" w:hAnsiTheme="minorHAnsi"/>
          <w:sz w:val="16"/>
          <w:szCs w:val="16"/>
        </w:rPr>
        <w:t xml:space="preserve"> </w:t>
      </w:r>
    </w:p>
  </w:footnote>
  <w:footnote w:id="6">
    <w:p w14:paraId="5CFEA28B" w14:textId="1345683F"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ATSEA, 2012. Transboundary Diagnostic Analysis for the Arafura and Timor Seas Region</w:t>
      </w:r>
    </w:p>
  </w:footnote>
  <w:footnote w:id="7">
    <w:p w14:paraId="16968003" w14:textId="6B3961B6" w:rsidR="00B90763" w:rsidRPr="00C15AB9" w:rsidRDefault="00B90763" w:rsidP="00C15AB9">
      <w:pPr>
        <w:pStyle w:val="CommentText"/>
        <w:spacing w:after="60"/>
        <w:rPr>
          <w:rFonts w:asciiTheme="minorHAnsi" w:eastAsia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Stacey,  Ne,  Nurhakim,  S,  Nugroho,  D,  Soselisa,  H,  Resosudarmo,  B,  Kalis,  O,  Monteiro,  J, Prescott,  J,  Martin,  J  &amp;  Karam,  J  2011,  Socio-economic  Profile  of  the  Arafura  and Timor  Seas.  Report prepared for the Arafura Timor Seas Ecosystem Action (ATSEA) Program. Jakarta</w:t>
      </w:r>
    </w:p>
  </w:footnote>
  <w:footnote w:id="8">
    <w:p w14:paraId="2C013C50" w14:textId="136668B9"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Wagey, G.A., S. Nurhakim, V.P.H. Nikijuluw, Badrudin, and T.J. Pitcher. 2009.  A study of Illegal, Unreported and Unregulated (IUU) fishing in the Arafura Sea, Indonesia. Research Centre for Capture Fisheries, MMAF. Jakarta, 54 pp.</w:t>
      </w:r>
    </w:p>
  </w:footnote>
  <w:footnote w:id="9">
    <w:p w14:paraId="48171359" w14:textId="68CE5B12" w:rsidR="00B90763" w:rsidRPr="00C15AB9" w:rsidRDefault="00B90763" w:rsidP="00C15AB9">
      <w:pPr>
        <w:pStyle w:val="Comment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Purwanto. 2011. A compromise solution to the conflicting objectives in the management of the Arafura Shrimp Fishery.  Indonesian Fisheries Research Journal. 17 (1): 37-45.</w:t>
      </w:r>
    </w:p>
  </w:footnote>
  <w:footnote w:id="10">
    <w:p w14:paraId="6194DC7B" w14:textId="79E6DD95"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hAnsiTheme="minorHAnsi"/>
          <w:bCs/>
          <w:sz w:val="16"/>
          <w:szCs w:val="16"/>
        </w:rPr>
        <w:t>Source: Mas Achmad Santosa, Head of Task Force on the Prevention, Deterrence and Elimination of IUU Fishing Ministry of Marine Affairs and Fisheries of the Republic of Indonesia. Preventing and Combating Fisheries Crime, Indonesia’s Experiences and Challenges, presented in Bali on 7 December 2015, during the ATSEA-2 Regional Validation Workshop.</w:t>
      </w:r>
    </w:p>
  </w:footnote>
  <w:footnote w:id="11">
    <w:p w14:paraId="70468752" w14:textId="75BB667F"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Wagey, G.A., S. Nurhakim, V.P.H. Nikijuluw, Badrudin, and T.J. Pitcher. 2009.  A study of Ilegal, Unreported and Unregulated (IUU) fishing in the Arafura Sea, Indonesia. Research Centre for Capture Fisheries, MMAF. Jakarta, 54 pp.</w:t>
      </w:r>
    </w:p>
  </w:footnote>
  <w:footnote w:id="12">
    <w:p w14:paraId="190ED82A" w14:textId="0A60C976"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eastAsiaTheme="minorHAnsi" w:hAnsiTheme="minorHAnsi"/>
          <w:sz w:val="16"/>
          <w:szCs w:val="16"/>
        </w:rPr>
        <w:t>Adhuri, D., Adrianto, L, and A. Wahyono. 2009. Konflik-Konflik Kenelayanan : Distribusi, Pola, Akar Masalah dan Resolusinya. Pusat Penelitian Kemasyarakatan dan Kebudayaan, LIPI</w:t>
      </w:r>
      <w:r w:rsidRPr="00C15AB9">
        <w:rPr>
          <w:rFonts w:asciiTheme="minorHAnsi" w:hAnsiTheme="minorHAnsi"/>
          <w:sz w:val="16"/>
          <w:szCs w:val="16"/>
        </w:rPr>
        <w:t>.</w:t>
      </w:r>
    </w:p>
  </w:footnote>
  <w:footnote w:id="13">
    <w:p w14:paraId="1D30AE4D" w14:textId="61AC5353"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The ATS TDA will be updated as part of the ATSEA-2 project.</w:t>
      </w:r>
    </w:p>
  </w:footnote>
  <w:footnote w:id="14">
    <w:p w14:paraId="138C65FB"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Style w:val="tgc"/>
          <w:rFonts w:asciiTheme="minorHAnsi" w:hAnsiTheme="minorHAnsi"/>
          <w:sz w:val="16"/>
          <w:szCs w:val="16"/>
          <w:lang w:val="en"/>
        </w:rPr>
        <w:t xml:space="preserve">The </w:t>
      </w:r>
      <w:r w:rsidRPr="00C15AB9">
        <w:rPr>
          <w:rStyle w:val="tgc"/>
          <w:rFonts w:asciiTheme="minorHAnsi" w:hAnsiTheme="minorHAnsi"/>
          <w:bCs/>
          <w:sz w:val="16"/>
          <w:szCs w:val="16"/>
          <w:lang w:val="en"/>
        </w:rPr>
        <w:t>MOU Box</w:t>
      </w:r>
      <w:r w:rsidRPr="00C15AB9">
        <w:rPr>
          <w:rStyle w:val="tgc"/>
          <w:rFonts w:asciiTheme="minorHAnsi" w:hAnsiTheme="minorHAnsi"/>
          <w:sz w:val="16"/>
          <w:szCs w:val="16"/>
          <w:lang w:val="en"/>
        </w:rPr>
        <w:t xml:space="preserve">, or sometimes the </w:t>
      </w:r>
      <w:r w:rsidRPr="00C15AB9">
        <w:rPr>
          <w:rStyle w:val="tgc"/>
          <w:rFonts w:asciiTheme="minorHAnsi" w:hAnsiTheme="minorHAnsi"/>
          <w:bCs/>
          <w:sz w:val="16"/>
          <w:szCs w:val="16"/>
          <w:lang w:val="en"/>
        </w:rPr>
        <w:t>MOU</w:t>
      </w:r>
      <w:r w:rsidRPr="00C15AB9">
        <w:rPr>
          <w:rStyle w:val="tgc"/>
          <w:rFonts w:asciiTheme="minorHAnsi" w:hAnsiTheme="minorHAnsi"/>
          <w:sz w:val="16"/>
          <w:szCs w:val="16"/>
          <w:lang w:val="en"/>
        </w:rPr>
        <w:t xml:space="preserve"> 74 </w:t>
      </w:r>
      <w:r w:rsidRPr="00C15AB9">
        <w:rPr>
          <w:rStyle w:val="tgc"/>
          <w:rFonts w:asciiTheme="minorHAnsi" w:hAnsiTheme="minorHAnsi"/>
          <w:bCs/>
          <w:sz w:val="16"/>
          <w:szCs w:val="16"/>
          <w:lang w:val="en"/>
        </w:rPr>
        <w:t>Box</w:t>
      </w:r>
      <w:r w:rsidRPr="00C15AB9">
        <w:rPr>
          <w:rStyle w:val="tgc"/>
          <w:rFonts w:asciiTheme="minorHAnsi" w:hAnsiTheme="minorHAnsi"/>
          <w:sz w:val="16"/>
          <w:szCs w:val="16"/>
          <w:lang w:val="en"/>
        </w:rPr>
        <w:t>, refers to a rectangular tract of marine waters in the Timor Sea, lying within Australia's Exclusive Economic Zone that is subject to a 1974 memorandum of understanding, and subsequent agreements, between Australia and Indonesia.</w:t>
      </w:r>
    </w:p>
  </w:footnote>
  <w:footnote w:id="15">
    <w:p w14:paraId="719749A3" w14:textId="450E149D" w:rsidR="00B90763" w:rsidRPr="00C15AB9" w:rsidRDefault="00B90763" w:rsidP="00C15AB9">
      <w:pPr>
        <w:autoSpaceDE w:val="0"/>
        <w:autoSpaceDN w:val="0"/>
        <w:adjustRightInd w:val="0"/>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Fox, J.J. (2008) Legal and Illegal Indonesian Fishing in Australian Waters. Paper presented at the Indonesian Update 2008: Beyond Waters Edge managing an Archipelagic State, 19-20 September. ANU, Canberra</w:t>
      </w:r>
    </w:p>
  </w:footnote>
  <w:footnote w:id="16">
    <w:p w14:paraId="46510F67" w14:textId="0CDF46A0" w:rsidR="00B90763" w:rsidRPr="00C15AB9" w:rsidRDefault="00B90763" w:rsidP="00C15AB9">
      <w:pPr>
        <w:autoSpaceDE w:val="0"/>
        <w:autoSpaceDN w:val="0"/>
        <w:adjustRightInd w:val="0"/>
        <w:spacing w:after="60"/>
        <w:rPr>
          <w:rFonts w:asciiTheme="minorHAnsi" w:eastAsia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Wirasantosa, S., S. Nurhakim, L. Adrianto, D. Nugroho, C. dos Santos Silva (2011)</w:t>
      </w:r>
    </w:p>
    <w:p w14:paraId="564246C4" w14:textId="7B006368" w:rsidR="00B90763" w:rsidRPr="00C15AB9" w:rsidRDefault="00B90763" w:rsidP="00C15AB9">
      <w:pPr>
        <w:autoSpaceDE w:val="0"/>
        <w:autoSpaceDN w:val="0"/>
        <w:adjustRightInd w:val="0"/>
        <w:spacing w:after="60"/>
        <w:rPr>
          <w:rFonts w:asciiTheme="minorHAnsi" w:hAnsiTheme="minorHAnsi"/>
          <w:sz w:val="16"/>
          <w:szCs w:val="16"/>
        </w:rPr>
      </w:pPr>
      <w:r w:rsidRPr="00C15AB9">
        <w:rPr>
          <w:rFonts w:asciiTheme="minorHAnsi" w:eastAsiaTheme="minorHAnsi" w:hAnsiTheme="minorHAnsi"/>
          <w:sz w:val="16"/>
          <w:szCs w:val="16"/>
        </w:rPr>
        <w:t>ATSEA Thematic Reports on the Arafura and Timor Seas Region. Report prepared for the Arafura Timor Seas Ecosystem Action (ATSEA) Program. 263ps</w:t>
      </w:r>
    </w:p>
  </w:footnote>
  <w:footnote w:id="17">
    <w:p w14:paraId="75E38804" w14:textId="4F88A438" w:rsidR="00B90763" w:rsidRPr="00C15AB9" w:rsidRDefault="00B90763" w:rsidP="00C15AB9">
      <w:pPr>
        <w:autoSpaceDE w:val="0"/>
        <w:autoSpaceDN w:val="0"/>
        <w:adjustRightInd w:val="0"/>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Blaber, S.J.M., C.M. Dichmont, W. White, R. Buckworth, L. Sadiyah, B. Iskandar, S. Nurhakim, R. Pillans, R. Amandari, Dharmadi, Fahmi, 2009, Elasmobranchs in southern Indonesian fisheries: the fisheries ,the status of the stocks and management options. In Rev. Fish Biol Fisheries; Published online 3 February 2009, DOI 10.1007/s11160-009-9110-9</w:t>
      </w:r>
    </w:p>
  </w:footnote>
  <w:footnote w:id="18">
    <w:p w14:paraId="098FB9C4" w14:textId="784C2A99"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 xml:space="preserve">Ovenden, J.R., T. Kashiwagi, D. Broderick, J. Giles and J. Salini (2009) The extent of population genetic subdivision differs among four co-distributed shark species in the Indo-Australian archipelago. </w:t>
      </w:r>
      <w:r w:rsidRPr="00C15AB9">
        <w:rPr>
          <w:rFonts w:asciiTheme="minorHAnsi" w:eastAsiaTheme="minorHAnsi" w:hAnsiTheme="minorHAnsi"/>
          <w:i/>
          <w:iCs/>
          <w:sz w:val="16"/>
          <w:szCs w:val="16"/>
        </w:rPr>
        <w:t>B.M.C. Evolutionary Biology</w:t>
      </w:r>
      <w:r w:rsidRPr="00C15AB9">
        <w:rPr>
          <w:rFonts w:asciiTheme="minorHAnsi" w:eastAsiaTheme="minorHAnsi" w:hAnsiTheme="minorHAnsi"/>
          <w:sz w:val="16"/>
          <w:szCs w:val="16"/>
        </w:rPr>
        <w:t xml:space="preserve">. </w:t>
      </w:r>
      <w:r w:rsidRPr="00C15AB9">
        <w:rPr>
          <w:rFonts w:asciiTheme="minorHAnsi" w:eastAsiaTheme="minorHAnsi" w:hAnsiTheme="minorHAnsi"/>
          <w:b/>
          <w:bCs/>
          <w:sz w:val="16"/>
          <w:szCs w:val="16"/>
        </w:rPr>
        <w:t>9</w:t>
      </w:r>
      <w:r w:rsidRPr="00C15AB9">
        <w:rPr>
          <w:rFonts w:asciiTheme="minorHAnsi" w:eastAsiaTheme="minorHAnsi" w:hAnsiTheme="minorHAnsi"/>
          <w:sz w:val="16"/>
          <w:szCs w:val="16"/>
        </w:rPr>
        <w:t>: 40-58</w:t>
      </w:r>
    </w:p>
  </w:footnote>
  <w:footnote w:id="19">
    <w:p w14:paraId="239C0EF5" w14:textId="697C7872"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Prescott 2009, personal communication. </w:t>
      </w:r>
    </w:p>
  </w:footnote>
  <w:footnote w:id="20">
    <w:p w14:paraId="706602FC" w14:textId="36D32E5E" w:rsidR="00B90763" w:rsidRPr="00C15AB9" w:rsidRDefault="00B90763" w:rsidP="00C15AB9">
      <w:pPr>
        <w:widowControl w:val="0"/>
        <w:autoSpaceDE w:val="0"/>
        <w:autoSpaceDN w:val="0"/>
        <w:adjustRightInd w:val="0"/>
        <w:spacing w:after="60"/>
        <w:rPr>
          <w:rFonts w:asciiTheme="minorHAnsi" w:eastAsia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Boggs,  G,  Edyvane,  K,  de  Carvalho,  N,  Penny,  S,  Rouwenhorst,  J,  P.Brocklehurst,  Cowie,  I, Barreto, C, Amaral, A, Smit, N, Monteiro, J, Pinto, P, Mau, R, Amaral, J &amp; Fernandes, L 2009,  Marine  and  Coastal  Habitat  Mapping  in Timor-Leste (North  Coast) -Final Report. Ministry of Agriculture and Fisheries, Government of Timor–Leste</w:t>
      </w:r>
    </w:p>
  </w:footnote>
  <w:footnote w:id="21">
    <w:p w14:paraId="0EF89D69" w14:textId="552D0B88"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Burke, L., K. Reytar, M. Spalding, and A. Perry. 2011. Reefs at risk revisited in the Coral Triangle., Washington, DC: World Resources Institute, 72 p.</w:t>
      </w:r>
    </w:p>
  </w:footnote>
  <w:footnote w:id="22">
    <w:p w14:paraId="6C557A7C" w14:textId="6A92CF99"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lang w:val="en-AU"/>
        </w:rPr>
        <w:t>Alongi, D.M. (editor), Edyvane, K., do Ceu Guterres, M.O., Pranowo, W.S., Wirasantosa, S. and Wasson, R. (2011) Biophysical Profile of the Arafuraand Timor Seas. Report prepared for the Arafura Timor Seas Ecosystem Action (ATSEA) Program. 32ps</w:t>
      </w:r>
    </w:p>
  </w:footnote>
  <w:footnote w:id="23">
    <w:p w14:paraId="2D944435" w14:textId="5E323BE1"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lang w:val="en-AU"/>
        </w:rPr>
        <w:t>Alongi, D.M. (editor), Edyvane, K., do Ceu Guterres, M.O., Pranowo, W.S., Wirasantosa, S. and Wasson, R. (2011) Biophysical Profile of the Arafuraand Timor Seas. Report prepared for the Arafura Timor Seas Ecosystem Action (ATSEA) Program. 32ps</w:t>
      </w:r>
    </w:p>
  </w:footnote>
  <w:footnote w:id="24">
    <w:p w14:paraId="375937BC" w14:textId="5A072F46" w:rsidR="00B90763" w:rsidRPr="00C15AB9" w:rsidRDefault="00B90763" w:rsidP="00C15AB9">
      <w:pPr>
        <w:spacing w:after="60"/>
        <w:rPr>
          <w:rFonts w:asciiTheme="minorHAnsi" w:eastAsia="Times New Roman" w:hAnsiTheme="minorHAnsi"/>
          <w:sz w:val="16"/>
          <w:szCs w:val="16"/>
          <w:lang w:val="en-AU"/>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Kahn, B., 2002, Indonesia’s migratory corridors for large marine life:</w:t>
      </w:r>
      <w:r w:rsidRPr="00C15AB9">
        <w:rPr>
          <w:rFonts w:asciiTheme="minorHAnsi" w:eastAsia="Times New Roman" w:hAnsiTheme="minorHAnsi"/>
          <w:sz w:val="16"/>
          <w:szCs w:val="16"/>
          <w:lang w:val="en-AU"/>
        </w:rPr>
        <w:t xml:space="preserve"> </w:t>
      </w:r>
      <w:r w:rsidRPr="00C15AB9">
        <w:rPr>
          <w:rFonts w:asciiTheme="minorHAnsi" w:eastAsiaTheme="minorHAnsi" w:hAnsiTheme="minorHAnsi"/>
          <w:sz w:val="16"/>
          <w:szCs w:val="16"/>
        </w:rPr>
        <w:t>scientific and management perspectives. Keynote presentation: Konferensi Nasional III Pengelolaan Sumberdaya Pesisir dan Lautan Indonesia, Bali 21 – 24 May 2002</w:t>
      </w:r>
    </w:p>
  </w:footnote>
  <w:footnote w:id="25">
    <w:p w14:paraId="152E0971" w14:textId="6256FAD9" w:rsidR="00B90763" w:rsidRPr="00C15AB9" w:rsidRDefault="00B90763" w:rsidP="00C15AB9">
      <w:pPr>
        <w:pStyle w:val="ListBullet2"/>
        <w:numPr>
          <w:ilvl w:val="0"/>
          <w:numId w:val="0"/>
        </w:numPr>
        <w:spacing w:after="60"/>
        <w:rPr>
          <w:rFonts w:asciiTheme="minorHAnsi" w:hAnsiTheme="minorHAnsi"/>
          <w: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hAnsiTheme="minorHAnsi"/>
          <w:i/>
          <w:sz w:val="16"/>
          <w:szCs w:val="16"/>
        </w:rPr>
        <w:t>Wilcox, C., et al. (2014). "Understanding the Sources and Effects of Abandoned, Lost, and Discarded Fishing Gear on Marine Turtles in Northern Australia." Conservation Biology DOI: 10.1111/cobi.12355</w:t>
      </w:r>
    </w:p>
  </w:footnote>
  <w:footnote w:id="26">
    <w:p w14:paraId="4A8C7B57" w14:textId="1EA169AF"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UNIQUEST 2010, Final report prepared for Asian Development Bank (ADB), RETA 6471: Strengthening Coastal and Marine Resource Management in the Coral Triangle of the Pacific – Phase 1, Volume 3. Available from </w:t>
      </w:r>
      <w:hyperlink r:id="rId7" w:history="1">
        <w:r w:rsidRPr="00C15AB9">
          <w:rPr>
            <w:rStyle w:val="Hyperlink"/>
            <w:rFonts w:asciiTheme="minorHAnsi" w:hAnsiTheme="minorHAnsi"/>
            <w:sz w:val="16"/>
            <w:szCs w:val="16"/>
          </w:rPr>
          <w:t>http://www.adb.org/sites/default/files/project-document/63640/42073-01-reg-tacr-03.pdf</w:t>
        </w:r>
      </w:hyperlink>
    </w:p>
  </w:footnote>
  <w:footnote w:id="27">
    <w:p w14:paraId="3ECD5C94" w14:textId="225FFB49" w:rsidR="00B90763" w:rsidRPr="00CD75EA" w:rsidRDefault="00B90763" w:rsidP="00C15AB9">
      <w:pPr>
        <w:pStyle w:val="FootnoteText"/>
        <w:spacing w:after="60"/>
        <w:rPr>
          <w:rFonts w:asciiTheme="minorHAnsi" w:hAnsiTheme="minorHAnsi"/>
          <w:sz w:val="16"/>
          <w:szCs w:val="16"/>
          <w:lang w:val="fr-FR"/>
        </w:rPr>
      </w:pPr>
      <w:r w:rsidRPr="00C15AB9">
        <w:rPr>
          <w:rStyle w:val="FootnoteReference"/>
          <w:rFonts w:asciiTheme="minorHAnsi" w:hAnsiTheme="minorHAnsi"/>
          <w:sz w:val="16"/>
          <w:szCs w:val="16"/>
        </w:rPr>
        <w:footnoteRef/>
      </w:r>
      <w:r w:rsidRPr="00CD75EA">
        <w:rPr>
          <w:rFonts w:asciiTheme="minorHAnsi" w:hAnsiTheme="minorHAnsi"/>
          <w:sz w:val="16"/>
          <w:szCs w:val="16"/>
          <w:lang w:val="fr-FR"/>
        </w:rPr>
        <w:t xml:space="preserve"> Source: http://www.worldbank.org/projects/P127813/coral-reef-rehabilitation-management-program-phase-iii?lang=en</w:t>
      </w:r>
    </w:p>
  </w:footnote>
  <w:footnote w:id="28">
    <w:p w14:paraId="7C111D8D" w14:textId="6E3EBF48"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Intergovernmental Panel on Climate Change (IPCC) AR5 Working Group I, Projections of Sea Level Rise, Gregory J., 2013. RCP: representative concentration pathway.</w:t>
      </w:r>
    </w:p>
  </w:footnote>
  <w:footnote w:id="29">
    <w:p w14:paraId="50F6BB5B" w14:textId="0EBC2A95" w:rsidR="00B90763" w:rsidRPr="00C15AB9" w:rsidRDefault="00B90763" w:rsidP="00C15AB9">
      <w:pPr>
        <w:spacing w:after="60"/>
        <w:rPr>
          <w:rFonts w:asciiTheme="minorHAnsi" w:eastAsia="Times New Roman" w:hAnsiTheme="minorHAnsi"/>
          <w:sz w:val="16"/>
          <w:szCs w:val="16"/>
          <w:lang w:val="en-AU"/>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Source: </w:t>
      </w:r>
      <w:r w:rsidRPr="00C15AB9">
        <w:rPr>
          <w:rFonts w:asciiTheme="minorHAnsi" w:eastAsia="Times New Roman" w:hAnsiTheme="minorHAnsi"/>
          <w:sz w:val="16"/>
          <w:szCs w:val="16"/>
          <w:lang w:val="en-AU"/>
        </w:rPr>
        <w:t>ATSEA, 2012. Transboundary Diagnostic Analysis for the Arafura and Timor Seas Region</w:t>
      </w:r>
    </w:p>
  </w:footnote>
  <w:footnote w:id="30">
    <w:p w14:paraId="13D9DBAE" w14:textId="46BD09A6"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Coral bleaching: </w:t>
      </w:r>
      <w:r w:rsidRPr="00C15AB9">
        <w:rPr>
          <w:rFonts w:asciiTheme="minorHAnsi" w:hAnsiTheme="minorHAnsi"/>
          <w:sz w:val="16"/>
          <w:szCs w:val="16"/>
          <w:lang w:val="en"/>
        </w:rPr>
        <w:t xml:space="preserve">when corals are </w:t>
      </w:r>
      <w:r w:rsidRPr="00C15AB9">
        <w:rPr>
          <w:rFonts w:asciiTheme="minorHAnsi" w:hAnsiTheme="minorHAnsi"/>
          <w:bCs/>
          <w:sz w:val="16"/>
          <w:szCs w:val="16"/>
          <w:lang w:val="en"/>
        </w:rPr>
        <w:t>stressed by changes in conditions</w:t>
      </w:r>
      <w:r w:rsidRPr="00C15AB9">
        <w:rPr>
          <w:rFonts w:asciiTheme="minorHAnsi" w:hAnsiTheme="minorHAnsi"/>
          <w:sz w:val="16"/>
          <w:szCs w:val="16"/>
          <w:lang w:val="en"/>
        </w:rPr>
        <w:t xml:space="preserve"> such as temperature, light, or nutrients, they expel the symbiotic algae living in their tissues, causing them to turn </w:t>
      </w:r>
      <w:r w:rsidRPr="00C15AB9">
        <w:rPr>
          <w:rFonts w:asciiTheme="minorHAnsi" w:hAnsiTheme="minorHAnsi"/>
          <w:bCs/>
          <w:sz w:val="16"/>
          <w:szCs w:val="16"/>
          <w:lang w:val="en"/>
        </w:rPr>
        <w:t>completely white  (</w:t>
      </w:r>
      <w:hyperlink r:id="rId8" w:history="1">
        <w:r w:rsidRPr="00C15AB9">
          <w:rPr>
            <w:rStyle w:val="Hyperlink"/>
            <w:rFonts w:asciiTheme="minorHAnsi" w:hAnsiTheme="minorHAnsi"/>
            <w:bCs/>
            <w:sz w:val="16"/>
            <w:szCs w:val="16"/>
            <w:lang w:val="en"/>
          </w:rPr>
          <w:t>www.oceanservice.noaa.gov</w:t>
        </w:r>
      </w:hyperlink>
      <w:r w:rsidRPr="00C15AB9">
        <w:rPr>
          <w:rFonts w:asciiTheme="minorHAnsi" w:hAnsiTheme="minorHAnsi"/>
          <w:bCs/>
          <w:sz w:val="16"/>
          <w:szCs w:val="16"/>
          <w:lang w:val="en"/>
        </w:rPr>
        <w:t xml:space="preserve">).  </w:t>
      </w:r>
    </w:p>
  </w:footnote>
  <w:footnote w:id="31">
    <w:p w14:paraId="3EDE3714" w14:textId="2617A18E"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lang w:val="en-AU"/>
        </w:rPr>
        <w:t>Alongi, D.M. (editor), Edyvane, K., do Ceu Guterres, M.O., Pranowo, W.S., Wirasantosa, S. and Wasson, R. (2011) Biophysical Profile of the Arafuraand Timor Seas. Report prepared for the Arafura Timor Seas Ecosystem Action (ATSEA) Program. 32ps</w:t>
      </w:r>
    </w:p>
  </w:footnote>
  <w:footnote w:id="32">
    <w:p w14:paraId="3B3798A4" w14:textId="356F8BA2" w:rsidR="00B90763" w:rsidRPr="00C15AB9" w:rsidRDefault="00B90763" w:rsidP="00C15AB9">
      <w:pPr>
        <w:pStyle w:val="CommentText"/>
        <w:spacing w:after="60"/>
        <w:rPr>
          <w:rFonts w:asciiTheme="minorHAnsi" w:eastAsia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Weaver, L. (2008) Assessing Management Challenges and Options in the Coastal Zone of Timor-Leste. Griffith Centre for Coastal Management Research Report No. 86. Griffith University.</w:t>
      </w:r>
    </w:p>
  </w:footnote>
  <w:footnote w:id="33">
    <w:p w14:paraId="659209B8" w14:textId="23A1B439" w:rsidR="00B90763" w:rsidRPr="00C15AB9" w:rsidRDefault="00B90763" w:rsidP="00C15AB9">
      <w:pPr>
        <w:tabs>
          <w:tab w:val="center" w:pos="4320"/>
          <w:tab w:val="right" w:pos="8640"/>
        </w:tabs>
        <w:spacing w:after="60"/>
        <w:jc w:val="both"/>
        <w:rPr>
          <w:rFonts w:asciiTheme="minorHAnsi" w:eastAsia="Times New Roman"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rPr>
        <w:t>Islam M.M., Sallu S., Hubacek K. &amp; Paavola J. (2014) Vulnerability of fishery-based livelihoods to the impacts of climate variability and change: insights from coastal Bangladesh. Regional Environmental Change, 14, 281-294</w:t>
      </w:r>
    </w:p>
  </w:footnote>
  <w:footnote w:id="34">
    <w:p w14:paraId="44E1A851" w14:textId="42C0865C" w:rsidR="00B90763" w:rsidRPr="00C15AB9" w:rsidRDefault="00B90763" w:rsidP="00C15AB9">
      <w:pPr>
        <w:tabs>
          <w:tab w:val="center" w:pos="4320"/>
          <w:tab w:val="right" w:pos="8640"/>
        </w:tabs>
        <w:spacing w:after="60"/>
        <w:jc w:val="both"/>
        <w:rPr>
          <w:rFonts w:asciiTheme="minorHAnsi" w:eastAsia="Times New Roman"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rPr>
        <w:t>Larson S (2015) Building shoreline resilience of Timor-Leste to protect local communities and their livelihoods: Gender report; USAID Climate Change Adaptation Project Preparation Facility for Asia and the Pacific, Bangkok</w:t>
      </w:r>
    </w:p>
  </w:footnote>
  <w:footnote w:id="35">
    <w:p w14:paraId="03BE63F3" w14:textId="469F8082" w:rsidR="00B90763" w:rsidRPr="00C15AB9" w:rsidRDefault="00B90763" w:rsidP="00C15AB9">
      <w:pPr>
        <w:tabs>
          <w:tab w:val="center" w:pos="4320"/>
          <w:tab w:val="right" w:pos="8640"/>
        </w:tabs>
        <w:spacing w:after="60"/>
        <w:jc w:val="both"/>
        <w:rPr>
          <w:rFonts w:asciiTheme="minorHAnsi" w:eastAsia="Times New Roman"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rPr>
        <w:t>Stoeckl N, Hicks C, Larson S, Marsh H, Pascoe S and Thomas M (2016) Socioeconomic impacts of changes to marine fisheries and aquaculture that are brought about through climate change; in “The Impact of Climate Change on Marine Fisheries and Aquaculture” Ed. Phillips and Pérez-Ramírez, in print</w:t>
      </w:r>
    </w:p>
  </w:footnote>
  <w:footnote w:id="36">
    <w:p w14:paraId="530E31F8" w14:textId="0C629756"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ATSEA transboundary diagnostic analysis, 2012</w:t>
      </w:r>
    </w:p>
  </w:footnote>
  <w:footnote w:id="37">
    <w:p w14:paraId="74A19299"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Style w:val="FootnoteReference"/>
          <w:rFonts w:asciiTheme="minorHAnsi" w:hAnsiTheme="minorHAnsi"/>
          <w:sz w:val="16"/>
          <w:szCs w:val="16"/>
        </w:rPr>
        <w:t xml:space="preserve"> </w:t>
      </w:r>
      <w:r w:rsidRPr="00C15AB9">
        <w:rPr>
          <w:rFonts w:asciiTheme="minorHAnsi" w:hAnsiTheme="minorHAnsi"/>
          <w:sz w:val="16"/>
          <w:szCs w:val="16"/>
        </w:rPr>
        <w:t xml:space="preserve">UNIQUEST 2010, Final report prepared for Asian Development Bank (ADB), RETA 6471: Strengthening Coastal and Marine Resource Management in the Coral Triangle of the Pacific – Phase 1, Volume 3. Available from </w:t>
      </w:r>
      <w:hyperlink r:id="rId9" w:history="1">
        <w:r w:rsidRPr="00C15AB9">
          <w:rPr>
            <w:rStyle w:val="Hyperlink"/>
            <w:rFonts w:asciiTheme="minorHAnsi" w:hAnsiTheme="minorHAnsi"/>
            <w:sz w:val="16"/>
            <w:szCs w:val="16"/>
          </w:rPr>
          <w:t>http://www.adb.org/sites/default/files/project-document/63640/42073-01-reg-tacr-03.pdf</w:t>
        </w:r>
      </w:hyperlink>
      <w:r w:rsidRPr="00C15AB9">
        <w:rPr>
          <w:rFonts w:asciiTheme="minorHAnsi" w:hAnsiTheme="minorHAnsi"/>
          <w:sz w:val="16"/>
          <w:szCs w:val="16"/>
        </w:rPr>
        <w:t xml:space="preserve"> </w:t>
      </w:r>
    </w:p>
  </w:footnote>
  <w:footnote w:id="38">
    <w:p w14:paraId="364259D2" w14:textId="0A1FEAC4"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hAnsiTheme="minorHAnsi"/>
          <w:sz w:val="16"/>
          <w:szCs w:val="16"/>
          <w:lang w:val="en"/>
        </w:rPr>
        <w:t>On 21 August 2009 the Montara wellhead platform drill rig owned by PTTEP Australasia suffered a well head accident in the Timor Sea off the northern coast of Western Australia, resulting in the uncontrolled discharge of oil and gas. The discharge of oil and gas was stopped on 3 November 2009.</w:t>
      </w:r>
    </w:p>
  </w:footnote>
  <w:footnote w:id="39">
    <w:p w14:paraId="7858EF1A" w14:textId="5854B1B8" w:rsidR="00B90763" w:rsidRPr="00C15AB9" w:rsidRDefault="00B90763" w:rsidP="00C15AB9">
      <w:pPr>
        <w:autoSpaceDE w:val="0"/>
        <w:autoSpaceDN w:val="0"/>
        <w:adjustRightInd w:val="0"/>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Style w:val="FootnoteReference"/>
          <w:rFonts w:asciiTheme="minorHAnsi" w:hAnsiTheme="minorHAnsi"/>
          <w:sz w:val="16"/>
          <w:szCs w:val="16"/>
        </w:rPr>
        <w:t xml:space="preserve"> </w:t>
      </w:r>
      <w:r w:rsidRPr="00C15AB9">
        <w:rPr>
          <w:rFonts w:asciiTheme="minorHAnsi" w:hAnsiTheme="minorHAnsi"/>
          <w:sz w:val="16"/>
          <w:szCs w:val="16"/>
        </w:rPr>
        <w:t xml:space="preserve">Secretariat of the Convention on Biological Diversity and the Scientific and Technical Advisory Panel—GEF (2012). </w:t>
      </w:r>
      <w:r w:rsidRPr="00C15AB9">
        <w:rPr>
          <w:rFonts w:asciiTheme="minorHAnsi" w:hAnsiTheme="minorHAnsi"/>
          <w:i/>
          <w:iCs/>
          <w:sz w:val="16"/>
          <w:szCs w:val="16"/>
        </w:rPr>
        <w:t>Impacts of Marine Debris on Biodiversity: Current Status and Potential Solutions</w:t>
      </w:r>
      <w:r w:rsidRPr="00C15AB9">
        <w:rPr>
          <w:rFonts w:asciiTheme="minorHAnsi" w:hAnsiTheme="minorHAnsi"/>
          <w:sz w:val="16"/>
          <w:szCs w:val="16"/>
        </w:rPr>
        <w:t>, Montreal, Technical Series No. 67, 61 pages.</w:t>
      </w:r>
    </w:p>
  </w:footnote>
  <w:footnote w:id="40">
    <w:p w14:paraId="3AC0780A" w14:textId="4D302F60" w:rsidR="00B90763" w:rsidRPr="00C15AB9" w:rsidRDefault="00B90763" w:rsidP="00C15AB9">
      <w:pPr>
        <w:spacing w:after="60"/>
        <w:rPr>
          <w:rFonts w:asciiTheme="minorHAnsi" w:eastAsia="Times New Roman" w:hAnsiTheme="minorHAnsi"/>
          <w:sz w:val="16"/>
          <w:szCs w:val="16"/>
          <w:lang w:val="en-AU"/>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lang w:val="en-AU"/>
        </w:rPr>
        <w:t>Macfadyen, G., Huntington, T., Cappell, R., 2009. Abandoned, Lost and Otherwise Discarded Fishing Gear. UNEP Regional Seas Reports and Studies, No. 185; FAO Fisheries and Aquaculture Technical Paper, No. 523. UNEP/FAO, Rome</w:t>
      </w:r>
    </w:p>
  </w:footnote>
  <w:footnote w:id="41">
    <w:p w14:paraId="3F06076A" w14:textId="7D1DEAC2"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EastAsia" w:hAnsiTheme="minorHAnsi"/>
          <w:sz w:val="16"/>
          <w:szCs w:val="16"/>
        </w:rPr>
        <w:t>Matsuoka, T., T. Nakashima, and N. Nagasawa. 2005. A review of ghost fishing: scientific approaches to evaluation and solutions. Fisheries Science 71:691–702</w:t>
      </w:r>
      <w:r w:rsidRPr="00C15AB9">
        <w:rPr>
          <w:rFonts w:asciiTheme="minorHAnsi" w:hAnsiTheme="minorHAnsi"/>
          <w:sz w:val="16"/>
          <w:szCs w:val="16"/>
        </w:rPr>
        <w:t>.</w:t>
      </w:r>
    </w:p>
  </w:footnote>
  <w:footnote w:id="42">
    <w:p w14:paraId="1A6044EF" w14:textId="6221C64F"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EastAsia" w:hAnsiTheme="minorHAnsi"/>
          <w:sz w:val="16"/>
          <w:szCs w:val="16"/>
        </w:rPr>
        <w:t>Gilardi, K. V. K., D. Carlson-Bremer, J. A. June, K. Antonelis, G. Broadhurst, and T. Cowan. 2010. Marine species mortality in derelict fishing nets in Puget Sound, WA and the cost/benefits of derelict net removal. Marine Pollution Bulletin 60:376–382</w:t>
      </w:r>
    </w:p>
  </w:footnote>
  <w:footnote w:id="43">
    <w:p w14:paraId="20A4D753" w14:textId="0C0605B3" w:rsidR="00B90763" w:rsidRPr="00C15AB9" w:rsidRDefault="00B90763" w:rsidP="00C15AB9">
      <w:pPr>
        <w:widowControl w:val="0"/>
        <w:autoSpaceDE w:val="0"/>
        <w:autoSpaceDN w:val="0"/>
        <w:adjustRightInd w:val="0"/>
        <w:spacing w:after="60"/>
        <w:rPr>
          <w:rFonts w:asciiTheme="minorHAnsi" w:eastAsiaTheme="minorEastAsia"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EastAsia" w:hAnsiTheme="minorHAnsi"/>
          <w:sz w:val="16"/>
          <w:szCs w:val="16"/>
        </w:rPr>
        <w:t>Ceccarelli, D. M. 2009. Impacts of plastic debris on Australian marine wildlife. Department of the Environment, Water, Heritage and the Arts, Canberra, Australia</w:t>
      </w:r>
    </w:p>
  </w:footnote>
  <w:footnote w:id="44">
    <w:p w14:paraId="5171F8A6" w14:textId="3DF883C9"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EastAsia" w:hAnsiTheme="minorHAnsi"/>
          <w:sz w:val="16"/>
          <w:szCs w:val="16"/>
        </w:rPr>
        <w:t>Gilman, E., et al. 2010. Mitigating sea turtle by-catch in coastal passive net fisheries. Fish and Fisheries 11:57–88.</w:t>
      </w:r>
    </w:p>
  </w:footnote>
  <w:footnote w:id="45">
    <w:p w14:paraId="76699945" w14:textId="4AA4A3BA" w:rsidR="00B90763" w:rsidRPr="00C15AB9" w:rsidRDefault="00B90763" w:rsidP="00C15AB9">
      <w:pPr>
        <w:widowControl w:val="0"/>
        <w:autoSpaceDE w:val="0"/>
        <w:autoSpaceDN w:val="0"/>
        <w:adjustRightInd w:val="0"/>
        <w:spacing w:after="60"/>
        <w:rPr>
          <w:rFonts w:asciiTheme="minorHAnsi" w:eastAsiaTheme="minorEastAsia"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EastAsia" w:hAnsiTheme="minorHAnsi"/>
          <w:sz w:val="16"/>
          <w:szCs w:val="16"/>
        </w:rPr>
        <w:t>Kiessling, I. 2003. Finding solutions: derelict fishing gear and other marine debris in northern Australia. Department of Environment, Canberra</w:t>
      </w:r>
    </w:p>
  </w:footnote>
  <w:footnote w:id="46">
    <w:p w14:paraId="2BB6056C" w14:textId="25285916" w:rsidR="00B90763" w:rsidRPr="00C15AB9" w:rsidRDefault="00B90763" w:rsidP="00C15AB9">
      <w:pPr>
        <w:widowControl w:val="0"/>
        <w:autoSpaceDE w:val="0"/>
        <w:autoSpaceDN w:val="0"/>
        <w:adjustRightInd w:val="0"/>
        <w:spacing w:after="60"/>
        <w:rPr>
          <w:rFonts w:asciiTheme="minorHAnsi" w:eastAsia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White, A. T., P. M. Alino, and A. T.Meneses. 2006. Creating and Managing Marine Protected Areas in the Philippines. Fisheries Improved for Sustainable Harvests Project, Coastal Conservation and Education Foundation, Inc., and Marine Science Institute—University of the Philippines, Cebu City, Philippines. 83 p</w:t>
      </w:r>
    </w:p>
  </w:footnote>
  <w:footnote w:id="47">
    <w:p w14:paraId="5D525512" w14:textId="43BD3F94" w:rsidR="00B90763" w:rsidRPr="00C15AB9" w:rsidRDefault="00B90763" w:rsidP="00C15AB9">
      <w:pPr>
        <w:widowControl w:val="0"/>
        <w:autoSpaceDE w:val="0"/>
        <w:autoSpaceDN w:val="0"/>
        <w:adjustRightInd w:val="0"/>
        <w:spacing w:after="60"/>
        <w:rPr>
          <w:rFonts w:asciiTheme="minorHAnsi" w:eastAsia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HAnsi" w:hAnsiTheme="minorHAnsi"/>
          <w:sz w:val="16"/>
          <w:szCs w:val="16"/>
        </w:rPr>
        <w:t>Wilcox, C., B. D. Hardesty, R. Sharples, D. A. Griffin, T. J. Lawson, and R. Gunn. 2013. Ghostnet impacts on globally threatened turtles, a spatial risk analysis for northern Australia. Conservation Letters 6:247–254</w:t>
      </w:r>
    </w:p>
  </w:footnote>
  <w:footnote w:id="48">
    <w:p w14:paraId="45A3BB4E" w14:textId="3ED0E241"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heme="minorEastAsia" w:hAnsiTheme="minorHAnsi"/>
          <w:sz w:val="16"/>
          <w:szCs w:val="16"/>
        </w:rPr>
        <w:t>Gunn, R., B. D. Hardesty, and J. Butler. 2010. Tackling ‘ghost nets’: local solutions to a global issue in northern Australia. Ecological Management and Restoration 11:88–98</w:t>
      </w:r>
    </w:p>
  </w:footnote>
  <w:footnote w:id="49">
    <w:p w14:paraId="6A19328C" w14:textId="0F6D9D98"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lang w:val="en-AU"/>
        </w:rPr>
        <w:t>Wilcox, C., G. Heathcote, J. Goldberg, R. Gunn, D. Peel &amp; B.  D. Hardesty. 2014. Understanding the sources and effects of abandoned, lost, and discarded fishing gear on marine turtles in northern Australia. Conservation Biology 29: 198-206</w:t>
      </w:r>
    </w:p>
  </w:footnote>
  <w:footnote w:id="50">
    <w:p w14:paraId="0F9D04EE" w14:textId="54BC4645"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hAnsiTheme="minorHAnsi"/>
          <w:sz w:val="16"/>
          <w:szCs w:val="16"/>
          <w:lang w:val="en"/>
        </w:rPr>
        <w:t xml:space="preserve">First proposed at the Johannesburg World Summit on Sustainable Development in 2002, Type II partnerships are characterized by collaborations between national or sub-national governments, private sector actors and civil society actors, who form </w:t>
      </w:r>
      <w:hyperlink r:id="rId10" w:tooltip="Voluntariness" w:history="1">
        <w:r w:rsidRPr="00C15AB9">
          <w:rPr>
            <w:rFonts w:asciiTheme="minorHAnsi" w:hAnsiTheme="minorHAnsi"/>
            <w:sz w:val="16"/>
            <w:szCs w:val="16"/>
          </w:rPr>
          <w:t>voluntary</w:t>
        </w:r>
      </w:hyperlink>
      <w:r w:rsidRPr="00C15AB9">
        <w:rPr>
          <w:rFonts w:asciiTheme="minorHAnsi" w:hAnsiTheme="minorHAnsi"/>
          <w:sz w:val="16"/>
          <w:szCs w:val="16"/>
          <w:lang w:val="en"/>
        </w:rPr>
        <w:t xml:space="preserve"> transnational agreements in order to meet specific sustainable development goals.</w:t>
      </w:r>
    </w:p>
  </w:footnote>
  <w:footnote w:id="51">
    <w:p w14:paraId="6E503FB2" w14:textId="49A0F822"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hAnsiTheme="minorHAnsi"/>
          <w:sz w:val="16"/>
          <w:szCs w:val="16"/>
          <w:lang w:val="en-GB"/>
        </w:rPr>
        <w:t xml:space="preserve">The Regional Plan of Action (RPoA) to Promote Responsible Fishing Practices Including Combating Illegal, Unreported and Unregulated Fishing in the Region was endorsed in 2007 by Ministers responsible for fisheries from eleven countries: Australia, Brunei Darussalam, Cambodia, Indonesia, Malaysia, Papua New Guinea, Philippines, Singapore, Thailand, Timor-Leste and Vietnam. Four regional fisheries organisations provide technical advice and assistance, i.e., FAO/Asia-Pacific Fishery Commission (APFIC), Southeast Asian Fisheries Development Centre (SEAFDEC), InfoFish and Worldfish Center. </w:t>
      </w:r>
      <w:hyperlink r:id="rId11" w:history="1">
        <w:r w:rsidRPr="00C15AB9">
          <w:rPr>
            <w:rStyle w:val="Hyperlink"/>
            <w:rFonts w:asciiTheme="minorHAnsi" w:hAnsiTheme="minorHAnsi"/>
            <w:color w:val="auto"/>
            <w:sz w:val="16"/>
            <w:szCs w:val="16"/>
            <w:lang w:val="en-GB"/>
          </w:rPr>
          <w:t>http://rpoaiuu.org</w:t>
        </w:r>
      </w:hyperlink>
      <w:r w:rsidRPr="00C15AB9">
        <w:rPr>
          <w:rFonts w:asciiTheme="minorHAnsi" w:hAnsiTheme="minorHAnsi"/>
          <w:sz w:val="16"/>
          <w:szCs w:val="16"/>
          <w:lang w:val="en-GB"/>
        </w:rPr>
        <w:t xml:space="preserve"> </w:t>
      </w:r>
    </w:p>
  </w:footnote>
  <w:footnote w:id="52">
    <w:p w14:paraId="120888FF" w14:textId="77F3D950"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PEMSEA: </w:t>
      </w:r>
      <w:r w:rsidRPr="00C15AB9">
        <w:rPr>
          <w:rFonts w:asciiTheme="minorHAnsi" w:hAnsiTheme="minorHAnsi"/>
          <w:bCs/>
          <w:sz w:val="16"/>
          <w:szCs w:val="16"/>
        </w:rPr>
        <w:t>Partnership in Environmental Management for the Seas of East Asia; coordinates the implementation of the Sustainable Development Strategy for the Seas of East Asia (SDS-SEA).</w:t>
      </w:r>
    </w:p>
  </w:footnote>
  <w:footnote w:id="53">
    <w:p w14:paraId="0EE5CF49" w14:textId="79EC3C32" w:rsidR="00B90763" w:rsidRPr="00C15AB9" w:rsidRDefault="00B90763" w:rsidP="00C15AB9">
      <w:pPr>
        <w:autoSpaceDE w:val="0"/>
        <w:autoSpaceDN w:val="0"/>
        <w:adjustRightInd w:val="0"/>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Source: </w:t>
      </w:r>
      <w:r w:rsidRPr="00C15AB9">
        <w:rPr>
          <w:rFonts w:asciiTheme="minorHAnsi" w:hAnsiTheme="minorHAnsi"/>
          <w:bCs/>
          <w:sz w:val="16"/>
          <w:szCs w:val="16"/>
        </w:rPr>
        <w:t xml:space="preserve">Staples, D.,Brainard, R., Capezzuoli, S., Funge-Smith, S., Grose, C., Heenan, A., Hermes, R., Maurin, P., Moews, M., O’Brien, C. &amp; Pomeroy, R. 2014. </w:t>
      </w:r>
      <w:r w:rsidRPr="00C15AB9">
        <w:rPr>
          <w:rFonts w:asciiTheme="minorHAnsi" w:hAnsiTheme="minorHAnsi"/>
          <w:i/>
          <w:iCs/>
          <w:sz w:val="16"/>
          <w:szCs w:val="16"/>
        </w:rPr>
        <w:t xml:space="preserve">Essential EAFM. Ecosystem Approach to Fisheries Management Training Course. Volume 1 – For Trainees. </w:t>
      </w:r>
      <w:r w:rsidRPr="00C15AB9">
        <w:rPr>
          <w:rFonts w:asciiTheme="minorHAnsi" w:hAnsiTheme="minorHAnsi"/>
          <w:sz w:val="16"/>
          <w:szCs w:val="16"/>
        </w:rPr>
        <w:t>FAO Regional Office for Asia and the Pacific, Bangkok, Thailand, RAP Publication 2014/13, 318pp.</w:t>
      </w:r>
    </w:p>
  </w:footnote>
  <w:footnote w:id="54">
    <w:p w14:paraId="4542B1BB" w14:textId="5B93F2DE" w:rsidR="00B90763" w:rsidRPr="00C15AB9" w:rsidRDefault="00B90763" w:rsidP="00C15AB9">
      <w:pPr>
        <w:autoSpaceDE w:val="0"/>
        <w:autoSpaceDN w:val="0"/>
        <w:adjustRightInd w:val="0"/>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TEEB (2010) The Economics of Ecosystems and Biodiversity: Mainstreaming the Economics of Nature: A synthesis of the approach, conclusions and recommendations of TEEB.</w:t>
      </w:r>
    </w:p>
  </w:footnote>
  <w:footnote w:id="55">
    <w:p w14:paraId="20000218"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Source: ATSEA, 2012. Transboundary Diagnostic Analysis of Arafura and Timor Seas Region. The figure excludes coral reef coverage in Australia.</w:t>
      </w:r>
    </w:p>
  </w:footnote>
  <w:footnote w:id="56">
    <w:p w14:paraId="61944D49"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Source: CTI-CFF website: </w:t>
      </w:r>
      <w:hyperlink r:id="rId12" w:history="1">
        <w:r w:rsidRPr="00C15AB9">
          <w:rPr>
            <w:rStyle w:val="Hyperlink"/>
            <w:rFonts w:asciiTheme="minorHAnsi" w:hAnsiTheme="minorHAnsi"/>
            <w:sz w:val="16"/>
            <w:szCs w:val="16"/>
          </w:rPr>
          <w:t>www.coraltriangleinitiative.org</w:t>
        </w:r>
      </w:hyperlink>
      <w:r w:rsidRPr="00C15AB9">
        <w:rPr>
          <w:rFonts w:asciiTheme="minorHAnsi" w:hAnsiTheme="minorHAnsi"/>
          <w:sz w:val="16"/>
          <w:szCs w:val="16"/>
        </w:rPr>
        <w:t xml:space="preserve"> </w:t>
      </w:r>
    </w:p>
  </w:footnote>
  <w:footnote w:id="57">
    <w:p w14:paraId="4F95C233" w14:textId="1CD49343"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Style w:val="FootnoteReference"/>
          <w:rFonts w:asciiTheme="minorHAnsi" w:hAnsiTheme="minorHAnsi"/>
          <w:sz w:val="16"/>
          <w:szCs w:val="16"/>
        </w:rPr>
        <w:t xml:space="preserve"> </w:t>
      </w:r>
      <w:r w:rsidRPr="00C15AB9">
        <w:rPr>
          <w:rFonts w:asciiTheme="minorHAnsi" w:hAnsiTheme="minorHAnsi"/>
          <w:sz w:val="16"/>
          <w:szCs w:val="16"/>
        </w:rPr>
        <w:t>The Timor Sea Treaty between the Government of Timor-Leste and the Government of Australia was signed on 20 May 2002 and entered into force on 2 April 2003. The Treaty provides for the sharing of the proceeds of petroleum found in an agreed area of seabed, called the Joint Petroleum Development Area.</w:t>
      </w:r>
    </w:p>
  </w:footnote>
  <w:footnote w:id="58">
    <w:p w14:paraId="5BA6B652" w14:textId="669DE326"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The Torres Strait Treaty was signed in December 1978 and entered into force in February 1985. It defines the border between Australia and Papua New Guinea and provides a framework for the management of the common border area. As well as defining the maritime boundaries between Papua New Guinea and Australia, the Treaty protects the ways of life of traditional inhabitants in the Torres Strait Protected Zone (TSPZ). Subsidiary management arrangements for commercial fisheries in the Zone have also been put in place under the Treaty. </w:t>
      </w:r>
      <w:hyperlink r:id="rId13" w:history="1">
        <w:r w:rsidRPr="00C15AB9">
          <w:rPr>
            <w:rStyle w:val="Hyperlink"/>
            <w:rFonts w:asciiTheme="minorHAnsi" w:hAnsiTheme="minorHAnsi"/>
            <w:sz w:val="16"/>
            <w:szCs w:val="16"/>
          </w:rPr>
          <w:t>www.dfat.gov.au</w:t>
        </w:r>
      </w:hyperlink>
      <w:r w:rsidRPr="00C15AB9">
        <w:rPr>
          <w:rFonts w:asciiTheme="minorHAnsi" w:hAnsiTheme="minorHAnsi"/>
          <w:sz w:val="16"/>
          <w:szCs w:val="16"/>
        </w:rPr>
        <w:t xml:space="preserve"> </w:t>
      </w:r>
    </w:p>
  </w:footnote>
  <w:footnote w:id="59">
    <w:p w14:paraId="1462523B" w14:textId="14966FAD"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IW:LEARN is the Global Environmental Facility’s International Waters Learning Exchange and Resource Network (http://iwlearn.net)</w:t>
      </w:r>
    </w:p>
  </w:footnote>
  <w:footnote w:id="60">
    <w:p w14:paraId="1DB53524" w14:textId="59AAD83E"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The Coral Triangle Regional Business Forum was created by Coral Triangle Initiative on Coral Reefs, Fisheries and Food Security (CTI-CFF) and other development partners to engage with the private sector in creating innovative business solutions that are both economically profitable and environmentally sustainable. </w:t>
      </w:r>
      <w:hyperlink r:id="rId14" w:history="1">
        <w:r w:rsidRPr="00C15AB9">
          <w:rPr>
            <w:rStyle w:val="Hyperlink"/>
            <w:rFonts w:asciiTheme="minorHAnsi" w:hAnsiTheme="minorHAnsi"/>
            <w:sz w:val="16"/>
            <w:szCs w:val="16"/>
          </w:rPr>
          <w:t>www.ctibusinessforum.net</w:t>
        </w:r>
      </w:hyperlink>
      <w:r w:rsidRPr="00C15AB9">
        <w:rPr>
          <w:rFonts w:asciiTheme="minorHAnsi" w:hAnsiTheme="minorHAnsi"/>
          <w:sz w:val="16"/>
          <w:szCs w:val="16"/>
        </w:rPr>
        <w:t xml:space="preserve"> </w:t>
      </w:r>
    </w:p>
  </w:footnote>
  <w:footnote w:id="61">
    <w:p w14:paraId="6EA2F197" w14:textId="62F60A92" w:rsidR="00B90763" w:rsidRPr="008E708F" w:rsidRDefault="00B90763" w:rsidP="008E708F">
      <w:pPr>
        <w:pStyle w:val="FootnoteText"/>
        <w:spacing w:after="60"/>
        <w:rPr>
          <w:rFonts w:asciiTheme="minorHAnsi" w:hAnsiTheme="minorHAnsi"/>
          <w:sz w:val="16"/>
          <w:szCs w:val="16"/>
        </w:rPr>
      </w:pPr>
      <w:r w:rsidRPr="004F5309">
        <w:rPr>
          <w:rStyle w:val="FootnoteReference"/>
          <w:rFonts w:asciiTheme="minorHAnsi" w:hAnsiTheme="minorHAnsi"/>
          <w:sz w:val="16"/>
          <w:szCs w:val="16"/>
        </w:rPr>
        <w:footnoteRef/>
      </w:r>
      <w:r w:rsidRPr="004F5309">
        <w:rPr>
          <w:rFonts w:asciiTheme="minorHAnsi" w:hAnsiTheme="minorHAnsi"/>
          <w:sz w:val="16"/>
          <w:szCs w:val="16"/>
        </w:rPr>
        <w:t xml:space="preserve"> FAO, 2015. Voluntary Guidelines on Securing Sustainable Small-Scale Fisheries, in the Context of Food Security and Poverty Eradication, </w:t>
      </w:r>
      <w:r w:rsidRPr="004F5309">
        <w:rPr>
          <w:rFonts w:asciiTheme="minorHAnsi" w:hAnsiTheme="minorHAnsi" w:cs="GloberRegular"/>
          <w:sz w:val="16"/>
          <w:szCs w:val="16"/>
        </w:rPr>
        <w:t>ISBN 978-92-5-108704-6</w:t>
      </w:r>
    </w:p>
  </w:footnote>
  <w:footnote w:id="62">
    <w:p w14:paraId="621C8D38" w14:textId="6D1842D6" w:rsidR="00B90763" w:rsidRPr="008E708F" w:rsidRDefault="00B90763" w:rsidP="008E708F">
      <w:pPr>
        <w:pStyle w:val="FootnoteText"/>
        <w:spacing w:after="60"/>
        <w:rPr>
          <w:rFonts w:asciiTheme="minorHAnsi" w:hAnsiTheme="minorHAnsi"/>
          <w:sz w:val="16"/>
          <w:szCs w:val="16"/>
        </w:rPr>
      </w:pPr>
      <w:r w:rsidRPr="008E708F">
        <w:rPr>
          <w:rStyle w:val="FootnoteReference"/>
          <w:rFonts w:asciiTheme="minorHAnsi" w:hAnsiTheme="minorHAnsi"/>
          <w:sz w:val="16"/>
          <w:szCs w:val="16"/>
        </w:rPr>
        <w:footnoteRef/>
      </w:r>
      <w:r w:rsidRPr="008E708F">
        <w:rPr>
          <w:rFonts w:asciiTheme="minorHAnsi" w:hAnsiTheme="minorHAnsi"/>
          <w:sz w:val="16"/>
          <w:szCs w:val="16"/>
        </w:rPr>
        <w:t xml:space="preserve"> Project under review; FAO Project ID 628979, GEF ID 5738</w:t>
      </w:r>
    </w:p>
  </w:footnote>
  <w:footnote w:id="63">
    <w:p w14:paraId="7933B0B3" w14:textId="2DA388BE"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http://www.pemsea.org/our-work/integrated-coastal-management/ICM-code</w:t>
      </w:r>
    </w:p>
  </w:footnote>
  <w:footnote w:id="64">
    <w:p w14:paraId="0E6BEF3C" w14:textId="6B2C6135"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For example: Staples, D.,Brainard, R., Capezzuoli, S., Funge-Smith, S., Grose, C., Heenan, A., Hermes, R., Maurin, P., Moews, M., O’Brien, C. &amp; Pomeroy, R. 2014. Essential EAFM. Ecosystem Approach to Fisheries Management Training Course. Volume 1 – For Trainees. FAO Regional Office for Asia and the Pacific, Bangkok, Thailand, RAP Publication 2014/13, 318pp</w:t>
      </w:r>
    </w:p>
  </w:footnote>
  <w:footnote w:id="65">
    <w:p w14:paraId="40085501" w14:textId="688FAEA8"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For example: CTI REAP-CCA (http://www.coraltriangleinitiative.org/library/region-wide-early-action-plan-climate-change-adaptation-nearshore-marine-and-coastal-environ)</w:t>
      </w:r>
    </w:p>
  </w:footnote>
  <w:footnote w:id="66">
    <w:p w14:paraId="2A1A8A6D"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hAnsiTheme="minorHAnsi"/>
          <w:bCs/>
          <w:sz w:val="16"/>
          <w:szCs w:val="16"/>
        </w:rPr>
        <w:t>Ecopath with Ecosim</w:t>
      </w:r>
      <w:r w:rsidRPr="00C15AB9">
        <w:rPr>
          <w:rFonts w:asciiTheme="minorHAnsi" w:hAnsiTheme="minorHAnsi"/>
          <w:sz w:val="16"/>
          <w:szCs w:val="16"/>
        </w:rPr>
        <w:t xml:space="preserve"> (EwE) is a free ecological/ecosystem modeling software suite. EwE has three main components: </w:t>
      </w:r>
      <w:r w:rsidRPr="00C15AB9">
        <w:rPr>
          <w:rFonts w:asciiTheme="minorHAnsi" w:hAnsiTheme="minorHAnsi"/>
          <w:i/>
          <w:iCs/>
          <w:sz w:val="16"/>
          <w:szCs w:val="16"/>
        </w:rPr>
        <w:t>Ecopath</w:t>
      </w:r>
      <w:r w:rsidRPr="00C15AB9">
        <w:rPr>
          <w:rFonts w:asciiTheme="minorHAnsi" w:hAnsiTheme="minorHAnsi"/>
          <w:sz w:val="16"/>
          <w:szCs w:val="16"/>
        </w:rPr>
        <w:t xml:space="preserve"> - a static, mass-balanced snapshot of the system; </w:t>
      </w:r>
      <w:r w:rsidRPr="00C15AB9">
        <w:rPr>
          <w:rFonts w:asciiTheme="minorHAnsi" w:hAnsiTheme="minorHAnsi"/>
          <w:i/>
          <w:iCs/>
          <w:sz w:val="16"/>
          <w:szCs w:val="16"/>
        </w:rPr>
        <w:t>Ecosim</w:t>
      </w:r>
      <w:r w:rsidRPr="00C15AB9">
        <w:rPr>
          <w:rFonts w:asciiTheme="minorHAnsi" w:hAnsiTheme="minorHAnsi"/>
          <w:sz w:val="16"/>
          <w:szCs w:val="16"/>
        </w:rPr>
        <w:t xml:space="preserve"> - a time dynamic simulation module for policy exploration; and </w:t>
      </w:r>
      <w:r w:rsidRPr="00C15AB9">
        <w:rPr>
          <w:rFonts w:asciiTheme="minorHAnsi" w:hAnsiTheme="minorHAnsi"/>
          <w:i/>
          <w:iCs/>
          <w:sz w:val="16"/>
          <w:szCs w:val="16"/>
        </w:rPr>
        <w:t>Ecospace</w:t>
      </w:r>
      <w:r w:rsidRPr="00C15AB9">
        <w:rPr>
          <w:rFonts w:asciiTheme="minorHAnsi" w:hAnsiTheme="minorHAnsi"/>
          <w:sz w:val="16"/>
          <w:szCs w:val="16"/>
        </w:rPr>
        <w:t xml:space="preserve"> - a spatial and temporal dynamic module primarily designed for exploring impact and placement of protected areas. </w:t>
      </w:r>
      <w:hyperlink r:id="rId15" w:history="1">
        <w:r w:rsidRPr="00C15AB9">
          <w:rPr>
            <w:rStyle w:val="Hyperlink"/>
            <w:rFonts w:asciiTheme="minorHAnsi" w:hAnsiTheme="minorHAnsi"/>
            <w:color w:val="auto"/>
            <w:sz w:val="16"/>
            <w:szCs w:val="16"/>
          </w:rPr>
          <w:t>www.ecopath.org</w:t>
        </w:r>
      </w:hyperlink>
      <w:r w:rsidRPr="00C15AB9">
        <w:rPr>
          <w:rFonts w:asciiTheme="minorHAnsi" w:hAnsiTheme="minorHAnsi"/>
          <w:sz w:val="16"/>
          <w:szCs w:val="16"/>
        </w:rPr>
        <w:t xml:space="preserve"> </w:t>
      </w:r>
    </w:p>
  </w:footnote>
  <w:footnote w:id="67">
    <w:p w14:paraId="2151769D" w14:textId="77777777" w:rsidR="00B90763" w:rsidRPr="00C15AB9" w:rsidRDefault="00B90763" w:rsidP="00C15AB9">
      <w:pPr>
        <w:autoSpaceDE w:val="0"/>
        <w:autoSpaceDN w:val="0"/>
        <w:adjustRightInd w:val="0"/>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Source: </w:t>
      </w:r>
      <w:r w:rsidRPr="00C15AB9">
        <w:rPr>
          <w:rFonts w:asciiTheme="minorHAnsi" w:hAnsiTheme="minorHAnsi"/>
          <w:bCs/>
          <w:sz w:val="16"/>
          <w:szCs w:val="16"/>
        </w:rPr>
        <w:t xml:space="preserve">Shelton, C. </w:t>
      </w:r>
      <w:r w:rsidRPr="00C15AB9">
        <w:rPr>
          <w:rFonts w:asciiTheme="minorHAnsi" w:hAnsiTheme="minorHAnsi"/>
          <w:sz w:val="16"/>
          <w:szCs w:val="16"/>
        </w:rPr>
        <w:t xml:space="preserve">2014. </w:t>
      </w:r>
      <w:r w:rsidRPr="00C15AB9">
        <w:rPr>
          <w:rFonts w:asciiTheme="minorHAnsi" w:hAnsiTheme="minorHAnsi"/>
          <w:i/>
          <w:iCs/>
          <w:sz w:val="16"/>
          <w:szCs w:val="16"/>
        </w:rPr>
        <w:t>Climate change adaptation in fisheries and aquaculture – compilation of initial examples</w:t>
      </w:r>
      <w:r w:rsidRPr="00C15AB9">
        <w:rPr>
          <w:rFonts w:asciiTheme="minorHAnsi" w:hAnsiTheme="minorHAnsi"/>
          <w:sz w:val="16"/>
          <w:szCs w:val="16"/>
        </w:rPr>
        <w:t xml:space="preserve">. FAO Fisheries and Aquaculture Circular No. 1088. Rome, FAO. 34 pp. – adapted from </w:t>
      </w:r>
      <w:r w:rsidRPr="00C15AB9">
        <w:rPr>
          <w:rFonts w:asciiTheme="minorHAnsi" w:hAnsiTheme="minorHAnsi"/>
          <w:bCs/>
          <w:sz w:val="16"/>
          <w:szCs w:val="16"/>
        </w:rPr>
        <w:t xml:space="preserve">Badjeck, M-C., Allison, E. Halls, A. &amp; Dulvy, N. </w:t>
      </w:r>
      <w:r w:rsidRPr="00C15AB9">
        <w:rPr>
          <w:rFonts w:asciiTheme="minorHAnsi" w:hAnsiTheme="minorHAnsi"/>
          <w:sz w:val="16"/>
          <w:szCs w:val="16"/>
        </w:rPr>
        <w:t xml:space="preserve">2010. Impacts of climate variability and change on fishery based livelihoods. </w:t>
      </w:r>
      <w:r w:rsidRPr="00C15AB9">
        <w:rPr>
          <w:rFonts w:asciiTheme="minorHAnsi" w:hAnsiTheme="minorHAnsi"/>
          <w:i/>
          <w:iCs/>
          <w:sz w:val="16"/>
          <w:szCs w:val="16"/>
        </w:rPr>
        <w:t>Marine Policy</w:t>
      </w:r>
      <w:r w:rsidRPr="00C15AB9">
        <w:rPr>
          <w:rFonts w:asciiTheme="minorHAnsi" w:hAnsiTheme="minorHAnsi"/>
          <w:sz w:val="16"/>
          <w:szCs w:val="16"/>
        </w:rPr>
        <w:t>, 34: 375–383</w:t>
      </w:r>
    </w:p>
  </w:footnote>
  <w:footnote w:id="68">
    <w:p w14:paraId="7983F7AF" w14:textId="73B1EF0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Voluntary instrument formulated and committed to by 11 countries in 2007, including the 4 littoral countries of ATS.</w:t>
      </w:r>
    </w:p>
  </w:footnote>
  <w:footnote w:id="69">
    <w:p w14:paraId="5E811D74" w14:textId="626D773B"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The IUU fishing reduction target of 150,000 tons per year is based upon baseline figures from 2007. An updated baseline will be formulated during the first year of project implementation, as there have been substantive advances as a result of the nationwide moratorium on issuing</w:t>
      </w:r>
      <w:r w:rsidRPr="00C15AB9">
        <w:rPr>
          <w:rFonts w:asciiTheme="minorHAnsi" w:hAnsiTheme="minorHAnsi"/>
          <w:color w:val="333333"/>
          <w:sz w:val="16"/>
          <w:szCs w:val="16"/>
        </w:rPr>
        <w:t xml:space="preserve"> permits to foreign fishing vessels that was initiated in 2014.</w:t>
      </w:r>
    </w:p>
  </w:footnote>
  <w:footnote w:id="70">
    <w:p w14:paraId="59B2D0E2" w14:textId="77777777" w:rsidR="00B90763" w:rsidRPr="00C15AB9" w:rsidRDefault="00B90763" w:rsidP="00C15AB9">
      <w:pPr>
        <w:autoSpaceDE w:val="0"/>
        <w:autoSpaceDN w:val="0"/>
        <w:adjustRightInd w:val="0"/>
        <w:spacing w:after="60"/>
        <w:jc w:val="both"/>
        <w:rPr>
          <w:rStyle w:val="FootnoteReference"/>
          <w:rFonts w:asciiTheme="minorHAnsi" w:hAnsiTheme="minorHAnsi"/>
          <w:sz w:val="16"/>
          <w:szCs w:val="16"/>
          <w:vertAlign w:val="baseline"/>
        </w:rPr>
      </w:pPr>
      <w:r w:rsidRPr="003C1D95">
        <w:rPr>
          <w:rStyle w:val="FootnoteReference"/>
          <w:rFonts w:asciiTheme="minorHAnsi" w:hAnsiTheme="minorHAnsi"/>
          <w:sz w:val="16"/>
          <w:szCs w:val="16"/>
        </w:rPr>
        <w:footnoteRef/>
      </w:r>
      <w:r w:rsidRPr="003C1D95">
        <w:rPr>
          <w:rStyle w:val="FootnoteReference"/>
          <w:rFonts w:asciiTheme="minorHAnsi" w:hAnsiTheme="minorHAnsi"/>
          <w:sz w:val="16"/>
          <w:szCs w:val="16"/>
        </w:rPr>
        <w:t xml:space="preserve"> </w:t>
      </w:r>
      <w:r w:rsidRPr="003C1D95">
        <w:rPr>
          <w:rStyle w:val="FootnoteReference"/>
          <w:rFonts w:asciiTheme="minorHAnsi" w:hAnsiTheme="minorHAnsi"/>
          <w:sz w:val="16"/>
          <w:szCs w:val="16"/>
          <w:vertAlign w:val="baseline"/>
        </w:rPr>
        <w:t>Coral Triangle Initiative on Coral Reefs, Fisheries and Food Security</w:t>
      </w:r>
      <w:r w:rsidRPr="003C1D95">
        <w:rPr>
          <w:rFonts w:asciiTheme="minorHAnsi" w:hAnsiTheme="minorHAnsi"/>
          <w:sz w:val="16"/>
          <w:szCs w:val="16"/>
        </w:rPr>
        <w:t xml:space="preserve"> </w:t>
      </w:r>
      <w:r w:rsidRPr="003C1D95">
        <w:rPr>
          <w:rStyle w:val="FootnoteReference"/>
          <w:rFonts w:asciiTheme="minorHAnsi" w:hAnsiTheme="minorHAnsi"/>
          <w:sz w:val="16"/>
          <w:szCs w:val="16"/>
          <w:vertAlign w:val="baseline"/>
        </w:rPr>
        <w:t>(CTI-CFF). 2013. Coral Triangle Marine Protected Area System</w:t>
      </w:r>
      <w:r w:rsidRPr="003C1D95">
        <w:rPr>
          <w:rFonts w:asciiTheme="minorHAnsi" w:hAnsiTheme="minorHAnsi"/>
          <w:sz w:val="16"/>
          <w:szCs w:val="16"/>
        </w:rPr>
        <w:t xml:space="preserve"> </w:t>
      </w:r>
      <w:r w:rsidRPr="003C1D95">
        <w:rPr>
          <w:rStyle w:val="FootnoteReference"/>
          <w:rFonts w:asciiTheme="minorHAnsi" w:hAnsiTheme="minorHAnsi"/>
          <w:sz w:val="16"/>
          <w:szCs w:val="16"/>
          <w:vertAlign w:val="baseline"/>
        </w:rPr>
        <w:t>Framework and Action Plan. CTI-CFF, United States Agency for</w:t>
      </w:r>
      <w:r w:rsidRPr="003C1D95">
        <w:rPr>
          <w:rFonts w:asciiTheme="minorHAnsi" w:hAnsiTheme="minorHAnsi"/>
          <w:sz w:val="16"/>
          <w:szCs w:val="16"/>
        </w:rPr>
        <w:t xml:space="preserve"> </w:t>
      </w:r>
      <w:r w:rsidRPr="003C1D95">
        <w:rPr>
          <w:rStyle w:val="FootnoteReference"/>
          <w:rFonts w:asciiTheme="minorHAnsi" w:hAnsiTheme="minorHAnsi"/>
          <w:sz w:val="16"/>
          <w:szCs w:val="16"/>
          <w:vertAlign w:val="baseline"/>
        </w:rPr>
        <w:t>International Development Coral Triangle Support Partnership and</w:t>
      </w:r>
      <w:r w:rsidRPr="003C1D95">
        <w:rPr>
          <w:rFonts w:asciiTheme="minorHAnsi" w:hAnsiTheme="minorHAnsi"/>
          <w:sz w:val="16"/>
          <w:szCs w:val="16"/>
        </w:rPr>
        <w:t xml:space="preserve"> </w:t>
      </w:r>
      <w:r w:rsidRPr="003C1D95">
        <w:rPr>
          <w:rStyle w:val="FootnoteReference"/>
          <w:rFonts w:asciiTheme="minorHAnsi" w:hAnsiTheme="minorHAnsi"/>
          <w:sz w:val="16"/>
          <w:szCs w:val="16"/>
          <w:vertAlign w:val="baseline"/>
        </w:rPr>
        <w:t>US National Oceanic and Atmospheric Administration, Cebu City,</w:t>
      </w:r>
      <w:r w:rsidRPr="003C1D95">
        <w:rPr>
          <w:rFonts w:asciiTheme="minorHAnsi" w:hAnsiTheme="minorHAnsi"/>
          <w:sz w:val="16"/>
          <w:szCs w:val="16"/>
        </w:rPr>
        <w:t xml:space="preserve"> </w:t>
      </w:r>
      <w:r w:rsidRPr="003C1D95">
        <w:rPr>
          <w:rStyle w:val="FootnoteReference"/>
          <w:rFonts w:asciiTheme="minorHAnsi" w:hAnsiTheme="minorHAnsi"/>
          <w:sz w:val="16"/>
          <w:szCs w:val="16"/>
          <w:vertAlign w:val="baseline"/>
        </w:rPr>
        <w:t>Philippines. 75 pp.</w:t>
      </w:r>
    </w:p>
  </w:footnote>
  <w:footnote w:id="71">
    <w:p w14:paraId="383A7B35" w14:textId="624E371B"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FAO 2003, Fisheries Management, 2. The Ecosystem Approach to Fisheries, Technical Guideline for Responsible Fisheries, Vol. 4, Suppl. 2, ISBN 92-5-104897-5</w:t>
      </w:r>
    </w:p>
  </w:footnote>
  <w:footnote w:id="72">
    <w:p w14:paraId="00C3A906" w14:textId="605D2FB5" w:rsidR="00B90763" w:rsidRPr="00C15AB9" w:rsidRDefault="00B90763" w:rsidP="00C15AB9">
      <w:pPr>
        <w:autoSpaceDE w:val="0"/>
        <w:autoSpaceDN w:val="0"/>
        <w:adjustRightInd w:val="0"/>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p>
  </w:footnote>
  <w:footnote w:id="73">
    <w:p w14:paraId="6720B67F" w14:textId="37632B6B"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Source: Pomeroy, R., R. Brainard, M. Moews, A. Heenan, J. Shackeroff, and N. Armada. </w:t>
      </w:r>
      <w:r w:rsidRPr="00C15AB9">
        <w:rPr>
          <w:rFonts w:asciiTheme="minorHAnsi" w:hAnsiTheme="minorHAnsi"/>
          <w:i/>
          <w:iCs/>
          <w:sz w:val="16"/>
          <w:szCs w:val="16"/>
        </w:rPr>
        <w:t>Coral Triangle Regional Ecosystem Approach to Fisheries Management (EAFM) Guidelines</w:t>
      </w:r>
      <w:r w:rsidRPr="00C15AB9">
        <w:rPr>
          <w:rFonts w:asciiTheme="minorHAnsi" w:hAnsiTheme="minorHAnsi"/>
          <w:sz w:val="16"/>
          <w:szCs w:val="16"/>
        </w:rPr>
        <w:t>. Publication. Honolulu, Hawaii: The USAID Coral Triangle Support Partnership, 2013</w:t>
      </w:r>
    </w:p>
  </w:footnote>
  <w:footnote w:id="74">
    <w:p w14:paraId="6198A303" w14:textId="0BECC023" w:rsidR="00B90763" w:rsidRPr="00C15AB9" w:rsidRDefault="00B90763" w:rsidP="00C15AB9">
      <w:pPr>
        <w:pStyle w:val="Comment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Wagey, G.A., S. Nurhakim, V.P.H. Nikijuluw, Badrudin, and T.J. Pitcher. 2009.  A A study of Ilegal, Unreported and Unregulated (IUU) fishing in the Arafura Sea, Indonesia. Research Centre for Capture Fisheries, MMAF. Jakarta, 54 pp.</w:t>
      </w:r>
    </w:p>
  </w:footnote>
  <w:footnote w:id="75">
    <w:p w14:paraId="5E327BCB" w14:textId="008B3800"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The Coral Triangle Initiative (CTI) Plan of Action includes six overarching goals for the entire region, including the designation and effective management of ‘priority seascapes’ such as the Lesser Sunda Ecoregion.</w:t>
      </w:r>
    </w:p>
  </w:footnote>
  <w:footnote w:id="76">
    <w:p w14:paraId="6385BAAD" w14:textId="540B9DB3"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The estimates of mangrove, coral reef, and sea grass ecosystems in Rote Ndao represent approximately 50% of the total for the district, as the north and northeast coasts of Rote Ndao do not border the Timor Sea. Surveys have not yet been made of the coastal area in Barique Sub-District, Timor-Leste. And, the length of coast line to be under integrated coastal management is a rough estimate.</w:t>
      </w:r>
    </w:p>
    <w:p w14:paraId="38E0D3AD" w14:textId="47F40CE1" w:rsidR="00B90763" w:rsidRPr="00C15AB9" w:rsidRDefault="00B90763" w:rsidP="00C15AB9">
      <w:pPr>
        <w:pStyle w:val="FootnoteText"/>
        <w:spacing w:after="60"/>
        <w:rPr>
          <w:rFonts w:asciiTheme="minorHAnsi" w:hAnsiTheme="minorHAnsi"/>
          <w:sz w:val="16"/>
          <w:szCs w:val="16"/>
        </w:rPr>
      </w:pPr>
    </w:p>
  </w:footnote>
  <w:footnote w:id="77">
    <w:p w14:paraId="47F750A0" w14:textId="71897EC9"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Map source: TNC; </w:t>
      </w:r>
      <w:r w:rsidRPr="00C15AB9">
        <w:rPr>
          <w:rFonts w:asciiTheme="minorHAnsi" w:hAnsiTheme="minorHAnsi"/>
          <w:i/>
          <w:sz w:val="16"/>
          <w:szCs w:val="16"/>
        </w:rPr>
        <w:t>Lamun</w:t>
      </w:r>
      <w:r w:rsidRPr="00C15AB9">
        <w:rPr>
          <w:rFonts w:asciiTheme="minorHAnsi" w:hAnsiTheme="minorHAnsi"/>
          <w:sz w:val="16"/>
          <w:szCs w:val="16"/>
        </w:rPr>
        <w:t xml:space="preserve">: sea grass; </w:t>
      </w:r>
      <w:r w:rsidRPr="00C15AB9">
        <w:rPr>
          <w:rFonts w:asciiTheme="minorHAnsi" w:hAnsiTheme="minorHAnsi"/>
          <w:i/>
          <w:sz w:val="16"/>
          <w:szCs w:val="16"/>
        </w:rPr>
        <w:t>Karang</w:t>
      </w:r>
      <w:r w:rsidRPr="00C15AB9">
        <w:rPr>
          <w:rFonts w:asciiTheme="minorHAnsi" w:hAnsiTheme="minorHAnsi"/>
          <w:sz w:val="16"/>
          <w:szCs w:val="16"/>
        </w:rPr>
        <w:t>: coral reef</w:t>
      </w:r>
    </w:p>
  </w:footnote>
  <w:footnote w:id="78">
    <w:p w14:paraId="5996B4DF" w14:textId="122F0B69" w:rsidR="00B90763" w:rsidRPr="00C15AB9" w:rsidRDefault="00B90763" w:rsidP="00C15AB9">
      <w:pPr>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w:t>
      </w:r>
      <w:r w:rsidRPr="00C15AB9">
        <w:rPr>
          <w:rFonts w:asciiTheme="minorHAnsi" w:eastAsia="Times New Roman" w:hAnsiTheme="minorHAnsi"/>
          <w:sz w:val="16"/>
          <w:szCs w:val="16"/>
          <w:lang w:val="en-AU"/>
        </w:rPr>
        <w:t>U.S. Agency for International Development. 2009.  Adapting to Coastal Climate Change: A Guidebook for Development Planners, USAID, Washington, D.C., 162 pp.</w:t>
      </w:r>
    </w:p>
  </w:footnote>
  <w:footnote w:id="79">
    <w:p w14:paraId="394C34AE" w14:textId="37314A80"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Making the Case for Ecosystem-based Adaptation, (UNEP, UNDP, IUCN, sponsored by German Federal Ministry for the Environment, Nature Conservation, Building and Nuclear Safety)</w:t>
      </w:r>
    </w:p>
  </w:footnote>
  <w:footnote w:id="80">
    <w:p w14:paraId="018B4BDA"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Specific, Measurable, Achievable, Relevant and Time-bound. </w:t>
      </w:r>
    </w:p>
  </w:footnote>
  <w:footnote w:id="81">
    <w:p w14:paraId="46305FF2" w14:textId="77777777" w:rsidR="00B90763" w:rsidRPr="00C15AB9" w:rsidRDefault="00B90763" w:rsidP="00C15AB9">
      <w:pPr>
        <w:pStyle w:val="FootnoteText"/>
        <w:spacing w:after="60"/>
        <w:rPr>
          <w:rFonts w:asciiTheme="minorHAnsi" w:hAnsiTheme="minorHAnsi"/>
          <w:sz w:val="16"/>
          <w:szCs w:val="16"/>
        </w:rPr>
      </w:pPr>
      <w:r w:rsidRPr="00C15AB9">
        <w:rPr>
          <w:rStyle w:val="FootnoteReference"/>
          <w:rFonts w:asciiTheme="minorHAnsi" w:hAnsiTheme="minorHAnsi"/>
          <w:sz w:val="16"/>
          <w:szCs w:val="16"/>
        </w:rPr>
        <w:footnoteRef/>
      </w:r>
      <w:r w:rsidRPr="00C15AB9">
        <w:rPr>
          <w:rFonts w:asciiTheme="minorHAnsi" w:hAnsiTheme="minorHAnsi"/>
          <w:sz w:val="16"/>
          <w:szCs w:val="16"/>
        </w:rPr>
        <w:t xml:space="preserve"> Includes the following eight categories: environmental; financial; operational; organizational; political; regulatory; strategic; and other.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1" w15:restartNumberingAfterBreak="0">
    <w:nsid w:val="01FC5A93"/>
    <w:multiLevelType w:val="hybridMultilevel"/>
    <w:tmpl w:val="15C0BB44"/>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cs="Times New Roman" w:hint="default"/>
        <w:b w:val="0"/>
        <w:i w:val="0"/>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78369F7"/>
    <w:multiLevelType w:val="hybridMultilevel"/>
    <w:tmpl w:val="C9E04366"/>
    <w:lvl w:ilvl="0" w:tplc="04090001">
      <w:start w:val="1"/>
      <w:numFmt w:val="bullet"/>
      <w:lvlText w:val=""/>
      <w:lvlJc w:val="left"/>
      <w:pPr>
        <w:ind w:left="1080" w:hanging="7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2526CE"/>
    <w:multiLevelType w:val="hybridMultilevel"/>
    <w:tmpl w:val="CE7CEBEA"/>
    <w:lvl w:ilvl="0" w:tplc="04090001">
      <w:start w:val="1"/>
      <w:numFmt w:val="bullet"/>
      <w:lvlText w:val=""/>
      <w:lvlJc w:val="left"/>
      <w:pPr>
        <w:tabs>
          <w:tab w:val="num" w:pos="0"/>
        </w:tabs>
        <w:ind w:left="360" w:hanging="360"/>
      </w:pPr>
      <w:rPr>
        <w:rFonts w:ascii="Symbol" w:hAnsi="Symbol" w:hint="default"/>
        <w:b w:val="0"/>
      </w:rPr>
    </w:lvl>
    <w:lvl w:ilvl="1" w:tplc="3A2E5EC2">
      <w:start w:val="1"/>
      <w:numFmt w:val="bullet"/>
      <w:lvlText w:val=""/>
      <w:lvlJc w:val="left"/>
      <w:pPr>
        <w:tabs>
          <w:tab w:val="num" w:pos="1440"/>
        </w:tabs>
        <w:ind w:left="1440" w:hanging="360"/>
      </w:pPr>
      <w:rPr>
        <w:rFonts w:ascii="Symbol" w:hAnsi="Symbol"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459CC2B0">
      <w:numFmt w:val="bullet"/>
      <w:lvlText w:val="•"/>
      <w:lvlJc w:val="left"/>
      <w:pPr>
        <w:ind w:left="2880" w:hanging="360"/>
      </w:pPr>
      <w:rPr>
        <w:rFonts w:ascii="Times New Roman" w:eastAsia="SimSun" w:hAnsi="Times New Roman" w:cs="Times New Roman" w:hint="default"/>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5" w15:restartNumberingAfterBreak="0">
    <w:nsid w:val="12F73561"/>
    <w:multiLevelType w:val="hybridMultilevel"/>
    <w:tmpl w:val="F6E8E0FC"/>
    <w:lvl w:ilvl="0" w:tplc="3A96D4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6E0239"/>
    <w:multiLevelType w:val="hybridMultilevel"/>
    <w:tmpl w:val="D3E21A3A"/>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7" w15:restartNumberingAfterBreak="0">
    <w:nsid w:val="171C5310"/>
    <w:multiLevelType w:val="hybridMultilevel"/>
    <w:tmpl w:val="A7F2691C"/>
    <w:lvl w:ilvl="0" w:tplc="C976470E">
      <w:start w:val="134"/>
      <w:numFmt w:val="decimal"/>
      <w:lvlText w:val="%1."/>
      <w:lvlJc w:val="left"/>
      <w:pPr>
        <w:tabs>
          <w:tab w:val="num" w:pos="0"/>
        </w:tabs>
        <w:ind w:left="360" w:hanging="360"/>
      </w:pPr>
      <w:rPr>
        <w:rFonts w:cs="Times New Roman" w:hint="default"/>
        <w:b w:val="0"/>
      </w:rPr>
    </w:lvl>
    <w:lvl w:ilvl="1" w:tplc="04090019">
      <w:start w:val="1"/>
      <w:numFmt w:val="lowerLetter"/>
      <w:lvlText w:val="%2."/>
      <w:lvlJc w:val="left"/>
      <w:pPr>
        <w:tabs>
          <w:tab w:val="num" w:pos="1440"/>
        </w:tabs>
        <w:ind w:left="1440" w:hanging="360"/>
      </w:pPr>
      <w:rPr>
        <w:rFonts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8" w15:restartNumberingAfterBreak="0">
    <w:nsid w:val="17BC2D5C"/>
    <w:multiLevelType w:val="hybridMultilevel"/>
    <w:tmpl w:val="CA42EEFA"/>
    <w:lvl w:ilvl="0" w:tplc="04090001">
      <w:start w:val="1"/>
      <w:numFmt w:val="bullet"/>
      <w:lvlText w:val=""/>
      <w:lvlJc w:val="left"/>
      <w:pPr>
        <w:tabs>
          <w:tab w:val="num" w:pos="0"/>
        </w:tabs>
        <w:ind w:left="360" w:hanging="360"/>
      </w:pPr>
      <w:rPr>
        <w:rFonts w:ascii="Symbol" w:hAnsi="Symbol" w:hint="default"/>
        <w:b w:val="0"/>
      </w:rPr>
    </w:lvl>
    <w:lvl w:ilvl="1" w:tplc="3A2E5EC2">
      <w:start w:val="1"/>
      <w:numFmt w:val="bullet"/>
      <w:lvlText w:val=""/>
      <w:lvlJc w:val="left"/>
      <w:pPr>
        <w:tabs>
          <w:tab w:val="num" w:pos="1440"/>
        </w:tabs>
        <w:ind w:left="1440" w:hanging="360"/>
      </w:pPr>
      <w:rPr>
        <w:rFonts w:ascii="Symbol" w:hAnsi="Symbol"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459CC2B0">
      <w:numFmt w:val="bullet"/>
      <w:lvlText w:val="•"/>
      <w:lvlJc w:val="left"/>
      <w:pPr>
        <w:ind w:left="2880" w:hanging="360"/>
      </w:pPr>
      <w:rPr>
        <w:rFonts w:ascii="Times New Roman" w:eastAsia="SimSun" w:hAnsi="Times New Roman" w:cs="Times New Roman" w:hint="default"/>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9" w15:restartNumberingAfterBreak="0">
    <w:nsid w:val="182B56B2"/>
    <w:multiLevelType w:val="hybridMultilevel"/>
    <w:tmpl w:val="85C2F8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256309"/>
    <w:multiLevelType w:val="hybridMultilevel"/>
    <w:tmpl w:val="414A33DE"/>
    <w:lvl w:ilvl="0" w:tplc="35CC28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3112A1"/>
    <w:multiLevelType w:val="hybridMultilevel"/>
    <w:tmpl w:val="C2C0B854"/>
    <w:lvl w:ilvl="0" w:tplc="3A2E5EC2">
      <w:start w:val="1"/>
      <w:numFmt w:val="bullet"/>
      <w:lvlText w:val=""/>
      <w:lvlJc w:val="left"/>
      <w:pPr>
        <w:tabs>
          <w:tab w:val="num" w:pos="247"/>
        </w:tabs>
        <w:ind w:left="247" w:hanging="360"/>
      </w:pPr>
      <w:rPr>
        <w:rFonts w:ascii="Symbol" w:hAnsi="Symbol" w:hint="default"/>
        <w:color w:val="auto"/>
      </w:rPr>
    </w:lvl>
    <w:lvl w:ilvl="1" w:tplc="85E2D7B6">
      <w:start w:val="1"/>
      <w:numFmt w:val="bullet"/>
      <w:lvlText w:val="o"/>
      <w:lvlJc w:val="left"/>
      <w:pPr>
        <w:tabs>
          <w:tab w:val="num" w:pos="1440"/>
        </w:tabs>
        <w:ind w:left="1440" w:hanging="360"/>
      </w:pPr>
      <w:rPr>
        <w:rFonts w:ascii="Courier New" w:hAnsi="Courier New" w:hint="default"/>
        <w:sz w:val="18"/>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2" w15:restartNumberingAfterBreak="0">
    <w:nsid w:val="1E5B4CB1"/>
    <w:multiLevelType w:val="hybridMultilevel"/>
    <w:tmpl w:val="C1DA5FE0"/>
    <w:lvl w:ilvl="0" w:tplc="04090001">
      <w:start w:val="1"/>
      <w:numFmt w:val="bullet"/>
      <w:lvlText w:val=""/>
      <w:lvlJc w:val="left"/>
      <w:pPr>
        <w:ind w:left="1080" w:hanging="7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745BC2"/>
    <w:multiLevelType w:val="multilevel"/>
    <w:tmpl w:val="E5E89F92"/>
    <w:numStyleLink w:val="BulletList"/>
  </w:abstractNum>
  <w:abstractNum w:abstractNumId="14" w15:restartNumberingAfterBreak="0">
    <w:nsid w:val="200E776B"/>
    <w:multiLevelType w:val="hybridMultilevel"/>
    <w:tmpl w:val="13B8FBFC"/>
    <w:lvl w:ilvl="0" w:tplc="E160A28E">
      <w:start w:val="1"/>
      <w:numFmt w:val="decimal"/>
      <w:pStyle w:val="Numberedparas11"/>
      <w:lvlText w:val="%1."/>
      <w:lvlJc w:val="left"/>
      <w:pPr>
        <w:ind w:left="720" w:hanging="360"/>
      </w:pPr>
      <w:rPr>
        <w:rFonts w:ascii="Times New Roman" w:hAnsi="Times New Roman" w:cs="Times New Roman" w:hint="default"/>
        <w:sz w:val="22"/>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22716F02"/>
    <w:multiLevelType w:val="hybridMultilevel"/>
    <w:tmpl w:val="BB3EB7D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23842BC2"/>
    <w:multiLevelType w:val="hybridMultilevel"/>
    <w:tmpl w:val="FD6EF796"/>
    <w:lvl w:ilvl="0" w:tplc="0884354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661F3C"/>
    <w:multiLevelType w:val="hybridMultilevel"/>
    <w:tmpl w:val="AB06705A"/>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8" w15:restartNumberingAfterBreak="0">
    <w:nsid w:val="26A95519"/>
    <w:multiLevelType w:val="hybridMultilevel"/>
    <w:tmpl w:val="EF8084A2"/>
    <w:lvl w:ilvl="0" w:tplc="838E47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EC76F0"/>
    <w:multiLevelType w:val="hybridMultilevel"/>
    <w:tmpl w:val="5A142D08"/>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20" w15:restartNumberingAfterBreak="0">
    <w:nsid w:val="27E23328"/>
    <w:multiLevelType w:val="hybridMultilevel"/>
    <w:tmpl w:val="A0B61730"/>
    <w:lvl w:ilvl="0" w:tplc="0884354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9320CFF"/>
    <w:multiLevelType w:val="hybridMultilevel"/>
    <w:tmpl w:val="E9B0BA6E"/>
    <w:lvl w:ilvl="0" w:tplc="04090019">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936491F"/>
    <w:multiLevelType w:val="hybridMultilevel"/>
    <w:tmpl w:val="D30CF6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29571BC4"/>
    <w:multiLevelType w:val="hybridMultilevel"/>
    <w:tmpl w:val="C6647190"/>
    <w:lvl w:ilvl="0" w:tplc="180AB66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B1A36B6"/>
    <w:multiLevelType w:val="hybridMultilevel"/>
    <w:tmpl w:val="361C379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B7A23DA"/>
    <w:multiLevelType w:val="hybridMultilevel"/>
    <w:tmpl w:val="406CCB98"/>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26" w15:restartNumberingAfterBreak="0">
    <w:nsid w:val="2E66300D"/>
    <w:multiLevelType w:val="hybridMultilevel"/>
    <w:tmpl w:val="3900483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7" w15:restartNumberingAfterBreak="0">
    <w:nsid w:val="2EE075AD"/>
    <w:multiLevelType w:val="hybridMultilevel"/>
    <w:tmpl w:val="80F49F86"/>
    <w:lvl w:ilvl="0" w:tplc="34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28" w15:restartNumberingAfterBreak="0">
    <w:nsid w:val="31B825EE"/>
    <w:multiLevelType w:val="hybridMultilevel"/>
    <w:tmpl w:val="8884C26A"/>
    <w:lvl w:ilvl="0" w:tplc="34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29" w15:restartNumberingAfterBreak="0">
    <w:nsid w:val="31EA276E"/>
    <w:multiLevelType w:val="hybridMultilevel"/>
    <w:tmpl w:val="C5284A84"/>
    <w:lvl w:ilvl="0" w:tplc="A1D0337C">
      <w:start w:val="314"/>
      <w:numFmt w:val="decimal"/>
      <w:lvlText w:val="%1."/>
      <w:lvlJc w:val="left"/>
      <w:pPr>
        <w:tabs>
          <w:tab w:val="num" w:pos="372"/>
        </w:tabs>
        <w:ind w:left="732" w:hanging="360"/>
      </w:pPr>
      <w:rPr>
        <w:rFonts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5DE4AE9"/>
    <w:multiLevelType w:val="hybridMultilevel"/>
    <w:tmpl w:val="22D238C6"/>
    <w:lvl w:ilvl="0" w:tplc="34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31" w15:restartNumberingAfterBreak="0">
    <w:nsid w:val="370E64B8"/>
    <w:multiLevelType w:val="hybridMultilevel"/>
    <w:tmpl w:val="48E038D0"/>
    <w:lvl w:ilvl="0" w:tplc="3370AE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713063C"/>
    <w:multiLevelType w:val="hybridMultilevel"/>
    <w:tmpl w:val="3AF4F0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37EE55FC"/>
    <w:multiLevelType w:val="hybridMultilevel"/>
    <w:tmpl w:val="FAD2FF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4" w15:restartNumberingAfterBreak="0">
    <w:nsid w:val="384621D2"/>
    <w:multiLevelType w:val="hybridMultilevel"/>
    <w:tmpl w:val="22EAAEBA"/>
    <w:lvl w:ilvl="0" w:tplc="84BC9354">
      <w:start w:val="1"/>
      <w:numFmt w:val="decimal"/>
      <w:lvlText w:val="%1."/>
      <w:lvlJc w:val="left"/>
      <w:pPr>
        <w:tabs>
          <w:tab w:val="num" w:pos="732"/>
        </w:tabs>
        <w:ind w:left="732" w:hanging="360"/>
      </w:pPr>
      <w:rPr>
        <w:rFonts w:hint="default"/>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D1C0BE7"/>
    <w:multiLevelType w:val="hybridMultilevel"/>
    <w:tmpl w:val="91A846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3DD73251"/>
    <w:multiLevelType w:val="hybridMultilevel"/>
    <w:tmpl w:val="1A66409A"/>
    <w:lvl w:ilvl="0" w:tplc="04090001">
      <w:start w:val="1"/>
      <w:numFmt w:val="bullet"/>
      <w:lvlText w:val=""/>
      <w:lvlJc w:val="left"/>
      <w:pPr>
        <w:tabs>
          <w:tab w:val="num" w:pos="0"/>
        </w:tabs>
        <w:ind w:left="360" w:hanging="360"/>
      </w:pPr>
      <w:rPr>
        <w:rFonts w:ascii="Symbol" w:hAnsi="Symbol" w:hint="default"/>
        <w:b w:val="0"/>
      </w:rPr>
    </w:lvl>
    <w:lvl w:ilvl="1" w:tplc="3A2E5EC2">
      <w:start w:val="1"/>
      <w:numFmt w:val="bullet"/>
      <w:lvlText w:val=""/>
      <w:lvlJc w:val="left"/>
      <w:pPr>
        <w:tabs>
          <w:tab w:val="num" w:pos="1440"/>
        </w:tabs>
        <w:ind w:left="1440" w:hanging="360"/>
      </w:pPr>
      <w:rPr>
        <w:rFonts w:ascii="Symbol" w:hAnsi="Symbol"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459CC2B0">
      <w:numFmt w:val="bullet"/>
      <w:lvlText w:val="•"/>
      <w:lvlJc w:val="left"/>
      <w:pPr>
        <w:ind w:left="2880" w:hanging="360"/>
      </w:pPr>
      <w:rPr>
        <w:rFonts w:ascii="Times New Roman" w:eastAsia="SimSun" w:hAnsi="Times New Roman" w:cs="Times New Roman" w:hint="default"/>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37" w15:restartNumberingAfterBreak="0">
    <w:nsid w:val="409428EE"/>
    <w:multiLevelType w:val="hybridMultilevel"/>
    <w:tmpl w:val="EA3A3006"/>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8" w15:restartNumberingAfterBreak="0">
    <w:nsid w:val="40AE24CF"/>
    <w:multiLevelType w:val="hybridMultilevel"/>
    <w:tmpl w:val="8706576C"/>
    <w:lvl w:ilvl="0" w:tplc="A7FA934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2D34C40"/>
    <w:multiLevelType w:val="hybridMultilevel"/>
    <w:tmpl w:val="F5EC2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41" w15:restartNumberingAfterBreak="0">
    <w:nsid w:val="46991F89"/>
    <w:multiLevelType w:val="hybridMultilevel"/>
    <w:tmpl w:val="0E9819D2"/>
    <w:lvl w:ilvl="0" w:tplc="0409000F">
      <w:start w:val="1"/>
      <w:numFmt w:val="decimal"/>
      <w:lvlText w:val="%1."/>
      <w:lvlJc w:val="left"/>
      <w:pPr>
        <w:tabs>
          <w:tab w:val="num" w:pos="360"/>
        </w:tabs>
        <w:ind w:left="360" w:hanging="360"/>
      </w:pPr>
      <w:rPr>
        <w:rFonts w:hint="default"/>
        <w:color w:val="auto"/>
        <w:sz w:val="20"/>
        <w:szCs w:val="20"/>
      </w:rPr>
    </w:lvl>
    <w:lvl w:ilvl="1" w:tplc="3A2E5EC2">
      <w:start w:val="1"/>
      <w:numFmt w:val="bullet"/>
      <w:lvlText w:val=""/>
      <w:lvlJc w:val="left"/>
      <w:pPr>
        <w:tabs>
          <w:tab w:val="num" w:pos="720"/>
        </w:tabs>
        <w:ind w:left="720" w:hanging="360"/>
      </w:pPr>
      <w:rPr>
        <w:rFonts w:ascii="Symbol" w:hAnsi="Symbol" w:hint="default"/>
        <w:color w:val="auto"/>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42" w15:restartNumberingAfterBreak="0">
    <w:nsid w:val="46CF33AD"/>
    <w:multiLevelType w:val="hybridMultilevel"/>
    <w:tmpl w:val="C714036E"/>
    <w:lvl w:ilvl="0" w:tplc="FD9A8D60">
      <w:start w:val="1"/>
      <w:numFmt w:val="decimal"/>
      <w:pStyle w:val="ParaCharChar"/>
      <w:lvlText w:val="%1."/>
      <w:lvlJc w:val="left"/>
      <w:pPr>
        <w:tabs>
          <w:tab w:val="num" w:pos="720"/>
        </w:tabs>
      </w:pPr>
      <w:rPr>
        <w:rFonts w:cs="Times New Roman" w:hint="default"/>
      </w:rPr>
    </w:lvl>
    <w:lvl w:ilvl="1" w:tplc="53625532">
      <w:start w:val="1"/>
      <w:numFmt w:val="lowerLetter"/>
      <w:lvlText w:val="%2)"/>
      <w:lvlJc w:val="left"/>
      <w:pPr>
        <w:tabs>
          <w:tab w:val="num" w:pos="1440"/>
        </w:tabs>
        <w:ind w:left="1440" w:hanging="360"/>
      </w:pPr>
      <w:rPr>
        <w:rFonts w:cs="Times New Roman" w:hint="default"/>
      </w:rPr>
    </w:lvl>
    <w:lvl w:ilvl="2" w:tplc="7DE2BD1E">
      <w:start w:val="1"/>
      <w:numFmt w:val="lowerRoman"/>
      <w:lvlText w:val="%3."/>
      <w:lvlJc w:val="left"/>
      <w:pPr>
        <w:tabs>
          <w:tab w:val="num" w:pos="2700"/>
        </w:tabs>
        <w:ind w:left="2700" w:hanging="720"/>
      </w:pPr>
      <w:rPr>
        <w:rFonts w:ascii="Times New Roman" w:eastAsia="Times New Roman" w:hAnsi="Times New Roman" w:cs="Times New Roman"/>
      </w:rPr>
    </w:lvl>
    <w:lvl w:ilvl="3" w:tplc="C79C4386">
      <w:start w:val="1"/>
      <w:numFmt w:val="lowerRoman"/>
      <w:lvlText w:val="%4."/>
      <w:lvlJc w:val="left"/>
      <w:pPr>
        <w:tabs>
          <w:tab w:val="num" w:pos="2880"/>
        </w:tabs>
        <w:ind w:left="2880" w:hanging="360"/>
      </w:pPr>
      <w:rPr>
        <w:rFonts w:cs="Times New Roman" w:hint="default"/>
        <w:b w:val="0"/>
        <w:i w:val="0"/>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48400A3F"/>
    <w:multiLevelType w:val="hybridMultilevel"/>
    <w:tmpl w:val="75387F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88858E8"/>
    <w:multiLevelType w:val="hybridMultilevel"/>
    <w:tmpl w:val="C41AB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15:restartNumberingAfterBreak="0">
    <w:nsid w:val="48C447B9"/>
    <w:multiLevelType w:val="hybridMultilevel"/>
    <w:tmpl w:val="6CD2166E"/>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46" w15:restartNumberingAfterBreak="0">
    <w:nsid w:val="4EDA356D"/>
    <w:multiLevelType w:val="hybridMultilevel"/>
    <w:tmpl w:val="9A228724"/>
    <w:lvl w:ilvl="0" w:tplc="F3468B56">
      <w:start w:val="1"/>
      <w:numFmt w:val="decimal"/>
      <w:lvlText w:val="%1."/>
      <w:lvlJc w:val="left"/>
      <w:pPr>
        <w:tabs>
          <w:tab w:val="num" w:pos="5400"/>
        </w:tabs>
        <w:ind w:left="5760" w:hanging="360"/>
      </w:pPr>
      <w:rPr>
        <w:rFonts w:cs="Times New Roman" w:hint="default"/>
        <w:b w:val="0"/>
      </w:rPr>
    </w:lvl>
    <w:lvl w:ilvl="1" w:tplc="04090019">
      <w:start w:val="1"/>
      <w:numFmt w:val="lowerLetter"/>
      <w:lvlText w:val="%2."/>
      <w:lvlJc w:val="left"/>
      <w:pPr>
        <w:tabs>
          <w:tab w:val="num" w:pos="1440"/>
        </w:tabs>
        <w:ind w:left="1440" w:hanging="360"/>
      </w:pPr>
      <w:rPr>
        <w:rFonts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47" w15:restartNumberingAfterBreak="0">
    <w:nsid w:val="4F774DEE"/>
    <w:multiLevelType w:val="multilevel"/>
    <w:tmpl w:val="C81C8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FA06A68"/>
    <w:multiLevelType w:val="hybridMultilevel"/>
    <w:tmpl w:val="D834D9F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530"/>
        </w:tabs>
        <w:ind w:left="1530" w:hanging="360"/>
      </w:pPr>
      <w:rPr>
        <w:rFonts w:ascii="Courier New" w:hAnsi="Courier New" w:cs="Times New Roman" w:hint="default"/>
      </w:rPr>
    </w:lvl>
    <w:lvl w:ilvl="2" w:tplc="04090005">
      <w:start w:val="1"/>
      <w:numFmt w:val="bullet"/>
      <w:lvlText w:val=""/>
      <w:lvlJc w:val="left"/>
      <w:pPr>
        <w:tabs>
          <w:tab w:val="num" w:pos="2250"/>
        </w:tabs>
        <w:ind w:left="2250" w:hanging="360"/>
      </w:pPr>
      <w:rPr>
        <w:rFonts w:ascii="Wingdings" w:hAnsi="Wingdings" w:hint="default"/>
      </w:rPr>
    </w:lvl>
    <w:lvl w:ilvl="3" w:tplc="04090001">
      <w:start w:val="1"/>
      <w:numFmt w:val="bullet"/>
      <w:lvlText w:val=""/>
      <w:lvlJc w:val="left"/>
      <w:pPr>
        <w:tabs>
          <w:tab w:val="num" w:pos="2970"/>
        </w:tabs>
        <w:ind w:left="2970" w:hanging="360"/>
      </w:pPr>
      <w:rPr>
        <w:rFonts w:ascii="Symbol" w:hAnsi="Symbol" w:hint="default"/>
      </w:rPr>
    </w:lvl>
    <w:lvl w:ilvl="4" w:tplc="04090003">
      <w:start w:val="1"/>
      <w:numFmt w:val="bullet"/>
      <w:lvlText w:val="o"/>
      <w:lvlJc w:val="left"/>
      <w:pPr>
        <w:tabs>
          <w:tab w:val="num" w:pos="3690"/>
        </w:tabs>
        <w:ind w:left="3690" w:hanging="360"/>
      </w:pPr>
      <w:rPr>
        <w:rFonts w:ascii="Courier New" w:hAnsi="Courier New" w:cs="Times New Roman" w:hint="default"/>
      </w:rPr>
    </w:lvl>
    <w:lvl w:ilvl="5" w:tplc="04090005">
      <w:start w:val="1"/>
      <w:numFmt w:val="bullet"/>
      <w:lvlText w:val=""/>
      <w:lvlJc w:val="left"/>
      <w:pPr>
        <w:tabs>
          <w:tab w:val="num" w:pos="4410"/>
        </w:tabs>
        <w:ind w:left="4410" w:hanging="360"/>
      </w:pPr>
      <w:rPr>
        <w:rFonts w:ascii="Wingdings" w:hAnsi="Wingdings" w:hint="default"/>
      </w:rPr>
    </w:lvl>
    <w:lvl w:ilvl="6" w:tplc="04090001">
      <w:start w:val="1"/>
      <w:numFmt w:val="bullet"/>
      <w:lvlText w:val=""/>
      <w:lvlJc w:val="left"/>
      <w:pPr>
        <w:tabs>
          <w:tab w:val="num" w:pos="5130"/>
        </w:tabs>
        <w:ind w:left="5130" w:hanging="360"/>
      </w:pPr>
      <w:rPr>
        <w:rFonts w:ascii="Symbol" w:hAnsi="Symbol" w:hint="default"/>
      </w:rPr>
    </w:lvl>
    <w:lvl w:ilvl="7" w:tplc="04090003">
      <w:start w:val="1"/>
      <w:numFmt w:val="bullet"/>
      <w:lvlText w:val="o"/>
      <w:lvlJc w:val="left"/>
      <w:pPr>
        <w:tabs>
          <w:tab w:val="num" w:pos="5850"/>
        </w:tabs>
        <w:ind w:left="5850" w:hanging="360"/>
      </w:pPr>
      <w:rPr>
        <w:rFonts w:ascii="Courier New" w:hAnsi="Courier New" w:cs="Times New Roman" w:hint="default"/>
      </w:rPr>
    </w:lvl>
    <w:lvl w:ilvl="8" w:tplc="04090005">
      <w:start w:val="1"/>
      <w:numFmt w:val="bullet"/>
      <w:lvlText w:val=""/>
      <w:lvlJc w:val="left"/>
      <w:pPr>
        <w:tabs>
          <w:tab w:val="num" w:pos="6570"/>
        </w:tabs>
        <w:ind w:left="6570" w:hanging="360"/>
      </w:pPr>
      <w:rPr>
        <w:rFonts w:ascii="Wingdings" w:hAnsi="Wingdings" w:hint="default"/>
      </w:rPr>
    </w:lvl>
  </w:abstractNum>
  <w:abstractNum w:abstractNumId="49" w15:restartNumberingAfterBreak="0">
    <w:nsid w:val="50045CB8"/>
    <w:multiLevelType w:val="hybridMultilevel"/>
    <w:tmpl w:val="9CA28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0FC0C41"/>
    <w:multiLevelType w:val="hybridMultilevel"/>
    <w:tmpl w:val="A85A15FC"/>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51" w15:restartNumberingAfterBreak="0">
    <w:nsid w:val="511277C9"/>
    <w:multiLevelType w:val="hybridMultilevel"/>
    <w:tmpl w:val="976C8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32A36BE"/>
    <w:multiLevelType w:val="hybridMultilevel"/>
    <w:tmpl w:val="B2722CB0"/>
    <w:lvl w:ilvl="0" w:tplc="04090001">
      <w:start w:val="1"/>
      <w:numFmt w:val="bullet"/>
      <w:lvlText w:val=""/>
      <w:lvlJc w:val="left"/>
      <w:pPr>
        <w:tabs>
          <w:tab w:val="num" w:pos="0"/>
        </w:tabs>
        <w:ind w:left="360" w:hanging="360"/>
      </w:pPr>
      <w:rPr>
        <w:rFonts w:ascii="Symbol" w:hAnsi="Symbol" w:hint="default"/>
        <w:b w:val="0"/>
      </w:rPr>
    </w:lvl>
    <w:lvl w:ilvl="1" w:tplc="3A2E5EC2">
      <w:start w:val="1"/>
      <w:numFmt w:val="bullet"/>
      <w:lvlText w:val=""/>
      <w:lvlJc w:val="left"/>
      <w:pPr>
        <w:tabs>
          <w:tab w:val="num" w:pos="1440"/>
        </w:tabs>
        <w:ind w:left="1440" w:hanging="360"/>
      </w:pPr>
      <w:rPr>
        <w:rFonts w:ascii="Symbol" w:hAnsi="Symbol"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459CC2B0">
      <w:numFmt w:val="bullet"/>
      <w:lvlText w:val="•"/>
      <w:lvlJc w:val="left"/>
      <w:pPr>
        <w:ind w:left="2880" w:hanging="360"/>
      </w:pPr>
      <w:rPr>
        <w:rFonts w:ascii="Times New Roman" w:eastAsia="SimSun" w:hAnsi="Times New Roman" w:cs="Times New Roman" w:hint="default"/>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53" w15:restartNumberingAfterBreak="0">
    <w:nsid w:val="53331DF2"/>
    <w:multiLevelType w:val="hybridMultilevel"/>
    <w:tmpl w:val="2DC2D5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4447CB1"/>
    <w:multiLevelType w:val="hybridMultilevel"/>
    <w:tmpl w:val="169E0E02"/>
    <w:lvl w:ilvl="0" w:tplc="A9628D72">
      <w:start w:val="1"/>
      <w:numFmt w:val="decimal"/>
      <w:pStyle w:val="numberedparagraphs"/>
      <w:lvlText w:val="%1."/>
      <w:lvlJc w:val="left"/>
      <w:pPr>
        <w:ind w:left="360" w:hanging="360"/>
      </w:pPr>
      <w:rPr>
        <w:rFonts w:ascii="Times New Roman" w:cs="Times New Roman"/>
        <w:b w:val="0"/>
        <w:i w:val="0"/>
        <w:color w:val="auto"/>
        <w:sz w:val="22"/>
      </w:rPr>
    </w:lvl>
    <w:lvl w:ilvl="1" w:tplc="04090019">
      <w:start w:val="1"/>
      <w:numFmt w:val="lowerLetter"/>
      <w:lvlText w:val="%2."/>
      <w:lvlJc w:val="left"/>
      <w:pPr>
        <w:ind w:left="720" w:hanging="360"/>
      </w:pPr>
      <w:rPr>
        <w:rFonts w:ascii="Times New Roman" w:eastAsia="Times New Roman" w:hAnsi="Times New Roman" w:cs="Times New Roman"/>
      </w:rPr>
    </w:lvl>
    <w:lvl w:ilvl="2" w:tplc="0409001B">
      <w:start w:val="1"/>
      <w:numFmt w:val="lowerRoman"/>
      <w:lvlText w:val="%3."/>
      <w:lvlJc w:val="right"/>
      <w:pPr>
        <w:ind w:left="1093" w:hanging="180"/>
      </w:pPr>
      <w:rPr>
        <w:rFonts w:cs="Times New Roman"/>
      </w:rPr>
    </w:lvl>
    <w:lvl w:ilvl="3" w:tplc="0409000F">
      <w:start w:val="1"/>
      <w:numFmt w:val="decimal"/>
      <w:lvlText w:val="%4."/>
      <w:lvlJc w:val="left"/>
      <w:pPr>
        <w:ind w:left="1813" w:hanging="360"/>
      </w:pPr>
      <w:rPr>
        <w:rFonts w:cs="Times New Roman"/>
      </w:rPr>
    </w:lvl>
    <w:lvl w:ilvl="4" w:tplc="04090019">
      <w:start w:val="1"/>
      <w:numFmt w:val="lowerLetter"/>
      <w:lvlText w:val="%5."/>
      <w:lvlJc w:val="left"/>
      <w:pPr>
        <w:ind w:left="2533" w:hanging="360"/>
      </w:pPr>
      <w:rPr>
        <w:rFonts w:cs="Times New Roman"/>
      </w:rPr>
    </w:lvl>
    <w:lvl w:ilvl="5" w:tplc="0409001B">
      <w:start w:val="1"/>
      <w:numFmt w:val="lowerRoman"/>
      <w:lvlText w:val="%6."/>
      <w:lvlJc w:val="right"/>
      <w:pPr>
        <w:ind w:left="3253" w:hanging="180"/>
      </w:pPr>
      <w:rPr>
        <w:rFonts w:cs="Times New Roman"/>
      </w:rPr>
    </w:lvl>
    <w:lvl w:ilvl="6" w:tplc="0409000F">
      <w:start w:val="1"/>
      <w:numFmt w:val="decimal"/>
      <w:lvlText w:val="%7."/>
      <w:lvlJc w:val="left"/>
      <w:pPr>
        <w:ind w:left="3973" w:hanging="360"/>
      </w:pPr>
      <w:rPr>
        <w:rFonts w:cs="Times New Roman"/>
      </w:rPr>
    </w:lvl>
    <w:lvl w:ilvl="7" w:tplc="04090019">
      <w:start w:val="1"/>
      <w:numFmt w:val="lowerLetter"/>
      <w:lvlText w:val="%8."/>
      <w:lvlJc w:val="left"/>
      <w:pPr>
        <w:ind w:left="4693" w:hanging="360"/>
      </w:pPr>
      <w:rPr>
        <w:rFonts w:cs="Times New Roman"/>
      </w:rPr>
    </w:lvl>
    <w:lvl w:ilvl="8" w:tplc="0409001B">
      <w:start w:val="1"/>
      <w:numFmt w:val="lowerRoman"/>
      <w:lvlText w:val="%9."/>
      <w:lvlJc w:val="right"/>
      <w:pPr>
        <w:ind w:left="5413" w:hanging="180"/>
      </w:pPr>
      <w:rPr>
        <w:rFonts w:cs="Times New Roman"/>
      </w:rPr>
    </w:lvl>
  </w:abstractNum>
  <w:abstractNum w:abstractNumId="55" w15:restartNumberingAfterBreak="0">
    <w:nsid w:val="54AE7066"/>
    <w:multiLevelType w:val="hybridMultilevel"/>
    <w:tmpl w:val="456CCCA6"/>
    <w:lvl w:ilvl="0" w:tplc="041D0001">
      <w:start w:val="1"/>
      <w:numFmt w:val="bullet"/>
      <w:lvlText w:val=""/>
      <w:lvlJc w:val="left"/>
      <w:pPr>
        <w:ind w:left="360" w:hanging="360"/>
      </w:pPr>
      <w:rPr>
        <w:rFonts w:ascii="Symbol" w:hAnsi="Symbol" w:hint="default"/>
      </w:rPr>
    </w:lvl>
    <w:lvl w:ilvl="1" w:tplc="041D0003">
      <w:start w:val="1"/>
      <w:numFmt w:val="bullet"/>
      <w:lvlText w:val="o"/>
      <w:lvlJc w:val="left"/>
      <w:pPr>
        <w:ind w:left="1080" w:hanging="360"/>
      </w:pPr>
      <w:rPr>
        <w:rFonts w:ascii="Courier New" w:hAnsi="Courier New" w:cs="Courier New" w:hint="default"/>
      </w:rPr>
    </w:lvl>
    <w:lvl w:ilvl="2" w:tplc="041D0005">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56" w15:restartNumberingAfterBreak="0">
    <w:nsid w:val="55EF0302"/>
    <w:multiLevelType w:val="hybridMultilevel"/>
    <w:tmpl w:val="3C8A04D8"/>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57" w15:restartNumberingAfterBreak="0">
    <w:nsid w:val="583119AC"/>
    <w:multiLevelType w:val="hybridMultilevel"/>
    <w:tmpl w:val="A85A15FC"/>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58" w15:restartNumberingAfterBreak="0">
    <w:nsid w:val="5A7B7BF9"/>
    <w:multiLevelType w:val="hybridMultilevel"/>
    <w:tmpl w:val="57001866"/>
    <w:lvl w:ilvl="0" w:tplc="DDE8B68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5AFF2ECD"/>
    <w:multiLevelType w:val="hybridMultilevel"/>
    <w:tmpl w:val="698A2E32"/>
    <w:lvl w:ilvl="0" w:tplc="FDC61B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C317EB2"/>
    <w:multiLevelType w:val="hybridMultilevel"/>
    <w:tmpl w:val="31B8E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F691CF6"/>
    <w:multiLevelType w:val="hybridMultilevel"/>
    <w:tmpl w:val="739E18DA"/>
    <w:lvl w:ilvl="0" w:tplc="0C090019">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2" w15:restartNumberingAfterBreak="0">
    <w:nsid w:val="60EB66C7"/>
    <w:multiLevelType w:val="hybridMultilevel"/>
    <w:tmpl w:val="530E9478"/>
    <w:lvl w:ilvl="0" w:tplc="7B46AE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22F7A6E"/>
    <w:multiLevelType w:val="hybridMultilevel"/>
    <w:tmpl w:val="4A249678"/>
    <w:lvl w:ilvl="0" w:tplc="603EAA70">
      <w:start w:val="1"/>
      <w:numFmt w:val="lowerLetter"/>
      <w:lvlText w:val="%1."/>
      <w:lvlJc w:val="left"/>
      <w:pPr>
        <w:ind w:left="720" w:hanging="360"/>
      </w:pPr>
      <w:rPr>
        <w:rFonts w:cs="Times New Roman" w:hint="default"/>
      </w:rPr>
    </w:lvl>
    <w:lvl w:ilvl="1" w:tplc="34090003">
      <w:start w:val="1"/>
      <w:numFmt w:val="bullet"/>
      <w:lvlText w:val="o"/>
      <w:lvlJc w:val="left"/>
      <w:pPr>
        <w:ind w:left="1440" w:hanging="360"/>
      </w:pPr>
      <w:rPr>
        <w:rFonts w:ascii="Courier New" w:hAnsi="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4" w15:restartNumberingAfterBreak="0">
    <w:nsid w:val="658150A6"/>
    <w:multiLevelType w:val="hybridMultilevel"/>
    <w:tmpl w:val="EFF6774C"/>
    <w:lvl w:ilvl="0" w:tplc="34090001">
      <w:start w:val="1"/>
      <w:numFmt w:val="decimal"/>
      <w:pStyle w:val="Actnumbers"/>
      <w:lvlText w:val="%1."/>
      <w:lvlJc w:val="left"/>
      <w:pPr>
        <w:ind w:left="360" w:hanging="360"/>
      </w:pPr>
      <w:rPr>
        <w:rFonts w:ascii="Times New Roman" w:hAnsi="Times New Roman" w:cs="Times New Roman" w:hint="default"/>
        <w:b w:val="0"/>
        <w:i w:val="0"/>
        <w:caps w:val="0"/>
        <w:strike w:val="0"/>
        <w:dstrike w:val="0"/>
        <w:vanish w:val="0"/>
        <w:color w:val="000000"/>
        <w:sz w:val="20"/>
        <w:vertAlign w:val="baseline"/>
      </w:rPr>
    </w:lvl>
    <w:lvl w:ilvl="1" w:tplc="34090003" w:tentative="1">
      <w:start w:val="1"/>
      <w:numFmt w:val="lowerLetter"/>
      <w:lvlText w:val="%2."/>
      <w:lvlJc w:val="left"/>
      <w:pPr>
        <w:ind w:left="1080" w:hanging="360"/>
      </w:pPr>
      <w:rPr>
        <w:rFonts w:cs="Times New Roman"/>
      </w:rPr>
    </w:lvl>
    <w:lvl w:ilvl="2" w:tplc="34090005">
      <w:start w:val="1"/>
      <w:numFmt w:val="lowerRoman"/>
      <w:lvlText w:val="%3."/>
      <w:lvlJc w:val="right"/>
      <w:pPr>
        <w:ind w:left="1800" w:hanging="180"/>
      </w:pPr>
      <w:rPr>
        <w:rFonts w:cs="Times New Roman"/>
      </w:rPr>
    </w:lvl>
    <w:lvl w:ilvl="3" w:tplc="34090001" w:tentative="1">
      <w:start w:val="1"/>
      <w:numFmt w:val="decimal"/>
      <w:lvlText w:val="%4."/>
      <w:lvlJc w:val="left"/>
      <w:pPr>
        <w:ind w:left="2520" w:hanging="360"/>
      </w:pPr>
      <w:rPr>
        <w:rFonts w:cs="Times New Roman"/>
      </w:rPr>
    </w:lvl>
    <w:lvl w:ilvl="4" w:tplc="34090003" w:tentative="1">
      <w:start w:val="1"/>
      <w:numFmt w:val="lowerLetter"/>
      <w:lvlText w:val="%5."/>
      <w:lvlJc w:val="left"/>
      <w:pPr>
        <w:ind w:left="3240" w:hanging="360"/>
      </w:pPr>
      <w:rPr>
        <w:rFonts w:cs="Times New Roman"/>
      </w:rPr>
    </w:lvl>
    <w:lvl w:ilvl="5" w:tplc="34090005" w:tentative="1">
      <w:start w:val="1"/>
      <w:numFmt w:val="lowerRoman"/>
      <w:lvlText w:val="%6."/>
      <w:lvlJc w:val="right"/>
      <w:pPr>
        <w:ind w:left="3960" w:hanging="180"/>
      </w:pPr>
      <w:rPr>
        <w:rFonts w:cs="Times New Roman"/>
      </w:rPr>
    </w:lvl>
    <w:lvl w:ilvl="6" w:tplc="34090001" w:tentative="1">
      <w:start w:val="1"/>
      <w:numFmt w:val="decimal"/>
      <w:lvlText w:val="%7."/>
      <w:lvlJc w:val="left"/>
      <w:pPr>
        <w:ind w:left="4680" w:hanging="360"/>
      </w:pPr>
      <w:rPr>
        <w:rFonts w:cs="Times New Roman"/>
      </w:rPr>
    </w:lvl>
    <w:lvl w:ilvl="7" w:tplc="34090003" w:tentative="1">
      <w:start w:val="1"/>
      <w:numFmt w:val="lowerLetter"/>
      <w:lvlText w:val="%8."/>
      <w:lvlJc w:val="left"/>
      <w:pPr>
        <w:ind w:left="5400" w:hanging="360"/>
      </w:pPr>
      <w:rPr>
        <w:rFonts w:cs="Times New Roman"/>
      </w:rPr>
    </w:lvl>
    <w:lvl w:ilvl="8" w:tplc="34090005" w:tentative="1">
      <w:start w:val="1"/>
      <w:numFmt w:val="lowerRoman"/>
      <w:lvlText w:val="%9."/>
      <w:lvlJc w:val="right"/>
      <w:pPr>
        <w:ind w:left="6120" w:hanging="180"/>
      </w:pPr>
      <w:rPr>
        <w:rFonts w:cs="Times New Roman"/>
      </w:rPr>
    </w:lvl>
  </w:abstractNum>
  <w:abstractNum w:abstractNumId="65" w15:restartNumberingAfterBreak="0">
    <w:nsid w:val="658C7EA8"/>
    <w:multiLevelType w:val="hybridMultilevel"/>
    <w:tmpl w:val="B7C48B60"/>
    <w:lvl w:ilvl="0" w:tplc="2E780CA0">
      <w:start w:val="1"/>
      <w:numFmt w:val="bullet"/>
      <w:pStyle w:val="Bullets"/>
      <w:lvlText w:val=""/>
      <w:lvlJc w:val="left"/>
      <w:pPr>
        <w:ind w:left="2520" w:hanging="360"/>
      </w:pPr>
      <w:rPr>
        <w:rFonts w:ascii="Symbol" w:hAnsi="Symbol" w:hint="default"/>
      </w:rPr>
    </w:lvl>
    <w:lvl w:ilvl="1" w:tplc="08090003">
      <w:start w:val="1"/>
      <w:numFmt w:val="bullet"/>
      <w:lvlText w:val="o"/>
      <w:lvlJc w:val="left"/>
      <w:pPr>
        <w:ind w:left="3240" w:hanging="360"/>
      </w:pPr>
      <w:rPr>
        <w:rFonts w:ascii="Courier New" w:hAnsi="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66" w15:restartNumberingAfterBreak="0">
    <w:nsid w:val="67D9344E"/>
    <w:multiLevelType w:val="hybridMultilevel"/>
    <w:tmpl w:val="A9F00C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94670E3"/>
    <w:multiLevelType w:val="hybridMultilevel"/>
    <w:tmpl w:val="1390C31E"/>
    <w:lvl w:ilvl="0" w:tplc="0409000F">
      <w:start w:val="1"/>
      <w:numFmt w:val="decimal"/>
      <w:lvlText w:val="%1."/>
      <w:lvlJc w:val="left"/>
      <w:pPr>
        <w:tabs>
          <w:tab w:val="num" w:pos="0"/>
        </w:tabs>
        <w:ind w:left="360" w:hanging="360"/>
      </w:pPr>
      <w:rPr>
        <w:rFonts w:hint="default"/>
        <w:b w:val="0"/>
      </w:rPr>
    </w:lvl>
    <w:lvl w:ilvl="1" w:tplc="3A2E5EC2">
      <w:start w:val="1"/>
      <w:numFmt w:val="bullet"/>
      <w:lvlText w:val=""/>
      <w:lvlJc w:val="left"/>
      <w:pPr>
        <w:tabs>
          <w:tab w:val="num" w:pos="1440"/>
        </w:tabs>
        <w:ind w:left="1440" w:hanging="360"/>
      </w:pPr>
      <w:rPr>
        <w:rFonts w:ascii="Symbol" w:hAnsi="Symbol"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459CC2B0">
      <w:numFmt w:val="bullet"/>
      <w:lvlText w:val="•"/>
      <w:lvlJc w:val="left"/>
      <w:pPr>
        <w:ind w:left="2880" w:hanging="360"/>
      </w:pPr>
      <w:rPr>
        <w:rFonts w:ascii="Times New Roman" w:eastAsia="SimSun" w:hAnsi="Times New Roman" w:cs="Times New Roman" w:hint="default"/>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68" w15:restartNumberingAfterBreak="0">
    <w:nsid w:val="698F56C0"/>
    <w:multiLevelType w:val="hybridMultilevel"/>
    <w:tmpl w:val="BC06B010"/>
    <w:lvl w:ilvl="0" w:tplc="838E47A8">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9" w15:restartNumberingAfterBreak="0">
    <w:nsid w:val="6BE9112D"/>
    <w:multiLevelType w:val="hybridMultilevel"/>
    <w:tmpl w:val="6BF41074"/>
    <w:lvl w:ilvl="0" w:tplc="0409000F">
      <w:start w:val="1"/>
      <w:numFmt w:val="decimal"/>
      <w:lvlText w:val="%1."/>
      <w:lvlJc w:val="left"/>
      <w:pPr>
        <w:ind w:left="688"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70" w15:restartNumberingAfterBreak="0">
    <w:nsid w:val="6C345298"/>
    <w:multiLevelType w:val="hybridMultilevel"/>
    <w:tmpl w:val="C0B0D016"/>
    <w:lvl w:ilvl="0" w:tplc="ACA0FA60">
      <w:start w:val="1"/>
      <w:numFmt w:val="bullet"/>
      <w:lvlText w:val=""/>
      <w:lvlJc w:val="left"/>
      <w:pPr>
        <w:tabs>
          <w:tab w:val="num" w:pos="397"/>
        </w:tabs>
        <w:ind w:left="397" w:hanging="397"/>
      </w:pPr>
      <w:rPr>
        <w:rFonts w:ascii="Symbol" w:hAnsi="Symbol" w:cs="Symbol" w:hint="default"/>
        <w:color w:val="auto"/>
        <w:sz w:val="20"/>
        <w:szCs w:val="20"/>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cs="Wingdings" w:hint="default"/>
      </w:rPr>
    </w:lvl>
    <w:lvl w:ilvl="3" w:tplc="0C090001" w:tentative="1">
      <w:start w:val="1"/>
      <w:numFmt w:val="bullet"/>
      <w:lvlText w:val=""/>
      <w:lvlJc w:val="left"/>
      <w:pPr>
        <w:tabs>
          <w:tab w:val="num" w:pos="2880"/>
        </w:tabs>
        <w:ind w:left="2880" w:hanging="360"/>
      </w:pPr>
      <w:rPr>
        <w:rFonts w:ascii="Symbol" w:hAnsi="Symbol" w:cs="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cs="Wingdings" w:hint="default"/>
      </w:rPr>
    </w:lvl>
    <w:lvl w:ilvl="6" w:tplc="0C090001" w:tentative="1">
      <w:start w:val="1"/>
      <w:numFmt w:val="bullet"/>
      <w:lvlText w:val=""/>
      <w:lvlJc w:val="left"/>
      <w:pPr>
        <w:tabs>
          <w:tab w:val="num" w:pos="5040"/>
        </w:tabs>
        <w:ind w:left="5040" w:hanging="360"/>
      </w:pPr>
      <w:rPr>
        <w:rFonts w:ascii="Symbol" w:hAnsi="Symbol" w:cs="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cs="Wingdings" w:hint="default"/>
      </w:rPr>
    </w:lvl>
  </w:abstractNum>
  <w:abstractNum w:abstractNumId="71" w15:restartNumberingAfterBreak="0">
    <w:nsid w:val="6DCF6595"/>
    <w:multiLevelType w:val="hybridMultilevel"/>
    <w:tmpl w:val="AE5467C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2" w15:restartNumberingAfterBreak="0">
    <w:nsid w:val="6E981D7A"/>
    <w:multiLevelType w:val="hybridMultilevel"/>
    <w:tmpl w:val="143A6DC6"/>
    <w:lvl w:ilvl="0" w:tplc="CAE06946">
      <w:start w:val="1"/>
      <w:numFmt w:val="bullet"/>
      <w:lvlText w:val=""/>
      <w:lvlJc w:val="left"/>
      <w:pPr>
        <w:tabs>
          <w:tab w:val="num" w:pos="360"/>
        </w:tabs>
        <w:ind w:left="360" w:hanging="360"/>
      </w:pPr>
      <w:rPr>
        <w:rFonts w:ascii="Symbol" w:hAnsi="Symbol" w:hint="default"/>
        <w:color w:val="auto"/>
        <w:sz w:val="20"/>
        <w:szCs w:val="20"/>
      </w:rPr>
    </w:lvl>
    <w:lvl w:ilvl="1" w:tplc="3A2E5EC2">
      <w:start w:val="1"/>
      <w:numFmt w:val="bullet"/>
      <w:lvlText w:val=""/>
      <w:lvlJc w:val="left"/>
      <w:pPr>
        <w:tabs>
          <w:tab w:val="num" w:pos="720"/>
        </w:tabs>
        <w:ind w:left="720" w:hanging="360"/>
      </w:pPr>
      <w:rPr>
        <w:rFonts w:ascii="Symbol" w:hAnsi="Symbol" w:hint="default"/>
        <w:color w:val="auto"/>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73" w15:restartNumberingAfterBreak="0">
    <w:nsid w:val="6EE17E89"/>
    <w:multiLevelType w:val="hybridMultilevel"/>
    <w:tmpl w:val="779C1630"/>
    <w:lvl w:ilvl="0" w:tplc="ADB8150C">
      <w:start w:val="1"/>
      <w:numFmt w:val="decimal"/>
      <w:lvlText w:val="%1."/>
      <w:lvlJc w:val="left"/>
      <w:pPr>
        <w:ind w:left="7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F6C4808"/>
    <w:multiLevelType w:val="hybridMultilevel"/>
    <w:tmpl w:val="177431EA"/>
    <w:lvl w:ilvl="0" w:tplc="19F89C2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1272D13"/>
    <w:multiLevelType w:val="hybridMultilevel"/>
    <w:tmpl w:val="D1568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5093D54"/>
    <w:multiLevelType w:val="hybridMultilevel"/>
    <w:tmpl w:val="E62EFA62"/>
    <w:lvl w:ilvl="0" w:tplc="8F182C9C">
      <w:start w:val="1"/>
      <w:numFmt w:val="lowerLetter"/>
      <w:pStyle w:val="numberedparagraph"/>
      <w:lvlText w:val="%1."/>
      <w:lvlJc w:val="left"/>
      <w:pPr>
        <w:tabs>
          <w:tab w:val="num" w:pos="1710"/>
        </w:tabs>
        <w:ind w:left="1710" w:hanging="360"/>
      </w:pPr>
      <w:rPr>
        <w:rFonts w:cs="Times New Roman" w:hint="default"/>
      </w:rPr>
    </w:lvl>
    <w:lvl w:ilvl="1" w:tplc="08090003" w:tentative="1">
      <w:start w:val="1"/>
      <w:numFmt w:val="lowerLetter"/>
      <w:lvlText w:val="%2."/>
      <w:lvlJc w:val="left"/>
      <w:pPr>
        <w:tabs>
          <w:tab w:val="num" w:pos="2574"/>
        </w:tabs>
        <w:ind w:left="2574" w:hanging="360"/>
      </w:pPr>
      <w:rPr>
        <w:rFonts w:cs="Times New Roman"/>
      </w:rPr>
    </w:lvl>
    <w:lvl w:ilvl="2" w:tplc="08090005" w:tentative="1">
      <w:start w:val="1"/>
      <w:numFmt w:val="lowerRoman"/>
      <w:lvlText w:val="%3."/>
      <w:lvlJc w:val="right"/>
      <w:pPr>
        <w:tabs>
          <w:tab w:val="num" w:pos="3294"/>
        </w:tabs>
        <w:ind w:left="3294" w:hanging="180"/>
      </w:pPr>
      <w:rPr>
        <w:rFonts w:cs="Times New Roman"/>
      </w:rPr>
    </w:lvl>
    <w:lvl w:ilvl="3" w:tplc="08090001" w:tentative="1">
      <w:start w:val="1"/>
      <w:numFmt w:val="decimal"/>
      <w:lvlText w:val="%4."/>
      <w:lvlJc w:val="left"/>
      <w:pPr>
        <w:tabs>
          <w:tab w:val="num" w:pos="4014"/>
        </w:tabs>
        <w:ind w:left="4014" w:hanging="360"/>
      </w:pPr>
      <w:rPr>
        <w:rFonts w:cs="Times New Roman"/>
      </w:rPr>
    </w:lvl>
    <w:lvl w:ilvl="4" w:tplc="08090003" w:tentative="1">
      <w:start w:val="1"/>
      <w:numFmt w:val="lowerLetter"/>
      <w:lvlText w:val="%5."/>
      <w:lvlJc w:val="left"/>
      <w:pPr>
        <w:tabs>
          <w:tab w:val="num" w:pos="4734"/>
        </w:tabs>
        <w:ind w:left="4734" w:hanging="360"/>
      </w:pPr>
      <w:rPr>
        <w:rFonts w:cs="Times New Roman"/>
      </w:rPr>
    </w:lvl>
    <w:lvl w:ilvl="5" w:tplc="08090005" w:tentative="1">
      <w:start w:val="1"/>
      <w:numFmt w:val="lowerRoman"/>
      <w:lvlText w:val="%6."/>
      <w:lvlJc w:val="right"/>
      <w:pPr>
        <w:tabs>
          <w:tab w:val="num" w:pos="5454"/>
        </w:tabs>
        <w:ind w:left="5454" w:hanging="180"/>
      </w:pPr>
      <w:rPr>
        <w:rFonts w:cs="Times New Roman"/>
      </w:rPr>
    </w:lvl>
    <w:lvl w:ilvl="6" w:tplc="08090001" w:tentative="1">
      <w:start w:val="1"/>
      <w:numFmt w:val="decimal"/>
      <w:lvlText w:val="%7."/>
      <w:lvlJc w:val="left"/>
      <w:pPr>
        <w:tabs>
          <w:tab w:val="num" w:pos="6174"/>
        </w:tabs>
        <w:ind w:left="6174" w:hanging="360"/>
      </w:pPr>
      <w:rPr>
        <w:rFonts w:cs="Times New Roman"/>
      </w:rPr>
    </w:lvl>
    <w:lvl w:ilvl="7" w:tplc="08090003" w:tentative="1">
      <w:start w:val="1"/>
      <w:numFmt w:val="lowerLetter"/>
      <w:lvlText w:val="%8."/>
      <w:lvlJc w:val="left"/>
      <w:pPr>
        <w:tabs>
          <w:tab w:val="num" w:pos="6894"/>
        </w:tabs>
        <w:ind w:left="6894" w:hanging="360"/>
      </w:pPr>
      <w:rPr>
        <w:rFonts w:cs="Times New Roman"/>
      </w:rPr>
    </w:lvl>
    <w:lvl w:ilvl="8" w:tplc="08090005" w:tentative="1">
      <w:start w:val="1"/>
      <w:numFmt w:val="lowerRoman"/>
      <w:lvlText w:val="%9."/>
      <w:lvlJc w:val="right"/>
      <w:pPr>
        <w:tabs>
          <w:tab w:val="num" w:pos="7614"/>
        </w:tabs>
        <w:ind w:left="7614" w:hanging="180"/>
      </w:pPr>
      <w:rPr>
        <w:rFonts w:cs="Times New Roman"/>
      </w:rPr>
    </w:lvl>
  </w:abstractNum>
  <w:abstractNum w:abstractNumId="77" w15:restartNumberingAfterBreak="0">
    <w:nsid w:val="75534FB7"/>
    <w:multiLevelType w:val="multilevel"/>
    <w:tmpl w:val="AF6A1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83D1972"/>
    <w:multiLevelType w:val="hybridMultilevel"/>
    <w:tmpl w:val="DA160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C3E2F5D"/>
    <w:multiLevelType w:val="hybridMultilevel"/>
    <w:tmpl w:val="8242BD8E"/>
    <w:lvl w:ilvl="0" w:tplc="ACA0FA60">
      <w:start w:val="1"/>
      <w:numFmt w:val="bullet"/>
      <w:lvlText w:val=""/>
      <w:lvlJc w:val="left"/>
      <w:pPr>
        <w:tabs>
          <w:tab w:val="num" w:pos="443"/>
        </w:tabs>
        <w:ind w:left="443" w:hanging="397"/>
      </w:pPr>
      <w:rPr>
        <w:rFonts w:ascii="Symbol" w:hAnsi="Symbol" w:cs="Symbol" w:hint="default"/>
        <w:color w:val="auto"/>
        <w:sz w:val="20"/>
        <w:szCs w:val="20"/>
      </w:rPr>
    </w:lvl>
    <w:lvl w:ilvl="1" w:tplc="0C090003">
      <w:start w:val="1"/>
      <w:numFmt w:val="bullet"/>
      <w:lvlText w:val="o"/>
      <w:lvlJc w:val="left"/>
      <w:pPr>
        <w:tabs>
          <w:tab w:val="num" w:pos="1486"/>
        </w:tabs>
        <w:ind w:left="1486" w:hanging="360"/>
      </w:pPr>
      <w:rPr>
        <w:rFonts w:ascii="Courier New" w:hAnsi="Courier New" w:cs="Courier New" w:hint="default"/>
      </w:rPr>
    </w:lvl>
    <w:lvl w:ilvl="2" w:tplc="0C090005" w:tentative="1">
      <w:start w:val="1"/>
      <w:numFmt w:val="bullet"/>
      <w:lvlText w:val=""/>
      <w:lvlJc w:val="left"/>
      <w:pPr>
        <w:tabs>
          <w:tab w:val="num" w:pos="2206"/>
        </w:tabs>
        <w:ind w:left="2206" w:hanging="360"/>
      </w:pPr>
      <w:rPr>
        <w:rFonts w:ascii="Wingdings" w:hAnsi="Wingdings" w:cs="Wingdings" w:hint="default"/>
      </w:rPr>
    </w:lvl>
    <w:lvl w:ilvl="3" w:tplc="0C090001" w:tentative="1">
      <w:start w:val="1"/>
      <w:numFmt w:val="bullet"/>
      <w:lvlText w:val=""/>
      <w:lvlJc w:val="left"/>
      <w:pPr>
        <w:tabs>
          <w:tab w:val="num" w:pos="2926"/>
        </w:tabs>
        <w:ind w:left="2926" w:hanging="360"/>
      </w:pPr>
      <w:rPr>
        <w:rFonts w:ascii="Symbol" w:hAnsi="Symbol" w:cs="Symbol" w:hint="default"/>
      </w:rPr>
    </w:lvl>
    <w:lvl w:ilvl="4" w:tplc="0C090003" w:tentative="1">
      <w:start w:val="1"/>
      <w:numFmt w:val="bullet"/>
      <w:lvlText w:val="o"/>
      <w:lvlJc w:val="left"/>
      <w:pPr>
        <w:tabs>
          <w:tab w:val="num" w:pos="3646"/>
        </w:tabs>
        <w:ind w:left="3646" w:hanging="360"/>
      </w:pPr>
      <w:rPr>
        <w:rFonts w:ascii="Courier New" w:hAnsi="Courier New" w:cs="Courier New" w:hint="default"/>
      </w:rPr>
    </w:lvl>
    <w:lvl w:ilvl="5" w:tplc="0C090005" w:tentative="1">
      <w:start w:val="1"/>
      <w:numFmt w:val="bullet"/>
      <w:lvlText w:val=""/>
      <w:lvlJc w:val="left"/>
      <w:pPr>
        <w:tabs>
          <w:tab w:val="num" w:pos="4366"/>
        </w:tabs>
        <w:ind w:left="4366" w:hanging="360"/>
      </w:pPr>
      <w:rPr>
        <w:rFonts w:ascii="Wingdings" w:hAnsi="Wingdings" w:cs="Wingdings" w:hint="default"/>
      </w:rPr>
    </w:lvl>
    <w:lvl w:ilvl="6" w:tplc="0C090001" w:tentative="1">
      <w:start w:val="1"/>
      <w:numFmt w:val="bullet"/>
      <w:lvlText w:val=""/>
      <w:lvlJc w:val="left"/>
      <w:pPr>
        <w:tabs>
          <w:tab w:val="num" w:pos="5086"/>
        </w:tabs>
        <w:ind w:left="5086" w:hanging="360"/>
      </w:pPr>
      <w:rPr>
        <w:rFonts w:ascii="Symbol" w:hAnsi="Symbol" w:cs="Symbol" w:hint="default"/>
      </w:rPr>
    </w:lvl>
    <w:lvl w:ilvl="7" w:tplc="0C090003" w:tentative="1">
      <w:start w:val="1"/>
      <w:numFmt w:val="bullet"/>
      <w:lvlText w:val="o"/>
      <w:lvlJc w:val="left"/>
      <w:pPr>
        <w:tabs>
          <w:tab w:val="num" w:pos="5806"/>
        </w:tabs>
        <w:ind w:left="5806" w:hanging="360"/>
      </w:pPr>
      <w:rPr>
        <w:rFonts w:ascii="Courier New" w:hAnsi="Courier New" w:cs="Courier New" w:hint="default"/>
      </w:rPr>
    </w:lvl>
    <w:lvl w:ilvl="8" w:tplc="0C090005" w:tentative="1">
      <w:start w:val="1"/>
      <w:numFmt w:val="bullet"/>
      <w:lvlText w:val=""/>
      <w:lvlJc w:val="left"/>
      <w:pPr>
        <w:tabs>
          <w:tab w:val="num" w:pos="6526"/>
        </w:tabs>
        <w:ind w:left="6526" w:hanging="360"/>
      </w:pPr>
      <w:rPr>
        <w:rFonts w:ascii="Wingdings" w:hAnsi="Wingdings" w:cs="Wingdings" w:hint="default"/>
      </w:rPr>
    </w:lvl>
  </w:abstractNum>
  <w:abstractNum w:abstractNumId="80" w15:restartNumberingAfterBreak="0">
    <w:nsid w:val="7D3479DB"/>
    <w:multiLevelType w:val="hybridMultilevel"/>
    <w:tmpl w:val="48A8D4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1" w15:restartNumberingAfterBreak="0">
    <w:nsid w:val="7F8B3FCD"/>
    <w:multiLevelType w:val="hybridMultilevel"/>
    <w:tmpl w:val="4E687B62"/>
    <w:lvl w:ilvl="0" w:tplc="03005F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5"/>
  </w:num>
  <w:num w:numId="3">
    <w:abstractNumId w:val="40"/>
  </w:num>
  <w:num w:numId="4">
    <w:abstractNumId w:val="64"/>
  </w:num>
  <w:num w:numId="5">
    <w:abstractNumId w:val="14"/>
  </w:num>
  <w:num w:numId="6">
    <w:abstractNumId w:val="42"/>
  </w:num>
  <w:num w:numId="7">
    <w:abstractNumId w:val="76"/>
  </w:num>
  <w:num w:numId="8">
    <w:abstractNumId w:val="63"/>
  </w:num>
  <w:num w:numId="9">
    <w:abstractNumId w:val="72"/>
  </w:num>
  <w:num w:numId="10">
    <w:abstractNumId w:val="50"/>
  </w:num>
  <w:num w:numId="11">
    <w:abstractNumId w:val="1"/>
  </w:num>
  <w:num w:numId="12">
    <w:abstractNumId w:val="6"/>
  </w:num>
  <w:num w:numId="13">
    <w:abstractNumId w:val="45"/>
  </w:num>
  <w:num w:numId="14">
    <w:abstractNumId w:val="19"/>
  </w:num>
  <w:num w:numId="15">
    <w:abstractNumId w:val="46"/>
  </w:num>
  <w:num w:numId="16">
    <w:abstractNumId w:val="57"/>
  </w:num>
  <w:num w:numId="17">
    <w:abstractNumId w:val="30"/>
  </w:num>
  <w:num w:numId="18">
    <w:abstractNumId w:val="27"/>
  </w:num>
  <w:num w:numId="19">
    <w:abstractNumId w:val="28"/>
  </w:num>
  <w:num w:numId="2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55"/>
  </w:num>
  <w:num w:numId="23">
    <w:abstractNumId w:val="17"/>
  </w:num>
  <w:num w:numId="24">
    <w:abstractNumId w:val="67"/>
  </w:num>
  <w:num w:numId="25">
    <w:abstractNumId w:val="69"/>
  </w:num>
  <w:num w:numId="26">
    <w:abstractNumId w:val="41"/>
  </w:num>
  <w:num w:numId="27">
    <w:abstractNumId w:val="70"/>
  </w:num>
  <w:num w:numId="28">
    <w:abstractNumId w:val="79"/>
  </w:num>
  <w:num w:numId="29">
    <w:abstractNumId w:val="34"/>
  </w:num>
  <w:num w:numId="30">
    <w:abstractNumId w:val="53"/>
  </w:num>
  <w:num w:numId="31">
    <w:abstractNumId w:val="49"/>
  </w:num>
  <w:num w:numId="32">
    <w:abstractNumId w:val="51"/>
  </w:num>
  <w:num w:numId="33">
    <w:abstractNumId w:val="25"/>
  </w:num>
  <w:num w:numId="34">
    <w:abstractNumId w:val="60"/>
  </w:num>
  <w:num w:numId="35">
    <w:abstractNumId w:val="26"/>
  </w:num>
  <w:num w:numId="36">
    <w:abstractNumId w:val="7"/>
  </w:num>
  <w:num w:numId="37">
    <w:abstractNumId w:val="37"/>
  </w:num>
  <w:num w:numId="38">
    <w:abstractNumId w:val="8"/>
  </w:num>
  <w:num w:numId="39">
    <w:abstractNumId w:val="36"/>
  </w:num>
  <w:num w:numId="40">
    <w:abstractNumId w:val="52"/>
  </w:num>
  <w:num w:numId="41">
    <w:abstractNumId w:val="4"/>
  </w:num>
  <w:num w:numId="42">
    <w:abstractNumId w:val="23"/>
  </w:num>
  <w:num w:numId="43">
    <w:abstractNumId w:val="81"/>
  </w:num>
  <w:num w:numId="44">
    <w:abstractNumId w:val="22"/>
  </w:num>
  <w:num w:numId="45">
    <w:abstractNumId w:val="39"/>
  </w:num>
  <w:num w:numId="46">
    <w:abstractNumId w:val="78"/>
  </w:num>
  <w:num w:numId="47">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
  </w:num>
  <w:num w:numId="4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5"/>
  </w:num>
  <w:num w:numId="51">
    <w:abstractNumId w:val="80"/>
  </w:num>
  <w:num w:numId="52">
    <w:abstractNumId w:val="74"/>
  </w:num>
  <w:num w:numId="53">
    <w:abstractNumId w:val="33"/>
  </w:num>
  <w:num w:numId="54">
    <w:abstractNumId w:val="48"/>
  </w:num>
  <w:num w:numId="55">
    <w:abstractNumId w:val="38"/>
  </w:num>
  <w:num w:numId="56">
    <w:abstractNumId w:val="47"/>
  </w:num>
  <w:num w:numId="57">
    <w:abstractNumId w:val="35"/>
  </w:num>
  <w:num w:numId="58">
    <w:abstractNumId w:val="59"/>
  </w:num>
  <w:num w:numId="59">
    <w:abstractNumId w:val="62"/>
  </w:num>
  <w:num w:numId="60">
    <w:abstractNumId w:val="32"/>
  </w:num>
  <w:num w:numId="61">
    <w:abstractNumId w:val="5"/>
  </w:num>
  <w:num w:numId="62">
    <w:abstractNumId w:val="31"/>
  </w:num>
  <w:num w:numId="63">
    <w:abstractNumId w:val="24"/>
  </w:num>
  <w:num w:numId="64">
    <w:abstractNumId w:val="3"/>
  </w:num>
  <w:num w:numId="65">
    <w:abstractNumId w:val="9"/>
  </w:num>
  <w:num w:numId="66">
    <w:abstractNumId w:val="12"/>
  </w:num>
  <w:num w:numId="67">
    <w:abstractNumId w:val="21"/>
  </w:num>
  <w:num w:numId="68">
    <w:abstractNumId w:val="66"/>
  </w:num>
  <w:num w:numId="69">
    <w:abstractNumId w:val="43"/>
  </w:num>
  <w:num w:numId="70">
    <w:abstractNumId w:val="16"/>
  </w:num>
  <w:num w:numId="71">
    <w:abstractNumId w:val="61"/>
  </w:num>
  <w:num w:numId="72">
    <w:abstractNumId w:val="18"/>
  </w:num>
  <w:num w:numId="73">
    <w:abstractNumId w:val="68"/>
  </w:num>
  <w:num w:numId="74">
    <w:abstractNumId w:val="29"/>
  </w:num>
  <w:num w:numId="75">
    <w:abstractNumId w:val="75"/>
  </w:num>
  <w:num w:numId="76">
    <w:abstractNumId w:val="73"/>
  </w:num>
  <w:num w:numId="77">
    <w:abstractNumId w:val="0"/>
  </w:num>
  <w:num w:numId="78">
    <w:abstractNumId w:val="13"/>
  </w:num>
  <w:num w:numId="79">
    <w:abstractNumId w:val="71"/>
  </w:num>
  <w:num w:numId="80">
    <w:abstractNumId w:val="77"/>
  </w:num>
  <w:num w:numId="81">
    <w:abstractNumId w:val="20"/>
  </w:num>
  <w:num w:numId="82">
    <w:abstractNumId w:val="65"/>
  </w:num>
  <w:num w:numId="83">
    <w:abstractNumId w:val="58"/>
  </w:num>
  <w:num w:numId="84">
    <w:abstractNumId w:val="56"/>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2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410"/>
    <w:rsid w:val="000006E5"/>
    <w:rsid w:val="000007B5"/>
    <w:rsid w:val="000008F3"/>
    <w:rsid w:val="00000D35"/>
    <w:rsid w:val="00001CFB"/>
    <w:rsid w:val="000023A8"/>
    <w:rsid w:val="000025FC"/>
    <w:rsid w:val="00002820"/>
    <w:rsid w:val="0000296A"/>
    <w:rsid w:val="00002CD1"/>
    <w:rsid w:val="00002D48"/>
    <w:rsid w:val="0000393C"/>
    <w:rsid w:val="00003CCC"/>
    <w:rsid w:val="0000427F"/>
    <w:rsid w:val="0000478A"/>
    <w:rsid w:val="00004C40"/>
    <w:rsid w:val="00004D92"/>
    <w:rsid w:val="00004F6B"/>
    <w:rsid w:val="00005376"/>
    <w:rsid w:val="00005C41"/>
    <w:rsid w:val="00005F49"/>
    <w:rsid w:val="000067D2"/>
    <w:rsid w:val="00006BDE"/>
    <w:rsid w:val="00006CF1"/>
    <w:rsid w:val="0000769B"/>
    <w:rsid w:val="00010DFA"/>
    <w:rsid w:val="0001100E"/>
    <w:rsid w:val="000116CB"/>
    <w:rsid w:val="00011CE0"/>
    <w:rsid w:val="000122AB"/>
    <w:rsid w:val="0001307E"/>
    <w:rsid w:val="00013420"/>
    <w:rsid w:val="00013BBD"/>
    <w:rsid w:val="00013F26"/>
    <w:rsid w:val="00013FCF"/>
    <w:rsid w:val="00014E90"/>
    <w:rsid w:val="00015AC2"/>
    <w:rsid w:val="00015D0E"/>
    <w:rsid w:val="000161A4"/>
    <w:rsid w:val="00016429"/>
    <w:rsid w:val="000166A4"/>
    <w:rsid w:val="000171EB"/>
    <w:rsid w:val="0001753E"/>
    <w:rsid w:val="0001755E"/>
    <w:rsid w:val="0001766C"/>
    <w:rsid w:val="00017DE7"/>
    <w:rsid w:val="0002067F"/>
    <w:rsid w:val="00020A0E"/>
    <w:rsid w:val="00020A9A"/>
    <w:rsid w:val="00020AC2"/>
    <w:rsid w:val="00020B58"/>
    <w:rsid w:val="00020C40"/>
    <w:rsid w:val="00020D08"/>
    <w:rsid w:val="000211F9"/>
    <w:rsid w:val="000219D1"/>
    <w:rsid w:val="00021A13"/>
    <w:rsid w:val="00021B79"/>
    <w:rsid w:val="00021DF8"/>
    <w:rsid w:val="00021E33"/>
    <w:rsid w:val="00021F90"/>
    <w:rsid w:val="00022129"/>
    <w:rsid w:val="00022930"/>
    <w:rsid w:val="000229D1"/>
    <w:rsid w:val="00022B01"/>
    <w:rsid w:val="00022B04"/>
    <w:rsid w:val="00023539"/>
    <w:rsid w:val="000236DF"/>
    <w:rsid w:val="00023958"/>
    <w:rsid w:val="00023D5F"/>
    <w:rsid w:val="000241C6"/>
    <w:rsid w:val="0002426C"/>
    <w:rsid w:val="00024484"/>
    <w:rsid w:val="00024EFA"/>
    <w:rsid w:val="00024F6A"/>
    <w:rsid w:val="000251B1"/>
    <w:rsid w:val="000254DE"/>
    <w:rsid w:val="0002575A"/>
    <w:rsid w:val="00025A19"/>
    <w:rsid w:val="00025B7A"/>
    <w:rsid w:val="00026211"/>
    <w:rsid w:val="00026782"/>
    <w:rsid w:val="000268DA"/>
    <w:rsid w:val="00026C29"/>
    <w:rsid w:val="00026E14"/>
    <w:rsid w:val="00026F23"/>
    <w:rsid w:val="0002710F"/>
    <w:rsid w:val="00027D1A"/>
    <w:rsid w:val="00027F78"/>
    <w:rsid w:val="00030245"/>
    <w:rsid w:val="0003084D"/>
    <w:rsid w:val="00031933"/>
    <w:rsid w:val="000319F5"/>
    <w:rsid w:val="00031A7F"/>
    <w:rsid w:val="00031C36"/>
    <w:rsid w:val="00031FDF"/>
    <w:rsid w:val="00032BC5"/>
    <w:rsid w:val="00032E23"/>
    <w:rsid w:val="00033571"/>
    <w:rsid w:val="00033598"/>
    <w:rsid w:val="000336BE"/>
    <w:rsid w:val="00033AA0"/>
    <w:rsid w:val="00033CE2"/>
    <w:rsid w:val="00034079"/>
    <w:rsid w:val="000340FD"/>
    <w:rsid w:val="00034199"/>
    <w:rsid w:val="00034553"/>
    <w:rsid w:val="00034C71"/>
    <w:rsid w:val="00035773"/>
    <w:rsid w:val="00035B74"/>
    <w:rsid w:val="00035EC3"/>
    <w:rsid w:val="00036789"/>
    <w:rsid w:val="00036C8C"/>
    <w:rsid w:val="00036EFF"/>
    <w:rsid w:val="00037ADA"/>
    <w:rsid w:val="00037B8D"/>
    <w:rsid w:val="00037E4B"/>
    <w:rsid w:val="00037FD5"/>
    <w:rsid w:val="00040565"/>
    <w:rsid w:val="000405EA"/>
    <w:rsid w:val="000406E6"/>
    <w:rsid w:val="00041009"/>
    <w:rsid w:val="0004113E"/>
    <w:rsid w:val="000413F8"/>
    <w:rsid w:val="000415E5"/>
    <w:rsid w:val="00041719"/>
    <w:rsid w:val="0004179E"/>
    <w:rsid w:val="00041AA9"/>
    <w:rsid w:val="00041E3D"/>
    <w:rsid w:val="00041EA2"/>
    <w:rsid w:val="0004325C"/>
    <w:rsid w:val="00043404"/>
    <w:rsid w:val="000445B9"/>
    <w:rsid w:val="00044B81"/>
    <w:rsid w:val="00044BDF"/>
    <w:rsid w:val="00044C86"/>
    <w:rsid w:val="0004572B"/>
    <w:rsid w:val="00045907"/>
    <w:rsid w:val="000460D0"/>
    <w:rsid w:val="000468A9"/>
    <w:rsid w:val="0004701C"/>
    <w:rsid w:val="000474D1"/>
    <w:rsid w:val="00047BF3"/>
    <w:rsid w:val="00047CD9"/>
    <w:rsid w:val="000508A9"/>
    <w:rsid w:val="00050ACE"/>
    <w:rsid w:val="00051208"/>
    <w:rsid w:val="00053067"/>
    <w:rsid w:val="00053159"/>
    <w:rsid w:val="00053768"/>
    <w:rsid w:val="00054274"/>
    <w:rsid w:val="00054516"/>
    <w:rsid w:val="0005469D"/>
    <w:rsid w:val="0005486B"/>
    <w:rsid w:val="00054EBD"/>
    <w:rsid w:val="000552CC"/>
    <w:rsid w:val="0005584B"/>
    <w:rsid w:val="000567E4"/>
    <w:rsid w:val="0005700C"/>
    <w:rsid w:val="000572C8"/>
    <w:rsid w:val="0005730E"/>
    <w:rsid w:val="00057684"/>
    <w:rsid w:val="00057855"/>
    <w:rsid w:val="00060642"/>
    <w:rsid w:val="0006096B"/>
    <w:rsid w:val="00060F4A"/>
    <w:rsid w:val="000611B2"/>
    <w:rsid w:val="000611B5"/>
    <w:rsid w:val="00061FF3"/>
    <w:rsid w:val="000629BA"/>
    <w:rsid w:val="00062BFB"/>
    <w:rsid w:val="00062C2B"/>
    <w:rsid w:val="0006362F"/>
    <w:rsid w:val="00063891"/>
    <w:rsid w:val="00063A85"/>
    <w:rsid w:val="00063AB9"/>
    <w:rsid w:val="00064CDA"/>
    <w:rsid w:val="0006532A"/>
    <w:rsid w:val="00065AEF"/>
    <w:rsid w:val="00065EC3"/>
    <w:rsid w:val="00066095"/>
    <w:rsid w:val="000664D5"/>
    <w:rsid w:val="0006650F"/>
    <w:rsid w:val="0006652F"/>
    <w:rsid w:val="0006689E"/>
    <w:rsid w:val="0006693F"/>
    <w:rsid w:val="00066BC0"/>
    <w:rsid w:val="00066CBC"/>
    <w:rsid w:val="00066EB0"/>
    <w:rsid w:val="00067804"/>
    <w:rsid w:val="00067933"/>
    <w:rsid w:val="000679F7"/>
    <w:rsid w:val="00067B7D"/>
    <w:rsid w:val="00067E36"/>
    <w:rsid w:val="000702B6"/>
    <w:rsid w:val="0007067B"/>
    <w:rsid w:val="000706C5"/>
    <w:rsid w:val="00070772"/>
    <w:rsid w:val="00070BF1"/>
    <w:rsid w:val="00070E4F"/>
    <w:rsid w:val="0007105F"/>
    <w:rsid w:val="000711FD"/>
    <w:rsid w:val="00071242"/>
    <w:rsid w:val="000719AE"/>
    <w:rsid w:val="0007288E"/>
    <w:rsid w:val="00072936"/>
    <w:rsid w:val="00073143"/>
    <w:rsid w:val="0007352A"/>
    <w:rsid w:val="000737EA"/>
    <w:rsid w:val="00073C8B"/>
    <w:rsid w:val="00073DF9"/>
    <w:rsid w:val="00073EEE"/>
    <w:rsid w:val="00074075"/>
    <w:rsid w:val="000742D0"/>
    <w:rsid w:val="0007439D"/>
    <w:rsid w:val="000746BC"/>
    <w:rsid w:val="00074AA0"/>
    <w:rsid w:val="00074DFA"/>
    <w:rsid w:val="000752A7"/>
    <w:rsid w:val="0007635F"/>
    <w:rsid w:val="000763E3"/>
    <w:rsid w:val="000765B5"/>
    <w:rsid w:val="000767A9"/>
    <w:rsid w:val="00076A33"/>
    <w:rsid w:val="00076BE7"/>
    <w:rsid w:val="00076ED8"/>
    <w:rsid w:val="00076F19"/>
    <w:rsid w:val="000774A8"/>
    <w:rsid w:val="000775AD"/>
    <w:rsid w:val="00077C54"/>
    <w:rsid w:val="000801BD"/>
    <w:rsid w:val="0008034E"/>
    <w:rsid w:val="00080930"/>
    <w:rsid w:val="00080BBE"/>
    <w:rsid w:val="00080C31"/>
    <w:rsid w:val="000812A7"/>
    <w:rsid w:val="00081424"/>
    <w:rsid w:val="00081530"/>
    <w:rsid w:val="00081668"/>
    <w:rsid w:val="000816B0"/>
    <w:rsid w:val="00081FF3"/>
    <w:rsid w:val="000827B1"/>
    <w:rsid w:val="000829B7"/>
    <w:rsid w:val="000836B4"/>
    <w:rsid w:val="00083AE1"/>
    <w:rsid w:val="00083BA8"/>
    <w:rsid w:val="00084208"/>
    <w:rsid w:val="0008459C"/>
    <w:rsid w:val="00084809"/>
    <w:rsid w:val="00085117"/>
    <w:rsid w:val="00085B0C"/>
    <w:rsid w:val="00085E39"/>
    <w:rsid w:val="00085E49"/>
    <w:rsid w:val="00086087"/>
    <w:rsid w:val="0008660E"/>
    <w:rsid w:val="00086B16"/>
    <w:rsid w:val="00086BB7"/>
    <w:rsid w:val="00086DA4"/>
    <w:rsid w:val="0008768A"/>
    <w:rsid w:val="000900E2"/>
    <w:rsid w:val="000904D4"/>
    <w:rsid w:val="00090670"/>
    <w:rsid w:val="0009077D"/>
    <w:rsid w:val="00090C52"/>
    <w:rsid w:val="000911C8"/>
    <w:rsid w:val="000919BE"/>
    <w:rsid w:val="00092041"/>
    <w:rsid w:val="000920C4"/>
    <w:rsid w:val="000927FB"/>
    <w:rsid w:val="00092A81"/>
    <w:rsid w:val="000930B7"/>
    <w:rsid w:val="00093245"/>
    <w:rsid w:val="00093855"/>
    <w:rsid w:val="0009387B"/>
    <w:rsid w:val="00093B5C"/>
    <w:rsid w:val="0009429C"/>
    <w:rsid w:val="00094353"/>
    <w:rsid w:val="00094E3C"/>
    <w:rsid w:val="000951D6"/>
    <w:rsid w:val="000953FF"/>
    <w:rsid w:val="00095CCF"/>
    <w:rsid w:val="0009605E"/>
    <w:rsid w:val="00096978"/>
    <w:rsid w:val="000974AA"/>
    <w:rsid w:val="00097990"/>
    <w:rsid w:val="00097AE6"/>
    <w:rsid w:val="00097E61"/>
    <w:rsid w:val="000A02D3"/>
    <w:rsid w:val="000A0691"/>
    <w:rsid w:val="000A0EF1"/>
    <w:rsid w:val="000A0F5A"/>
    <w:rsid w:val="000A1205"/>
    <w:rsid w:val="000A1279"/>
    <w:rsid w:val="000A15E6"/>
    <w:rsid w:val="000A1ED6"/>
    <w:rsid w:val="000A2385"/>
    <w:rsid w:val="000A2943"/>
    <w:rsid w:val="000A2C22"/>
    <w:rsid w:val="000A2FDC"/>
    <w:rsid w:val="000A3481"/>
    <w:rsid w:val="000A41E4"/>
    <w:rsid w:val="000A4B49"/>
    <w:rsid w:val="000A4D6E"/>
    <w:rsid w:val="000A4DB8"/>
    <w:rsid w:val="000A508D"/>
    <w:rsid w:val="000A5E55"/>
    <w:rsid w:val="000A6E39"/>
    <w:rsid w:val="000A7551"/>
    <w:rsid w:val="000A7E5F"/>
    <w:rsid w:val="000B01C6"/>
    <w:rsid w:val="000B085B"/>
    <w:rsid w:val="000B0BA9"/>
    <w:rsid w:val="000B15CF"/>
    <w:rsid w:val="000B210C"/>
    <w:rsid w:val="000B24C9"/>
    <w:rsid w:val="000B2653"/>
    <w:rsid w:val="000B26CD"/>
    <w:rsid w:val="000B2CDD"/>
    <w:rsid w:val="000B352E"/>
    <w:rsid w:val="000B3E71"/>
    <w:rsid w:val="000B416B"/>
    <w:rsid w:val="000B452A"/>
    <w:rsid w:val="000B46BA"/>
    <w:rsid w:val="000B4735"/>
    <w:rsid w:val="000B4B94"/>
    <w:rsid w:val="000B4D3B"/>
    <w:rsid w:val="000B4E5F"/>
    <w:rsid w:val="000B4EA6"/>
    <w:rsid w:val="000B4F6F"/>
    <w:rsid w:val="000B53B9"/>
    <w:rsid w:val="000B559B"/>
    <w:rsid w:val="000B58DB"/>
    <w:rsid w:val="000B5C08"/>
    <w:rsid w:val="000B6468"/>
    <w:rsid w:val="000B650E"/>
    <w:rsid w:val="000B7362"/>
    <w:rsid w:val="000B738F"/>
    <w:rsid w:val="000B7466"/>
    <w:rsid w:val="000B7D41"/>
    <w:rsid w:val="000B7DB5"/>
    <w:rsid w:val="000B7F4D"/>
    <w:rsid w:val="000C02AF"/>
    <w:rsid w:val="000C03DA"/>
    <w:rsid w:val="000C0735"/>
    <w:rsid w:val="000C08F2"/>
    <w:rsid w:val="000C1641"/>
    <w:rsid w:val="000C1C0A"/>
    <w:rsid w:val="000C2B11"/>
    <w:rsid w:val="000C31BB"/>
    <w:rsid w:val="000C3517"/>
    <w:rsid w:val="000C3996"/>
    <w:rsid w:val="000C408A"/>
    <w:rsid w:val="000C41BA"/>
    <w:rsid w:val="000C480C"/>
    <w:rsid w:val="000C5773"/>
    <w:rsid w:val="000C5951"/>
    <w:rsid w:val="000C5B0A"/>
    <w:rsid w:val="000C5ED4"/>
    <w:rsid w:val="000C6123"/>
    <w:rsid w:val="000C6186"/>
    <w:rsid w:val="000C67E1"/>
    <w:rsid w:val="000C6899"/>
    <w:rsid w:val="000C6DA8"/>
    <w:rsid w:val="000C6EB2"/>
    <w:rsid w:val="000C721A"/>
    <w:rsid w:val="000C7701"/>
    <w:rsid w:val="000D0B07"/>
    <w:rsid w:val="000D14C2"/>
    <w:rsid w:val="000D1724"/>
    <w:rsid w:val="000D2168"/>
    <w:rsid w:val="000D286A"/>
    <w:rsid w:val="000D2910"/>
    <w:rsid w:val="000D2990"/>
    <w:rsid w:val="000D2B55"/>
    <w:rsid w:val="000D2B5F"/>
    <w:rsid w:val="000D2C70"/>
    <w:rsid w:val="000D2C83"/>
    <w:rsid w:val="000D2D46"/>
    <w:rsid w:val="000D2E5A"/>
    <w:rsid w:val="000D334E"/>
    <w:rsid w:val="000D355F"/>
    <w:rsid w:val="000D3758"/>
    <w:rsid w:val="000D389F"/>
    <w:rsid w:val="000D4A13"/>
    <w:rsid w:val="000D5031"/>
    <w:rsid w:val="000D60DB"/>
    <w:rsid w:val="000D67BB"/>
    <w:rsid w:val="000D728C"/>
    <w:rsid w:val="000D76F3"/>
    <w:rsid w:val="000D776B"/>
    <w:rsid w:val="000D7A1F"/>
    <w:rsid w:val="000D7BBF"/>
    <w:rsid w:val="000D7F33"/>
    <w:rsid w:val="000E1374"/>
    <w:rsid w:val="000E13CC"/>
    <w:rsid w:val="000E1CF5"/>
    <w:rsid w:val="000E1F28"/>
    <w:rsid w:val="000E246F"/>
    <w:rsid w:val="000E2690"/>
    <w:rsid w:val="000E2763"/>
    <w:rsid w:val="000E29C3"/>
    <w:rsid w:val="000E33A5"/>
    <w:rsid w:val="000E3A4F"/>
    <w:rsid w:val="000E3BA0"/>
    <w:rsid w:val="000E4153"/>
    <w:rsid w:val="000E43C2"/>
    <w:rsid w:val="000E47B1"/>
    <w:rsid w:val="000E4BCD"/>
    <w:rsid w:val="000E5074"/>
    <w:rsid w:val="000E5439"/>
    <w:rsid w:val="000E58C2"/>
    <w:rsid w:val="000E5989"/>
    <w:rsid w:val="000E5D70"/>
    <w:rsid w:val="000E5EC4"/>
    <w:rsid w:val="000E5EE0"/>
    <w:rsid w:val="000E64D3"/>
    <w:rsid w:val="000E6D8D"/>
    <w:rsid w:val="000E7EFE"/>
    <w:rsid w:val="000F0172"/>
    <w:rsid w:val="000F01A6"/>
    <w:rsid w:val="000F08D6"/>
    <w:rsid w:val="000F09BF"/>
    <w:rsid w:val="000F0CDC"/>
    <w:rsid w:val="000F110A"/>
    <w:rsid w:val="000F1C8B"/>
    <w:rsid w:val="000F208F"/>
    <w:rsid w:val="000F213E"/>
    <w:rsid w:val="000F24DD"/>
    <w:rsid w:val="000F2E66"/>
    <w:rsid w:val="000F2F31"/>
    <w:rsid w:val="000F34E0"/>
    <w:rsid w:val="000F37D9"/>
    <w:rsid w:val="000F3F9F"/>
    <w:rsid w:val="000F4339"/>
    <w:rsid w:val="000F44FF"/>
    <w:rsid w:val="000F54DF"/>
    <w:rsid w:val="000F5798"/>
    <w:rsid w:val="000F59D1"/>
    <w:rsid w:val="000F59E1"/>
    <w:rsid w:val="000F5F02"/>
    <w:rsid w:val="000F6011"/>
    <w:rsid w:val="000F6512"/>
    <w:rsid w:val="000F65B8"/>
    <w:rsid w:val="000F67D8"/>
    <w:rsid w:val="000F7360"/>
    <w:rsid w:val="000F7964"/>
    <w:rsid w:val="000F7E3F"/>
    <w:rsid w:val="0010008C"/>
    <w:rsid w:val="0010061E"/>
    <w:rsid w:val="001006C4"/>
    <w:rsid w:val="001009BE"/>
    <w:rsid w:val="001011EC"/>
    <w:rsid w:val="00101BF5"/>
    <w:rsid w:val="00102781"/>
    <w:rsid w:val="001027CB"/>
    <w:rsid w:val="0010281E"/>
    <w:rsid w:val="00102A8A"/>
    <w:rsid w:val="00102E21"/>
    <w:rsid w:val="001031B8"/>
    <w:rsid w:val="00103D3D"/>
    <w:rsid w:val="00103E6D"/>
    <w:rsid w:val="0010491F"/>
    <w:rsid w:val="00104DCB"/>
    <w:rsid w:val="001052E8"/>
    <w:rsid w:val="00105398"/>
    <w:rsid w:val="001054B3"/>
    <w:rsid w:val="001056B4"/>
    <w:rsid w:val="001059F0"/>
    <w:rsid w:val="00105C0E"/>
    <w:rsid w:val="00105D23"/>
    <w:rsid w:val="00105D2D"/>
    <w:rsid w:val="0010606A"/>
    <w:rsid w:val="0010628F"/>
    <w:rsid w:val="0010691D"/>
    <w:rsid w:val="00106AD0"/>
    <w:rsid w:val="00106B2F"/>
    <w:rsid w:val="00106F6A"/>
    <w:rsid w:val="001071F9"/>
    <w:rsid w:val="0010724F"/>
    <w:rsid w:val="00107B67"/>
    <w:rsid w:val="00107BC4"/>
    <w:rsid w:val="00110155"/>
    <w:rsid w:val="00110795"/>
    <w:rsid w:val="00110E23"/>
    <w:rsid w:val="00110F4A"/>
    <w:rsid w:val="00111721"/>
    <w:rsid w:val="0011197E"/>
    <w:rsid w:val="00111D53"/>
    <w:rsid w:val="00112022"/>
    <w:rsid w:val="00112256"/>
    <w:rsid w:val="00113163"/>
    <w:rsid w:val="001132BC"/>
    <w:rsid w:val="00113447"/>
    <w:rsid w:val="001134B5"/>
    <w:rsid w:val="00113931"/>
    <w:rsid w:val="00113988"/>
    <w:rsid w:val="00113F16"/>
    <w:rsid w:val="001146ED"/>
    <w:rsid w:val="00114BF5"/>
    <w:rsid w:val="00114D18"/>
    <w:rsid w:val="00114FA3"/>
    <w:rsid w:val="0011509C"/>
    <w:rsid w:val="00115514"/>
    <w:rsid w:val="001157AF"/>
    <w:rsid w:val="00115F5B"/>
    <w:rsid w:val="00116AD2"/>
    <w:rsid w:val="00116B82"/>
    <w:rsid w:val="0011702B"/>
    <w:rsid w:val="00117087"/>
    <w:rsid w:val="001170CC"/>
    <w:rsid w:val="00117789"/>
    <w:rsid w:val="00117953"/>
    <w:rsid w:val="00117F2C"/>
    <w:rsid w:val="00120A31"/>
    <w:rsid w:val="00120ED3"/>
    <w:rsid w:val="00120EE3"/>
    <w:rsid w:val="00121B7A"/>
    <w:rsid w:val="00121C4F"/>
    <w:rsid w:val="0012211C"/>
    <w:rsid w:val="001222EB"/>
    <w:rsid w:val="001227CD"/>
    <w:rsid w:val="00122A9A"/>
    <w:rsid w:val="00122D90"/>
    <w:rsid w:val="00123A99"/>
    <w:rsid w:val="00123C8A"/>
    <w:rsid w:val="001242E8"/>
    <w:rsid w:val="00124373"/>
    <w:rsid w:val="00124B48"/>
    <w:rsid w:val="00124CE0"/>
    <w:rsid w:val="001250A2"/>
    <w:rsid w:val="00125D95"/>
    <w:rsid w:val="001263ED"/>
    <w:rsid w:val="00126850"/>
    <w:rsid w:val="00126BB7"/>
    <w:rsid w:val="00127171"/>
    <w:rsid w:val="0012735C"/>
    <w:rsid w:val="00130694"/>
    <w:rsid w:val="00130704"/>
    <w:rsid w:val="00130ADE"/>
    <w:rsid w:val="00131238"/>
    <w:rsid w:val="00131455"/>
    <w:rsid w:val="001314FE"/>
    <w:rsid w:val="00132380"/>
    <w:rsid w:val="00132BC4"/>
    <w:rsid w:val="00132EF5"/>
    <w:rsid w:val="00133254"/>
    <w:rsid w:val="001337B0"/>
    <w:rsid w:val="00133AEE"/>
    <w:rsid w:val="00133C06"/>
    <w:rsid w:val="00133D2E"/>
    <w:rsid w:val="00134149"/>
    <w:rsid w:val="001354C8"/>
    <w:rsid w:val="00136088"/>
    <w:rsid w:val="0013646C"/>
    <w:rsid w:val="00136885"/>
    <w:rsid w:val="0013688E"/>
    <w:rsid w:val="00136F71"/>
    <w:rsid w:val="00137146"/>
    <w:rsid w:val="0013754C"/>
    <w:rsid w:val="001375EC"/>
    <w:rsid w:val="00137698"/>
    <w:rsid w:val="00137F48"/>
    <w:rsid w:val="001400A5"/>
    <w:rsid w:val="0014041E"/>
    <w:rsid w:val="00140599"/>
    <w:rsid w:val="001407EB"/>
    <w:rsid w:val="00140C8D"/>
    <w:rsid w:val="00141352"/>
    <w:rsid w:val="00141C93"/>
    <w:rsid w:val="00141FE6"/>
    <w:rsid w:val="0014344A"/>
    <w:rsid w:val="00143508"/>
    <w:rsid w:val="00143801"/>
    <w:rsid w:val="001439D1"/>
    <w:rsid w:val="00143BEA"/>
    <w:rsid w:val="00143F40"/>
    <w:rsid w:val="001446ED"/>
    <w:rsid w:val="00144998"/>
    <w:rsid w:val="00145308"/>
    <w:rsid w:val="00145669"/>
    <w:rsid w:val="0014588B"/>
    <w:rsid w:val="00145BEB"/>
    <w:rsid w:val="00145C56"/>
    <w:rsid w:val="00145CAD"/>
    <w:rsid w:val="00145D6C"/>
    <w:rsid w:val="00146103"/>
    <w:rsid w:val="001467BF"/>
    <w:rsid w:val="00146D64"/>
    <w:rsid w:val="00147450"/>
    <w:rsid w:val="001475C8"/>
    <w:rsid w:val="001478D5"/>
    <w:rsid w:val="00147E36"/>
    <w:rsid w:val="00150305"/>
    <w:rsid w:val="00150349"/>
    <w:rsid w:val="00150607"/>
    <w:rsid w:val="001514EA"/>
    <w:rsid w:val="00151565"/>
    <w:rsid w:val="00151CC0"/>
    <w:rsid w:val="00151D94"/>
    <w:rsid w:val="001522A7"/>
    <w:rsid w:val="001527C3"/>
    <w:rsid w:val="00152863"/>
    <w:rsid w:val="00153085"/>
    <w:rsid w:val="001534CC"/>
    <w:rsid w:val="001534E1"/>
    <w:rsid w:val="00153752"/>
    <w:rsid w:val="00153D3A"/>
    <w:rsid w:val="00153EBB"/>
    <w:rsid w:val="00154257"/>
    <w:rsid w:val="0015486D"/>
    <w:rsid w:val="001549F6"/>
    <w:rsid w:val="00154CDE"/>
    <w:rsid w:val="00154E55"/>
    <w:rsid w:val="00155286"/>
    <w:rsid w:val="00155414"/>
    <w:rsid w:val="00155574"/>
    <w:rsid w:val="00155BB0"/>
    <w:rsid w:val="00156649"/>
    <w:rsid w:val="001569BC"/>
    <w:rsid w:val="00156D96"/>
    <w:rsid w:val="00156E09"/>
    <w:rsid w:val="00156EB2"/>
    <w:rsid w:val="001571FC"/>
    <w:rsid w:val="001578DA"/>
    <w:rsid w:val="0016003A"/>
    <w:rsid w:val="00160D3D"/>
    <w:rsid w:val="001611D8"/>
    <w:rsid w:val="001611E1"/>
    <w:rsid w:val="001617F4"/>
    <w:rsid w:val="001619D6"/>
    <w:rsid w:val="00161B4B"/>
    <w:rsid w:val="001622E2"/>
    <w:rsid w:val="001625CD"/>
    <w:rsid w:val="00162A3F"/>
    <w:rsid w:val="00163316"/>
    <w:rsid w:val="0016359A"/>
    <w:rsid w:val="00163890"/>
    <w:rsid w:val="00163A21"/>
    <w:rsid w:val="00165219"/>
    <w:rsid w:val="00165C92"/>
    <w:rsid w:val="00166376"/>
    <w:rsid w:val="0016664E"/>
    <w:rsid w:val="001669B6"/>
    <w:rsid w:val="00166A8B"/>
    <w:rsid w:val="00166CDB"/>
    <w:rsid w:val="00166FFC"/>
    <w:rsid w:val="0016788D"/>
    <w:rsid w:val="00167AC9"/>
    <w:rsid w:val="00167BCF"/>
    <w:rsid w:val="00167EB4"/>
    <w:rsid w:val="00170B18"/>
    <w:rsid w:val="00170FAB"/>
    <w:rsid w:val="00170FC7"/>
    <w:rsid w:val="00171F2B"/>
    <w:rsid w:val="00172293"/>
    <w:rsid w:val="001725A4"/>
    <w:rsid w:val="0017273B"/>
    <w:rsid w:val="00172C81"/>
    <w:rsid w:val="00172E07"/>
    <w:rsid w:val="001730ED"/>
    <w:rsid w:val="0017316B"/>
    <w:rsid w:val="001731B0"/>
    <w:rsid w:val="001734A3"/>
    <w:rsid w:val="001735A1"/>
    <w:rsid w:val="00173D18"/>
    <w:rsid w:val="0017408A"/>
    <w:rsid w:val="00174BB2"/>
    <w:rsid w:val="00175D24"/>
    <w:rsid w:val="001761F1"/>
    <w:rsid w:val="0017697C"/>
    <w:rsid w:val="0017704D"/>
    <w:rsid w:val="001773CC"/>
    <w:rsid w:val="00177B12"/>
    <w:rsid w:val="00177BB9"/>
    <w:rsid w:val="00177D6B"/>
    <w:rsid w:val="00177D9E"/>
    <w:rsid w:val="00177EAD"/>
    <w:rsid w:val="001801EE"/>
    <w:rsid w:val="00180325"/>
    <w:rsid w:val="001804CF"/>
    <w:rsid w:val="001808A9"/>
    <w:rsid w:val="00180D8F"/>
    <w:rsid w:val="00181027"/>
    <w:rsid w:val="0018123A"/>
    <w:rsid w:val="001817BC"/>
    <w:rsid w:val="00181898"/>
    <w:rsid w:val="00181BB1"/>
    <w:rsid w:val="00181FC3"/>
    <w:rsid w:val="00182664"/>
    <w:rsid w:val="00182A36"/>
    <w:rsid w:val="0018371B"/>
    <w:rsid w:val="00183C8E"/>
    <w:rsid w:val="00183DCD"/>
    <w:rsid w:val="00183ED8"/>
    <w:rsid w:val="0018445C"/>
    <w:rsid w:val="00184A48"/>
    <w:rsid w:val="00185492"/>
    <w:rsid w:val="00186ADE"/>
    <w:rsid w:val="001873B8"/>
    <w:rsid w:val="001877B6"/>
    <w:rsid w:val="00190203"/>
    <w:rsid w:val="00191486"/>
    <w:rsid w:val="00191A59"/>
    <w:rsid w:val="00191EFA"/>
    <w:rsid w:val="001925A7"/>
    <w:rsid w:val="00192767"/>
    <w:rsid w:val="0019294B"/>
    <w:rsid w:val="0019298F"/>
    <w:rsid w:val="00192F64"/>
    <w:rsid w:val="001930BC"/>
    <w:rsid w:val="001931FB"/>
    <w:rsid w:val="0019349E"/>
    <w:rsid w:val="00193EA9"/>
    <w:rsid w:val="001940F2"/>
    <w:rsid w:val="0019456E"/>
    <w:rsid w:val="001946BE"/>
    <w:rsid w:val="00194810"/>
    <w:rsid w:val="001948CB"/>
    <w:rsid w:val="00194E4A"/>
    <w:rsid w:val="001951CA"/>
    <w:rsid w:val="0019595E"/>
    <w:rsid w:val="00195AF0"/>
    <w:rsid w:val="00195C95"/>
    <w:rsid w:val="001961DC"/>
    <w:rsid w:val="0019630C"/>
    <w:rsid w:val="00196631"/>
    <w:rsid w:val="001972A7"/>
    <w:rsid w:val="00197451"/>
    <w:rsid w:val="001976E4"/>
    <w:rsid w:val="001977FD"/>
    <w:rsid w:val="00197AC9"/>
    <w:rsid w:val="00197EC1"/>
    <w:rsid w:val="001A0420"/>
    <w:rsid w:val="001A074D"/>
    <w:rsid w:val="001A08DD"/>
    <w:rsid w:val="001A0E6A"/>
    <w:rsid w:val="001A1BA8"/>
    <w:rsid w:val="001A1C14"/>
    <w:rsid w:val="001A1CAF"/>
    <w:rsid w:val="001A1F51"/>
    <w:rsid w:val="001A2552"/>
    <w:rsid w:val="001A309B"/>
    <w:rsid w:val="001A4055"/>
    <w:rsid w:val="001A4295"/>
    <w:rsid w:val="001A4A92"/>
    <w:rsid w:val="001A508B"/>
    <w:rsid w:val="001A5C8C"/>
    <w:rsid w:val="001A5CA3"/>
    <w:rsid w:val="001A5D64"/>
    <w:rsid w:val="001A5F0F"/>
    <w:rsid w:val="001A6E21"/>
    <w:rsid w:val="001A6EDD"/>
    <w:rsid w:val="001A6EDE"/>
    <w:rsid w:val="001A76BD"/>
    <w:rsid w:val="001A7BC7"/>
    <w:rsid w:val="001A7DF7"/>
    <w:rsid w:val="001B1177"/>
    <w:rsid w:val="001B127A"/>
    <w:rsid w:val="001B1520"/>
    <w:rsid w:val="001B16CE"/>
    <w:rsid w:val="001B16EE"/>
    <w:rsid w:val="001B17B6"/>
    <w:rsid w:val="001B18B8"/>
    <w:rsid w:val="001B1A10"/>
    <w:rsid w:val="001B1BC0"/>
    <w:rsid w:val="001B22FF"/>
    <w:rsid w:val="001B2C73"/>
    <w:rsid w:val="001B3A41"/>
    <w:rsid w:val="001B3BA7"/>
    <w:rsid w:val="001B46FB"/>
    <w:rsid w:val="001B47F0"/>
    <w:rsid w:val="001B48D7"/>
    <w:rsid w:val="001B4ACD"/>
    <w:rsid w:val="001B5B32"/>
    <w:rsid w:val="001B5DA9"/>
    <w:rsid w:val="001B5EE0"/>
    <w:rsid w:val="001B60A1"/>
    <w:rsid w:val="001B64EE"/>
    <w:rsid w:val="001B68AB"/>
    <w:rsid w:val="001B6A55"/>
    <w:rsid w:val="001B746B"/>
    <w:rsid w:val="001B77AF"/>
    <w:rsid w:val="001C0C74"/>
    <w:rsid w:val="001C1016"/>
    <w:rsid w:val="001C103D"/>
    <w:rsid w:val="001C1A2E"/>
    <w:rsid w:val="001C1FC2"/>
    <w:rsid w:val="001C2175"/>
    <w:rsid w:val="001C2575"/>
    <w:rsid w:val="001C2DD1"/>
    <w:rsid w:val="001C2EBA"/>
    <w:rsid w:val="001C2FFB"/>
    <w:rsid w:val="001C354B"/>
    <w:rsid w:val="001C39F5"/>
    <w:rsid w:val="001C3DAD"/>
    <w:rsid w:val="001C3DB7"/>
    <w:rsid w:val="001C3FC3"/>
    <w:rsid w:val="001C425C"/>
    <w:rsid w:val="001C4548"/>
    <w:rsid w:val="001C5096"/>
    <w:rsid w:val="001C515E"/>
    <w:rsid w:val="001C56B9"/>
    <w:rsid w:val="001C593A"/>
    <w:rsid w:val="001C59E7"/>
    <w:rsid w:val="001C5BF0"/>
    <w:rsid w:val="001C5FCF"/>
    <w:rsid w:val="001C649E"/>
    <w:rsid w:val="001C6625"/>
    <w:rsid w:val="001C6EB3"/>
    <w:rsid w:val="001C7016"/>
    <w:rsid w:val="001C74C1"/>
    <w:rsid w:val="001C7D3B"/>
    <w:rsid w:val="001C7FC0"/>
    <w:rsid w:val="001D04B1"/>
    <w:rsid w:val="001D0E58"/>
    <w:rsid w:val="001D0EC6"/>
    <w:rsid w:val="001D1612"/>
    <w:rsid w:val="001D1BBE"/>
    <w:rsid w:val="001D1C22"/>
    <w:rsid w:val="001D2857"/>
    <w:rsid w:val="001D2CE8"/>
    <w:rsid w:val="001D2D9B"/>
    <w:rsid w:val="001D2E70"/>
    <w:rsid w:val="001D31BE"/>
    <w:rsid w:val="001D34BD"/>
    <w:rsid w:val="001D3504"/>
    <w:rsid w:val="001D366E"/>
    <w:rsid w:val="001D3AAF"/>
    <w:rsid w:val="001D3ABA"/>
    <w:rsid w:val="001D3F09"/>
    <w:rsid w:val="001D442D"/>
    <w:rsid w:val="001D45A0"/>
    <w:rsid w:val="001D4F92"/>
    <w:rsid w:val="001D5373"/>
    <w:rsid w:val="001D5CD8"/>
    <w:rsid w:val="001D6292"/>
    <w:rsid w:val="001D641F"/>
    <w:rsid w:val="001D6686"/>
    <w:rsid w:val="001D6CE3"/>
    <w:rsid w:val="001D7097"/>
    <w:rsid w:val="001D73E6"/>
    <w:rsid w:val="001D7B9A"/>
    <w:rsid w:val="001E0090"/>
    <w:rsid w:val="001E0A96"/>
    <w:rsid w:val="001E0D61"/>
    <w:rsid w:val="001E1131"/>
    <w:rsid w:val="001E11F3"/>
    <w:rsid w:val="001E1280"/>
    <w:rsid w:val="001E17A1"/>
    <w:rsid w:val="001E2098"/>
    <w:rsid w:val="001E2514"/>
    <w:rsid w:val="001E2534"/>
    <w:rsid w:val="001E29FE"/>
    <w:rsid w:val="001E2A68"/>
    <w:rsid w:val="001E2B04"/>
    <w:rsid w:val="001E31F8"/>
    <w:rsid w:val="001E32F8"/>
    <w:rsid w:val="001E37FA"/>
    <w:rsid w:val="001E388D"/>
    <w:rsid w:val="001E40F9"/>
    <w:rsid w:val="001E426B"/>
    <w:rsid w:val="001E46CE"/>
    <w:rsid w:val="001E4728"/>
    <w:rsid w:val="001E4DAD"/>
    <w:rsid w:val="001E52B1"/>
    <w:rsid w:val="001E5325"/>
    <w:rsid w:val="001E547D"/>
    <w:rsid w:val="001E585D"/>
    <w:rsid w:val="001E59F7"/>
    <w:rsid w:val="001E6563"/>
    <w:rsid w:val="001E7453"/>
    <w:rsid w:val="001E76E4"/>
    <w:rsid w:val="001E7948"/>
    <w:rsid w:val="001F105F"/>
    <w:rsid w:val="001F11C0"/>
    <w:rsid w:val="001F132C"/>
    <w:rsid w:val="001F2356"/>
    <w:rsid w:val="001F2A17"/>
    <w:rsid w:val="001F388B"/>
    <w:rsid w:val="001F3B07"/>
    <w:rsid w:val="001F6358"/>
    <w:rsid w:val="001F643E"/>
    <w:rsid w:val="001F6508"/>
    <w:rsid w:val="001F65C5"/>
    <w:rsid w:val="001F6919"/>
    <w:rsid w:val="001F7F59"/>
    <w:rsid w:val="002002B6"/>
    <w:rsid w:val="002002B8"/>
    <w:rsid w:val="00200527"/>
    <w:rsid w:val="0020061E"/>
    <w:rsid w:val="002009D6"/>
    <w:rsid w:val="002011F9"/>
    <w:rsid w:val="00201C77"/>
    <w:rsid w:val="00201E83"/>
    <w:rsid w:val="00202306"/>
    <w:rsid w:val="002023D6"/>
    <w:rsid w:val="00202571"/>
    <w:rsid w:val="0020267F"/>
    <w:rsid w:val="00202D34"/>
    <w:rsid w:val="00203D9D"/>
    <w:rsid w:val="00203F35"/>
    <w:rsid w:val="00204922"/>
    <w:rsid w:val="00204B84"/>
    <w:rsid w:val="00204C77"/>
    <w:rsid w:val="0020512B"/>
    <w:rsid w:val="002059FA"/>
    <w:rsid w:val="00206151"/>
    <w:rsid w:val="0020648B"/>
    <w:rsid w:val="0020682B"/>
    <w:rsid w:val="00206B1F"/>
    <w:rsid w:val="00206DD0"/>
    <w:rsid w:val="00207073"/>
    <w:rsid w:val="00207CED"/>
    <w:rsid w:val="00207FD2"/>
    <w:rsid w:val="00210048"/>
    <w:rsid w:val="0021005E"/>
    <w:rsid w:val="00210196"/>
    <w:rsid w:val="00210613"/>
    <w:rsid w:val="00210A5E"/>
    <w:rsid w:val="00210B10"/>
    <w:rsid w:val="00210C96"/>
    <w:rsid w:val="00210EEE"/>
    <w:rsid w:val="00210F9B"/>
    <w:rsid w:val="0021102F"/>
    <w:rsid w:val="002118FC"/>
    <w:rsid w:val="002125C9"/>
    <w:rsid w:val="00212A24"/>
    <w:rsid w:val="00212D8A"/>
    <w:rsid w:val="00212DDB"/>
    <w:rsid w:val="00212E50"/>
    <w:rsid w:val="0021370E"/>
    <w:rsid w:val="00214532"/>
    <w:rsid w:val="00214D73"/>
    <w:rsid w:val="00214F57"/>
    <w:rsid w:val="00215AA1"/>
    <w:rsid w:val="00215FB7"/>
    <w:rsid w:val="0021696F"/>
    <w:rsid w:val="00217522"/>
    <w:rsid w:val="002209E7"/>
    <w:rsid w:val="00220BA1"/>
    <w:rsid w:val="00220D72"/>
    <w:rsid w:val="00220FA0"/>
    <w:rsid w:val="00221451"/>
    <w:rsid w:val="00221E4D"/>
    <w:rsid w:val="00221F0C"/>
    <w:rsid w:val="00222117"/>
    <w:rsid w:val="00222665"/>
    <w:rsid w:val="00224454"/>
    <w:rsid w:val="00224D44"/>
    <w:rsid w:val="00224F97"/>
    <w:rsid w:val="002257BC"/>
    <w:rsid w:val="00225C96"/>
    <w:rsid w:val="00225E69"/>
    <w:rsid w:val="00227AA9"/>
    <w:rsid w:val="00227AB9"/>
    <w:rsid w:val="00227CA1"/>
    <w:rsid w:val="00230F77"/>
    <w:rsid w:val="002310F5"/>
    <w:rsid w:val="0023142B"/>
    <w:rsid w:val="00231774"/>
    <w:rsid w:val="00231A3F"/>
    <w:rsid w:val="002320A6"/>
    <w:rsid w:val="00232185"/>
    <w:rsid w:val="00232E09"/>
    <w:rsid w:val="00232F3A"/>
    <w:rsid w:val="002334E0"/>
    <w:rsid w:val="0023371C"/>
    <w:rsid w:val="002337A9"/>
    <w:rsid w:val="0023387D"/>
    <w:rsid w:val="00233C97"/>
    <w:rsid w:val="00233DD9"/>
    <w:rsid w:val="002340FB"/>
    <w:rsid w:val="00234702"/>
    <w:rsid w:val="00234C10"/>
    <w:rsid w:val="00234FD5"/>
    <w:rsid w:val="002355CD"/>
    <w:rsid w:val="00235926"/>
    <w:rsid w:val="002360A3"/>
    <w:rsid w:val="002372EC"/>
    <w:rsid w:val="0023740A"/>
    <w:rsid w:val="00237BE8"/>
    <w:rsid w:val="0024004F"/>
    <w:rsid w:val="002400EF"/>
    <w:rsid w:val="00240F4E"/>
    <w:rsid w:val="00241124"/>
    <w:rsid w:val="002411C2"/>
    <w:rsid w:val="002415D3"/>
    <w:rsid w:val="00241A64"/>
    <w:rsid w:val="00241CF5"/>
    <w:rsid w:val="002425DA"/>
    <w:rsid w:val="0024292E"/>
    <w:rsid w:val="00242D00"/>
    <w:rsid w:val="002435F3"/>
    <w:rsid w:val="00243DB6"/>
    <w:rsid w:val="00244360"/>
    <w:rsid w:val="002444A7"/>
    <w:rsid w:val="00244537"/>
    <w:rsid w:val="00244791"/>
    <w:rsid w:val="00244F0B"/>
    <w:rsid w:val="002452F1"/>
    <w:rsid w:val="00245D69"/>
    <w:rsid w:val="002462D2"/>
    <w:rsid w:val="002474B3"/>
    <w:rsid w:val="00250083"/>
    <w:rsid w:val="00250184"/>
    <w:rsid w:val="0025025A"/>
    <w:rsid w:val="00250A96"/>
    <w:rsid w:val="002519F0"/>
    <w:rsid w:val="00252616"/>
    <w:rsid w:val="00252E8B"/>
    <w:rsid w:val="002530FF"/>
    <w:rsid w:val="002534C6"/>
    <w:rsid w:val="00253882"/>
    <w:rsid w:val="00253F55"/>
    <w:rsid w:val="00254585"/>
    <w:rsid w:val="00254B2C"/>
    <w:rsid w:val="00255578"/>
    <w:rsid w:val="002567C7"/>
    <w:rsid w:val="00256F05"/>
    <w:rsid w:val="00257042"/>
    <w:rsid w:val="00257313"/>
    <w:rsid w:val="00257370"/>
    <w:rsid w:val="00257571"/>
    <w:rsid w:val="002579E0"/>
    <w:rsid w:val="00260119"/>
    <w:rsid w:val="00260CBA"/>
    <w:rsid w:val="0026151C"/>
    <w:rsid w:val="00261C3D"/>
    <w:rsid w:val="00261C43"/>
    <w:rsid w:val="0026210B"/>
    <w:rsid w:val="00262674"/>
    <w:rsid w:val="002627C8"/>
    <w:rsid w:val="00262957"/>
    <w:rsid w:val="00262CE8"/>
    <w:rsid w:val="00263779"/>
    <w:rsid w:val="00263C5D"/>
    <w:rsid w:val="002640B6"/>
    <w:rsid w:val="00264792"/>
    <w:rsid w:val="002647B9"/>
    <w:rsid w:val="00265260"/>
    <w:rsid w:val="0026572D"/>
    <w:rsid w:val="002658B1"/>
    <w:rsid w:val="002659D4"/>
    <w:rsid w:val="00266CE7"/>
    <w:rsid w:val="00267573"/>
    <w:rsid w:val="00267A0A"/>
    <w:rsid w:val="00270162"/>
    <w:rsid w:val="00271459"/>
    <w:rsid w:val="00271815"/>
    <w:rsid w:val="00271AA2"/>
    <w:rsid w:val="00271F6F"/>
    <w:rsid w:val="00271FA8"/>
    <w:rsid w:val="00271FEB"/>
    <w:rsid w:val="00272481"/>
    <w:rsid w:val="00272537"/>
    <w:rsid w:val="002736E6"/>
    <w:rsid w:val="0027475B"/>
    <w:rsid w:val="0027524B"/>
    <w:rsid w:val="002752A2"/>
    <w:rsid w:val="00275B05"/>
    <w:rsid w:val="00275F20"/>
    <w:rsid w:val="00276313"/>
    <w:rsid w:val="00276429"/>
    <w:rsid w:val="0027698D"/>
    <w:rsid w:val="002769CC"/>
    <w:rsid w:val="002773F3"/>
    <w:rsid w:val="00277D9D"/>
    <w:rsid w:val="002801E5"/>
    <w:rsid w:val="00281167"/>
    <w:rsid w:val="002813BA"/>
    <w:rsid w:val="00281500"/>
    <w:rsid w:val="002815C2"/>
    <w:rsid w:val="002817C9"/>
    <w:rsid w:val="00281A95"/>
    <w:rsid w:val="00281CB1"/>
    <w:rsid w:val="00281D5F"/>
    <w:rsid w:val="00281D70"/>
    <w:rsid w:val="00282C9E"/>
    <w:rsid w:val="00282D5C"/>
    <w:rsid w:val="00282E50"/>
    <w:rsid w:val="00282EAE"/>
    <w:rsid w:val="0028301F"/>
    <w:rsid w:val="002831A5"/>
    <w:rsid w:val="002831D0"/>
    <w:rsid w:val="002833B6"/>
    <w:rsid w:val="002848F8"/>
    <w:rsid w:val="00284AB0"/>
    <w:rsid w:val="00285349"/>
    <w:rsid w:val="00285BFB"/>
    <w:rsid w:val="00285FA2"/>
    <w:rsid w:val="00286323"/>
    <w:rsid w:val="002870BA"/>
    <w:rsid w:val="00287375"/>
    <w:rsid w:val="0028753A"/>
    <w:rsid w:val="00287AB5"/>
    <w:rsid w:val="00291182"/>
    <w:rsid w:val="0029132A"/>
    <w:rsid w:val="0029178D"/>
    <w:rsid w:val="00291C0F"/>
    <w:rsid w:val="00291D54"/>
    <w:rsid w:val="00292B32"/>
    <w:rsid w:val="00292B48"/>
    <w:rsid w:val="0029338E"/>
    <w:rsid w:val="00294780"/>
    <w:rsid w:val="00294C25"/>
    <w:rsid w:val="00294E18"/>
    <w:rsid w:val="00295224"/>
    <w:rsid w:val="002952AF"/>
    <w:rsid w:val="00296200"/>
    <w:rsid w:val="00296384"/>
    <w:rsid w:val="002971D3"/>
    <w:rsid w:val="00297330"/>
    <w:rsid w:val="002973EE"/>
    <w:rsid w:val="002A0306"/>
    <w:rsid w:val="002A07F4"/>
    <w:rsid w:val="002A0AFA"/>
    <w:rsid w:val="002A0B3E"/>
    <w:rsid w:val="002A25A1"/>
    <w:rsid w:val="002A2712"/>
    <w:rsid w:val="002A30C5"/>
    <w:rsid w:val="002A3566"/>
    <w:rsid w:val="002A3913"/>
    <w:rsid w:val="002A4501"/>
    <w:rsid w:val="002A4C67"/>
    <w:rsid w:val="002A53A7"/>
    <w:rsid w:val="002A5862"/>
    <w:rsid w:val="002A6D76"/>
    <w:rsid w:val="002A744B"/>
    <w:rsid w:val="002A76CC"/>
    <w:rsid w:val="002A77E2"/>
    <w:rsid w:val="002A78A0"/>
    <w:rsid w:val="002A79D2"/>
    <w:rsid w:val="002A7A05"/>
    <w:rsid w:val="002B03D4"/>
    <w:rsid w:val="002B050B"/>
    <w:rsid w:val="002B0B4C"/>
    <w:rsid w:val="002B0CE5"/>
    <w:rsid w:val="002B1501"/>
    <w:rsid w:val="002B1574"/>
    <w:rsid w:val="002B17B6"/>
    <w:rsid w:val="002B17BB"/>
    <w:rsid w:val="002B1A29"/>
    <w:rsid w:val="002B1B15"/>
    <w:rsid w:val="002B1D63"/>
    <w:rsid w:val="002B2037"/>
    <w:rsid w:val="002B2FD9"/>
    <w:rsid w:val="002B3226"/>
    <w:rsid w:val="002B35F8"/>
    <w:rsid w:val="002B463A"/>
    <w:rsid w:val="002B4876"/>
    <w:rsid w:val="002B50C9"/>
    <w:rsid w:val="002B525A"/>
    <w:rsid w:val="002B573B"/>
    <w:rsid w:val="002B591F"/>
    <w:rsid w:val="002B5C40"/>
    <w:rsid w:val="002B5D1C"/>
    <w:rsid w:val="002B661C"/>
    <w:rsid w:val="002B6B23"/>
    <w:rsid w:val="002B6C1A"/>
    <w:rsid w:val="002B77DE"/>
    <w:rsid w:val="002B7B5F"/>
    <w:rsid w:val="002B7C12"/>
    <w:rsid w:val="002C05A8"/>
    <w:rsid w:val="002C0626"/>
    <w:rsid w:val="002C0CB7"/>
    <w:rsid w:val="002C1469"/>
    <w:rsid w:val="002C173D"/>
    <w:rsid w:val="002C1C02"/>
    <w:rsid w:val="002C1DF3"/>
    <w:rsid w:val="002C263F"/>
    <w:rsid w:val="002C2F76"/>
    <w:rsid w:val="002C30D3"/>
    <w:rsid w:val="002C3CBB"/>
    <w:rsid w:val="002C42EF"/>
    <w:rsid w:val="002C43C8"/>
    <w:rsid w:val="002C4471"/>
    <w:rsid w:val="002C45E5"/>
    <w:rsid w:val="002C47BB"/>
    <w:rsid w:val="002C49CA"/>
    <w:rsid w:val="002C4D75"/>
    <w:rsid w:val="002C5214"/>
    <w:rsid w:val="002C52AB"/>
    <w:rsid w:val="002C5501"/>
    <w:rsid w:val="002C5CD1"/>
    <w:rsid w:val="002C63D8"/>
    <w:rsid w:val="002C65BC"/>
    <w:rsid w:val="002C6838"/>
    <w:rsid w:val="002C6F65"/>
    <w:rsid w:val="002C7117"/>
    <w:rsid w:val="002C7A42"/>
    <w:rsid w:val="002D0199"/>
    <w:rsid w:val="002D0C02"/>
    <w:rsid w:val="002D0F3A"/>
    <w:rsid w:val="002D1035"/>
    <w:rsid w:val="002D21CB"/>
    <w:rsid w:val="002D21D2"/>
    <w:rsid w:val="002D2B55"/>
    <w:rsid w:val="002D2BBE"/>
    <w:rsid w:val="002D2FC1"/>
    <w:rsid w:val="002D3308"/>
    <w:rsid w:val="002D3590"/>
    <w:rsid w:val="002D3802"/>
    <w:rsid w:val="002D3A80"/>
    <w:rsid w:val="002D3E6C"/>
    <w:rsid w:val="002D469D"/>
    <w:rsid w:val="002D4ADF"/>
    <w:rsid w:val="002D5A08"/>
    <w:rsid w:val="002D6249"/>
    <w:rsid w:val="002D661B"/>
    <w:rsid w:val="002D67F2"/>
    <w:rsid w:val="002D6FD5"/>
    <w:rsid w:val="002D7B78"/>
    <w:rsid w:val="002E0576"/>
    <w:rsid w:val="002E09AE"/>
    <w:rsid w:val="002E0E89"/>
    <w:rsid w:val="002E1228"/>
    <w:rsid w:val="002E1753"/>
    <w:rsid w:val="002E1BC1"/>
    <w:rsid w:val="002E2D27"/>
    <w:rsid w:val="002E364C"/>
    <w:rsid w:val="002E39AF"/>
    <w:rsid w:val="002E4264"/>
    <w:rsid w:val="002E461A"/>
    <w:rsid w:val="002E4B88"/>
    <w:rsid w:val="002E4C23"/>
    <w:rsid w:val="002E4D94"/>
    <w:rsid w:val="002E5355"/>
    <w:rsid w:val="002E5385"/>
    <w:rsid w:val="002E5DDD"/>
    <w:rsid w:val="002E5EF2"/>
    <w:rsid w:val="002E617E"/>
    <w:rsid w:val="002E6404"/>
    <w:rsid w:val="002E6444"/>
    <w:rsid w:val="002E66CF"/>
    <w:rsid w:val="002E67B0"/>
    <w:rsid w:val="002E6BCE"/>
    <w:rsid w:val="002E7819"/>
    <w:rsid w:val="002E7B3E"/>
    <w:rsid w:val="002E7D2A"/>
    <w:rsid w:val="002F0ED0"/>
    <w:rsid w:val="002F10D9"/>
    <w:rsid w:val="002F170E"/>
    <w:rsid w:val="002F2284"/>
    <w:rsid w:val="002F2A4E"/>
    <w:rsid w:val="002F2AE5"/>
    <w:rsid w:val="002F3542"/>
    <w:rsid w:val="002F36B8"/>
    <w:rsid w:val="002F385B"/>
    <w:rsid w:val="002F3E3D"/>
    <w:rsid w:val="002F4029"/>
    <w:rsid w:val="002F4204"/>
    <w:rsid w:val="002F436B"/>
    <w:rsid w:val="002F467C"/>
    <w:rsid w:val="002F483A"/>
    <w:rsid w:val="002F4AF1"/>
    <w:rsid w:val="002F4CAC"/>
    <w:rsid w:val="002F4D2E"/>
    <w:rsid w:val="002F4E0B"/>
    <w:rsid w:val="002F50B6"/>
    <w:rsid w:val="002F52E1"/>
    <w:rsid w:val="002F5A63"/>
    <w:rsid w:val="002F5AA5"/>
    <w:rsid w:val="002F5B28"/>
    <w:rsid w:val="002F5B7B"/>
    <w:rsid w:val="002F5E50"/>
    <w:rsid w:val="002F62BC"/>
    <w:rsid w:val="002F6894"/>
    <w:rsid w:val="002F6C1C"/>
    <w:rsid w:val="002F6F93"/>
    <w:rsid w:val="002F751D"/>
    <w:rsid w:val="002F76E8"/>
    <w:rsid w:val="002F78F5"/>
    <w:rsid w:val="002F7C8A"/>
    <w:rsid w:val="003004D4"/>
    <w:rsid w:val="00300A2D"/>
    <w:rsid w:val="003013F1"/>
    <w:rsid w:val="003015F2"/>
    <w:rsid w:val="0030186A"/>
    <w:rsid w:val="00301B16"/>
    <w:rsid w:val="00301D6D"/>
    <w:rsid w:val="00302332"/>
    <w:rsid w:val="00302430"/>
    <w:rsid w:val="003025C5"/>
    <w:rsid w:val="00302A4D"/>
    <w:rsid w:val="00302EC9"/>
    <w:rsid w:val="00303018"/>
    <w:rsid w:val="003035EE"/>
    <w:rsid w:val="003037E9"/>
    <w:rsid w:val="0030399D"/>
    <w:rsid w:val="00303B20"/>
    <w:rsid w:val="00303F78"/>
    <w:rsid w:val="00303FC7"/>
    <w:rsid w:val="003040C2"/>
    <w:rsid w:val="003047A2"/>
    <w:rsid w:val="0030494D"/>
    <w:rsid w:val="00304E6C"/>
    <w:rsid w:val="00304F2B"/>
    <w:rsid w:val="00304FBD"/>
    <w:rsid w:val="00304FE4"/>
    <w:rsid w:val="00305162"/>
    <w:rsid w:val="003062E2"/>
    <w:rsid w:val="003062FA"/>
    <w:rsid w:val="003063C3"/>
    <w:rsid w:val="0030664B"/>
    <w:rsid w:val="003066C4"/>
    <w:rsid w:val="00306BC8"/>
    <w:rsid w:val="0030729A"/>
    <w:rsid w:val="0030736C"/>
    <w:rsid w:val="00307380"/>
    <w:rsid w:val="003073F7"/>
    <w:rsid w:val="0030779A"/>
    <w:rsid w:val="00307B19"/>
    <w:rsid w:val="00307FCB"/>
    <w:rsid w:val="00310F65"/>
    <w:rsid w:val="00311868"/>
    <w:rsid w:val="0031191E"/>
    <w:rsid w:val="00311D50"/>
    <w:rsid w:val="0031202B"/>
    <w:rsid w:val="00312407"/>
    <w:rsid w:val="003125C4"/>
    <w:rsid w:val="00312991"/>
    <w:rsid w:val="00312A4E"/>
    <w:rsid w:val="00312C20"/>
    <w:rsid w:val="003131AA"/>
    <w:rsid w:val="003134B6"/>
    <w:rsid w:val="00314B27"/>
    <w:rsid w:val="00315034"/>
    <w:rsid w:val="00315049"/>
    <w:rsid w:val="0031506D"/>
    <w:rsid w:val="0031509F"/>
    <w:rsid w:val="003151D7"/>
    <w:rsid w:val="003153E3"/>
    <w:rsid w:val="00315417"/>
    <w:rsid w:val="00315611"/>
    <w:rsid w:val="00315D53"/>
    <w:rsid w:val="003164E1"/>
    <w:rsid w:val="0031652D"/>
    <w:rsid w:val="0031659C"/>
    <w:rsid w:val="003171B4"/>
    <w:rsid w:val="00317205"/>
    <w:rsid w:val="00317482"/>
    <w:rsid w:val="00317D30"/>
    <w:rsid w:val="00317DF3"/>
    <w:rsid w:val="00317ED5"/>
    <w:rsid w:val="003200E0"/>
    <w:rsid w:val="00320A67"/>
    <w:rsid w:val="00320E19"/>
    <w:rsid w:val="0032125A"/>
    <w:rsid w:val="0032139C"/>
    <w:rsid w:val="00322245"/>
    <w:rsid w:val="00322F57"/>
    <w:rsid w:val="00322FD9"/>
    <w:rsid w:val="0032335F"/>
    <w:rsid w:val="003242C9"/>
    <w:rsid w:val="003246F1"/>
    <w:rsid w:val="00324CD8"/>
    <w:rsid w:val="003250BC"/>
    <w:rsid w:val="003256BA"/>
    <w:rsid w:val="00325E44"/>
    <w:rsid w:val="00326A90"/>
    <w:rsid w:val="00326B32"/>
    <w:rsid w:val="00326DEA"/>
    <w:rsid w:val="00327A33"/>
    <w:rsid w:val="00327D19"/>
    <w:rsid w:val="00327DD4"/>
    <w:rsid w:val="00330122"/>
    <w:rsid w:val="003309C0"/>
    <w:rsid w:val="00332391"/>
    <w:rsid w:val="003323EA"/>
    <w:rsid w:val="00332627"/>
    <w:rsid w:val="0033298C"/>
    <w:rsid w:val="00333300"/>
    <w:rsid w:val="003334C6"/>
    <w:rsid w:val="0033379F"/>
    <w:rsid w:val="0033392C"/>
    <w:rsid w:val="00333D32"/>
    <w:rsid w:val="00334159"/>
    <w:rsid w:val="00334166"/>
    <w:rsid w:val="003341E6"/>
    <w:rsid w:val="00334717"/>
    <w:rsid w:val="003347B0"/>
    <w:rsid w:val="00334D4C"/>
    <w:rsid w:val="00335995"/>
    <w:rsid w:val="00335A86"/>
    <w:rsid w:val="00336052"/>
    <w:rsid w:val="003373E6"/>
    <w:rsid w:val="003375D5"/>
    <w:rsid w:val="00337DF7"/>
    <w:rsid w:val="00340110"/>
    <w:rsid w:val="003405E9"/>
    <w:rsid w:val="003405F6"/>
    <w:rsid w:val="0034095F"/>
    <w:rsid w:val="00340D05"/>
    <w:rsid w:val="00341C69"/>
    <w:rsid w:val="00341D20"/>
    <w:rsid w:val="00341E33"/>
    <w:rsid w:val="00341EB2"/>
    <w:rsid w:val="0034274C"/>
    <w:rsid w:val="003427EB"/>
    <w:rsid w:val="00342A6F"/>
    <w:rsid w:val="00342AA1"/>
    <w:rsid w:val="00343407"/>
    <w:rsid w:val="003435A0"/>
    <w:rsid w:val="00343C91"/>
    <w:rsid w:val="00343D66"/>
    <w:rsid w:val="00343E64"/>
    <w:rsid w:val="0034412B"/>
    <w:rsid w:val="00344573"/>
    <w:rsid w:val="00344854"/>
    <w:rsid w:val="003448AE"/>
    <w:rsid w:val="00344E36"/>
    <w:rsid w:val="00345C01"/>
    <w:rsid w:val="00345DE6"/>
    <w:rsid w:val="003467C5"/>
    <w:rsid w:val="00346A01"/>
    <w:rsid w:val="00346AE3"/>
    <w:rsid w:val="00346CC8"/>
    <w:rsid w:val="00347774"/>
    <w:rsid w:val="00347D3B"/>
    <w:rsid w:val="00347E9A"/>
    <w:rsid w:val="00347ED9"/>
    <w:rsid w:val="0035009A"/>
    <w:rsid w:val="00350AF2"/>
    <w:rsid w:val="00350CD9"/>
    <w:rsid w:val="003515B9"/>
    <w:rsid w:val="00351A98"/>
    <w:rsid w:val="003522B2"/>
    <w:rsid w:val="00352A9E"/>
    <w:rsid w:val="00352E66"/>
    <w:rsid w:val="00352F51"/>
    <w:rsid w:val="0035306F"/>
    <w:rsid w:val="003531C8"/>
    <w:rsid w:val="00353356"/>
    <w:rsid w:val="003534AF"/>
    <w:rsid w:val="003535E1"/>
    <w:rsid w:val="00353DF2"/>
    <w:rsid w:val="00354447"/>
    <w:rsid w:val="003544D2"/>
    <w:rsid w:val="003548FF"/>
    <w:rsid w:val="00354FC1"/>
    <w:rsid w:val="003556DC"/>
    <w:rsid w:val="003557A4"/>
    <w:rsid w:val="00355FBA"/>
    <w:rsid w:val="00356291"/>
    <w:rsid w:val="00356BB7"/>
    <w:rsid w:val="00357135"/>
    <w:rsid w:val="00357494"/>
    <w:rsid w:val="00357557"/>
    <w:rsid w:val="00357631"/>
    <w:rsid w:val="00360470"/>
    <w:rsid w:val="0036062D"/>
    <w:rsid w:val="00360F4C"/>
    <w:rsid w:val="0036133D"/>
    <w:rsid w:val="00361922"/>
    <w:rsid w:val="00361DF0"/>
    <w:rsid w:val="00361E6F"/>
    <w:rsid w:val="00362077"/>
    <w:rsid w:val="00362145"/>
    <w:rsid w:val="00362300"/>
    <w:rsid w:val="00362392"/>
    <w:rsid w:val="003631C8"/>
    <w:rsid w:val="00363221"/>
    <w:rsid w:val="00363551"/>
    <w:rsid w:val="00363F43"/>
    <w:rsid w:val="00364288"/>
    <w:rsid w:val="003654A0"/>
    <w:rsid w:val="003656F7"/>
    <w:rsid w:val="003662B9"/>
    <w:rsid w:val="00366327"/>
    <w:rsid w:val="00366388"/>
    <w:rsid w:val="00366A70"/>
    <w:rsid w:val="00366CA5"/>
    <w:rsid w:val="00366D9E"/>
    <w:rsid w:val="00367454"/>
    <w:rsid w:val="003674C6"/>
    <w:rsid w:val="00367817"/>
    <w:rsid w:val="00367884"/>
    <w:rsid w:val="00367A1F"/>
    <w:rsid w:val="00370042"/>
    <w:rsid w:val="0037040A"/>
    <w:rsid w:val="00370B7E"/>
    <w:rsid w:val="00370CED"/>
    <w:rsid w:val="00370FB4"/>
    <w:rsid w:val="003713C8"/>
    <w:rsid w:val="003715D7"/>
    <w:rsid w:val="0037192E"/>
    <w:rsid w:val="00371C10"/>
    <w:rsid w:val="00371D67"/>
    <w:rsid w:val="00371E7B"/>
    <w:rsid w:val="003725E6"/>
    <w:rsid w:val="0037275C"/>
    <w:rsid w:val="0037281F"/>
    <w:rsid w:val="00372F41"/>
    <w:rsid w:val="003730BF"/>
    <w:rsid w:val="00373A2D"/>
    <w:rsid w:val="0037524B"/>
    <w:rsid w:val="00375403"/>
    <w:rsid w:val="0037555F"/>
    <w:rsid w:val="00376719"/>
    <w:rsid w:val="00376C12"/>
    <w:rsid w:val="00376DB6"/>
    <w:rsid w:val="00376E43"/>
    <w:rsid w:val="00376EE4"/>
    <w:rsid w:val="00377C16"/>
    <w:rsid w:val="00377DA3"/>
    <w:rsid w:val="0038064E"/>
    <w:rsid w:val="0038139C"/>
    <w:rsid w:val="00381680"/>
    <w:rsid w:val="00381A9B"/>
    <w:rsid w:val="00381D0A"/>
    <w:rsid w:val="00382D04"/>
    <w:rsid w:val="003832BE"/>
    <w:rsid w:val="003837AF"/>
    <w:rsid w:val="0038393A"/>
    <w:rsid w:val="00383BDD"/>
    <w:rsid w:val="00383FC0"/>
    <w:rsid w:val="00384065"/>
    <w:rsid w:val="00384787"/>
    <w:rsid w:val="00385C61"/>
    <w:rsid w:val="00385CCD"/>
    <w:rsid w:val="003863F2"/>
    <w:rsid w:val="0038645E"/>
    <w:rsid w:val="003868F8"/>
    <w:rsid w:val="00386BC5"/>
    <w:rsid w:val="003870C5"/>
    <w:rsid w:val="00387159"/>
    <w:rsid w:val="00387191"/>
    <w:rsid w:val="00387BF1"/>
    <w:rsid w:val="00387CB2"/>
    <w:rsid w:val="003907F6"/>
    <w:rsid w:val="00391388"/>
    <w:rsid w:val="00391891"/>
    <w:rsid w:val="00391A19"/>
    <w:rsid w:val="003922BF"/>
    <w:rsid w:val="00392690"/>
    <w:rsid w:val="00392B1A"/>
    <w:rsid w:val="00392B57"/>
    <w:rsid w:val="00392D6C"/>
    <w:rsid w:val="003942FC"/>
    <w:rsid w:val="0039443A"/>
    <w:rsid w:val="00394BEB"/>
    <w:rsid w:val="0039549C"/>
    <w:rsid w:val="003954B0"/>
    <w:rsid w:val="00395BF3"/>
    <w:rsid w:val="00395CF7"/>
    <w:rsid w:val="003962F4"/>
    <w:rsid w:val="003967C9"/>
    <w:rsid w:val="00396867"/>
    <w:rsid w:val="00396CDE"/>
    <w:rsid w:val="0039762E"/>
    <w:rsid w:val="00397793"/>
    <w:rsid w:val="00397D0A"/>
    <w:rsid w:val="00397F46"/>
    <w:rsid w:val="003A0024"/>
    <w:rsid w:val="003A03C4"/>
    <w:rsid w:val="003A08AC"/>
    <w:rsid w:val="003A0E43"/>
    <w:rsid w:val="003A10E0"/>
    <w:rsid w:val="003A12B4"/>
    <w:rsid w:val="003A1353"/>
    <w:rsid w:val="003A13C2"/>
    <w:rsid w:val="003A16ED"/>
    <w:rsid w:val="003A1A88"/>
    <w:rsid w:val="003A1B6C"/>
    <w:rsid w:val="003A202C"/>
    <w:rsid w:val="003A27C2"/>
    <w:rsid w:val="003A2BAA"/>
    <w:rsid w:val="003A2E7C"/>
    <w:rsid w:val="003A2F92"/>
    <w:rsid w:val="003A3209"/>
    <w:rsid w:val="003A34F5"/>
    <w:rsid w:val="003A3BC7"/>
    <w:rsid w:val="003A3CFB"/>
    <w:rsid w:val="003A3D90"/>
    <w:rsid w:val="003A3D91"/>
    <w:rsid w:val="003A3F00"/>
    <w:rsid w:val="003A450E"/>
    <w:rsid w:val="003A4774"/>
    <w:rsid w:val="003A4FE1"/>
    <w:rsid w:val="003A57CB"/>
    <w:rsid w:val="003A597C"/>
    <w:rsid w:val="003A6BE2"/>
    <w:rsid w:val="003A6C4B"/>
    <w:rsid w:val="003A6CF4"/>
    <w:rsid w:val="003A71A6"/>
    <w:rsid w:val="003A77FB"/>
    <w:rsid w:val="003A7ADF"/>
    <w:rsid w:val="003B04FF"/>
    <w:rsid w:val="003B087B"/>
    <w:rsid w:val="003B0B15"/>
    <w:rsid w:val="003B0EAF"/>
    <w:rsid w:val="003B11FA"/>
    <w:rsid w:val="003B12C5"/>
    <w:rsid w:val="003B1590"/>
    <w:rsid w:val="003B1B1C"/>
    <w:rsid w:val="003B1DB0"/>
    <w:rsid w:val="003B210B"/>
    <w:rsid w:val="003B2173"/>
    <w:rsid w:val="003B244C"/>
    <w:rsid w:val="003B25D2"/>
    <w:rsid w:val="003B2604"/>
    <w:rsid w:val="003B2845"/>
    <w:rsid w:val="003B38C2"/>
    <w:rsid w:val="003B3B3F"/>
    <w:rsid w:val="003B4156"/>
    <w:rsid w:val="003B4341"/>
    <w:rsid w:val="003B48B7"/>
    <w:rsid w:val="003B596D"/>
    <w:rsid w:val="003B5D27"/>
    <w:rsid w:val="003B6108"/>
    <w:rsid w:val="003B618A"/>
    <w:rsid w:val="003B69E7"/>
    <w:rsid w:val="003B6B1E"/>
    <w:rsid w:val="003B6D43"/>
    <w:rsid w:val="003B75B4"/>
    <w:rsid w:val="003C0165"/>
    <w:rsid w:val="003C0A3B"/>
    <w:rsid w:val="003C17BA"/>
    <w:rsid w:val="003C17FB"/>
    <w:rsid w:val="003C190A"/>
    <w:rsid w:val="003C1D95"/>
    <w:rsid w:val="003C2C20"/>
    <w:rsid w:val="003C2E73"/>
    <w:rsid w:val="003C31B4"/>
    <w:rsid w:val="003C3654"/>
    <w:rsid w:val="003C3931"/>
    <w:rsid w:val="003C39A9"/>
    <w:rsid w:val="003C3A62"/>
    <w:rsid w:val="003C4067"/>
    <w:rsid w:val="003C4474"/>
    <w:rsid w:val="003C4D3F"/>
    <w:rsid w:val="003C51BC"/>
    <w:rsid w:val="003C52F8"/>
    <w:rsid w:val="003C5A08"/>
    <w:rsid w:val="003C5A5B"/>
    <w:rsid w:val="003C5D15"/>
    <w:rsid w:val="003C5FE3"/>
    <w:rsid w:val="003C60C0"/>
    <w:rsid w:val="003C627A"/>
    <w:rsid w:val="003C62BB"/>
    <w:rsid w:val="003C691C"/>
    <w:rsid w:val="003C7AA9"/>
    <w:rsid w:val="003C7B35"/>
    <w:rsid w:val="003C7BCC"/>
    <w:rsid w:val="003D0808"/>
    <w:rsid w:val="003D08E7"/>
    <w:rsid w:val="003D14FA"/>
    <w:rsid w:val="003D15C3"/>
    <w:rsid w:val="003D174F"/>
    <w:rsid w:val="003D180F"/>
    <w:rsid w:val="003D1840"/>
    <w:rsid w:val="003D1BA0"/>
    <w:rsid w:val="003D2266"/>
    <w:rsid w:val="003D2572"/>
    <w:rsid w:val="003D2AD4"/>
    <w:rsid w:val="003D311B"/>
    <w:rsid w:val="003D3AE4"/>
    <w:rsid w:val="003D3B51"/>
    <w:rsid w:val="003D4526"/>
    <w:rsid w:val="003D481B"/>
    <w:rsid w:val="003D4959"/>
    <w:rsid w:val="003D4962"/>
    <w:rsid w:val="003D4BA0"/>
    <w:rsid w:val="003D4C82"/>
    <w:rsid w:val="003D4FA1"/>
    <w:rsid w:val="003D5137"/>
    <w:rsid w:val="003D5862"/>
    <w:rsid w:val="003D663B"/>
    <w:rsid w:val="003D69D9"/>
    <w:rsid w:val="003D6B08"/>
    <w:rsid w:val="003D6DC5"/>
    <w:rsid w:val="003D6DD4"/>
    <w:rsid w:val="003D6EF9"/>
    <w:rsid w:val="003E08A4"/>
    <w:rsid w:val="003E0AB3"/>
    <w:rsid w:val="003E0C35"/>
    <w:rsid w:val="003E1367"/>
    <w:rsid w:val="003E141C"/>
    <w:rsid w:val="003E163B"/>
    <w:rsid w:val="003E17EB"/>
    <w:rsid w:val="003E1862"/>
    <w:rsid w:val="003E1985"/>
    <w:rsid w:val="003E1E6F"/>
    <w:rsid w:val="003E237D"/>
    <w:rsid w:val="003E28CC"/>
    <w:rsid w:val="003E311D"/>
    <w:rsid w:val="003E3199"/>
    <w:rsid w:val="003E32FA"/>
    <w:rsid w:val="003E43E3"/>
    <w:rsid w:val="003E4471"/>
    <w:rsid w:val="003E4589"/>
    <w:rsid w:val="003E4E07"/>
    <w:rsid w:val="003E4F99"/>
    <w:rsid w:val="003E505A"/>
    <w:rsid w:val="003E54EA"/>
    <w:rsid w:val="003E65D1"/>
    <w:rsid w:val="003E6952"/>
    <w:rsid w:val="003E75C6"/>
    <w:rsid w:val="003E774D"/>
    <w:rsid w:val="003E7971"/>
    <w:rsid w:val="003E7AB5"/>
    <w:rsid w:val="003F0011"/>
    <w:rsid w:val="003F018E"/>
    <w:rsid w:val="003F062D"/>
    <w:rsid w:val="003F0BD7"/>
    <w:rsid w:val="003F0E6B"/>
    <w:rsid w:val="003F12A6"/>
    <w:rsid w:val="003F1A50"/>
    <w:rsid w:val="003F1AFC"/>
    <w:rsid w:val="003F1B0A"/>
    <w:rsid w:val="003F1E06"/>
    <w:rsid w:val="003F206C"/>
    <w:rsid w:val="003F21FA"/>
    <w:rsid w:val="003F243A"/>
    <w:rsid w:val="003F26D6"/>
    <w:rsid w:val="003F28F7"/>
    <w:rsid w:val="003F3221"/>
    <w:rsid w:val="003F361E"/>
    <w:rsid w:val="003F395B"/>
    <w:rsid w:val="003F3BF9"/>
    <w:rsid w:val="003F3C55"/>
    <w:rsid w:val="003F4F5D"/>
    <w:rsid w:val="003F50E6"/>
    <w:rsid w:val="003F5650"/>
    <w:rsid w:val="003F5954"/>
    <w:rsid w:val="003F5EF5"/>
    <w:rsid w:val="003F6484"/>
    <w:rsid w:val="003F6C88"/>
    <w:rsid w:val="003F6F6A"/>
    <w:rsid w:val="003F776A"/>
    <w:rsid w:val="003F7C1F"/>
    <w:rsid w:val="0040044A"/>
    <w:rsid w:val="00400527"/>
    <w:rsid w:val="00400BDE"/>
    <w:rsid w:val="00400CD0"/>
    <w:rsid w:val="00401148"/>
    <w:rsid w:val="0040195D"/>
    <w:rsid w:val="00401ADE"/>
    <w:rsid w:val="00401FDD"/>
    <w:rsid w:val="00402338"/>
    <w:rsid w:val="004029EE"/>
    <w:rsid w:val="00403340"/>
    <w:rsid w:val="00403910"/>
    <w:rsid w:val="00403A63"/>
    <w:rsid w:val="00403C66"/>
    <w:rsid w:val="00404212"/>
    <w:rsid w:val="004042B0"/>
    <w:rsid w:val="00404573"/>
    <w:rsid w:val="00404902"/>
    <w:rsid w:val="00404DB6"/>
    <w:rsid w:val="004057DF"/>
    <w:rsid w:val="00405A6C"/>
    <w:rsid w:val="00405DA6"/>
    <w:rsid w:val="00405DEB"/>
    <w:rsid w:val="00406E34"/>
    <w:rsid w:val="004070A3"/>
    <w:rsid w:val="00407191"/>
    <w:rsid w:val="0040720E"/>
    <w:rsid w:val="00407490"/>
    <w:rsid w:val="004074F4"/>
    <w:rsid w:val="0040793B"/>
    <w:rsid w:val="00407AD3"/>
    <w:rsid w:val="00410619"/>
    <w:rsid w:val="004106E2"/>
    <w:rsid w:val="00411056"/>
    <w:rsid w:val="004112FE"/>
    <w:rsid w:val="0041155B"/>
    <w:rsid w:val="00411ACB"/>
    <w:rsid w:val="004124E9"/>
    <w:rsid w:val="004128BB"/>
    <w:rsid w:val="00412961"/>
    <w:rsid w:val="00412A8B"/>
    <w:rsid w:val="00412DF9"/>
    <w:rsid w:val="004130E0"/>
    <w:rsid w:val="004132B8"/>
    <w:rsid w:val="004136E9"/>
    <w:rsid w:val="004136EF"/>
    <w:rsid w:val="00413F6B"/>
    <w:rsid w:val="00414248"/>
    <w:rsid w:val="004148D2"/>
    <w:rsid w:val="00414E83"/>
    <w:rsid w:val="0041538E"/>
    <w:rsid w:val="00415463"/>
    <w:rsid w:val="004155FB"/>
    <w:rsid w:val="00415CCB"/>
    <w:rsid w:val="00416BDF"/>
    <w:rsid w:val="00416F00"/>
    <w:rsid w:val="00420113"/>
    <w:rsid w:val="004201C7"/>
    <w:rsid w:val="004201DD"/>
    <w:rsid w:val="00420840"/>
    <w:rsid w:val="004208A9"/>
    <w:rsid w:val="00420F3E"/>
    <w:rsid w:val="004210D0"/>
    <w:rsid w:val="00421286"/>
    <w:rsid w:val="004213BF"/>
    <w:rsid w:val="0042170E"/>
    <w:rsid w:val="00421914"/>
    <w:rsid w:val="0042191C"/>
    <w:rsid w:val="00421A37"/>
    <w:rsid w:val="00422625"/>
    <w:rsid w:val="00422940"/>
    <w:rsid w:val="00422E7F"/>
    <w:rsid w:val="00423270"/>
    <w:rsid w:val="00423BC7"/>
    <w:rsid w:val="0042462A"/>
    <w:rsid w:val="00424B2A"/>
    <w:rsid w:val="00425096"/>
    <w:rsid w:val="00425588"/>
    <w:rsid w:val="00425590"/>
    <w:rsid w:val="00426270"/>
    <w:rsid w:val="004264B7"/>
    <w:rsid w:val="004265C3"/>
    <w:rsid w:val="0042686C"/>
    <w:rsid w:val="0042699E"/>
    <w:rsid w:val="00426E58"/>
    <w:rsid w:val="0042757F"/>
    <w:rsid w:val="0042761C"/>
    <w:rsid w:val="004277CD"/>
    <w:rsid w:val="00427B1D"/>
    <w:rsid w:val="00427DC9"/>
    <w:rsid w:val="00430119"/>
    <w:rsid w:val="004305D8"/>
    <w:rsid w:val="00430A69"/>
    <w:rsid w:val="00430AB8"/>
    <w:rsid w:val="00430E6F"/>
    <w:rsid w:val="00430F58"/>
    <w:rsid w:val="0043105E"/>
    <w:rsid w:val="004312AB"/>
    <w:rsid w:val="0043135E"/>
    <w:rsid w:val="004313C9"/>
    <w:rsid w:val="00431559"/>
    <w:rsid w:val="0043173A"/>
    <w:rsid w:val="004319BB"/>
    <w:rsid w:val="00431A10"/>
    <w:rsid w:val="00431D20"/>
    <w:rsid w:val="004320AE"/>
    <w:rsid w:val="0043276C"/>
    <w:rsid w:val="00432B38"/>
    <w:rsid w:val="00433125"/>
    <w:rsid w:val="0043340B"/>
    <w:rsid w:val="00433AE3"/>
    <w:rsid w:val="00433E11"/>
    <w:rsid w:val="0043472A"/>
    <w:rsid w:val="00434EDD"/>
    <w:rsid w:val="00434EF9"/>
    <w:rsid w:val="00434F54"/>
    <w:rsid w:val="004354B4"/>
    <w:rsid w:val="00436051"/>
    <w:rsid w:val="004362A3"/>
    <w:rsid w:val="004362CC"/>
    <w:rsid w:val="004364AC"/>
    <w:rsid w:val="004366E5"/>
    <w:rsid w:val="004367BE"/>
    <w:rsid w:val="004373A3"/>
    <w:rsid w:val="00437732"/>
    <w:rsid w:val="0044004A"/>
    <w:rsid w:val="004407C2"/>
    <w:rsid w:val="004408FD"/>
    <w:rsid w:val="00440B13"/>
    <w:rsid w:val="00441000"/>
    <w:rsid w:val="0044112C"/>
    <w:rsid w:val="004412CE"/>
    <w:rsid w:val="004415CD"/>
    <w:rsid w:val="00441C95"/>
    <w:rsid w:val="00442067"/>
    <w:rsid w:val="004422A8"/>
    <w:rsid w:val="00442404"/>
    <w:rsid w:val="00442430"/>
    <w:rsid w:val="004426E4"/>
    <w:rsid w:val="0044298F"/>
    <w:rsid w:val="00442E26"/>
    <w:rsid w:val="00443375"/>
    <w:rsid w:val="00443810"/>
    <w:rsid w:val="00443B96"/>
    <w:rsid w:val="00443DA9"/>
    <w:rsid w:val="00443E5A"/>
    <w:rsid w:val="00443FB0"/>
    <w:rsid w:val="00445963"/>
    <w:rsid w:val="00446E99"/>
    <w:rsid w:val="004474A8"/>
    <w:rsid w:val="004474E5"/>
    <w:rsid w:val="00447A32"/>
    <w:rsid w:val="00447B13"/>
    <w:rsid w:val="00447FE2"/>
    <w:rsid w:val="00450193"/>
    <w:rsid w:val="004507C6"/>
    <w:rsid w:val="00450AA9"/>
    <w:rsid w:val="00450B5E"/>
    <w:rsid w:val="00450F6C"/>
    <w:rsid w:val="00451125"/>
    <w:rsid w:val="00452B3F"/>
    <w:rsid w:val="004530DA"/>
    <w:rsid w:val="004537EA"/>
    <w:rsid w:val="00453813"/>
    <w:rsid w:val="00453983"/>
    <w:rsid w:val="00453CC8"/>
    <w:rsid w:val="004543DF"/>
    <w:rsid w:val="004544C4"/>
    <w:rsid w:val="00454E00"/>
    <w:rsid w:val="00454EF5"/>
    <w:rsid w:val="004551C4"/>
    <w:rsid w:val="00455696"/>
    <w:rsid w:val="00455D68"/>
    <w:rsid w:val="00455E48"/>
    <w:rsid w:val="004575B7"/>
    <w:rsid w:val="004605CC"/>
    <w:rsid w:val="004609E2"/>
    <w:rsid w:val="00460B24"/>
    <w:rsid w:val="00461BEC"/>
    <w:rsid w:val="00461FFA"/>
    <w:rsid w:val="00462124"/>
    <w:rsid w:val="004621CC"/>
    <w:rsid w:val="0046225D"/>
    <w:rsid w:val="004624C3"/>
    <w:rsid w:val="004627C8"/>
    <w:rsid w:val="00462BCD"/>
    <w:rsid w:val="00463059"/>
    <w:rsid w:val="00463673"/>
    <w:rsid w:val="00463851"/>
    <w:rsid w:val="0046396B"/>
    <w:rsid w:val="004639DB"/>
    <w:rsid w:val="004640E5"/>
    <w:rsid w:val="004643D6"/>
    <w:rsid w:val="00465221"/>
    <w:rsid w:val="004655AD"/>
    <w:rsid w:val="004658F6"/>
    <w:rsid w:val="00465A36"/>
    <w:rsid w:val="0046652C"/>
    <w:rsid w:val="00466D43"/>
    <w:rsid w:val="00466E59"/>
    <w:rsid w:val="00466FDE"/>
    <w:rsid w:val="004672B7"/>
    <w:rsid w:val="004677EF"/>
    <w:rsid w:val="00467B3E"/>
    <w:rsid w:val="00470BED"/>
    <w:rsid w:val="00470E0B"/>
    <w:rsid w:val="00471D1B"/>
    <w:rsid w:val="0047210E"/>
    <w:rsid w:val="0047258C"/>
    <w:rsid w:val="00472AFD"/>
    <w:rsid w:val="00472B67"/>
    <w:rsid w:val="00472C37"/>
    <w:rsid w:val="004737DB"/>
    <w:rsid w:val="00474573"/>
    <w:rsid w:val="00474651"/>
    <w:rsid w:val="00474819"/>
    <w:rsid w:val="004752AF"/>
    <w:rsid w:val="00475391"/>
    <w:rsid w:val="00475B0E"/>
    <w:rsid w:val="00475CEF"/>
    <w:rsid w:val="00476343"/>
    <w:rsid w:val="00476C45"/>
    <w:rsid w:val="00476C97"/>
    <w:rsid w:val="00476E65"/>
    <w:rsid w:val="00476EFE"/>
    <w:rsid w:val="00477605"/>
    <w:rsid w:val="004779E1"/>
    <w:rsid w:val="00477AB8"/>
    <w:rsid w:val="00477B5F"/>
    <w:rsid w:val="00480316"/>
    <w:rsid w:val="00480816"/>
    <w:rsid w:val="00480CE9"/>
    <w:rsid w:val="004814F0"/>
    <w:rsid w:val="004818A0"/>
    <w:rsid w:val="004819A4"/>
    <w:rsid w:val="00481EA2"/>
    <w:rsid w:val="00481FAA"/>
    <w:rsid w:val="00482050"/>
    <w:rsid w:val="004821D4"/>
    <w:rsid w:val="0048249B"/>
    <w:rsid w:val="00482919"/>
    <w:rsid w:val="00482B38"/>
    <w:rsid w:val="00482CA5"/>
    <w:rsid w:val="0048367C"/>
    <w:rsid w:val="00483859"/>
    <w:rsid w:val="00483A4A"/>
    <w:rsid w:val="0048402F"/>
    <w:rsid w:val="004843BF"/>
    <w:rsid w:val="00484456"/>
    <w:rsid w:val="004845FF"/>
    <w:rsid w:val="004851BE"/>
    <w:rsid w:val="00485280"/>
    <w:rsid w:val="0048541E"/>
    <w:rsid w:val="00485588"/>
    <w:rsid w:val="004855ED"/>
    <w:rsid w:val="00485762"/>
    <w:rsid w:val="00485E2F"/>
    <w:rsid w:val="00486766"/>
    <w:rsid w:val="00487649"/>
    <w:rsid w:val="00490F23"/>
    <w:rsid w:val="00492107"/>
    <w:rsid w:val="004922CC"/>
    <w:rsid w:val="004923AD"/>
    <w:rsid w:val="004923C2"/>
    <w:rsid w:val="00492488"/>
    <w:rsid w:val="004930A9"/>
    <w:rsid w:val="004933DF"/>
    <w:rsid w:val="00493824"/>
    <w:rsid w:val="00494603"/>
    <w:rsid w:val="00494768"/>
    <w:rsid w:val="00494FBC"/>
    <w:rsid w:val="004953AA"/>
    <w:rsid w:val="004953BE"/>
    <w:rsid w:val="00495828"/>
    <w:rsid w:val="00495952"/>
    <w:rsid w:val="00495B13"/>
    <w:rsid w:val="004968FF"/>
    <w:rsid w:val="00496983"/>
    <w:rsid w:val="00496DF4"/>
    <w:rsid w:val="00496F64"/>
    <w:rsid w:val="004978ED"/>
    <w:rsid w:val="004979DB"/>
    <w:rsid w:val="00497B24"/>
    <w:rsid w:val="00497DE2"/>
    <w:rsid w:val="004A0278"/>
    <w:rsid w:val="004A02B9"/>
    <w:rsid w:val="004A02CF"/>
    <w:rsid w:val="004A0DFD"/>
    <w:rsid w:val="004A1316"/>
    <w:rsid w:val="004A1A9D"/>
    <w:rsid w:val="004A1C94"/>
    <w:rsid w:val="004A1CAE"/>
    <w:rsid w:val="004A1DA1"/>
    <w:rsid w:val="004A229A"/>
    <w:rsid w:val="004A2EB0"/>
    <w:rsid w:val="004A31DB"/>
    <w:rsid w:val="004A3986"/>
    <w:rsid w:val="004A3AB0"/>
    <w:rsid w:val="004A3C30"/>
    <w:rsid w:val="004A3DBA"/>
    <w:rsid w:val="004A3FAA"/>
    <w:rsid w:val="004A4087"/>
    <w:rsid w:val="004A48C5"/>
    <w:rsid w:val="004A4A56"/>
    <w:rsid w:val="004A53BF"/>
    <w:rsid w:val="004A55F5"/>
    <w:rsid w:val="004A5BEC"/>
    <w:rsid w:val="004A5EC4"/>
    <w:rsid w:val="004A6013"/>
    <w:rsid w:val="004A6051"/>
    <w:rsid w:val="004A62B4"/>
    <w:rsid w:val="004A74C4"/>
    <w:rsid w:val="004A7EDA"/>
    <w:rsid w:val="004B00A0"/>
    <w:rsid w:val="004B046E"/>
    <w:rsid w:val="004B0E84"/>
    <w:rsid w:val="004B0F22"/>
    <w:rsid w:val="004B10A0"/>
    <w:rsid w:val="004B146B"/>
    <w:rsid w:val="004B1552"/>
    <w:rsid w:val="004B164E"/>
    <w:rsid w:val="004B1C9E"/>
    <w:rsid w:val="004B1E2C"/>
    <w:rsid w:val="004B22F1"/>
    <w:rsid w:val="004B290A"/>
    <w:rsid w:val="004B2A45"/>
    <w:rsid w:val="004B2E2D"/>
    <w:rsid w:val="004B31EE"/>
    <w:rsid w:val="004B3385"/>
    <w:rsid w:val="004B358F"/>
    <w:rsid w:val="004B3686"/>
    <w:rsid w:val="004B3A9E"/>
    <w:rsid w:val="004B3E87"/>
    <w:rsid w:val="004B4CB2"/>
    <w:rsid w:val="004B4FF3"/>
    <w:rsid w:val="004B652F"/>
    <w:rsid w:val="004B6713"/>
    <w:rsid w:val="004B6B28"/>
    <w:rsid w:val="004B6BEE"/>
    <w:rsid w:val="004B7144"/>
    <w:rsid w:val="004B729F"/>
    <w:rsid w:val="004B7300"/>
    <w:rsid w:val="004B7418"/>
    <w:rsid w:val="004B7578"/>
    <w:rsid w:val="004B7EA0"/>
    <w:rsid w:val="004B7F5D"/>
    <w:rsid w:val="004C01F4"/>
    <w:rsid w:val="004C1437"/>
    <w:rsid w:val="004C15F9"/>
    <w:rsid w:val="004C18D8"/>
    <w:rsid w:val="004C1C51"/>
    <w:rsid w:val="004C2006"/>
    <w:rsid w:val="004C2073"/>
    <w:rsid w:val="004C267E"/>
    <w:rsid w:val="004C2916"/>
    <w:rsid w:val="004C2D0C"/>
    <w:rsid w:val="004C3183"/>
    <w:rsid w:val="004C36D3"/>
    <w:rsid w:val="004C3C3F"/>
    <w:rsid w:val="004C457A"/>
    <w:rsid w:val="004C6021"/>
    <w:rsid w:val="004C62FC"/>
    <w:rsid w:val="004C67A4"/>
    <w:rsid w:val="004C6DCE"/>
    <w:rsid w:val="004C6DE9"/>
    <w:rsid w:val="004C708C"/>
    <w:rsid w:val="004C74A1"/>
    <w:rsid w:val="004C7989"/>
    <w:rsid w:val="004C79CC"/>
    <w:rsid w:val="004C7CFE"/>
    <w:rsid w:val="004C7EEA"/>
    <w:rsid w:val="004D0559"/>
    <w:rsid w:val="004D0A46"/>
    <w:rsid w:val="004D1355"/>
    <w:rsid w:val="004D18B4"/>
    <w:rsid w:val="004D1C47"/>
    <w:rsid w:val="004D2189"/>
    <w:rsid w:val="004D2328"/>
    <w:rsid w:val="004D2679"/>
    <w:rsid w:val="004D2B91"/>
    <w:rsid w:val="004D2C33"/>
    <w:rsid w:val="004D2E76"/>
    <w:rsid w:val="004D38C6"/>
    <w:rsid w:val="004D3C54"/>
    <w:rsid w:val="004D3CC9"/>
    <w:rsid w:val="004D4017"/>
    <w:rsid w:val="004D4AF1"/>
    <w:rsid w:val="004D4D3F"/>
    <w:rsid w:val="004D4D74"/>
    <w:rsid w:val="004D510F"/>
    <w:rsid w:val="004D56B5"/>
    <w:rsid w:val="004D5E0E"/>
    <w:rsid w:val="004D65D1"/>
    <w:rsid w:val="004D6DE3"/>
    <w:rsid w:val="004D6E8F"/>
    <w:rsid w:val="004D7432"/>
    <w:rsid w:val="004D760C"/>
    <w:rsid w:val="004E06D7"/>
    <w:rsid w:val="004E0762"/>
    <w:rsid w:val="004E2209"/>
    <w:rsid w:val="004E283B"/>
    <w:rsid w:val="004E290A"/>
    <w:rsid w:val="004E2A44"/>
    <w:rsid w:val="004E2EDF"/>
    <w:rsid w:val="004E32F1"/>
    <w:rsid w:val="004E34F1"/>
    <w:rsid w:val="004E3715"/>
    <w:rsid w:val="004E3953"/>
    <w:rsid w:val="004E39F3"/>
    <w:rsid w:val="004E3AA0"/>
    <w:rsid w:val="004E3F6B"/>
    <w:rsid w:val="004E4962"/>
    <w:rsid w:val="004E566C"/>
    <w:rsid w:val="004E5AA5"/>
    <w:rsid w:val="004E5C7A"/>
    <w:rsid w:val="004E5F93"/>
    <w:rsid w:val="004E6079"/>
    <w:rsid w:val="004E6313"/>
    <w:rsid w:val="004E63A2"/>
    <w:rsid w:val="004E6ABF"/>
    <w:rsid w:val="004E6E23"/>
    <w:rsid w:val="004E71D7"/>
    <w:rsid w:val="004E78C7"/>
    <w:rsid w:val="004E7B6C"/>
    <w:rsid w:val="004F00CF"/>
    <w:rsid w:val="004F18B0"/>
    <w:rsid w:val="004F1F4D"/>
    <w:rsid w:val="004F27FB"/>
    <w:rsid w:val="004F2C1A"/>
    <w:rsid w:val="004F2E6E"/>
    <w:rsid w:val="004F3519"/>
    <w:rsid w:val="004F458B"/>
    <w:rsid w:val="004F473F"/>
    <w:rsid w:val="004F5309"/>
    <w:rsid w:val="004F5546"/>
    <w:rsid w:val="004F644C"/>
    <w:rsid w:val="004F689C"/>
    <w:rsid w:val="004F6D8A"/>
    <w:rsid w:val="004F6E1E"/>
    <w:rsid w:val="004F78CA"/>
    <w:rsid w:val="004F7BB4"/>
    <w:rsid w:val="005005FF"/>
    <w:rsid w:val="00500AE7"/>
    <w:rsid w:val="00500F42"/>
    <w:rsid w:val="00500F63"/>
    <w:rsid w:val="00501A13"/>
    <w:rsid w:val="00501A8E"/>
    <w:rsid w:val="00502656"/>
    <w:rsid w:val="00502812"/>
    <w:rsid w:val="00502CEF"/>
    <w:rsid w:val="00502F61"/>
    <w:rsid w:val="005035E9"/>
    <w:rsid w:val="0050360D"/>
    <w:rsid w:val="00503911"/>
    <w:rsid w:val="0050442C"/>
    <w:rsid w:val="00504535"/>
    <w:rsid w:val="0050476F"/>
    <w:rsid w:val="00504883"/>
    <w:rsid w:val="005050F8"/>
    <w:rsid w:val="00505C0B"/>
    <w:rsid w:val="00505E7A"/>
    <w:rsid w:val="00505ED7"/>
    <w:rsid w:val="005063CD"/>
    <w:rsid w:val="00506CC4"/>
    <w:rsid w:val="0050719D"/>
    <w:rsid w:val="0050773F"/>
    <w:rsid w:val="00510559"/>
    <w:rsid w:val="00510893"/>
    <w:rsid w:val="00510CF6"/>
    <w:rsid w:val="00510F29"/>
    <w:rsid w:val="00511035"/>
    <w:rsid w:val="00511096"/>
    <w:rsid w:val="00511549"/>
    <w:rsid w:val="0051196C"/>
    <w:rsid w:val="00511F49"/>
    <w:rsid w:val="00512129"/>
    <w:rsid w:val="005121DD"/>
    <w:rsid w:val="00512238"/>
    <w:rsid w:val="00512792"/>
    <w:rsid w:val="005129AB"/>
    <w:rsid w:val="0051320D"/>
    <w:rsid w:val="005139A5"/>
    <w:rsid w:val="005139F0"/>
    <w:rsid w:val="00513C54"/>
    <w:rsid w:val="00513F0A"/>
    <w:rsid w:val="005142E0"/>
    <w:rsid w:val="00514357"/>
    <w:rsid w:val="005144B4"/>
    <w:rsid w:val="005145F6"/>
    <w:rsid w:val="0051477D"/>
    <w:rsid w:val="00514980"/>
    <w:rsid w:val="00514A99"/>
    <w:rsid w:val="005150B2"/>
    <w:rsid w:val="005163A4"/>
    <w:rsid w:val="00516DAC"/>
    <w:rsid w:val="00517073"/>
    <w:rsid w:val="0051787C"/>
    <w:rsid w:val="005201F8"/>
    <w:rsid w:val="005207CF"/>
    <w:rsid w:val="005216C1"/>
    <w:rsid w:val="00521865"/>
    <w:rsid w:val="005222E6"/>
    <w:rsid w:val="005223FF"/>
    <w:rsid w:val="005228B9"/>
    <w:rsid w:val="005228E1"/>
    <w:rsid w:val="00522C04"/>
    <w:rsid w:val="00523403"/>
    <w:rsid w:val="005234C0"/>
    <w:rsid w:val="00523585"/>
    <w:rsid w:val="0052386A"/>
    <w:rsid w:val="0052397D"/>
    <w:rsid w:val="00523E87"/>
    <w:rsid w:val="005242BE"/>
    <w:rsid w:val="00524646"/>
    <w:rsid w:val="00524D82"/>
    <w:rsid w:val="00524F2C"/>
    <w:rsid w:val="00525828"/>
    <w:rsid w:val="00525D10"/>
    <w:rsid w:val="0052605A"/>
    <w:rsid w:val="00526140"/>
    <w:rsid w:val="005269F3"/>
    <w:rsid w:val="00526BB9"/>
    <w:rsid w:val="00526DB5"/>
    <w:rsid w:val="00526E6F"/>
    <w:rsid w:val="00527837"/>
    <w:rsid w:val="00530283"/>
    <w:rsid w:val="00530E68"/>
    <w:rsid w:val="005313DF"/>
    <w:rsid w:val="0053165C"/>
    <w:rsid w:val="005318D5"/>
    <w:rsid w:val="00531A87"/>
    <w:rsid w:val="00531B3B"/>
    <w:rsid w:val="00531CDC"/>
    <w:rsid w:val="005324AB"/>
    <w:rsid w:val="005325A1"/>
    <w:rsid w:val="005327FA"/>
    <w:rsid w:val="005338AA"/>
    <w:rsid w:val="00534C60"/>
    <w:rsid w:val="00534CC9"/>
    <w:rsid w:val="00534D71"/>
    <w:rsid w:val="00534D82"/>
    <w:rsid w:val="005357C7"/>
    <w:rsid w:val="00535A92"/>
    <w:rsid w:val="00535CB7"/>
    <w:rsid w:val="00536C28"/>
    <w:rsid w:val="00536C85"/>
    <w:rsid w:val="00536D4C"/>
    <w:rsid w:val="005372E0"/>
    <w:rsid w:val="00537434"/>
    <w:rsid w:val="00540082"/>
    <w:rsid w:val="005401C5"/>
    <w:rsid w:val="00540367"/>
    <w:rsid w:val="005407BA"/>
    <w:rsid w:val="00540AD1"/>
    <w:rsid w:val="00540D1F"/>
    <w:rsid w:val="00541BD2"/>
    <w:rsid w:val="00542454"/>
    <w:rsid w:val="00542742"/>
    <w:rsid w:val="00542D76"/>
    <w:rsid w:val="00542FAA"/>
    <w:rsid w:val="00543B2F"/>
    <w:rsid w:val="005440A3"/>
    <w:rsid w:val="005442B0"/>
    <w:rsid w:val="00544701"/>
    <w:rsid w:val="005448BC"/>
    <w:rsid w:val="00544B40"/>
    <w:rsid w:val="0054577F"/>
    <w:rsid w:val="00545BEB"/>
    <w:rsid w:val="00545E04"/>
    <w:rsid w:val="00546003"/>
    <w:rsid w:val="00546483"/>
    <w:rsid w:val="005466F5"/>
    <w:rsid w:val="00547080"/>
    <w:rsid w:val="005476D6"/>
    <w:rsid w:val="005479FC"/>
    <w:rsid w:val="005500E6"/>
    <w:rsid w:val="005508AE"/>
    <w:rsid w:val="00550B8F"/>
    <w:rsid w:val="00551B20"/>
    <w:rsid w:val="00551F6E"/>
    <w:rsid w:val="00552755"/>
    <w:rsid w:val="00552892"/>
    <w:rsid w:val="00552AD4"/>
    <w:rsid w:val="00552E8E"/>
    <w:rsid w:val="0055315B"/>
    <w:rsid w:val="00553579"/>
    <w:rsid w:val="0055380D"/>
    <w:rsid w:val="00554116"/>
    <w:rsid w:val="00554A04"/>
    <w:rsid w:val="00554C84"/>
    <w:rsid w:val="00554FA4"/>
    <w:rsid w:val="005551EE"/>
    <w:rsid w:val="005553AD"/>
    <w:rsid w:val="0055574E"/>
    <w:rsid w:val="005560C2"/>
    <w:rsid w:val="005561CC"/>
    <w:rsid w:val="00556403"/>
    <w:rsid w:val="00556A64"/>
    <w:rsid w:val="00556A65"/>
    <w:rsid w:val="00556CAE"/>
    <w:rsid w:val="00556E2E"/>
    <w:rsid w:val="00556FB6"/>
    <w:rsid w:val="005576FB"/>
    <w:rsid w:val="005577FD"/>
    <w:rsid w:val="00557D43"/>
    <w:rsid w:val="00557DD5"/>
    <w:rsid w:val="00557F37"/>
    <w:rsid w:val="00560338"/>
    <w:rsid w:val="00560745"/>
    <w:rsid w:val="005609E4"/>
    <w:rsid w:val="00560BA2"/>
    <w:rsid w:val="00560C6C"/>
    <w:rsid w:val="00560F8B"/>
    <w:rsid w:val="00561041"/>
    <w:rsid w:val="005610FE"/>
    <w:rsid w:val="005612FB"/>
    <w:rsid w:val="00561784"/>
    <w:rsid w:val="005618DD"/>
    <w:rsid w:val="00561E53"/>
    <w:rsid w:val="00561EEB"/>
    <w:rsid w:val="0056227A"/>
    <w:rsid w:val="00562816"/>
    <w:rsid w:val="0056293A"/>
    <w:rsid w:val="00562F1C"/>
    <w:rsid w:val="00563308"/>
    <w:rsid w:val="00563656"/>
    <w:rsid w:val="005638ED"/>
    <w:rsid w:val="005639DA"/>
    <w:rsid w:val="00563A93"/>
    <w:rsid w:val="005642D0"/>
    <w:rsid w:val="005645FB"/>
    <w:rsid w:val="005646EA"/>
    <w:rsid w:val="00565281"/>
    <w:rsid w:val="00565835"/>
    <w:rsid w:val="00565BE6"/>
    <w:rsid w:val="00565C47"/>
    <w:rsid w:val="0056638A"/>
    <w:rsid w:val="00566402"/>
    <w:rsid w:val="005671C2"/>
    <w:rsid w:val="005672B7"/>
    <w:rsid w:val="005675AA"/>
    <w:rsid w:val="00567ABA"/>
    <w:rsid w:val="0057006F"/>
    <w:rsid w:val="005705F0"/>
    <w:rsid w:val="00570CF0"/>
    <w:rsid w:val="005715F4"/>
    <w:rsid w:val="005718C3"/>
    <w:rsid w:val="00572208"/>
    <w:rsid w:val="00572262"/>
    <w:rsid w:val="0057285D"/>
    <w:rsid w:val="005730C7"/>
    <w:rsid w:val="00573313"/>
    <w:rsid w:val="0057343A"/>
    <w:rsid w:val="00573803"/>
    <w:rsid w:val="005738C5"/>
    <w:rsid w:val="00573D03"/>
    <w:rsid w:val="0057428D"/>
    <w:rsid w:val="0057474B"/>
    <w:rsid w:val="00574832"/>
    <w:rsid w:val="00574B3A"/>
    <w:rsid w:val="00575746"/>
    <w:rsid w:val="00575BB4"/>
    <w:rsid w:val="00575ED4"/>
    <w:rsid w:val="00576086"/>
    <w:rsid w:val="005767B2"/>
    <w:rsid w:val="00576BB9"/>
    <w:rsid w:val="00577F23"/>
    <w:rsid w:val="00580000"/>
    <w:rsid w:val="00580427"/>
    <w:rsid w:val="005805DF"/>
    <w:rsid w:val="0058125F"/>
    <w:rsid w:val="00581417"/>
    <w:rsid w:val="005816BE"/>
    <w:rsid w:val="00581EEE"/>
    <w:rsid w:val="00581FAA"/>
    <w:rsid w:val="00581FC4"/>
    <w:rsid w:val="0058205C"/>
    <w:rsid w:val="005826E1"/>
    <w:rsid w:val="0058278B"/>
    <w:rsid w:val="00582A7B"/>
    <w:rsid w:val="00582C21"/>
    <w:rsid w:val="005831E2"/>
    <w:rsid w:val="005844E5"/>
    <w:rsid w:val="005852D1"/>
    <w:rsid w:val="00585998"/>
    <w:rsid w:val="0058607D"/>
    <w:rsid w:val="00586FD9"/>
    <w:rsid w:val="00590275"/>
    <w:rsid w:val="00590864"/>
    <w:rsid w:val="00591195"/>
    <w:rsid w:val="00591304"/>
    <w:rsid w:val="00591666"/>
    <w:rsid w:val="0059201B"/>
    <w:rsid w:val="00592163"/>
    <w:rsid w:val="0059229A"/>
    <w:rsid w:val="00592318"/>
    <w:rsid w:val="00592352"/>
    <w:rsid w:val="005925E3"/>
    <w:rsid w:val="005926A6"/>
    <w:rsid w:val="0059272B"/>
    <w:rsid w:val="00593D0E"/>
    <w:rsid w:val="00593F97"/>
    <w:rsid w:val="00594060"/>
    <w:rsid w:val="005940E7"/>
    <w:rsid w:val="005941C7"/>
    <w:rsid w:val="00594638"/>
    <w:rsid w:val="005948AC"/>
    <w:rsid w:val="005948BE"/>
    <w:rsid w:val="00595F12"/>
    <w:rsid w:val="0059624F"/>
    <w:rsid w:val="005963E7"/>
    <w:rsid w:val="00596BA2"/>
    <w:rsid w:val="00596C7B"/>
    <w:rsid w:val="00597002"/>
    <w:rsid w:val="00597007"/>
    <w:rsid w:val="005971A6"/>
    <w:rsid w:val="0059758A"/>
    <w:rsid w:val="005A0A92"/>
    <w:rsid w:val="005A0BB4"/>
    <w:rsid w:val="005A0FEA"/>
    <w:rsid w:val="005A12BE"/>
    <w:rsid w:val="005A1619"/>
    <w:rsid w:val="005A1B80"/>
    <w:rsid w:val="005A291D"/>
    <w:rsid w:val="005A2939"/>
    <w:rsid w:val="005A2B4E"/>
    <w:rsid w:val="005A30AD"/>
    <w:rsid w:val="005A3189"/>
    <w:rsid w:val="005A3A04"/>
    <w:rsid w:val="005A3E88"/>
    <w:rsid w:val="005A4F3A"/>
    <w:rsid w:val="005A57C3"/>
    <w:rsid w:val="005A58EC"/>
    <w:rsid w:val="005A5B47"/>
    <w:rsid w:val="005A6EAC"/>
    <w:rsid w:val="005A737D"/>
    <w:rsid w:val="005A73CE"/>
    <w:rsid w:val="005A7750"/>
    <w:rsid w:val="005A7792"/>
    <w:rsid w:val="005A7A12"/>
    <w:rsid w:val="005B08F0"/>
    <w:rsid w:val="005B0CA6"/>
    <w:rsid w:val="005B0F27"/>
    <w:rsid w:val="005B10CE"/>
    <w:rsid w:val="005B1686"/>
    <w:rsid w:val="005B1BC2"/>
    <w:rsid w:val="005B206A"/>
    <w:rsid w:val="005B2084"/>
    <w:rsid w:val="005B2129"/>
    <w:rsid w:val="005B27EF"/>
    <w:rsid w:val="005B31CE"/>
    <w:rsid w:val="005B3339"/>
    <w:rsid w:val="005B33C9"/>
    <w:rsid w:val="005B362C"/>
    <w:rsid w:val="005B387D"/>
    <w:rsid w:val="005B3A83"/>
    <w:rsid w:val="005B42B8"/>
    <w:rsid w:val="005B497D"/>
    <w:rsid w:val="005B4983"/>
    <w:rsid w:val="005B4B55"/>
    <w:rsid w:val="005B4C23"/>
    <w:rsid w:val="005B4CBA"/>
    <w:rsid w:val="005B5449"/>
    <w:rsid w:val="005B5537"/>
    <w:rsid w:val="005B574E"/>
    <w:rsid w:val="005B6A0B"/>
    <w:rsid w:val="005B6B13"/>
    <w:rsid w:val="005B70FB"/>
    <w:rsid w:val="005B71BC"/>
    <w:rsid w:val="005B7FD8"/>
    <w:rsid w:val="005C02B8"/>
    <w:rsid w:val="005C0465"/>
    <w:rsid w:val="005C0718"/>
    <w:rsid w:val="005C092D"/>
    <w:rsid w:val="005C11FA"/>
    <w:rsid w:val="005C17F1"/>
    <w:rsid w:val="005C292D"/>
    <w:rsid w:val="005C31DA"/>
    <w:rsid w:val="005C31F5"/>
    <w:rsid w:val="005C371F"/>
    <w:rsid w:val="005C4091"/>
    <w:rsid w:val="005C4099"/>
    <w:rsid w:val="005C43ED"/>
    <w:rsid w:val="005C47C5"/>
    <w:rsid w:val="005C49F6"/>
    <w:rsid w:val="005C4B95"/>
    <w:rsid w:val="005C4D4D"/>
    <w:rsid w:val="005C5DAF"/>
    <w:rsid w:val="005C63DD"/>
    <w:rsid w:val="005C655A"/>
    <w:rsid w:val="005C6886"/>
    <w:rsid w:val="005C68EE"/>
    <w:rsid w:val="005C738F"/>
    <w:rsid w:val="005C7494"/>
    <w:rsid w:val="005C7986"/>
    <w:rsid w:val="005D0486"/>
    <w:rsid w:val="005D05FD"/>
    <w:rsid w:val="005D0B00"/>
    <w:rsid w:val="005D144A"/>
    <w:rsid w:val="005D15D6"/>
    <w:rsid w:val="005D17CD"/>
    <w:rsid w:val="005D1940"/>
    <w:rsid w:val="005D199C"/>
    <w:rsid w:val="005D1CE4"/>
    <w:rsid w:val="005D1ECC"/>
    <w:rsid w:val="005D1FFB"/>
    <w:rsid w:val="005D22F8"/>
    <w:rsid w:val="005D2D73"/>
    <w:rsid w:val="005D2E4C"/>
    <w:rsid w:val="005D325A"/>
    <w:rsid w:val="005D3481"/>
    <w:rsid w:val="005D3ACB"/>
    <w:rsid w:val="005D3AE9"/>
    <w:rsid w:val="005D4617"/>
    <w:rsid w:val="005D4BCE"/>
    <w:rsid w:val="005D4CDA"/>
    <w:rsid w:val="005D5802"/>
    <w:rsid w:val="005D637B"/>
    <w:rsid w:val="005D661E"/>
    <w:rsid w:val="005D6902"/>
    <w:rsid w:val="005D6988"/>
    <w:rsid w:val="005D6A53"/>
    <w:rsid w:val="005D6B28"/>
    <w:rsid w:val="005D6BD7"/>
    <w:rsid w:val="005D7265"/>
    <w:rsid w:val="005D764C"/>
    <w:rsid w:val="005E04B5"/>
    <w:rsid w:val="005E04F6"/>
    <w:rsid w:val="005E05BA"/>
    <w:rsid w:val="005E099F"/>
    <w:rsid w:val="005E0DB9"/>
    <w:rsid w:val="005E145C"/>
    <w:rsid w:val="005E1803"/>
    <w:rsid w:val="005E1A21"/>
    <w:rsid w:val="005E1C88"/>
    <w:rsid w:val="005E27EF"/>
    <w:rsid w:val="005E2A05"/>
    <w:rsid w:val="005E2B08"/>
    <w:rsid w:val="005E2C19"/>
    <w:rsid w:val="005E3218"/>
    <w:rsid w:val="005E362A"/>
    <w:rsid w:val="005E3C16"/>
    <w:rsid w:val="005E455C"/>
    <w:rsid w:val="005E4B3D"/>
    <w:rsid w:val="005E4DDA"/>
    <w:rsid w:val="005E4F87"/>
    <w:rsid w:val="005E52D2"/>
    <w:rsid w:val="005E530B"/>
    <w:rsid w:val="005E53AE"/>
    <w:rsid w:val="005E58CF"/>
    <w:rsid w:val="005E5B42"/>
    <w:rsid w:val="005E5EC5"/>
    <w:rsid w:val="005E625D"/>
    <w:rsid w:val="005E6643"/>
    <w:rsid w:val="005E6870"/>
    <w:rsid w:val="005E71E7"/>
    <w:rsid w:val="005E738D"/>
    <w:rsid w:val="005F0105"/>
    <w:rsid w:val="005F065B"/>
    <w:rsid w:val="005F0F78"/>
    <w:rsid w:val="005F102F"/>
    <w:rsid w:val="005F1320"/>
    <w:rsid w:val="005F1414"/>
    <w:rsid w:val="005F1577"/>
    <w:rsid w:val="005F2067"/>
    <w:rsid w:val="005F23B3"/>
    <w:rsid w:val="005F23F2"/>
    <w:rsid w:val="005F24BD"/>
    <w:rsid w:val="005F24E0"/>
    <w:rsid w:val="005F2A0A"/>
    <w:rsid w:val="005F3153"/>
    <w:rsid w:val="005F4705"/>
    <w:rsid w:val="005F54DA"/>
    <w:rsid w:val="005F6336"/>
    <w:rsid w:val="005F6CB5"/>
    <w:rsid w:val="005F6CFC"/>
    <w:rsid w:val="005F7107"/>
    <w:rsid w:val="005F7282"/>
    <w:rsid w:val="005F7A95"/>
    <w:rsid w:val="005F7D51"/>
    <w:rsid w:val="00601A49"/>
    <w:rsid w:val="00602C68"/>
    <w:rsid w:val="006033F8"/>
    <w:rsid w:val="00603C0E"/>
    <w:rsid w:val="0060404C"/>
    <w:rsid w:val="00604277"/>
    <w:rsid w:val="0060448D"/>
    <w:rsid w:val="006044F4"/>
    <w:rsid w:val="006049EF"/>
    <w:rsid w:val="00604A36"/>
    <w:rsid w:val="00604AA4"/>
    <w:rsid w:val="00604BAF"/>
    <w:rsid w:val="0060560F"/>
    <w:rsid w:val="00605867"/>
    <w:rsid w:val="006062A6"/>
    <w:rsid w:val="0060677C"/>
    <w:rsid w:val="00606D61"/>
    <w:rsid w:val="00606E84"/>
    <w:rsid w:val="00606EF6"/>
    <w:rsid w:val="006070DC"/>
    <w:rsid w:val="0060731F"/>
    <w:rsid w:val="00607386"/>
    <w:rsid w:val="0060774C"/>
    <w:rsid w:val="00607AF6"/>
    <w:rsid w:val="00607B5C"/>
    <w:rsid w:val="0061000F"/>
    <w:rsid w:val="0061003B"/>
    <w:rsid w:val="00611163"/>
    <w:rsid w:val="00611AD6"/>
    <w:rsid w:val="00612DA4"/>
    <w:rsid w:val="006137C0"/>
    <w:rsid w:val="00614D3E"/>
    <w:rsid w:val="00614DAE"/>
    <w:rsid w:val="00614F3A"/>
    <w:rsid w:val="00615003"/>
    <w:rsid w:val="00615E75"/>
    <w:rsid w:val="0061622F"/>
    <w:rsid w:val="006168E1"/>
    <w:rsid w:val="00617E1C"/>
    <w:rsid w:val="006205AE"/>
    <w:rsid w:val="006206AC"/>
    <w:rsid w:val="0062170E"/>
    <w:rsid w:val="00621A7E"/>
    <w:rsid w:val="00622165"/>
    <w:rsid w:val="00622BE5"/>
    <w:rsid w:val="006231C8"/>
    <w:rsid w:val="00623312"/>
    <w:rsid w:val="0062362F"/>
    <w:rsid w:val="00624260"/>
    <w:rsid w:val="006244FD"/>
    <w:rsid w:val="006248B7"/>
    <w:rsid w:val="00624A30"/>
    <w:rsid w:val="00624E44"/>
    <w:rsid w:val="00625224"/>
    <w:rsid w:val="006252B6"/>
    <w:rsid w:val="006253BE"/>
    <w:rsid w:val="00625760"/>
    <w:rsid w:val="0062612A"/>
    <w:rsid w:val="00626271"/>
    <w:rsid w:val="0062651A"/>
    <w:rsid w:val="00626BA8"/>
    <w:rsid w:val="00627050"/>
    <w:rsid w:val="00627BDA"/>
    <w:rsid w:val="00627D6F"/>
    <w:rsid w:val="00630427"/>
    <w:rsid w:val="00630BE9"/>
    <w:rsid w:val="00631057"/>
    <w:rsid w:val="00631AB9"/>
    <w:rsid w:val="00631CCA"/>
    <w:rsid w:val="00631DDF"/>
    <w:rsid w:val="00631E5A"/>
    <w:rsid w:val="006329EF"/>
    <w:rsid w:val="0063340B"/>
    <w:rsid w:val="00633480"/>
    <w:rsid w:val="006339CA"/>
    <w:rsid w:val="006346C2"/>
    <w:rsid w:val="006346FE"/>
    <w:rsid w:val="00634918"/>
    <w:rsid w:val="00634933"/>
    <w:rsid w:val="006354C8"/>
    <w:rsid w:val="00635774"/>
    <w:rsid w:val="00635AF3"/>
    <w:rsid w:val="006370F4"/>
    <w:rsid w:val="00637112"/>
    <w:rsid w:val="00637162"/>
    <w:rsid w:val="006372F1"/>
    <w:rsid w:val="00637960"/>
    <w:rsid w:val="00637BA0"/>
    <w:rsid w:val="0064015A"/>
    <w:rsid w:val="006402A7"/>
    <w:rsid w:val="00640BA9"/>
    <w:rsid w:val="00640DD9"/>
    <w:rsid w:val="00640EBA"/>
    <w:rsid w:val="00640F59"/>
    <w:rsid w:val="00641553"/>
    <w:rsid w:val="0064173F"/>
    <w:rsid w:val="006417E9"/>
    <w:rsid w:val="00642097"/>
    <w:rsid w:val="0064243E"/>
    <w:rsid w:val="0064292C"/>
    <w:rsid w:val="006429B3"/>
    <w:rsid w:val="00642BD1"/>
    <w:rsid w:val="00642DC5"/>
    <w:rsid w:val="0064383B"/>
    <w:rsid w:val="00643B05"/>
    <w:rsid w:val="00643B33"/>
    <w:rsid w:val="0064408B"/>
    <w:rsid w:val="006445E8"/>
    <w:rsid w:val="00644A3E"/>
    <w:rsid w:val="00644A57"/>
    <w:rsid w:val="00644C29"/>
    <w:rsid w:val="00644EAA"/>
    <w:rsid w:val="0064546E"/>
    <w:rsid w:val="00646033"/>
    <w:rsid w:val="00646A24"/>
    <w:rsid w:val="00646B9A"/>
    <w:rsid w:val="00646ECF"/>
    <w:rsid w:val="00647593"/>
    <w:rsid w:val="00647A74"/>
    <w:rsid w:val="0065034F"/>
    <w:rsid w:val="00650393"/>
    <w:rsid w:val="006506B6"/>
    <w:rsid w:val="006507EC"/>
    <w:rsid w:val="0065084B"/>
    <w:rsid w:val="00651183"/>
    <w:rsid w:val="0065185A"/>
    <w:rsid w:val="006518B7"/>
    <w:rsid w:val="00651B52"/>
    <w:rsid w:val="00651E3F"/>
    <w:rsid w:val="00652086"/>
    <w:rsid w:val="0065237A"/>
    <w:rsid w:val="006524AA"/>
    <w:rsid w:val="00652906"/>
    <w:rsid w:val="00652D55"/>
    <w:rsid w:val="0065393D"/>
    <w:rsid w:val="00654054"/>
    <w:rsid w:val="00654EF8"/>
    <w:rsid w:val="006552A5"/>
    <w:rsid w:val="00655735"/>
    <w:rsid w:val="0065592A"/>
    <w:rsid w:val="0065623E"/>
    <w:rsid w:val="00656A09"/>
    <w:rsid w:val="00656C0F"/>
    <w:rsid w:val="006570B6"/>
    <w:rsid w:val="00657BB6"/>
    <w:rsid w:val="00657CC3"/>
    <w:rsid w:val="00660B36"/>
    <w:rsid w:val="00660F50"/>
    <w:rsid w:val="0066141F"/>
    <w:rsid w:val="0066154A"/>
    <w:rsid w:val="00661890"/>
    <w:rsid w:val="00661928"/>
    <w:rsid w:val="00661A2F"/>
    <w:rsid w:val="00661BC6"/>
    <w:rsid w:val="00661C1C"/>
    <w:rsid w:val="006624CC"/>
    <w:rsid w:val="006629AB"/>
    <w:rsid w:val="00662C71"/>
    <w:rsid w:val="00662D27"/>
    <w:rsid w:val="00662EAC"/>
    <w:rsid w:val="0066302F"/>
    <w:rsid w:val="00663724"/>
    <w:rsid w:val="006641CE"/>
    <w:rsid w:val="0066421B"/>
    <w:rsid w:val="006642FE"/>
    <w:rsid w:val="0066451D"/>
    <w:rsid w:val="00664C42"/>
    <w:rsid w:val="006651AF"/>
    <w:rsid w:val="00665AE9"/>
    <w:rsid w:val="00665ED4"/>
    <w:rsid w:val="00666E32"/>
    <w:rsid w:val="00667124"/>
    <w:rsid w:val="0066717E"/>
    <w:rsid w:val="0066743B"/>
    <w:rsid w:val="00670177"/>
    <w:rsid w:val="00670B74"/>
    <w:rsid w:val="00670C20"/>
    <w:rsid w:val="0067161C"/>
    <w:rsid w:val="006717A1"/>
    <w:rsid w:val="006717E8"/>
    <w:rsid w:val="00671C88"/>
    <w:rsid w:val="00671E26"/>
    <w:rsid w:val="00671FAC"/>
    <w:rsid w:val="0067219F"/>
    <w:rsid w:val="0067297C"/>
    <w:rsid w:val="00672ABF"/>
    <w:rsid w:val="00672E4D"/>
    <w:rsid w:val="006730CF"/>
    <w:rsid w:val="006730E0"/>
    <w:rsid w:val="0067320B"/>
    <w:rsid w:val="00673694"/>
    <w:rsid w:val="006736BA"/>
    <w:rsid w:val="00673BAC"/>
    <w:rsid w:val="00673C7D"/>
    <w:rsid w:val="00674F0B"/>
    <w:rsid w:val="00675172"/>
    <w:rsid w:val="00675223"/>
    <w:rsid w:val="0067534A"/>
    <w:rsid w:val="00675CC6"/>
    <w:rsid w:val="0067608B"/>
    <w:rsid w:val="006763BE"/>
    <w:rsid w:val="00676862"/>
    <w:rsid w:val="006768E9"/>
    <w:rsid w:val="00676DCE"/>
    <w:rsid w:val="006771D8"/>
    <w:rsid w:val="00677EB8"/>
    <w:rsid w:val="006801F2"/>
    <w:rsid w:val="00680E0A"/>
    <w:rsid w:val="00680FC5"/>
    <w:rsid w:val="0068140B"/>
    <w:rsid w:val="0068207A"/>
    <w:rsid w:val="00682416"/>
    <w:rsid w:val="006827DF"/>
    <w:rsid w:val="00682DA7"/>
    <w:rsid w:val="00683320"/>
    <w:rsid w:val="00683717"/>
    <w:rsid w:val="006838B9"/>
    <w:rsid w:val="006839AC"/>
    <w:rsid w:val="006839D0"/>
    <w:rsid w:val="00683ABA"/>
    <w:rsid w:val="00683D77"/>
    <w:rsid w:val="00683F8E"/>
    <w:rsid w:val="006850B9"/>
    <w:rsid w:val="006853B8"/>
    <w:rsid w:val="00685555"/>
    <w:rsid w:val="0068574E"/>
    <w:rsid w:val="00685C57"/>
    <w:rsid w:val="006863F0"/>
    <w:rsid w:val="006864F4"/>
    <w:rsid w:val="0068671A"/>
    <w:rsid w:val="0068697F"/>
    <w:rsid w:val="00686FE8"/>
    <w:rsid w:val="0068703E"/>
    <w:rsid w:val="006908F0"/>
    <w:rsid w:val="00691550"/>
    <w:rsid w:val="006916E2"/>
    <w:rsid w:val="00691752"/>
    <w:rsid w:val="00691F93"/>
    <w:rsid w:val="0069212F"/>
    <w:rsid w:val="0069272E"/>
    <w:rsid w:val="006927B9"/>
    <w:rsid w:val="00692C1F"/>
    <w:rsid w:val="00692D40"/>
    <w:rsid w:val="0069395C"/>
    <w:rsid w:val="0069398A"/>
    <w:rsid w:val="00693C74"/>
    <w:rsid w:val="00693E66"/>
    <w:rsid w:val="00694449"/>
    <w:rsid w:val="00694F2D"/>
    <w:rsid w:val="00695C65"/>
    <w:rsid w:val="00695ED6"/>
    <w:rsid w:val="00696212"/>
    <w:rsid w:val="00696484"/>
    <w:rsid w:val="00696609"/>
    <w:rsid w:val="00697874"/>
    <w:rsid w:val="00697D94"/>
    <w:rsid w:val="006A00EB"/>
    <w:rsid w:val="006A07DC"/>
    <w:rsid w:val="006A07F8"/>
    <w:rsid w:val="006A09F8"/>
    <w:rsid w:val="006A0D3A"/>
    <w:rsid w:val="006A1292"/>
    <w:rsid w:val="006A1391"/>
    <w:rsid w:val="006A172C"/>
    <w:rsid w:val="006A1A15"/>
    <w:rsid w:val="006A1BA8"/>
    <w:rsid w:val="006A20A7"/>
    <w:rsid w:val="006A2882"/>
    <w:rsid w:val="006A2B72"/>
    <w:rsid w:val="006A2C5A"/>
    <w:rsid w:val="006A2D32"/>
    <w:rsid w:val="006A2D6F"/>
    <w:rsid w:val="006A3038"/>
    <w:rsid w:val="006A30D0"/>
    <w:rsid w:val="006A3822"/>
    <w:rsid w:val="006A3AE1"/>
    <w:rsid w:val="006A3F24"/>
    <w:rsid w:val="006A4025"/>
    <w:rsid w:val="006A497B"/>
    <w:rsid w:val="006A4B9B"/>
    <w:rsid w:val="006A5331"/>
    <w:rsid w:val="006A56A7"/>
    <w:rsid w:val="006A5839"/>
    <w:rsid w:val="006A5969"/>
    <w:rsid w:val="006A59BA"/>
    <w:rsid w:val="006A64DA"/>
    <w:rsid w:val="006A7120"/>
    <w:rsid w:val="006A7380"/>
    <w:rsid w:val="006A762B"/>
    <w:rsid w:val="006A7F4A"/>
    <w:rsid w:val="006B013D"/>
    <w:rsid w:val="006B085F"/>
    <w:rsid w:val="006B09C1"/>
    <w:rsid w:val="006B1176"/>
    <w:rsid w:val="006B1276"/>
    <w:rsid w:val="006B1307"/>
    <w:rsid w:val="006B1AAC"/>
    <w:rsid w:val="006B1E3E"/>
    <w:rsid w:val="006B2D2B"/>
    <w:rsid w:val="006B345C"/>
    <w:rsid w:val="006B36F1"/>
    <w:rsid w:val="006B3B06"/>
    <w:rsid w:val="006B3E53"/>
    <w:rsid w:val="006B431E"/>
    <w:rsid w:val="006B461B"/>
    <w:rsid w:val="006B4C46"/>
    <w:rsid w:val="006B4D12"/>
    <w:rsid w:val="006B4DF8"/>
    <w:rsid w:val="006B4FEE"/>
    <w:rsid w:val="006B55F1"/>
    <w:rsid w:val="006B58A4"/>
    <w:rsid w:val="006B58B0"/>
    <w:rsid w:val="006B59CD"/>
    <w:rsid w:val="006B6572"/>
    <w:rsid w:val="006B68B4"/>
    <w:rsid w:val="006B6C2C"/>
    <w:rsid w:val="006B76BD"/>
    <w:rsid w:val="006C025C"/>
    <w:rsid w:val="006C03EF"/>
    <w:rsid w:val="006C072F"/>
    <w:rsid w:val="006C0D3B"/>
    <w:rsid w:val="006C0EEE"/>
    <w:rsid w:val="006C1831"/>
    <w:rsid w:val="006C1CF2"/>
    <w:rsid w:val="006C223B"/>
    <w:rsid w:val="006C30EC"/>
    <w:rsid w:val="006C337B"/>
    <w:rsid w:val="006C35B3"/>
    <w:rsid w:val="006C3CF4"/>
    <w:rsid w:val="006C4325"/>
    <w:rsid w:val="006C4400"/>
    <w:rsid w:val="006C4BC2"/>
    <w:rsid w:val="006C4F77"/>
    <w:rsid w:val="006C535C"/>
    <w:rsid w:val="006C5619"/>
    <w:rsid w:val="006C59D9"/>
    <w:rsid w:val="006C59F1"/>
    <w:rsid w:val="006C618A"/>
    <w:rsid w:val="006C61B9"/>
    <w:rsid w:val="006C64A7"/>
    <w:rsid w:val="006C6534"/>
    <w:rsid w:val="006C67F3"/>
    <w:rsid w:val="006C69F7"/>
    <w:rsid w:val="006C6F7E"/>
    <w:rsid w:val="006C6FE9"/>
    <w:rsid w:val="006C72CD"/>
    <w:rsid w:val="006C773A"/>
    <w:rsid w:val="006C77AF"/>
    <w:rsid w:val="006C7F7F"/>
    <w:rsid w:val="006D086F"/>
    <w:rsid w:val="006D12BD"/>
    <w:rsid w:val="006D14B1"/>
    <w:rsid w:val="006D1714"/>
    <w:rsid w:val="006D1835"/>
    <w:rsid w:val="006D19D5"/>
    <w:rsid w:val="006D1C9C"/>
    <w:rsid w:val="006D1ED9"/>
    <w:rsid w:val="006D2008"/>
    <w:rsid w:val="006D271F"/>
    <w:rsid w:val="006D2750"/>
    <w:rsid w:val="006D30C0"/>
    <w:rsid w:val="006D32FB"/>
    <w:rsid w:val="006D338F"/>
    <w:rsid w:val="006D34AD"/>
    <w:rsid w:val="006D3869"/>
    <w:rsid w:val="006D4263"/>
    <w:rsid w:val="006D44D8"/>
    <w:rsid w:val="006D48F9"/>
    <w:rsid w:val="006D517E"/>
    <w:rsid w:val="006D56D3"/>
    <w:rsid w:val="006D6797"/>
    <w:rsid w:val="006D6A9B"/>
    <w:rsid w:val="006D77E7"/>
    <w:rsid w:val="006D796B"/>
    <w:rsid w:val="006D7ACD"/>
    <w:rsid w:val="006D7CD3"/>
    <w:rsid w:val="006E02DA"/>
    <w:rsid w:val="006E0C9D"/>
    <w:rsid w:val="006E1166"/>
    <w:rsid w:val="006E12F8"/>
    <w:rsid w:val="006E143E"/>
    <w:rsid w:val="006E19CA"/>
    <w:rsid w:val="006E1E7C"/>
    <w:rsid w:val="006E29DD"/>
    <w:rsid w:val="006E323B"/>
    <w:rsid w:val="006E33B4"/>
    <w:rsid w:val="006E35A7"/>
    <w:rsid w:val="006E3C6D"/>
    <w:rsid w:val="006E3C86"/>
    <w:rsid w:val="006E3FF5"/>
    <w:rsid w:val="006E405B"/>
    <w:rsid w:val="006E4304"/>
    <w:rsid w:val="006E4636"/>
    <w:rsid w:val="006E4DC8"/>
    <w:rsid w:val="006E51E2"/>
    <w:rsid w:val="006E54EB"/>
    <w:rsid w:val="006E55AD"/>
    <w:rsid w:val="006E6B64"/>
    <w:rsid w:val="006E7060"/>
    <w:rsid w:val="006E73DB"/>
    <w:rsid w:val="006E7704"/>
    <w:rsid w:val="006E7A18"/>
    <w:rsid w:val="006F0661"/>
    <w:rsid w:val="006F088C"/>
    <w:rsid w:val="006F0AB3"/>
    <w:rsid w:val="006F0B56"/>
    <w:rsid w:val="006F0EB9"/>
    <w:rsid w:val="006F13E4"/>
    <w:rsid w:val="006F15F7"/>
    <w:rsid w:val="006F188A"/>
    <w:rsid w:val="006F1B7B"/>
    <w:rsid w:val="006F1F4C"/>
    <w:rsid w:val="006F2296"/>
    <w:rsid w:val="006F2CEA"/>
    <w:rsid w:val="006F3089"/>
    <w:rsid w:val="006F366A"/>
    <w:rsid w:val="006F3AC9"/>
    <w:rsid w:val="006F3F64"/>
    <w:rsid w:val="006F4170"/>
    <w:rsid w:val="006F4989"/>
    <w:rsid w:val="006F4A21"/>
    <w:rsid w:val="006F4D1E"/>
    <w:rsid w:val="006F50DF"/>
    <w:rsid w:val="006F562D"/>
    <w:rsid w:val="006F5ACA"/>
    <w:rsid w:val="006F5CC4"/>
    <w:rsid w:val="006F5DAD"/>
    <w:rsid w:val="006F5E91"/>
    <w:rsid w:val="006F5FEC"/>
    <w:rsid w:val="006F6587"/>
    <w:rsid w:val="006F65C7"/>
    <w:rsid w:val="006F6822"/>
    <w:rsid w:val="006F6D92"/>
    <w:rsid w:val="006F72B0"/>
    <w:rsid w:val="00700338"/>
    <w:rsid w:val="007006C4"/>
    <w:rsid w:val="0070073B"/>
    <w:rsid w:val="00700935"/>
    <w:rsid w:val="00700943"/>
    <w:rsid w:val="00700AC7"/>
    <w:rsid w:val="00700D15"/>
    <w:rsid w:val="00701356"/>
    <w:rsid w:val="007016BD"/>
    <w:rsid w:val="00701C27"/>
    <w:rsid w:val="00701F15"/>
    <w:rsid w:val="007020B6"/>
    <w:rsid w:val="00702311"/>
    <w:rsid w:val="00702519"/>
    <w:rsid w:val="0070290F"/>
    <w:rsid w:val="00702B6F"/>
    <w:rsid w:val="007032AD"/>
    <w:rsid w:val="007032BE"/>
    <w:rsid w:val="0070373B"/>
    <w:rsid w:val="00703E69"/>
    <w:rsid w:val="00703EDE"/>
    <w:rsid w:val="00704307"/>
    <w:rsid w:val="00704A89"/>
    <w:rsid w:val="007051AF"/>
    <w:rsid w:val="007051C7"/>
    <w:rsid w:val="00705D04"/>
    <w:rsid w:val="007060A8"/>
    <w:rsid w:val="0070629D"/>
    <w:rsid w:val="007062AD"/>
    <w:rsid w:val="00706D57"/>
    <w:rsid w:val="007075F3"/>
    <w:rsid w:val="00707643"/>
    <w:rsid w:val="00710396"/>
    <w:rsid w:val="00710449"/>
    <w:rsid w:val="0071135E"/>
    <w:rsid w:val="00711773"/>
    <w:rsid w:val="0071198F"/>
    <w:rsid w:val="00711D44"/>
    <w:rsid w:val="00711DB0"/>
    <w:rsid w:val="00712116"/>
    <w:rsid w:val="00712E86"/>
    <w:rsid w:val="00713550"/>
    <w:rsid w:val="00713757"/>
    <w:rsid w:val="0071388D"/>
    <w:rsid w:val="00713F94"/>
    <w:rsid w:val="00714484"/>
    <w:rsid w:val="007144ED"/>
    <w:rsid w:val="00715058"/>
    <w:rsid w:val="007157B9"/>
    <w:rsid w:val="00715A9F"/>
    <w:rsid w:val="007163E1"/>
    <w:rsid w:val="00716FC7"/>
    <w:rsid w:val="007170D7"/>
    <w:rsid w:val="00717CA1"/>
    <w:rsid w:val="00720081"/>
    <w:rsid w:val="007202B0"/>
    <w:rsid w:val="00721855"/>
    <w:rsid w:val="00722AE3"/>
    <w:rsid w:val="00722EA2"/>
    <w:rsid w:val="0072396D"/>
    <w:rsid w:val="00723AE7"/>
    <w:rsid w:val="00723C16"/>
    <w:rsid w:val="00723E8F"/>
    <w:rsid w:val="00724360"/>
    <w:rsid w:val="0072455A"/>
    <w:rsid w:val="00724A87"/>
    <w:rsid w:val="00724F7C"/>
    <w:rsid w:val="007252AD"/>
    <w:rsid w:val="007252E9"/>
    <w:rsid w:val="0072568A"/>
    <w:rsid w:val="007261A7"/>
    <w:rsid w:val="007262C4"/>
    <w:rsid w:val="007262DD"/>
    <w:rsid w:val="0072656F"/>
    <w:rsid w:val="007277B5"/>
    <w:rsid w:val="00727B0B"/>
    <w:rsid w:val="00727E1F"/>
    <w:rsid w:val="00727EA8"/>
    <w:rsid w:val="00727F86"/>
    <w:rsid w:val="007302EF"/>
    <w:rsid w:val="00730A7A"/>
    <w:rsid w:val="00730F6C"/>
    <w:rsid w:val="00731228"/>
    <w:rsid w:val="00731272"/>
    <w:rsid w:val="007317FE"/>
    <w:rsid w:val="007318DA"/>
    <w:rsid w:val="007321EE"/>
    <w:rsid w:val="0073222F"/>
    <w:rsid w:val="00732B34"/>
    <w:rsid w:val="00732D4A"/>
    <w:rsid w:val="00732E1F"/>
    <w:rsid w:val="00732F6F"/>
    <w:rsid w:val="007337A0"/>
    <w:rsid w:val="00734121"/>
    <w:rsid w:val="0073413A"/>
    <w:rsid w:val="00734703"/>
    <w:rsid w:val="00734EB1"/>
    <w:rsid w:val="007352D9"/>
    <w:rsid w:val="00735F1A"/>
    <w:rsid w:val="00736796"/>
    <w:rsid w:val="007367E9"/>
    <w:rsid w:val="007369E2"/>
    <w:rsid w:val="00736DCE"/>
    <w:rsid w:val="00737070"/>
    <w:rsid w:val="00737550"/>
    <w:rsid w:val="00737783"/>
    <w:rsid w:val="0073788F"/>
    <w:rsid w:val="00737CDB"/>
    <w:rsid w:val="0074046F"/>
    <w:rsid w:val="007407DD"/>
    <w:rsid w:val="00740AA1"/>
    <w:rsid w:val="00740ADF"/>
    <w:rsid w:val="007416A0"/>
    <w:rsid w:val="00741EC2"/>
    <w:rsid w:val="007429BF"/>
    <w:rsid w:val="00742D67"/>
    <w:rsid w:val="007431E5"/>
    <w:rsid w:val="00743454"/>
    <w:rsid w:val="007442BD"/>
    <w:rsid w:val="007443E7"/>
    <w:rsid w:val="007444E0"/>
    <w:rsid w:val="00744D3A"/>
    <w:rsid w:val="00744D68"/>
    <w:rsid w:val="00744FBA"/>
    <w:rsid w:val="00745863"/>
    <w:rsid w:val="00745AB4"/>
    <w:rsid w:val="00745C36"/>
    <w:rsid w:val="00745C51"/>
    <w:rsid w:val="00745CBB"/>
    <w:rsid w:val="00745F10"/>
    <w:rsid w:val="00745FCD"/>
    <w:rsid w:val="00746813"/>
    <w:rsid w:val="00746A10"/>
    <w:rsid w:val="00746E7D"/>
    <w:rsid w:val="007472CD"/>
    <w:rsid w:val="00747690"/>
    <w:rsid w:val="0074787A"/>
    <w:rsid w:val="00747A9B"/>
    <w:rsid w:val="007500B1"/>
    <w:rsid w:val="0075060C"/>
    <w:rsid w:val="00750A93"/>
    <w:rsid w:val="00750C49"/>
    <w:rsid w:val="007510E8"/>
    <w:rsid w:val="0075140F"/>
    <w:rsid w:val="007515FF"/>
    <w:rsid w:val="0075168E"/>
    <w:rsid w:val="00751E47"/>
    <w:rsid w:val="0075201B"/>
    <w:rsid w:val="00752329"/>
    <w:rsid w:val="0075241E"/>
    <w:rsid w:val="00752930"/>
    <w:rsid w:val="00753060"/>
    <w:rsid w:val="0075434D"/>
    <w:rsid w:val="00754BDE"/>
    <w:rsid w:val="00754C57"/>
    <w:rsid w:val="007552FA"/>
    <w:rsid w:val="007554BD"/>
    <w:rsid w:val="007558A5"/>
    <w:rsid w:val="00756253"/>
    <w:rsid w:val="007565D6"/>
    <w:rsid w:val="00756A6A"/>
    <w:rsid w:val="00757111"/>
    <w:rsid w:val="00757171"/>
    <w:rsid w:val="00757326"/>
    <w:rsid w:val="007573DB"/>
    <w:rsid w:val="0075785F"/>
    <w:rsid w:val="00760263"/>
    <w:rsid w:val="007613AF"/>
    <w:rsid w:val="00761568"/>
    <w:rsid w:val="0076182B"/>
    <w:rsid w:val="0076296C"/>
    <w:rsid w:val="007629C7"/>
    <w:rsid w:val="007629FA"/>
    <w:rsid w:val="00763657"/>
    <w:rsid w:val="00763693"/>
    <w:rsid w:val="00763774"/>
    <w:rsid w:val="00763AC7"/>
    <w:rsid w:val="00763D52"/>
    <w:rsid w:val="00763EAE"/>
    <w:rsid w:val="00763F56"/>
    <w:rsid w:val="00764177"/>
    <w:rsid w:val="0076470D"/>
    <w:rsid w:val="007658AE"/>
    <w:rsid w:val="00765C92"/>
    <w:rsid w:val="007674D3"/>
    <w:rsid w:val="00767B75"/>
    <w:rsid w:val="00767D75"/>
    <w:rsid w:val="00767DED"/>
    <w:rsid w:val="007703A5"/>
    <w:rsid w:val="00770429"/>
    <w:rsid w:val="00770A25"/>
    <w:rsid w:val="0077103E"/>
    <w:rsid w:val="007712D6"/>
    <w:rsid w:val="00771979"/>
    <w:rsid w:val="00771DB1"/>
    <w:rsid w:val="00773211"/>
    <w:rsid w:val="007749AB"/>
    <w:rsid w:val="00774BA2"/>
    <w:rsid w:val="0077500E"/>
    <w:rsid w:val="00775011"/>
    <w:rsid w:val="00775130"/>
    <w:rsid w:val="007753E7"/>
    <w:rsid w:val="00775FE5"/>
    <w:rsid w:val="007760D2"/>
    <w:rsid w:val="00776188"/>
    <w:rsid w:val="00776281"/>
    <w:rsid w:val="0077638B"/>
    <w:rsid w:val="00776796"/>
    <w:rsid w:val="007767BA"/>
    <w:rsid w:val="00776CCB"/>
    <w:rsid w:val="00776D50"/>
    <w:rsid w:val="00776EFD"/>
    <w:rsid w:val="0077700A"/>
    <w:rsid w:val="0077717D"/>
    <w:rsid w:val="0077757F"/>
    <w:rsid w:val="00777EF3"/>
    <w:rsid w:val="00777F0E"/>
    <w:rsid w:val="00780EC3"/>
    <w:rsid w:val="0078100A"/>
    <w:rsid w:val="00781648"/>
    <w:rsid w:val="00781FC8"/>
    <w:rsid w:val="00782026"/>
    <w:rsid w:val="007822C2"/>
    <w:rsid w:val="007823BF"/>
    <w:rsid w:val="007823D2"/>
    <w:rsid w:val="007824D8"/>
    <w:rsid w:val="00782C7C"/>
    <w:rsid w:val="00782D36"/>
    <w:rsid w:val="00783636"/>
    <w:rsid w:val="00783651"/>
    <w:rsid w:val="00783913"/>
    <w:rsid w:val="00783A67"/>
    <w:rsid w:val="00783C90"/>
    <w:rsid w:val="00783F34"/>
    <w:rsid w:val="007842BB"/>
    <w:rsid w:val="0078434A"/>
    <w:rsid w:val="0078496E"/>
    <w:rsid w:val="00784C8F"/>
    <w:rsid w:val="00784D8F"/>
    <w:rsid w:val="00784FEB"/>
    <w:rsid w:val="00785017"/>
    <w:rsid w:val="0078517A"/>
    <w:rsid w:val="007854DF"/>
    <w:rsid w:val="00785CBA"/>
    <w:rsid w:val="00785E56"/>
    <w:rsid w:val="0078613F"/>
    <w:rsid w:val="00786370"/>
    <w:rsid w:val="00786C35"/>
    <w:rsid w:val="00786DF9"/>
    <w:rsid w:val="00787311"/>
    <w:rsid w:val="0078737A"/>
    <w:rsid w:val="007875B4"/>
    <w:rsid w:val="00787614"/>
    <w:rsid w:val="0078792F"/>
    <w:rsid w:val="007909AF"/>
    <w:rsid w:val="00790D80"/>
    <w:rsid w:val="00791A75"/>
    <w:rsid w:val="00791AB7"/>
    <w:rsid w:val="00791D47"/>
    <w:rsid w:val="00791DEE"/>
    <w:rsid w:val="007920CC"/>
    <w:rsid w:val="0079259E"/>
    <w:rsid w:val="00792822"/>
    <w:rsid w:val="007936F6"/>
    <w:rsid w:val="0079378C"/>
    <w:rsid w:val="00793892"/>
    <w:rsid w:val="007939E3"/>
    <w:rsid w:val="007939F2"/>
    <w:rsid w:val="007948BB"/>
    <w:rsid w:val="00794BF6"/>
    <w:rsid w:val="00794E31"/>
    <w:rsid w:val="00794F0D"/>
    <w:rsid w:val="00795274"/>
    <w:rsid w:val="00795304"/>
    <w:rsid w:val="0079533F"/>
    <w:rsid w:val="007953AB"/>
    <w:rsid w:val="007964E5"/>
    <w:rsid w:val="007970DD"/>
    <w:rsid w:val="007972BC"/>
    <w:rsid w:val="007974D5"/>
    <w:rsid w:val="007975B1"/>
    <w:rsid w:val="00797948"/>
    <w:rsid w:val="00797A42"/>
    <w:rsid w:val="00797B2D"/>
    <w:rsid w:val="007A04F7"/>
    <w:rsid w:val="007A0F46"/>
    <w:rsid w:val="007A10E7"/>
    <w:rsid w:val="007A1103"/>
    <w:rsid w:val="007A1A2E"/>
    <w:rsid w:val="007A2239"/>
    <w:rsid w:val="007A2C54"/>
    <w:rsid w:val="007A361D"/>
    <w:rsid w:val="007A381B"/>
    <w:rsid w:val="007A3E4D"/>
    <w:rsid w:val="007A3E6B"/>
    <w:rsid w:val="007A4346"/>
    <w:rsid w:val="007A43D4"/>
    <w:rsid w:val="007A45CC"/>
    <w:rsid w:val="007A4866"/>
    <w:rsid w:val="007A4947"/>
    <w:rsid w:val="007A4989"/>
    <w:rsid w:val="007A4C15"/>
    <w:rsid w:val="007A5078"/>
    <w:rsid w:val="007A51EF"/>
    <w:rsid w:val="007A5902"/>
    <w:rsid w:val="007A605E"/>
    <w:rsid w:val="007A63A8"/>
    <w:rsid w:val="007A65ED"/>
    <w:rsid w:val="007A6C6C"/>
    <w:rsid w:val="007A7F01"/>
    <w:rsid w:val="007A7F6F"/>
    <w:rsid w:val="007B0509"/>
    <w:rsid w:val="007B05B9"/>
    <w:rsid w:val="007B0913"/>
    <w:rsid w:val="007B0E01"/>
    <w:rsid w:val="007B10DE"/>
    <w:rsid w:val="007B1AE5"/>
    <w:rsid w:val="007B2070"/>
    <w:rsid w:val="007B2C28"/>
    <w:rsid w:val="007B3745"/>
    <w:rsid w:val="007B4399"/>
    <w:rsid w:val="007B48E3"/>
    <w:rsid w:val="007B4973"/>
    <w:rsid w:val="007B5904"/>
    <w:rsid w:val="007B592D"/>
    <w:rsid w:val="007B6FCA"/>
    <w:rsid w:val="007B723E"/>
    <w:rsid w:val="007B7638"/>
    <w:rsid w:val="007B79AB"/>
    <w:rsid w:val="007B7D8B"/>
    <w:rsid w:val="007B7F91"/>
    <w:rsid w:val="007C0117"/>
    <w:rsid w:val="007C0203"/>
    <w:rsid w:val="007C0530"/>
    <w:rsid w:val="007C064F"/>
    <w:rsid w:val="007C0849"/>
    <w:rsid w:val="007C0E18"/>
    <w:rsid w:val="007C1023"/>
    <w:rsid w:val="007C2022"/>
    <w:rsid w:val="007C240E"/>
    <w:rsid w:val="007C2D6A"/>
    <w:rsid w:val="007C3594"/>
    <w:rsid w:val="007C3B27"/>
    <w:rsid w:val="007C3D42"/>
    <w:rsid w:val="007C45AA"/>
    <w:rsid w:val="007C4690"/>
    <w:rsid w:val="007C4AE7"/>
    <w:rsid w:val="007C4C1A"/>
    <w:rsid w:val="007C51A9"/>
    <w:rsid w:val="007C5840"/>
    <w:rsid w:val="007C5D5D"/>
    <w:rsid w:val="007C6C26"/>
    <w:rsid w:val="007C6D54"/>
    <w:rsid w:val="007C7329"/>
    <w:rsid w:val="007C7454"/>
    <w:rsid w:val="007C7CC1"/>
    <w:rsid w:val="007C7DC8"/>
    <w:rsid w:val="007D03A5"/>
    <w:rsid w:val="007D08B6"/>
    <w:rsid w:val="007D0AD4"/>
    <w:rsid w:val="007D1166"/>
    <w:rsid w:val="007D131F"/>
    <w:rsid w:val="007D1569"/>
    <w:rsid w:val="007D157D"/>
    <w:rsid w:val="007D1769"/>
    <w:rsid w:val="007D18BB"/>
    <w:rsid w:val="007D20FF"/>
    <w:rsid w:val="007D237F"/>
    <w:rsid w:val="007D27C5"/>
    <w:rsid w:val="007D2DDB"/>
    <w:rsid w:val="007D2ECA"/>
    <w:rsid w:val="007D3A48"/>
    <w:rsid w:val="007D3E6E"/>
    <w:rsid w:val="007D4856"/>
    <w:rsid w:val="007D4863"/>
    <w:rsid w:val="007D4BD1"/>
    <w:rsid w:val="007D4CCF"/>
    <w:rsid w:val="007D4E53"/>
    <w:rsid w:val="007D4EB3"/>
    <w:rsid w:val="007D5604"/>
    <w:rsid w:val="007D5FDF"/>
    <w:rsid w:val="007D6976"/>
    <w:rsid w:val="007D7349"/>
    <w:rsid w:val="007D767D"/>
    <w:rsid w:val="007E0170"/>
    <w:rsid w:val="007E0917"/>
    <w:rsid w:val="007E0B1D"/>
    <w:rsid w:val="007E0EFD"/>
    <w:rsid w:val="007E160C"/>
    <w:rsid w:val="007E16EE"/>
    <w:rsid w:val="007E1743"/>
    <w:rsid w:val="007E1964"/>
    <w:rsid w:val="007E1D95"/>
    <w:rsid w:val="007E1EA0"/>
    <w:rsid w:val="007E22E6"/>
    <w:rsid w:val="007E27D3"/>
    <w:rsid w:val="007E2948"/>
    <w:rsid w:val="007E3567"/>
    <w:rsid w:val="007E3783"/>
    <w:rsid w:val="007E4611"/>
    <w:rsid w:val="007E5D42"/>
    <w:rsid w:val="007E5D4A"/>
    <w:rsid w:val="007E631A"/>
    <w:rsid w:val="007E672D"/>
    <w:rsid w:val="007E6A43"/>
    <w:rsid w:val="007E7B47"/>
    <w:rsid w:val="007E7DA8"/>
    <w:rsid w:val="007F00C7"/>
    <w:rsid w:val="007F0176"/>
    <w:rsid w:val="007F056F"/>
    <w:rsid w:val="007F08EE"/>
    <w:rsid w:val="007F0AB4"/>
    <w:rsid w:val="007F14E9"/>
    <w:rsid w:val="007F1528"/>
    <w:rsid w:val="007F1535"/>
    <w:rsid w:val="007F2174"/>
    <w:rsid w:val="007F2412"/>
    <w:rsid w:val="007F2508"/>
    <w:rsid w:val="007F28FF"/>
    <w:rsid w:val="007F2B2F"/>
    <w:rsid w:val="007F2B32"/>
    <w:rsid w:val="007F2EF6"/>
    <w:rsid w:val="007F31AC"/>
    <w:rsid w:val="007F31C4"/>
    <w:rsid w:val="007F3412"/>
    <w:rsid w:val="007F36D0"/>
    <w:rsid w:val="007F3BD3"/>
    <w:rsid w:val="007F3C8E"/>
    <w:rsid w:val="007F4C8C"/>
    <w:rsid w:val="007F51AB"/>
    <w:rsid w:val="007F5DD3"/>
    <w:rsid w:val="007F647D"/>
    <w:rsid w:val="007F6508"/>
    <w:rsid w:val="007F77FD"/>
    <w:rsid w:val="008001B8"/>
    <w:rsid w:val="008004D0"/>
    <w:rsid w:val="0080054A"/>
    <w:rsid w:val="00800BF7"/>
    <w:rsid w:val="00800C75"/>
    <w:rsid w:val="00801453"/>
    <w:rsid w:val="00801BE8"/>
    <w:rsid w:val="0080269D"/>
    <w:rsid w:val="00802CB2"/>
    <w:rsid w:val="008034F5"/>
    <w:rsid w:val="00803946"/>
    <w:rsid w:val="00803F52"/>
    <w:rsid w:val="008040A4"/>
    <w:rsid w:val="00804641"/>
    <w:rsid w:val="008046A5"/>
    <w:rsid w:val="008046B0"/>
    <w:rsid w:val="0080475F"/>
    <w:rsid w:val="00804877"/>
    <w:rsid w:val="00804AD0"/>
    <w:rsid w:val="00804D66"/>
    <w:rsid w:val="008053A7"/>
    <w:rsid w:val="008058FF"/>
    <w:rsid w:val="00805C0D"/>
    <w:rsid w:val="00805F4B"/>
    <w:rsid w:val="00806024"/>
    <w:rsid w:val="00806320"/>
    <w:rsid w:val="00806337"/>
    <w:rsid w:val="00806EBB"/>
    <w:rsid w:val="0080748C"/>
    <w:rsid w:val="00807615"/>
    <w:rsid w:val="008076F2"/>
    <w:rsid w:val="00807771"/>
    <w:rsid w:val="00810AFF"/>
    <w:rsid w:val="00810CCC"/>
    <w:rsid w:val="00811127"/>
    <w:rsid w:val="00811143"/>
    <w:rsid w:val="008112FB"/>
    <w:rsid w:val="00811668"/>
    <w:rsid w:val="008117C0"/>
    <w:rsid w:val="0081194D"/>
    <w:rsid w:val="00812E46"/>
    <w:rsid w:val="0081310F"/>
    <w:rsid w:val="00813337"/>
    <w:rsid w:val="00813712"/>
    <w:rsid w:val="00813BC9"/>
    <w:rsid w:val="00813D21"/>
    <w:rsid w:val="008141D0"/>
    <w:rsid w:val="00814A29"/>
    <w:rsid w:val="00815296"/>
    <w:rsid w:val="008155FC"/>
    <w:rsid w:val="008157FF"/>
    <w:rsid w:val="00815849"/>
    <w:rsid w:val="00815869"/>
    <w:rsid w:val="00815B74"/>
    <w:rsid w:val="00815D2B"/>
    <w:rsid w:val="00815E4A"/>
    <w:rsid w:val="00816190"/>
    <w:rsid w:val="0081623C"/>
    <w:rsid w:val="00816465"/>
    <w:rsid w:val="0081648E"/>
    <w:rsid w:val="008165F8"/>
    <w:rsid w:val="0081661F"/>
    <w:rsid w:val="00816F84"/>
    <w:rsid w:val="00820579"/>
    <w:rsid w:val="008209A0"/>
    <w:rsid w:val="008210DB"/>
    <w:rsid w:val="00821429"/>
    <w:rsid w:val="00821477"/>
    <w:rsid w:val="00821848"/>
    <w:rsid w:val="008220AA"/>
    <w:rsid w:val="00822428"/>
    <w:rsid w:val="008224AF"/>
    <w:rsid w:val="00823159"/>
    <w:rsid w:val="008232CA"/>
    <w:rsid w:val="0082543F"/>
    <w:rsid w:val="0082545A"/>
    <w:rsid w:val="00825477"/>
    <w:rsid w:val="008257C5"/>
    <w:rsid w:val="00825E37"/>
    <w:rsid w:val="00825FB0"/>
    <w:rsid w:val="00825FD9"/>
    <w:rsid w:val="0082609C"/>
    <w:rsid w:val="00826153"/>
    <w:rsid w:val="0082620B"/>
    <w:rsid w:val="00826783"/>
    <w:rsid w:val="00826BB5"/>
    <w:rsid w:val="00826F7D"/>
    <w:rsid w:val="00827264"/>
    <w:rsid w:val="00827781"/>
    <w:rsid w:val="00827B65"/>
    <w:rsid w:val="008303D0"/>
    <w:rsid w:val="008314BD"/>
    <w:rsid w:val="00831A67"/>
    <w:rsid w:val="00831B64"/>
    <w:rsid w:val="00831D5E"/>
    <w:rsid w:val="00832730"/>
    <w:rsid w:val="008329A4"/>
    <w:rsid w:val="00832AB6"/>
    <w:rsid w:val="00832BF1"/>
    <w:rsid w:val="00832E13"/>
    <w:rsid w:val="00833402"/>
    <w:rsid w:val="008334CA"/>
    <w:rsid w:val="00833620"/>
    <w:rsid w:val="00833761"/>
    <w:rsid w:val="00833B38"/>
    <w:rsid w:val="00833DE9"/>
    <w:rsid w:val="00834A62"/>
    <w:rsid w:val="00834E1E"/>
    <w:rsid w:val="008355B1"/>
    <w:rsid w:val="0083580A"/>
    <w:rsid w:val="00835B7D"/>
    <w:rsid w:val="00836215"/>
    <w:rsid w:val="00836875"/>
    <w:rsid w:val="00836DAA"/>
    <w:rsid w:val="0083794B"/>
    <w:rsid w:val="00837A7E"/>
    <w:rsid w:val="00840FA3"/>
    <w:rsid w:val="00841081"/>
    <w:rsid w:val="0084113E"/>
    <w:rsid w:val="00841BC3"/>
    <w:rsid w:val="00842493"/>
    <w:rsid w:val="008424DA"/>
    <w:rsid w:val="00842AFF"/>
    <w:rsid w:val="00843170"/>
    <w:rsid w:val="00843AB5"/>
    <w:rsid w:val="00844884"/>
    <w:rsid w:val="008451AB"/>
    <w:rsid w:val="008454C2"/>
    <w:rsid w:val="00845C1E"/>
    <w:rsid w:val="00845D8B"/>
    <w:rsid w:val="00846721"/>
    <w:rsid w:val="008468DE"/>
    <w:rsid w:val="00846CF8"/>
    <w:rsid w:val="00846CFB"/>
    <w:rsid w:val="00846E59"/>
    <w:rsid w:val="00847091"/>
    <w:rsid w:val="00847252"/>
    <w:rsid w:val="008476B9"/>
    <w:rsid w:val="008501DF"/>
    <w:rsid w:val="008502BF"/>
    <w:rsid w:val="00850CD1"/>
    <w:rsid w:val="00851780"/>
    <w:rsid w:val="00851CC1"/>
    <w:rsid w:val="00851CDC"/>
    <w:rsid w:val="00851EBC"/>
    <w:rsid w:val="0085239A"/>
    <w:rsid w:val="008526A3"/>
    <w:rsid w:val="00852A3C"/>
    <w:rsid w:val="00852D2A"/>
    <w:rsid w:val="0085308C"/>
    <w:rsid w:val="0085365F"/>
    <w:rsid w:val="008538A0"/>
    <w:rsid w:val="0085419D"/>
    <w:rsid w:val="008546BD"/>
    <w:rsid w:val="0085472A"/>
    <w:rsid w:val="00854CE3"/>
    <w:rsid w:val="008554D9"/>
    <w:rsid w:val="008554EB"/>
    <w:rsid w:val="008559B2"/>
    <w:rsid w:val="00855B7D"/>
    <w:rsid w:val="00855F90"/>
    <w:rsid w:val="008563B0"/>
    <w:rsid w:val="008565AE"/>
    <w:rsid w:val="008567C4"/>
    <w:rsid w:val="00856E61"/>
    <w:rsid w:val="008574F3"/>
    <w:rsid w:val="008577AE"/>
    <w:rsid w:val="008579E5"/>
    <w:rsid w:val="00857E60"/>
    <w:rsid w:val="008607E4"/>
    <w:rsid w:val="00860C13"/>
    <w:rsid w:val="00860CD4"/>
    <w:rsid w:val="008611A0"/>
    <w:rsid w:val="00861DD6"/>
    <w:rsid w:val="008623DA"/>
    <w:rsid w:val="00862B63"/>
    <w:rsid w:val="00862EF8"/>
    <w:rsid w:val="008634EF"/>
    <w:rsid w:val="00863A61"/>
    <w:rsid w:val="00863E7F"/>
    <w:rsid w:val="00864646"/>
    <w:rsid w:val="00864FBF"/>
    <w:rsid w:val="008655D3"/>
    <w:rsid w:val="008658DA"/>
    <w:rsid w:val="00865C0C"/>
    <w:rsid w:val="008669C3"/>
    <w:rsid w:val="00866C05"/>
    <w:rsid w:val="00866C87"/>
    <w:rsid w:val="0086716A"/>
    <w:rsid w:val="008671E3"/>
    <w:rsid w:val="008672E7"/>
    <w:rsid w:val="008674F5"/>
    <w:rsid w:val="0086750F"/>
    <w:rsid w:val="008675E6"/>
    <w:rsid w:val="00870334"/>
    <w:rsid w:val="00870454"/>
    <w:rsid w:val="00870A2D"/>
    <w:rsid w:val="00870CC1"/>
    <w:rsid w:val="00870D14"/>
    <w:rsid w:val="00870D55"/>
    <w:rsid w:val="00871326"/>
    <w:rsid w:val="008713E1"/>
    <w:rsid w:val="00871401"/>
    <w:rsid w:val="00871D1D"/>
    <w:rsid w:val="008729F6"/>
    <w:rsid w:val="00872DF1"/>
    <w:rsid w:val="00873654"/>
    <w:rsid w:val="00873C8A"/>
    <w:rsid w:val="00874D32"/>
    <w:rsid w:val="008753BB"/>
    <w:rsid w:val="00875A39"/>
    <w:rsid w:val="00875A43"/>
    <w:rsid w:val="00875A7D"/>
    <w:rsid w:val="00875FB7"/>
    <w:rsid w:val="00876408"/>
    <w:rsid w:val="00877424"/>
    <w:rsid w:val="008776EF"/>
    <w:rsid w:val="00877A71"/>
    <w:rsid w:val="00877AB9"/>
    <w:rsid w:val="00877C6E"/>
    <w:rsid w:val="0088086D"/>
    <w:rsid w:val="0088113E"/>
    <w:rsid w:val="0088122C"/>
    <w:rsid w:val="00881291"/>
    <w:rsid w:val="00881895"/>
    <w:rsid w:val="00881C56"/>
    <w:rsid w:val="008820BC"/>
    <w:rsid w:val="0088213B"/>
    <w:rsid w:val="008823B8"/>
    <w:rsid w:val="008824C3"/>
    <w:rsid w:val="008825B7"/>
    <w:rsid w:val="00882C2C"/>
    <w:rsid w:val="00882C5B"/>
    <w:rsid w:val="00883B3C"/>
    <w:rsid w:val="00883CAE"/>
    <w:rsid w:val="00883DC2"/>
    <w:rsid w:val="00883E4D"/>
    <w:rsid w:val="00883E76"/>
    <w:rsid w:val="00883F3B"/>
    <w:rsid w:val="00884208"/>
    <w:rsid w:val="0088486B"/>
    <w:rsid w:val="00884C4E"/>
    <w:rsid w:val="008854DE"/>
    <w:rsid w:val="008857BA"/>
    <w:rsid w:val="00885B02"/>
    <w:rsid w:val="00885DAC"/>
    <w:rsid w:val="0088626F"/>
    <w:rsid w:val="00886E36"/>
    <w:rsid w:val="0088720E"/>
    <w:rsid w:val="0088788B"/>
    <w:rsid w:val="0089016B"/>
    <w:rsid w:val="008901DE"/>
    <w:rsid w:val="00890297"/>
    <w:rsid w:val="008906C7"/>
    <w:rsid w:val="00890C1D"/>
    <w:rsid w:val="00890EA8"/>
    <w:rsid w:val="00890FEE"/>
    <w:rsid w:val="00891B13"/>
    <w:rsid w:val="00891B78"/>
    <w:rsid w:val="00891F2F"/>
    <w:rsid w:val="00892FD5"/>
    <w:rsid w:val="0089303D"/>
    <w:rsid w:val="0089313D"/>
    <w:rsid w:val="0089370A"/>
    <w:rsid w:val="00894597"/>
    <w:rsid w:val="00894646"/>
    <w:rsid w:val="0089473B"/>
    <w:rsid w:val="00895176"/>
    <w:rsid w:val="00895483"/>
    <w:rsid w:val="00895536"/>
    <w:rsid w:val="00896039"/>
    <w:rsid w:val="008961E4"/>
    <w:rsid w:val="008965DF"/>
    <w:rsid w:val="00896A2A"/>
    <w:rsid w:val="00896AE1"/>
    <w:rsid w:val="00896EFC"/>
    <w:rsid w:val="00896F7D"/>
    <w:rsid w:val="00896FA1"/>
    <w:rsid w:val="0089700C"/>
    <w:rsid w:val="0089707F"/>
    <w:rsid w:val="008975E1"/>
    <w:rsid w:val="00897E79"/>
    <w:rsid w:val="00897E88"/>
    <w:rsid w:val="008A0164"/>
    <w:rsid w:val="008A0311"/>
    <w:rsid w:val="008A0519"/>
    <w:rsid w:val="008A084B"/>
    <w:rsid w:val="008A0947"/>
    <w:rsid w:val="008A10C4"/>
    <w:rsid w:val="008A1556"/>
    <w:rsid w:val="008A157B"/>
    <w:rsid w:val="008A15EE"/>
    <w:rsid w:val="008A17A5"/>
    <w:rsid w:val="008A1B17"/>
    <w:rsid w:val="008A1BD4"/>
    <w:rsid w:val="008A20D0"/>
    <w:rsid w:val="008A2238"/>
    <w:rsid w:val="008A2426"/>
    <w:rsid w:val="008A2BA1"/>
    <w:rsid w:val="008A2BE3"/>
    <w:rsid w:val="008A3857"/>
    <w:rsid w:val="008A3DAC"/>
    <w:rsid w:val="008A3E67"/>
    <w:rsid w:val="008A46BA"/>
    <w:rsid w:val="008A48F8"/>
    <w:rsid w:val="008A492F"/>
    <w:rsid w:val="008A5154"/>
    <w:rsid w:val="008A5288"/>
    <w:rsid w:val="008A61E6"/>
    <w:rsid w:val="008A62F4"/>
    <w:rsid w:val="008A63DE"/>
    <w:rsid w:val="008A6424"/>
    <w:rsid w:val="008A6639"/>
    <w:rsid w:val="008A66CD"/>
    <w:rsid w:val="008A67CA"/>
    <w:rsid w:val="008A67D7"/>
    <w:rsid w:val="008A69CB"/>
    <w:rsid w:val="008A6A58"/>
    <w:rsid w:val="008A6B6A"/>
    <w:rsid w:val="008A6B99"/>
    <w:rsid w:val="008A744D"/>
    <w:rsid w:val="008A7655"/>
    <w:rsid w:val="008A7F51"/>
    <w:rsid w:val="008B00BB"/>
    <w:rsid w:val="008B0230"/>
    <w:rsid w:val="008B03E2"/>
    <w:rsid w:val="008B05B4"/>
    <w:rsid w:val="008B10B0"/>
    <w:rsid w:val="008B10B9"/>
    <w:rsid w:val="008B12CF"/>
    <w:rsid w:val="008B241B"/>
    <w:rsid w:val="008B3001"/>
    <w:rsid w:val="008B315E"/>
    <w:rsid w:val="008B32B0"/>
    <w:rsid w:val="008B32F2"/>
    <w:rsid w:val="008B341F"/>
    <w:rsid w:val="008B3CB9"/>
    <w:rsid w:val="008B4AC5"/>
    <w:rsid w:val="008B4B1F"/>
    <w:rsid w:val="008B4B25"/>
    <w:rsid w:val="008B4BB9"/>
    <w:rsid w:val="008B5339"/>
    <w:rsid w:val="008B5358"/>
    <w:rsid w:val="008B5556"/>
    <w:rsid w:val="008B5993"/>
    <w:rsid w:val="008B5D3D"/>
    <w:rsid w:val="008B6577"/>
    <w:rsid w:val="008B6638"/>
    <w:rsid w:val="008B66F8"/>
    <w:rsid w:val="008B67E1"/>
    <w:rsid w:val="008B6A76"/>
    <w:rsid w:val="008B6B07"/>
    <w:rsid w:val="008C025F"/>
    <w:rsid w:val="008C02CA"/>
    <w:rsid w:val="008C03DA"/>
    <w:rsid w:val="008C0F74"/>
    <w:rsid w:val="008C0FDB"/>
    <w:rsid w:val="008C11ED"/>
    <w:rsid w:val="008C16B5"/>
    <w:rsid w:val="008C17FE"/>
    <w:rsid w:val="008C2656"/>
    <w:rsid w:val="008C2693"/>
    <w:rsid w:val="008C2D5F"/>
    <w:rsid w:val="008C2F25"/>
    <w:rsid w:val="008C2F28"/>
    <w:rsid w:val="008C377C"/>
    <w:rsid w:val="008C3BE5"/>
    <w:rsid w:val="008C3E8B"/>
    <w:rsid w:val="008C4031"/>
    <w:rsid w:val="008C46E1"/>
    <w:rsid w:val="008C4748"/>
    <w:rsid w:val="008C51CF"/>
    <w:rsid w:val="008C51EF"/>
    <w:rsid w:val="008C5714"/>
    <w:rsid w:val="008C6886"/>
    <w:rsid w:val="008C6DE1"/>
    <w:rsid w:val="008C733E"/>
    <w:rsid w:val="008C7A8B"/>
    <w:rsid w:val="008D0939"/>
    <w:rsid w:val="008D1567"/>
    <w:rsid w:val="008D1F11"/>
    <w:rsid w:val="008D21BF"/>
    <w:rsid w:val="008D2335"/>
    <w:rsid w:val="008D2408"/>
    <w:rsid w:val="008D27BE"/>
    <w:rsid w:val="008D2FCC"/>
    <w:rsid w:val="008D3283"/>
    <w:rsid w:val="008D3539"/>
    <w:rsid w:val="008D3631"/>
    <w:rsid w:val="008D367F"/>
    <w:rsid w:val="008D370B"/>
    <w:rsid w:val="008D3A60"/>
    <w:rsid w:val="008D3D96"/>
    <w:rsid w:val="008D3E6F"/>
    <w:rsid w:val="008D416C"/>
    <w:rsid w:val="008D4485"/>
    <w:rsid w:val="008D4761"/>
    <w:rsid w:val="008D529C"/>
    <w:rsid w:val="008D5649"/>
    <w:rsid w:val="008D5784"/>
    <w:rsid w:val="008D5A6C"/>
    <w:rsid w:val="008D5C32"/>
    <w:rsid w:val="008D5CDA"/>
    <w:rsid w:val="008D6F6C"/>
    <w:rsid w:val="008D7143"/>
    <w:rsid w:val="008D760F"/>
    <w:rsid w:val="008D7A27"/>
    <w:rsid w:val="008D7A57"/>
    <w:rsid w:val="008E0218"/>
    <w:rsid w:val="008E041E"/>
    <w:rsid w:val="008E0650"/>
    <w:rsid w:val="008E112F"/>
    <w:rsid w:val="008E1543"/>
    <w:rsid w:val="008E156B"/>
    <w:rsid w:val="008E1F52"/>
    <w:rsid w:val="008E2086"/>
    <w:rsid w:val="008E249C"/>
    <w:rsid w:val="008E26B9"/>
    <w:rsid w:val="008E2835"/>
    <w:rsid w:val="008E2DF6"/>
    <w:rsid w:val="008E33DE"/>
    <w:rsid w:val="008E35BA"/>
    <w:rsid w:val="008E4CBB"/>
    <w:rsid w:val="008E4E38"/>
    <w:rsid w:val="008E502B"/>
    <w:rsid w:val="008E5094"/>
    <w:rsid w:val="008E522F"/>
    <w:rsid w:val="008E54DA"/>
    <w:rsid w:val="008E5E22"/>
    <w:rsid w:val="008E6537"/>
    <w:rsid w:val="008E67C5"/>
    <w:rsid w:val="008E67F7"/>
    <w:rsid w:val="008E69CE"/>
    <w:rsid w:val="008E6A00"/>
    <w:rsid w:val="008E6C93"/>
    <w:rsid w:val="008E708F"/>
    <w:rsid w:val="008E744D"/>
    <w:rsid w:val="008E77C0"/>
    <w:rsid w:val="008F11A3"/>
    <w:rsid w:val="008F1250"/>
    <w:rsid w:val="008F1866"/>
    <w:rsid w:val="008F1B4B"/>
    <w:rsid w:val="008F1EDA"/>
    <w:rsid w:val="008F233D"/>
    <w:rsid w:val="008F2799"/>
    <w:rsid w:val="008F2829"/>
    <w:rsid w:val="008F2881"/>
    <w:rsid w:val="008F3A4E"/>
    <w:rsid w:val="008F4AAA"/>
    <w:rsid w:val="008F4B8E"/>
    <w:rsid w:val="008F4F3D"/>
    <w:rsid w:val="008F5237"/>
    <w:rsid w:val="008F5680"/>
    <w:rsid w:val="008F5B83"/>
    <w:rsid w:val="008F5ED7"/>
    <w:rsid w:val="008F604C"/>
    <w:rsid w:val="008F6346"/>
    <w:rsid w:val="008F6814"/>
    <w:rsid w:val="008F6A92"/>
    <w:rsid w:val="008F6D3A"/>
    <w:rsid w:val="008F70B3"/>
    <w:rsid w:val="008F7446"/>
    <w:rsid w:val="008F7577"/>
    <w:rsid w:val="008F75A6"/>
    <w:rsid w:val="008F792B"/>
    <w:rsid w:val="008F7D64"/>
    <w:rsid w:val="008F7FB3"/>
    <w:rsid w:val="0090086F"/>
    <w:rsid w:val="00900AC5"/>
    <w:rsid w:val="00900EB1"/>
    <w:rsid w:val="009010FC"/>
    <w:rsid w:val="009015CB"/>
    <w:rsid w:val="009017AA"/>
    <w:rsid w:val="009020E8"/>
    <w:rsid w:val="009022A6"/>
    <w:rsid w:val="0090230A"/>
    <w:rsid w:val="00902368"/>
    <w:rsid w:val="00902560"/>
    <w:rsid w:val="00902648"/>
    <w:rsid w:val="00903233"/>
    <w:rsid w:val="00903AB8"/>
    <w:rsid w:val="00903E66"/>
    <w:rsid w:val="00903FBB"/>
    <w:rsid w:val="00903FC0"/>
    <w:rsid w:val="00904B81"/>
    <w:rsid w:val="00904FB2"/>
    <w:rsid w:val="009057BC"/>
    <w:rsid w:val="009058F4"/>
    <w:rsid w:val="009067D9"/>
    <w:rsid w:val="009072D5"/>
    <w:rsid w:val="009077EC"/>
    <w:rsid w:val="009078BC"/>
    <w:rsid w:val="009107F4"/>
    <w:rsid w:val="00910965"/>
    <w:rsid w:val="00910C24"/>
    <w:rsid w:val="00911131"/>
    <w:rsid w:val="009112F0"/>
    <w:rsid w:val="00911612"/>
    <w:rsid w:val="00911C76"/>
    <w:rsid w:val="00911D6E"/>
    <w:rsid w:val="00911E02"/>
    <w:rsid w:val="00912659"/>
    <w:rsid w:val="009127BA"/>
    <w:rsid w:val="00913E51"/>
    <w:rsid w:val="00914085"/>
    <w:rsid w:val="00914331"/>
    <w:rsid w:val="00914FA1"/>
    <w:rsid w:val="0091551D"/>
    <w:rsid w:val="00915541"/>
    <w:rsid w:val="00916089"/>
    <w:rsid w:val="009164B1"/>
    <w:rsid w:val="009164E3"/>
    <w:rsid w:val="00916C3F"/>
    <w:rsid w:val="00916F81"/>
    <w:rsid w:val="009172CD"/>
    <w:rsid w:val="009174D6"/>
    <w:rsid w:val="009179FC"/>
    <w:rsid w:val="00917B85"/>
    <w:rsid w:val="009201DD"/>
    <w:rsid w:val="00920673"/>
    <w:rsid w:val="00920BCA"/>
    <w:rsid w:val="00920CFA"/>
    <w:rsid w:val="00920EAB"/>
    <w:rsid w:val="00920F79"/>
    <w:rsid w:val="00921590"/>
    <w:rsid w:val="00923456"/>
    <w:rsid w:val="00923ECF"/>
    <w:rsid w:val="00923FEB"/>
    <w:rsid w:val="009243D2"/>
    <w:rsid w:val="0092528E"/>
    <w:rsid w:val="009257D3"/>
    <w:rsid w:val="00925A83"/>
    <w:rsid w:val="00925AD1"/>
    <w:rsid w:val="00925D71"/>
    <w:rsid w:val="009269BC"/>
    <w:rsid w:val="00926E5E"/>
    <w:rsid w:val="0092738C"/>
    <w:rsid w:val="00927763"/>
    <w:rsid w:val="009301BF"/>
    <w:rsid w:val="009308B7"/>
    <w:rsid w:val="00930B10"/>
    <w:rsid w:val="009313AF"/>
    <w:rsid w:val="009317FD"/>
    <w:rsid w:val="00931C94"/>
    <w:rsid w:val="00931F28"/>
    <w:rsid w:val="00931F6C"/>
    <w:rsid w:val="00932033"/>
    <w:rsid w:val="0093245F"/>
    <w:rsid w:val="0093284E"/>
    <w:rsid w:val="00932865"/>
    <w:rsid w:val="009328DD"/>
    <w:rsid w:val="00932F6C"/>
    <w:rsid w:val="00933694"/>
    <w:rsid w:val="0093373B"/>
    <w:rsid w:val="00933B71"/>
    <w:rsid w:val="00933C99"/>
    <w:rsid w:val="00934248"/>
    <w:rsid w:val="00934349"/>
    <w:rsid w:val="00934656"/>
    <w:rsid w:val="00934BF2"/>
    <w:rsid w:val="00934E8C"/>
    <w:rsid w:val="009352EC"/>
    <w:rsid w:val="00935547"/>
    <w:rsid w:val="009356B5"/>
    <w:rsid w:val="009357BB"/>
    <w:rsid w:val="0093645C"/>
    <w:rsid w:val="009368C8"/>
    <w:rsid w:val="00936990"/>
    <w:rsid w:val="0093735B"/>
    <w:rsid w:val="0093797F"/>
    <w:rsid w:val="00937C03"/>
    <w:rsid w:val="00937D28"/>
    <w:rsid w:val="0094007F"/>
    <w:rsid w:val="009414FD"/>
    <w:rsid w:val="00941AF5"/>
    <w:rsid w:val="00941BEA"/>
    <w:rsid w:val="00942001"/>
    <w:rsid w:val="00942092"/>
    <w:rsid w:val="009424C2"/>
    <w:rsid w:val="00942547"/>
    <w:rsid w:val="00942D24"/>
    <w:rsid w:val="0094372C"/>
    <w:rsid w:val="00943F81"/>
    <w:rsid w:val="00944C5F"/>
    <w:rsid w:val="00944D2D"/>
    <w:rsid w:val="009451F8"/>
    <w:rsid w:val="00945260"/>
    <w:rsid w:val="0094543D"/>
    <w:rsid w:val="00945464"/>
    <w:rsid w:val="00945564"/>
    <w:rsid w:val="0094588D"/>
    <w:rsid w:val="00945F25"/>
    <w:rsid w:val="00945FD4"/>
    <w:rsid w:val="009461A5"/>
    <w:rsid w:val="009462FF"/>
    <w:rsid w:val="00946B5B"/>
    <w:rsid w:val="00946CA3"/>
    <w:rsid w:val="0094714D"/>
    <w:rsid w:val="009478A4"/>
    <w:rsid w:val="00947E20"/>
    <w:rsid w:val="00950390"/>
    <w:rsid w:val="00950441"/>
    <w:rsid w:val="009507B9"/>
    <w:rsid w:val="00950807"/>
    <w:rsid w:val="009508BB"/>
    <w:rsid w:val="00951BE9"/>
    <w:rsid w:val="0095229B"/>
    <w:rsid w:val="0095251E"/>
    <w:rsid w:val="0095260F"/>
    <w:rsid w:val="00952983"/>
    <w:rsid w:val="00952AEF"/>
    <w:rsid w:val="00952B2E"/>
    <w:rsid w:val="00953A72"/>
    <w:rsid w:val="00954055"/>
    <w:rsid w:val="00954C69"/>
    <w:rsid w:val="009552DD"/>
    <w:rsid w:val="00955815"/>
    <w:rsid w:val="009562A9"/>
    <w:rsid w:val="009564CA"/>
    <w:rsid w:val="0095666F"/>
    <w:rsid w:val="009568A6"/>
    <w:rsid w:val="0095695C"/>
    <w:rsid w:val="00956B06"/>
    <w:rsid w:val="00956EFF"/>
    <w:rsid w:val="009570F5"/>
    <w:rsid w:val="00957121"/>
    <w:rsid w:val="0095771A"/>
    <w:rsid w:val="00957895"/>
    <w:rsid w:val="009578E4"/>
    <w:rsid w:val="00957D88"/>
    <w:rsid w:val="009608E3"/>
    <w:rsid w:val="00960905"/>
    <w:rsid w:val="00960DE1"/>
    <w:rsid w:val="00960F61"/>
    <w:rsid w:val="0096150A"/>
    <w:rsid w:val="00962689"/>
    <w:rsid w:val="009632DF"/>
    <w:rsid w:val="0096334B"/>
    <w:rsid w:val="00963925"/>
    <w:rsid w:val="00963CCF"/>
    <w:rsid w:val="00963EF7"/>
    <w:rsid w:val="0096411A"/>
    <w:rsid w:val="0096419B"/>
    <w:rsid w:val="009641C3"/>
    <w:rsid w:val="009645C3"/>
    <w:rsid w:val="00964A7B"/>
    <w:rsid w:val="00964AD6"/>
    <w:rsid w:val="00966C77"/>
    <w:rsid w:val="00967031"/>
    <w:rsid w:val="0096721E"/>
    <w:rsid w:val="0096728A"/>
    <w:rsid w:val="009672C9"/>
    <w:rsid w:val="0096737E"/>
    <w:rsid w:val="00967A00"/>
    <w:rsid w:val="00967AD2"/>
    <w:rsid w:val="009706A1"/>
    <w:rsid w:val="00970C0F"/>
    <w:rsid w:val="00971005"/>
    <w:rsid w:val="00971363"/>
    <w:rsid w:val="00971513"/>
    <w:rsid w:val="0097152F"/>
    <w:rsid w:val="009721C6"/>
    <w:rsid w:val="0097237B"/>
    <w:rsid w:val="009725BD"/>
    <w:rsid w:val="00972909"/>
    <w:rsid w:val="0097290D"/>
    <w:rsid w:val="00972C27"/>
    <w:rsid w:val="00972C2F"/>
    <w:rsid w:val="00972D63"/>
    <w:rsid w:val="0097329D"/>
    <w:rsid w:val="009732AB"/>
    <w:rsid w:val="0097355D"/>
    <w:rsid w:val="00974207"/>
    <w:rsid w:val="00974424"/>
    <w:rsid w:val="00974C3A"/>
    <w:rsid w:val="009753AE"/>
    <w:rsid w:val="00975AA6"/>
    <w:rsid w:val="00975EC6"/>
    <w:rsid w:val="00976044"/>
    <w:rsid w:val="009763B7"/>
    <w:rsid w:val="00976C0F"/>
    <w:rsid w:val="00976E61"/>
    <w:rsid w:val="0097700A"/>
    <w:rsid w:val="00977561"/>
    <w:rsid w:val="00977B89"/>
    <w:rsid w:val="00980ABC"/>
    <w:rsid w:val="009812EE"/>
    <w:rsid w:val="00981BAA"/>
    <w:rsid w:val="00981D50"/>
    <w:rsid w:val="00981E03"/>
    <w:rsid w:val="00981FBD"/>
    <w:rsid w:val="00982011"/>
    <w:rsid w:val="00982AB9"/>
    <w:rsid w:val="00982BA7"/>
    <w:rsid w:val="00982DC8"/>
    <w:rsid w:val="0098327D"/>
    <w:rsid w:val="00983970"/>
    <w:rsid w:val="009843B0"/>
    <w:rsid w:val="00984D6B"/>
    <w:rsid w:val="00984D7C"/>
    <w:rsid w:val="00984DF9"/>
    <w:rsid w:val="00984EFB"/>
    <w:rsid w:val="00985403"/>
    <w:rsid w:val="00985560"/>
    <w:rsid w:val="0098598D"/>
    <w:rsid w:val="00985FA5"/>
    <w:rsid w:val="00986388"/>
    <w:rsid w:val="00986AA3"/>
    <w:rsid w:val="00986EA3"/>
    <w:rsid w:val="00986EC8"/>
    <w:rsid w:val="00986F29"/>
    <w:rsid w:val="0098732F"/>
    <w:rsid w:val="009876E8"/>
    <w:rsid w:val="0098781D"/>
    <w:rsid w:val="00987885"/>
    <w:rsid w:val="009878CB"/>
    <w:rsid w:val="00987CAC"/>
    <w:rsid w:val="009900D6"/>
    <w:rsid w:val="0099085C"/>
    <w:rsid w:val="00990B81"/>
    <w:rsid w:val="00990DB9"/>
    <w:rsid w:val="00990F3C"/>
    <w:rsid w:val="00991857"/>
    <w:rsid w:val="00991C40"/>
    <w:rsid w:val="009928D8"/>
    <w:rsid w:val="009929B6"/>
    <w:rsid w:val="009929E3"/>
    <w:rsid w:val="00993BF4"/>
    <w:rsid w:val="009940FA"/>
    <w:rsid w:val="009949BD"/>
    <w:rsid w:val="00994CBD"/>
    <w:rsid w:val="00995211"/>
    <w:rsid w:val="00995358"/>
    <w:rsid w:val="009953D0"/>
    <w:rsid w:val="009954AD"/>
    <w:rsid w:val="0099574A"/>
    <w:rsid w:val="00995753"/>
    <w:rsid w:val="00995D1E"/>
    <w:rsid w:val="00995D56"/>
    <w:rsid w:val="0099619E"/>
    <w:rsid w:val="009965FE"/>
    <w:rsid w:val="00996623"/>
    <w:rsid w:val="009A0661"/>
    <w:rsid w:val="009A07DD"/>
    <w:rsid w:val="009A09DD"/>
    <w:rsid w:val="009A1250"/>
    <w:rsid w:val="009A1747"/>
    <w:rsid w:val="009A1918"/>
    <w:rsid w:val="009A1E09"/>
    <w:rsid w:val="009A2220"/>
    <w:rsid w:val="009A25A4"/>
    <w:rsid w:val="009A271C"/>
    <w:rsid w:val="009A2EFF"/>
    <w:rsid w:val="009A3631"/>
    <w:rsid w:val="009A386A"/>
    <w:rsid w:val="009A3E03"/>
    <w:rsid w:val="009A3F91"/>
    <w:rsid w:val="009A409F"/>
    <w:rsid w:val="009A410D"/>
    <w:rsid w:val="009A472D"/>
    <w:rsid w:val="009A4A16"/>
    <w:rsid w:val="009A4BA5"/>
    <w:rsid w:val="009A4CEA"/>
    <w:rsid w:val="009A4E17"/>
    <w:rsid w:val="009A4F58"/>
    <w:rsid w:val="009A5911"/>
    <w:rsid w:val="009A5D32"/>
    <w:rsid w:val="009A6089"/>
    <w:rsid w:val="009A6EC9"/>
    <w:rsid w:val="009A747F"/>
    <w:rsid w:val="009A7B71"/>
    <w:rsid w:val="009B050E"/>
    <w:rsid w:val="009B0521"/>
    <w:rsid w:val="009B09AB"/>
    <w:rsid w:val="009B0CC5"/>
    <w:rsid w:val="009B0D15"/>
    <w:rsid w:val="009B0FB0"/>
    <w:rsid w:val="009B1337"/>
    <w:rsid w:val="009B15E0"/>
    <w:rsid w:val="009B1D50"/>
    <w:rsid w:val="009B21B0"/>
    <w:rsid w:val="009B2267"/>
    <w:rsid w:val="009B2428"/>
    <w:rsid w:val="009B2EA3"/>
    <w:rsid w:val="009B2EE0"/>
    <w:rsid w:val="009B2FD0"/>
    <w:rsid w:val="009B374D"/>
    <w:rsid w:val="009B3C01"/>
    <w:rsid w:val="009B3F24"/>
    <w:rsid w:val="009B43A6"/>
    <w:rsid w:val="009B4ECB"/>
    <w:rsid w:val="009B5674"/>
    <w:rsid w:val="009B5CD6"/>
    <w:rsid w:val="009B6028"/>
    <w:rsid w:val="009B6210"/>
    <w:rsid w:val="009B68B7"/>
    <w:rsid w:val="009B729C"/>
    <w:rsid w:val="009B75A7"/>
    <w:rsid w:val="009C05D4"/>
    <w:rsid w:val="009C1200"/>
    <w:rsid w:val="009C1239"/>
    <w:rsid w:val="009C2301"/>
    <w:rsid w:val="009C3CBC"/>
    <w:rsid w:val="009C408B"/>
    <w:rsid w:val="009C4B1D"/>
    <w:rsid w:val="009C4DBA"/>
    <w:rsid w:val="009C51BD"/>
    <w:rsid w:val="009C5216"/>
    <w:rsid w:val="009C532B"/>
    <w:rsid w:val="009C56A9"/>
    <w:rsid w:val="009C5AA7"/>
    <w:rsid w:val="009C5D5E"/>
    <w:rsid w:val="009C61AB"/>
    <w:rsid w:val="009C62A7"/>
    <w:rsid w:val="009C6391"/>
    <w:rsid w:val="009C6532"/>
    <w:rsid w:val="009C6728"/>
    <w:rsid w:val="009C7AFE"/>
    <w:rsid w:val="009C7F9A"/>
    <w:rsid w:val="009D00E3"/>
    <w:rsid w:val="009D058F"/>
    <w:rsid w:val="009D19A9"/>
    <w:rsid w:val="009D1A1C"/>
    <w:rsid w:val="009D1DDB"/>
    <w:rsid w:val="009D211C"/>
    <w:rsid w:val="009D25DA"/>
    <w:rsid w:val="009D2AF8"/>
    <w:rsid w:val="009D3215"/>
    <w:rsid w:val="009D33EC"/>
    <w:rsid w:val="009D3F93"/>
    <w:rsid w:val="009D4169"/>
    <w:rsid w:val="009D47B6"/>
    <w:rsid w:val="009D4C24"/>
    <w:rsid w:val="009D4DC4"/>
    <w:rsid w:val="009D5588"/>
    <w:rsid w:val="009D5918"/>
    <w:rsid w:val="009D5B7C"/>
    <w:rsid w:val="009D6077"/>
    <w:rsid w:val="009D6CE8"/>
    <w:rsid w:val="009D6EB8"/>
    <w:rsid w:val="009D6F41"/>
    <w:rsid w:val="009D7215"/>
    <w:rsid w:val="009D7CFB"/>
    <w:rsid w:val="009E02CD"/>
    <w:rsid w:val="009E09B1"/>
    <w:rsid w:val="009E0CF9"/>
    <w:rsid w:val="009E132F"/>
    <w:rsid w:val="009E18B8"/>
    <w:rsid w:val="009E1F0E"/>
    <w:rsid w:val="009E20FA"/>
    <w:rsid w:val="009E2108"/>
    <w:rsid w:val="009E237D"/>
    <w:rsid w:val="009E291C"/>
    <w:rsid w:val="009E2B1D"/>
    <w:rsid w:val="009E3046"/>
    <w:rsid w:val="009E378B"/>
    <w:rsid w:val="009E3884"/>
    <w:rsid w:val="009E398A"/>
    <w:rsid w:val="009E3AFE"/>
    <w:rsid w:val="009E436F"/>
    <w:rsid w:val="009E4EE2"/>
    <w:rsid w:val="009E50B9"/>
    <w:rsid w:val="009E5321"/>
    <w:rsid w:val="009E55FF"/>
    <w:rsid w:val="009E568D"/>
    <w:rsid w:val="009E6278"/>
    <w:rsid w:val="009E630D"/>
    <w:rsid w:val="009E6DD6"/>
    <w:rsid w:val="009E719D"/>
    <w:rsid w:val="009E72C5"/>
    <w:rsid w:val="009F08E3"/>
    <w:rsid w:val="009F0CE9"/>
    <w:rsid w:val="009F0D93"/>
    <w:rsid w:val="009F2635"/>
    <w:rsid w:val="009F2AE6"/>
    <w:rsid w:val="009F3033"/>
    <w:rsid w:val="009F404E"/>
    <w:rsid w:val="009F42CE"/>
    <w:rsid w:val="009F44FE"/>
    <w:rsid w:val="009F47AF"/>
    <w:rsid w:val="009F492E"/>
    <w:rsid w:val="009F4AA7"/>
    <w:rsid w:val="009F4F54"/>
    <w:rsid w:val="009F5943"/>
    <w:rsid w:val="009F5AB0"/>
    <w:rsid w:val="009F5B6A"/>
    <w:rsid w:val="009F5C8B"/>
    <w:rsid w:val="009F5E1C"/>
    <w:rsid w:val="009F61C8"/>
    <w:rsid w:val="009F646F"/>
    <w:rsid w:val="009F6DB6"/>
    <w:rsid w:val="00A0009B"/>
    <w:rsid w:val="00A004A8"/>
    <w:rsid w:val="00A016F5"/>
    <w:rsid w:val="00A01D32"/>
    <w:rsid w:val="00A02BD6"/>
    <w:rsid w:val="00A02E19"/>
    <w:rsid w:val="00A03074"/>
    <w:rsid w:val="00A034EE"/>
    <w:rsid w:val="00A036E6"/>
    <w:rsid w:val="00A03F3A"/>
    <w:rsid w:val="00A0469E"/>
    <w:rsid w:val="00A049BA"/>
    <w:rsid w:val="00A049C5"/>
    <w:rsid w:val="00A04A73"/>
    <w:rsid w:val="00A04F1C"/>
    <w:rsid w:val="00A05DEC"/>
    <w:rsid w:val="00A0666E"/>
    <w:rsid w:val="00A06702"/>
    <w:rsid w:val="00A06A8B"/>
    <w:rsid w:val="00A0758A"/>
    <w:rsid w:val="00A076DD"/>
    <w:rsid w:val="00A10F57"/>
    <w:rsid w:val="00A11168"/>
    <w:rsid w:val="00A11F2F"/>
    <w:rsid w:val="00A12B0A"/>
    <w:rsid w:val="00A13081"/>
    <w:rsid w:val="00A133D2"/>
    <w:rsid w:val="00A1376D"/>
    <w:rsid w:val="00A13AC5"/>
    <w:rsid w:val="00A13F36"/>
    <w:rsid w:val="00A13F86"/>
    <w:rsid w:val="00A148E4"/>
    <w:rsid w:val="00A149BF"/>
    <w:rsid w:val="00A14FE0"/>
    <w:rsid w:val="00A1517E"/>
    <w:rsid w:val="00A1542A"/>
    <w:rsid w:val="00A158DC"/>
    <w:rsid w:val="00A15D6B"/>
    <w:rsid w:val="00A1601D"/>
    <w:rsid w:val="00A1678F"/>
    <w:rsid w:val="00A169E1"/>
    <w:rsid w:val="00A16CD8"/>
    <w:rsid w:val="00A16E1C"/>
    <w:rsid w:val="00A1750E"/>
    <w:rsid w:val="00A17603"/>
    <w:rsid w:val="00A17BD9"/>
    <w:rsid w:val="00A17F2C"/>
    <w:rsid w:val="00A20A0F"/>
    <w:rsid w:val="00A20C78"/>
    <w:rsid w:val="00A20E35"/>
    <w:rsid w:val="00A2179F"/>
    <w:rsid w:val="00A21880"/>
    <w:rsid w:val="00A219F7"/>
    <w:rsid w:val="00A21B4F"/>
    <w:rsid w:val="00A22693"/>
    <w:rsid w:val="00A230B1"/>
    <w:rsid w:val="00A2388D"/>
    <w:rsid w:val="00A23FFA"/>
    <w:rsid w:val="00A2427C"/>
    <w:rsid w:val="00A24BFF"/>
    <w:rsid w:val="00A24C6A"/>
    <w:rsid w:val="00A2603B"/>
    <w:rsid w:val="00A264DD"/>
    <w:rsid w:val="00A26557"/>
    <w:rsid w:val="00A26C4B"/>
    <w:rsid w:val="00A27447"/>
    <w:rsid w:val="00A27576"/>
    <w:rsid w:val="00A27878"/>
    <w:rsid w:val="00A279A4"/>
    <w:rsid w:val="00A30128"/>
    <w:rsid w:val="00A30917"/>
    <w:rsid w:val="00A31131"/>
    <w:rsid w:val="00A31F7A"/>
    <w:rsid w:val="00A3242C"/>
    <w:rsid w:val="00A3251C"/>
    <w:rsid w:val="00A32B00"/>
    <w:rsid w:val="00A32E20"/>
    <w:rsid w:val="00A3331C"/>
    <w:rsid w:val="00A33C34"/>
    <w:rsid w:val="00A33E71"/>
    <w:rsid w:val="00A34488"/>
    <w:rsid w:val="00A344BC"/>
    <w:rsid w:val="00A34AB0"/>
    <w:rsid w:val="00A35680"/>
    <w:rsid w:val="00A35B5C"/>
    <w:rsid w:val="00A35B84"/>
    <w:rsid w:val="00A35D81"/>
    <w:rsid w:val="00A36129"/>
    <w:rsid w:val="00A36A58"/>
    <w:rsid w:val="00A36F44"/>
    <w:rsid w:val="00A37608"/>
    <w:rsid w:val="00A37B9D"/>
    <w:rsid w:val="00A37BDB"/>
    <w:rsid w:val="00A37D11"/>
    <w:rsid w:val="00A37D93"/>
    <w:rsid w:val="00A37EC2"/>
    <w:rsid w:val="00A37ECB"/>
    <w:rsid w:val="00A409B4"/>
    <w:rsid w:val="00A41538"/>
    <w:rsid w:val="00A417C9"/>
    <w:rsid w:val="00A41987"/>
    <w:rsid w:val="00A41F38"/>
    <w:rsid w:val="00A42E5D"/>
    <w:rsid w:val="00A42FDE"/>
    <w:rsid w:val="00A435D8"/>
    <w:rsid w:val="00A43C2E"/>
    <w:rsid w:val="00A43ED1"/>
    <w:rsid w:val="00A4441B"/>
    <w:rsid w:val="00A44A87"/>
    <w:rsid w:val="00A44C55"/>
    <w:rsid w:val="00A44CC4"/>
    <w:rsid w:val="00A44CEF"/>
    <w:rsid w:val="00A45999"/>
    <w:rsid w:val="00A46355"/>
    <w:rsid w:val="00A46651"/>
    <w:rsid w:val="00A4686D"/>
    <w:rsid w:val="00A46C7E"/>
    <w:rsid w:val="00A475E4"/>
    <w:rsid w:val="00A47D85"/>
    <w:rsid w:val="00A50726"/>
    <w:rsid w:val="00A508D1"/>
    <w:rsid w:val="00A50B05"/>
    <w:rsid w:val="00A50FD9"/>
    <w:rsid w:val="00A51322"/>
    <w:rsid w:val="00A51713"/>
    <w:rsid w:val="00A51BC1"/>
    <w:rsid w:val="00A51D46"/>
    <w:rsid w:val="00A52155"/>
    <w:rsid w:val="00A5231C"/>
    <w:rsid w:val="00A52554"/>
    <w:rsid w:val="00A52A7F"/>
    <w:rsid w:val="00A52AB1"/>
    <w:rsid w:val="00A52BE1"/>
    <w:rsid w:val="00A530C2"/>
    <w:rsid w:val="00A53226"/>
    <w:rsid w:val="00A539BD"/>
    <w:rsid w:val="00A53B4C"/>
    <w:rsid w:val="00A53F52"/>
    <w:rsid w:val="00A54820"/>
    <w:rsid w:val="00A54BB5"/>
    <w:rsid w:val="00A54EC1"/>
    <w:rsid w:val="00A55177"/>
    <w:rsid w:val="00A55870"/>
    <w:rsid w:val="00A55A79"/>
    <w:rsid w:val="00A55BD4"/>
    <w:rsid w:val="00A55C94"/>
    <w:rsid w:val="00A563F6"/>
    <w:rsid w:val="00A56FCD"/>
    <w:rsid w:val="00A602F2"/>
    <w:rsid w:val="00A605C5"/>
    <w:rsid w:val="00A60A74"/>
    <w:rsid w:val="00A60CA7"/>
    <w:rsid w:val="00A61410"/>
    <w:rsid w:val="00A61426"/>
    <w:rsid w:val="00A615E1"/>
    <w:rsid w:val="00A61D57"/>
    <w:rsid w:val="00A61F8D"/>
    <w:rsid w:val="00A61FBF"/>
    <w:rsid w:val="00A620A9"/>
    <w:rsid w:val="00A6255E"/>
    <w:rsid w:val="00A62627"/>
    <w:rsid w:val="00A62831"/>
    <w:rsid w:val="00A628B2"/>
    <w:rsid w:val="00A631AD"/>
    <w:rsid w:val="00A634C1"/>
    <w:rsid w:val="00A63F1B"/>
    <w:rsid w:val="00A64AA1"/>
    <w:rsid w:val="00A65125"/>
    <w:rsid w:val="00A65646"/>
    <w:rsid w:val="00A6580C"/>
    <w:rsid w:val="00A65B48"/>
    <w:rsid w:val="00A66330"/>
    <w:rsid w:val="00A67A23"/>
    <w:rsid w:val="00A67D0C"/>
    <w:rsid w:val="00A70342"/>
    <w:rsid w:val="00A7041B"/>
    <w:rsid w:val="00A708DA"/>
    <w:rsid w:val="00A708E2"/>
    <w:rsid w:val="00A70BF1"/>
    <w:rsid w:val="00A70D74"/>
    <w:rsid w:val="00A7145B"/>
    <w:rsid w:val="00A715C6"/>
    <w:rsid w:val="00A71BC5"/>
    <w:rsid w:val="00A72496"/>
    <w:rsid w:val="00A729F5"/>
    <w:rsid w:val="00A72B11"/>
    <w:rsid w:val="00A73555"/>
    <w:rsid w:val="00A7397D"/>
    <w:rsid w:val="00A73BED"/>
    <w:rsid w:val="00A73FB8"/>
    <w:rsid w:val="00A740D9"/>
    <w:rsid w:val="00A74411"/>
    <w:rsid w:val="00A74AEB"/>
    <w:rsid w:val="00A74B1C"/>
    <w:rsid w:val="00A75B8E"/>
    <w:rsid w:val="00A75F05"/>
    <w:rsid w:val="00A76CDC"/>
    <w:rsid w:val="00A76E14"/>
    <w:rsid w:val="00A776DD"/>
    <w:rsid w:val="00A779B4"/>
    <w:rsid w:val="00A77D2C"/>
    <w:rsid w:val="00A77EA5"/>
    <w:rsid w:val="00A806D5"/>
    <w:rsid w:val="00A8086E"/>
    <w:rsid w:val="00A80AED"/>
    <w:rsid w:val="00A80CE5"/>
    <w:rsid w:val="00A817F9"/>
    <w:rsid w:val="00A81B0A"/>
    <w:rsid w:val="00A81D50"/>
    <w:rsid w:val="00A82219"/>
    <w:rsid w:val="00A8242F"/>
    <w:rsid w:val="00A825EA"/>
    <w:rsid w:val="00A82756"/>
    <w:rsid w:val="00A839AC"/>
    <w:rsid w:val="00A839AF"/>
    <w:rsid w:val="00A83BEB"/>
    <w:rsid w:val="00A83D03"/>
    <w:rsid w:val="00A853E3"/>
    <w:rsid w:val="00A857CA"/>
    <w:rsid w:val="00A8612F"/>
    <w:rsid w:val="00A8681A"/>
    <w:rsid w:val="00A86BBF"/>
    <w:rsid w:val="00A871C7"/>
    <w:rsid w:val="00A878FA"/>
    <w:rsid w:val="00A87A39"/>
    <w:rsid w:val="00A87F61"/>
    <w:rsid w:val="00A87FB3"/>
    <w:rsid w:val="00A901D9"/>
    <w:rsid w:val="00A90B16"/>
    <w:rsid w:val="00A90CA1"/>
    <w:rsid w:val="00A90E6E"/>
    <w:rsid w:val="00A91233"/>
    <w:rsid w:val="00A91328"/>
    <w:rsid w:val="00A91445"/>
    <w:rsid w:val="00A914D8"/>
    <w:rsid w:val="00A917D3"/>
    <w:rsid w:val="00A91F38"/>
    <w:rsid w:val="00A92329"/>
    <w:rsid w:val="00A925C0"/>
    <w:rsid w:val="00A9274D"/>
    <w:rsid w:val="00A929E9"/>
    <w:rsid w:val="00A92E3A"/>
    <w:rsid w:val="00A93049"/>
    <w:rsid w:val="00A933B7"/>
    <w:rsid w:val="00A933E0"/>
    <w:rsid w:val="00A9355C"/>
    <w:rsid w:val="00A936F1"/>
    <w:rsid w:val="00A9379F"/>
    <w:rsid w:val="00A937BE"/>
    <w:rsid w:val="00A9408E"/>
    <w:rsid w:val="00A9477A"/>
    <w:rsid w:val="00A94E2D"/>
    <w:rsid w:val="00A950DD"/>
    <w:rsid w:val="00A950FE"/>
    <w:rsid w:val="00A953F3"/>
    <w:rsid w:val="00A955FF"/>
    <w:rsid w:val="00A958F6"/>
    <w:rsid w:val="00A961E7"/>
    <w:rsid w:val="00A9651F"/>
    <w:rsid w:val="00A9686F"/>
    <w:rsid w:val="00A96F22"/>
    <w:rsid w:val="00A972A0"/>
    <w:rsid w:val="00A976C7"/>
    <w:rsid w:val="00A97980"/>
    <w:rsid w:val="00A97BDC"/>
    <w:rsid w:val="00A97D79"/>
    <w:rsid w:val="00AA005D"/>
    <w:rsid w:val="00AA01C9"/>
    <w:rsid w:val="00AA02D3"/>
    <w:rsid w:val="00AA0E4F"/>
    <w:rsid w:val="00AA11A6"/>
    <w:rsid w:val="00AA1C5E"/>
    <w:rsid w:val="00AA21C1"/>
    <w:rsid w:val="00AA25B0"/>
    <w:rsid w:val="00AA3663"/>
    <w:rsid w:val="00AA396F"/>
    <w:rsid w:val="00AA4128"/>
    <w:rsid w:val="00AA49B7"/>
    <w:rsid w:val="00AA4C29"/>
    <w:rsid w:val="00AA58F7"/>
    <w:rsid w:val="00AA5945"/>
    <w:rsid w:val="00AA5A78"/>
    <w:rsid w:val="00AA5CF4"/>
    <w:rsid w:val="00AA601A"/>
    <w:rsid w:val="00AA6443"/>
    <w:rsid w:val="00AA67C5"/>
    <w:rsid w:val="00AA67FB"/>
    <w:rsid w:val="00AA6ACD"/>
    <w:rsid w:val="00AA6E28"/>
    <w:rsid w:val="00AA7707"/>
    <w:rsid w:val="00AA7778"/>
    <w:rsid w:val="00AA78C5"/>
    <w:rsid w:val="00AA79A7"/>
    <w:rsid w:val="00AA7C24"/>
    <w:rsid w:val="00AA7F02"/>
    <w:rsid w:val="00AB0DC8"/>
    <w:rsid w:val="00AB1067"/>
    <w:rsid w:val="00AB1B7B"/>
    <w:rsid w:val="00AB1D13"/>
    <w:rsid w:val="00AB24A6"/>
    <w:rsid w:val="00AB2E6A"/>
    <w:rsid w:val="00AB3541"/>
    <w:rsid w:val="00AB3872"/>
    <w:rsid w:val="00AB43BA"/>
    <w:rsid w:val="00AB4DCF"/>
    <w:rsid w:val="00AB4E0C"/>
    <w:rsid w:val="00AB55D2"/>
    <w:rsid w:val="00AB5907"/>
    <w:rsid w:val="00AB59F3"/>
    <w:rsid w:val="00AB636C"/>
    <w:rsid w:val="00AB65A1"/>
    <w:rsid w:val="00AB6B15"/>
    <w:rsid w:val="00AB6B85"/>
    <w:rsid w:val="00AB6E05"/>
    <w:rsid w:val="00AB7283"/>
    <w:rsid w:val="00AB728B"/>
    <w:rsid w:val="00AB7450"/>
    <w:rsid w:val="00AB756D"/>
    <w:rsid w:val="00AB7705"/>
    <w:rsid w:val="00AB7859"/>
    <w:rsid w:val="00AB79F1"/>
    <w:rsid w:val="00AB7F73"/>
    <w:rsid w:val="00AC02A6"/>
    <w:rsid w:val="00AC042A"/>
    <w:rsid w:val="00AC078E"/>
    <w:rsid w:val="00AC0EB4"/>
    <w:rsid w:val="00AC1098"/>
    <w:rsid w:val="00AC13BE"/>
    <w:rsid w:val="00AC14A6"/>
    <w:rsid w:val="00AC17A8"/>
    <w:rsid w:val="00AC1A8F"/>
    <w:rsid w:val="00AC1D15"/>
    <w:rsid w:val="00AC2776"/>
    <w:rsid w:val="00AC2907"/>
    <w:rsid w:val="00AC30F1"/>
    <w:rsid w:val="00AC331A"/>
    <w:rsid w:val="00AC335F"/>
    <w:rsid w:val="00AC3607"/>
    <w:rsid w:val="00AC3996"/>
    <w:rsid w:val="00AC39A2"/>
    <w:rsid w:val="00AC3C90"/>
    <w:rsid w:val="00AC3C94"/>
    <w:rsid w:val="00AC3E11"/>
    <w:rsid w:val="00AC3E55"/>
    <w:rsid w:val="00AC4109"/>
    <w:rsid w:val="00AC41B8"/>
    <w:rsid w:val="00AC4613"/>
    <w:rsid w:val="00AC4A8A"/>
    <w:rsid w:val="00AC4AB9"/>
    <w:rsid w:val="00AC4B95"/>
    <w:rsid w:val="00AC511A"/>
    <w:rsid w:val="00AC5458"/>
    <w:rsid w:val="00AC5A20"/>
    <w:rsid w:val="00AC67B6"/>
    <w:rsid w:val="00AC6E8A"/>
    <w:rsid w:val="00AC6ECA"/>
    <w:rsid w:val="00AC6EE6"/>
    <w:rsid w:val="00AC7392"/>
    <w:rsid w:val="00AC789C"/>
    <w:rsid w:val="00AD03EE"/>
    <w:rsid w:val="00AD093F"/>
    <w:rsid w:val="00AD09A6"/>
    <w:rsid w:val="00AD1159"/>
    <w:rsid w:val="00AD1482"/>
    <w:rsid w:val="00AD16FB"/>
    <w:rsid w:val="00AD17CF"/>
    <w:rsid w:val="00AD232E"/>
    <w:rsid w:val="00AD28AC"/>
    <w:rsid w:val="00AD2D19"/>
    <w:rsid w:val="00AD2FCF"/>
    <w:rsid w:val="00AD32E1"/>
    <w:rsid w:val="00AD34DF"/>
    <w:rsid w:val="00AD405B"/>
    <w:rsid w:val="00AD4201"/>
    <w:rsid w:val="00AD45F3"/>
    <w:rsid w:val="00AD46BD"/>
    <w:rsid w:val="00AD4BE8"/>
    <w:rsid w:val="00AD4BEA"/>
    <w:rsid w:val="00AD4DC2"/>
    <w:rsid w:val="00AD50A9"/>
    <w:rsid w:val="00AD5130"/>
    <w:rsid w:val="00AD56FB"/>
    <w:rsid w:val="00AD5EB0"/>
    <w:rsid w:val="00AD627B"/>
    <w:rsid w:val="00AD6CA8"/>
    <w:rsid w:val="00AD6DA2"/>
    <w:rsid w:val="00AD7965"/>
    <w:rsid w:val="00AD7B28"/>
    <w:rsid w:val="00AD7F68"/>
    <w:rsid w:val="00AE0061"/>
    <w:rsid w:val="00AE0307"/>
    <w:rsid w:val="00AE0404"/>
    <w:rsid w:val="00AE0B97"/>
    <w:rsid w:val="00AE0CA7"/>
    <w:rsid w:val="00AE0FA7"/>
    <w:rsid w:val="00AE0FDC"/>
    <w:rsid w:val="00AE1106"/>
    <w:rsid w:val="00AE1137"/>
    <w:rsid w:val="00AE1379"/>
    <w:rsid w:val="00AE1D6A"/>
    <w:rsid w:val="00AE229B"/>
    <w:rsid w:val="00AE2B5C"/>
    <w:rsid w:val="00AE376E"/>
    <w:rsid w:val="00AE39CB"/>
    <w:rsid w:val="00AE3A32"/>
    <w:rsid w:val="00AE3A6A"/>
    <w:rsid w:val="00AE3D15"/>
    <w:rsid w:val="00AE4443"/>
    <w:rsid w:val="00AE496B"/>
    <w:rsid w:val="00AE4A45"/>
    <w:rsid w:val="00AE5045"/>
    <w:rsid w:val="00AE5329"/>
    <w:rsid w:val="00AE629B"/>
    <w:rsid w:val="00AE65D2"/>
    <w:rsid w:val="00AE6B47"/>
    <w:rsid w:val="00AE6C09"/>
    <w:rsid w:val="00AE6D11"/>
    <w:rsid w:val="00AE6DFB"/>
    <w:rsid w:val="00AE73D7"/>
    <w:rsid w:val="00AE7424"/>
    <w:rsid w:val="00AE767B"/>
    <w:rsid w:val="00AE7B4F"/>
    <w:rsid w:val="00AF0146"/>
    <w:rsid w:val="00AF0AE1"/>
    <w:rsid w:val="00AF13CB"/>
    <w:rsid w:val="00AF1613"/>
    <w:rsid w:val="00AF1998"/>
    <w:rsid w:val="00AF1C30"/>
    <w:rsid w:val="00AF22BA"/>
    <w:rsid w:val="00AF24B7"/>
    <w:rsid w:val="00AF255C"/>
    <w:rsid w:val="00AF289D"/>
    <w:rsid w:val="00AF2D28"/>
    <w:rsid w:val="00AF2D2C"/>
    <w:rsid w:val="00AF30F7"/>
    <w:rsid w:val="00AF3119"/>
    <w:rsid w:val="00AF400A"/>
    <w:rsid w:val="00AF4523"/>
    <w:rsid w:val="00AF4C72"/>
    <w:rsid w:val="00AF4DC5"/>
    <w:rsid w:val="00AF55F2"/>
    <w:rsid w:val="00AF5FAB"/>
    <w:rsid w:val="00AF60D2"/>
    <w:rsid w:val="00AF62A6"/>
    <w:rsid w:val="00AF646C"/>
    <w:rsid w:val="00AF65C3"/>
    <w:rsid w:val="00AF65D8"/>
    <w:rsid w:val="00AF68A5"/>
    <w:rsid w:val="00AF6F7E"/>
    <w:rsid w:val="00AF7BA5"/>
    <w:rsid w:val="00AF7E5B"/>
    <w:rsid w:val="00B0017E"/>
    <w:rsid w:val="00B003BF"/>
    <w:rsid w:val="00B00634"/>
    <w:rsid w:val="00B00950"/>
    <w:rsid w:val="00B00958"/>
    <w:rsid w:val="00B00A4E"/>
    <w:rsid w:val="00B01442"/>
    <w:rsid w:val="00B01754"/>
    <w:rsid w:val="00B01874"/>
    <w:rsid w:val="00B02332"/>
    <w:rsid w:val="00B023A1"/>
    <w:rsid w:val="00B027A6"/>
    <w:rsid w:val="00B02BC4"/>
    <w:rsid w:val="00B0337C"/>
    <w:rsid w:val="00B03864"/>
    <w:rsid w:val="00B038D6"/>
    <w:rsid w:val="00B03C4F"/>
    <w:rsid w:val="00B041B5"/>
    <w:rsid w:val="00B0443E"/>
    <w:rsid w:val="00B04441"/>
    <w:rsid w:val="00B048E9"/>
    <w:rsid w:val="00B04D86"/>
    <w:rsid w:val="00B0544B"/>
    <w:rsid w:val="00B059AF"/>
    <w:rsid w:val="00B062CE"/>
    <w:rsid w:val="00B067F8"/>
    <w:rsid w:val="00B06C8A"/>
    <w:rsid w:val="00B06E30"/>
    <w:rsid w:val="00B06F58"/>
    <w:rsid w:val="00B06F60"/>
    <w:rsid w:val="00B0743B"/>
    <w:rsid w:val="00B07567"/>
    <w:rsid w:val="00B107F4"/>
    <w:rsid w:val="00B1080C"/>
    <w:rsid w:val="00B11229"/>
    <w:rsid w:val="00B117ED"/>
    <w:rsid w:val="00B124F9"/>
    <w:rsid w:val="00B13CC0"/>
    <w:rsid w:val="00B14BDD"/>
    <w:rsid w:val="00B150C1"/>
    <w:rsid w:val="00B157E4"/>
    <w:rsid w:val="00B15E1C"/>
    <w:rsid w:val="00B15FD2"/>
    <w:rsid w:val="00B166CA"/>
    <w:rsid w:val="00B16711"/>
    <w:rsid w:val="00B16873"/>
    <w:rsid w:val="00B16D47"/>
    <w:rsid w:val="00B16E60"/>
    <w:rsid w:val="00B202E0"/>
    <w:rsid w:val="00B203A0"/>
    <w:rsid w:val="00B203D5"/>
    <w:rsid w:val="00B20414"/>
    <w:rsid w:val="00B208B5"/>
    <w:rsid w:val="00B20BA3"/>
    <w:rsid w:val="00B20E50"/>
    <w:rsid w:val="00B20F4B"/>
    <w:rsid w:val="00B21062"/>
    <w:rsid w:val="00B22491"/>
    <w:rsid w:val="00B22561"/>
    <w:rsid w:val="00B22625"/>
    <w:rsid w:val="00B227DD"/>
    <w:rsid w:val="00B22C89"/>
    <w:rsid w:val="00B22DC5"/>
    <w:rsid w:val="00B23594"/>
    <w:rsid w:val="00B23B98"/>
    <w:rsid w:val="00B23D8C"/>
    <w:rsid w:val="00B246EC"/>
    <w:rsid w:val="00B24946"/>
    <w:rsid w:val="00B25340"/>
    <w:rsid w:val="00B26201"/>
    <w:rsid w:val="00B27271"/>
    <w:rsid w:val="00B27FB7"/>
    <w:rsid w:val="00B303C0"/>
    <w:rsid w:val="00B306C9"/>
    <w:rsid w:val="00B31038"/>
    <w:rsid w:val="00B31146"/>
    <w:rsid w:val="00B31222"/>
    <w:rsid w:val="00B315E9"/>
    <w:rsid w:val="00B31837"/>
    <w:rsid w:val="00B31AA7"/>
    <w:rsid w:val="00B31DEE"/>
    <w:rsid w:val="00B325A9"/>
    <w:rsid w:val="00B325EB"/>
    <w:rsid w:val="00B32970"/>
    <w:rsid w:val="00B329E4"/>
    <w:rsid w:val="00B32BBF"/>
    <w:rsid w:val="00B3322E"/>
    <w:rsid w:val="00B332F4"/>
    <w:rsid w:val="00B3366E"/>
    <w:rsid w:val="00B33E27"/>
    <w:rsid w:val="00B345B3"/>
    <w:rsid w:val="00B3471B"/>
    <w:rsid w:val="00B34E96"/>
    <w:rsid w:val="00B35048"/>
    <w:rsid w:val="00B360AF"/>
    <w:rsid w:val="00B3676B"/>
    <w:rsid w:val="00B36C25"/>
    <w:rsid w:val="00B36E24"/>
    <w:rsid w:val="00B371B7"/>
    <w:rsid w:val="00B372C0"/>
    <w:rsid w:val="00B37331"/>
    <w:rsid w:val="00B37A5D"/>
    <w:rsid w:val="00B37D2B"/>
    <w:rsid w:val="00B40AF5"/>
    <w:rsid w:val="00B40FA8"/>
    <w:rsid w:val="00B412E2"/>
    <w:rsid w:val="00B416CF"/>
    <w:rsid w:val="00B41E20"/>
    <w:rsid w:val="00B41F2D"/>
    <w:rsid w:val="00B41F4B"/>
    <w:rsid w:val="00B41FC0"/>
    <w:rsid w:val="00B42305"/>
    <w:rsid w:val="00B4238D"/>
    <w:rsid w:val="00B42891"/>
    <w:rsid w:val="00B428D7"/>
    <w:rsid w:val="00B42BBD"/>
    <w:rsid w:val="00B43361"/>
    <w:rsid w:val="00B4344B"/>
    <w:rsid w:val="00B43FB9"/>
    <w:rsid w:val="00B440A7"/>
    <w:rsid w:val="00B4568F"/>
    <w:rsid w:val="00B458EC"/>
    <w:rsid w:val="00B45B46"/>
    <w:rsid w:val="00B45BF6"/>
    <w:rsid w:val="00B45F81"/>
    <w:rsid w:val="00B46272"/>
    <w:rsid w:val="00B465B7"/>
    <w:rsid w:val="00B46EF8"/>
    <w:rsid w:val="00B472C6"/>
    <w:rsid w:val="00B47414"/>
    <w:rsid w:val="00B47706"/>
    <w:rsid w:val="00B5069E"/>
    <w:rsid w:val="00B509B7"/>
    <w:rsid w:val="00B50BE3"/>
    <w:rsid w:val="00B51122"/>
    <w:rsid w:val="00B51AF1"/>
    <w:rsid w:val="00B52797"/>
    <w:rsid w:val="00B52B60"/>
    <w:rsid w:val="00B5326E"/>
    <w:rsid w:val="00B53372"/>
    <w:rsid w:val="00B53608"/>
    <w:rsid w:val="00B53A42"/>
    <w:rsid w:val="00B53BF2"/>
    <w:rsid w:val="00B5411C"/>
    <w:rsid w:val="00B54256"/>
    <w:rsid w:val="00B543B3"/>
    <w:rsid w:val="00B545BB"/>
    <w:rsid w:val="00B54B01"/>
    <w:rsid w:val="00B54F80"/>
    <w:rsid w:val="00B553DE"/>
    <w:rsid w:val="00B554CB"/>
    <w:rsid w:val="00B55519"/>
    <w:rsid w:val="00B55A58"/>
    <w:rsid w:val="00B56152"/>
    <w:rsid w:val="00B566A9"/>
    <w:rsid w:val="00B56D2A"/>
    <w:rsid w:val="00B571B2"/>
    <w:rsid w:val="00B57819"/>
    <w:rsid w:val="00B57CA3"/>
    <w:rsid w:val="00B57EC0"/>
    <w:rsid w:val="00B57F6D"/>
    <w:rsid w:val="00B609FB"/>
    <w:rsid w:val="00B60DD8"/>
    <w:rsid w:val="00B613FE"/>
    <w:rsid w:val="00B61425"/>
    <w:rsid w:val="00B61502"/>
    <w:rsid w:val="00B6193F"/>
    <w:rsid w:val="00B61CE2"/>
    <w:rsid w:val="00B621C5"/>
    <w:rsid w:val="00B6267C"/>
    <w:rsid w:val="00B6278E"/>
    <w:rsid w:val="00B631B7"/>
    <w:rsid w:val="00B63482"/>
    <w:rsid w:val="00B641E8"/>
    <w:rsid w:val="00B64EE1"/>
    <w:rsid w:val="00B6522D"/>
    <w:rsid w:val="00B652CB"/>
    <w:rsid w:val="00B65B54"/>
    <w:rsid w:val="00B65CD7"/>
    <w:rsid w:val="00B65F39"/>
    <w:rsid w:val="00B661D9"/>
    <w:rsid w:val="00B665AB"/>
    <w:rsid w:val="00B67938"/>
    <w:rsid w:val="00B67B5E"/>
    <w:rsid w:val="00B701D0"/>
    <w:rsid w:val="00B70BC1"/>
    <w:rsid w:val="00B71478"/>
    <w:rsid w:val="00B71DA2"/>
    <w:rsid w:val="00B71E26"/>
    <w:rsid w:val="00B7215A"/>
    <w:rsid w:val="00B72311"/>
    <w:rsid w:val="00B7237F"/>
    <w:rsid w:val="00B72C62"/>
    <w:rsid w:val="00B7359B"/>
    <w:rsid w:val="00B737C8"/>
    <w:rsid w:val="00B73E1D"/>
    <w:rsid w:val="00B7419C"/>
    <w:rsid w:val="00B742A9"/>
    <w:rsid w:val="00B74411"/>
    <w:rsid w:val="00B74D20"/>
    <w:rsid w:val="00B74F2B"/>
    <w:rsid w:val="00B7573A"/>
    <w:rsid w:val="00B757B8"/>
    <w:rsid w:val="00B75A0A"/>
    <w:rsid w:val="00B765EF"/>
    <w:rsid w:val="00B775D6"/>
    <w:rsid w:val="00B806F5"/>
    <w:rsid w:val="00B80731"/>
    <w:rsid w:val="00B80A65"/>
    <w:rsid w:val="00B81818"/>
    <w:rsid w:val="00B822E2"/>
    <w:rsid w:val="00B8242E"/>
    <w:rsid w:val="00B824B9"/>
    <w:rsid w:val="00B829F1"/>
    <w:rsid w:val="00B82F2A"/>
    <w:rsid w:val="00B8421B"/>
    <w:rsid w:val="00B84289"/>
    <w:rsid w:val="00B84802"/>
    <w:rsid w:val="00B84849"/>
    <w:rsid w:val="00B85006"/>
    <w:rsid w:val="00B850BE"/>
    <w:rsid w:val="00B85AD7"/>
    <w:rsid w:val="00B8645B"/>
    <w:rsid w:val="00B86505"/>
    <w:rsid w:val="00B866FB"/>
    <w:rsid w:val="00B86BC5"/>
    <w:rsid w:val="00B871D9"/>
    <w:rsid w:val="00B87DB6"/>
    <w:rsid w:val="00B90482"/>
    <w:rsid w:val="00B90763"/>
    <w:rsid w:val="00B908DB"/>
    <w:rsid w:val="00B90BED"/>
    <w:rsid w:val="00B90F9F"/>
    <w:rsid w:val="00B90FB5"/>
    <w:rsid w:val="00B91062"/>
    <w:rsid w:val="00B9110F"/>
    <w:rsid w:val="00B9171D"/>
    <w:rsid w:val="00B91A1B"/>
    <w:rsid w:val="00B91BC5"/>
    <w:rsid w:val="00B92168"/>
    <w:rsid w:val="00B92974"/>
    <w:rsid w:val="00B92A12"/>
    <w:rsid w:val="00B935FA"/>
    <w:rsid w:val="00B93931"/>
    <w:rsid w:val="00B93D75"/>
    <w:rsid w:val="00B941EB"/>
    <w:rsid w:val="00B94227"/>
    <w:rsid w:val="00B94375"/>
    <w:rsid w:val="00B94496"/>
    <w:rsid w:val="00B94704"/>
    <w:rsid w:val="00B949ED"/>
    <w:rsid w:val="00B94C14"/>
    <w:rsid w:val="00B94EA0"/>
    <w:rsid w:val="00B94F7E"/>
    <w:rsid w:val="00B958AD"/>
    <w:rsid w:val="00B95F90"/>
    <w:rsid w:val="00B96008"/>
    <w:rsid w:val="00B9668F"/>
    <w:rsid w:val="00B96C69"/>
    <w:rsid w:val="00B97233"/>
    <w:rsid w:val="00B9769D"/>
    <w:rsid w:val="00B97EA4"/>
    <w:rsid w:val="00BA0899"/>
    <w:rsid w:val="00BA0D86"/>
    <w:rsid w:val="00BA10F9"/>
    <w:rsid w:val="00BA11C4"/>
    <w:rsid w:val="00BA120E"/>
    <w:rsid w:val="00BA12E7"/>
    <w:rsid w:val="00BA239D"/>
    <w:rsid w:val="00BA27E5"/>
    <w:rsid w:val="00BA297D"/>
    <w:rsid w:val="00BA29DC"/>
    <w:rsid w:val="00BA2B62"/>
    <w:rsid w:val="00BA328F"/>
    <w:rsid w:val="00BA3AA8"/>
    <w:rsid w:val="00BA3CBC"/>
    <w:rsid w:val="00BA4224"/>
    <w:rsid w:val="00BA4557"/>
    <w:rsid w:val="00BA45CC"/>
    <w:rsid w:val="00BA4844"/>
    <w:rsid w:val="00BA4988"/>
    <w:rsid w:val="00BA4E6B"/>
    <w:rsid w:val="00BA5D72"/>
    <w:rsid w:val="00BA6839"/>
    <w:rsid w:val="00BA6ADC"/>
    <w:rsid w:val="00BA7374"/>
    <w:rsid w:val="00BA7693"/>
    <w:rsid w:val="00BA7755"/>
    <w:rsid w:val="00BA7A12"/>
    <w:rsid w:val="00BA7B2D"/>
    <w:rsid w:val="00BA7BD0"/>
    <w:rsid w:val="00BA7E77"/>
    <w:rsid w:val="00BB029A"/>
    <w:rsid w:val="00BB07AF"/>
    <w:rsid w:val="00BB0980"/>
    <w:rsid w:val="00BB1F56"/>
    <w:rsid w:val="00BB2045"/>
    <w:rsid w:val="00BB2063"/>
    <w:rsid w:val="00BB2302"/>
    <w:rsid w:val="00BB294F"/>
    <w:rsid w:val="00BB2E4C"/>
    <w:rsid w:val="00BB2EFC"/>
    <w:rsid w:val="00BB32CF"/>
    <w:rsid w:val="00BB3671"/>
    <w:rsid w:val="00BB4C84"/>
    <w:rsid w:val="00BB52D0"/>
    <w:rsid w:val="00BB5BA2"/>
    <w:rsid w:val="00BB6154"/>
    <w:rsid w:val="00BB624A"/>
    <w:rsid w:val="00BB64E6"/>
    <w:rsid w:val="00BB6B37"/>
    <w:rsid w:val="00BB6DD0"/>
    <w:rsid w:val="00BB76D1"/>
    <w:rsid w:val="00BC0679"/>
    <w:rsid w:val="00BC0727"/>
    <w:rsid w:val="00BC11C1"/>
    <w:rsid w:val="00BC122F"/>
    <w:rsid w:val="00BC1517"/>
    <w:rsid w:val="00BC1BF7"/>
    <w:rsid w:val="00BC1F79"/>
    <w:rsid w:val="00BC2651"/>
    <w:rsid w:val="00BC2A04"/>
    <w:rsid w:val="00BC2CD6"/>
    <w:rsid w:val="00BC313A"/>
    <w:rsid w:val="00BC332E"/>
    <w:rsid w:val="00BC364B"/>
    <w:rsid w:val="00BC3892"/>
    <w:rsid w:val="00BC3A42"/>
    <w:rsid w:val="00BC4158"/>
    <w:rsid w:val="00BC4496"/>
    <w:rsid w:val="00BC4E9C"/>
    <w:rsid w:val="00BC530C"/>
    <w:rsid w:val="00BC552C"/>
    <w:rsid w:val="00BC553D"/>
    <w:rsid w:val="00BC57CE"/>
    <w:rsid w:val="00BC59A4"/>
    <w:rsid w:val="00BC6600"/>
    <w:rsid w:val="00BC6B9D"/>
    <w:rsid w:val="00BC6E6D"/>
    <w:rsid w:val="00BC70FA"/>
    <w:rsid w:val="00BC720F"/>
    <w:rsid w:val="00BC7271"/>
    <w:rsid w:val="00BC74C3"/>
    <w:rsid w:val="00BC79BD"/>
    <w:rsid w:val="00BC7B8F"/>
    <w:rsid w:val="00BC7C43"/>
    <w:rsid w:val="00BD092E"/>
    <w:rsid w:val="00BD0F12"/>
    <w:rsid w:val="00BD1391"/>
    <w:rsid w:val="00BD1A3E"/>
    <w:rsid w:val="00BD1B8C"/>
    <w:rsid w:val="00BD1EE7"/>
    <w:rsid w:val="00BD274F"/>
    <w:rsid w:val="00BD2BFD"/>
    <w:rsid w:val="00BD3A2F"/>
    <w:rsid w:val="00BD3D75"/>
    <w:rsid w:val="00BD41D2"/>
    <w:rsid w:val="00BD421D"/>
    <w:rsid w:val="00BD425D"/>
    <w:rsid w:val="00BD4AE7"/>
    <w:rsid w:val="00BD51CB"/>
    <w:rsid w:val="00BD60A3"/>
    <w:rsid w:val="00BD612E"/>
    <w:rsid w:val="00BD656A"/>
    <w:rsid w:val="00BD68C0"/>
    <w:rsid w:val="00BD6EFC"/>
    <w:rsid w:val="00BD7005"/>
    <w:rsid w:val="00BD747F"/>
    <w:rsid w:val="00BD79ED"/>
    <w:rsid w:val="00BD7D29"/>
    <w:rsid w:val="00BD7E06"/>
    <w:rsid w:val="00BD7E6F"/>
    <w:rsid w:val="00BE003D"/>
    <w:rsid w:val="00BE0576"/>
    <w:rsid w:val="00BE0CC6"/>
    <w:rsid w:val="00BE0E20"/>
    <w:rsid w:val="00BE0FA6"/>
    <w:rsid w:val="00BE1509"/>
    <w:rsid w:val="00BE15E0"/>
    <w:rsid w:val="00BE165D"/>
    <w:rsid w:val="00BE1839"/>
    <w:rsid w:val="00BE1997"/>
    <w:rsid w:val="00BE2C2F"/>
    <w:rsid w:val="00BE3C63"/>
    <w:rsid w:val="00BE43FD"/>
    <w:rsid w:val="00BE48A0"/>
    <w:rsid w:val="00BE4C15"/>
    <w:rsid w:val="00BE4D35"/>
    <w:rsid w:val="00BE58FF"/>
    <w:rsid w:val="00BE5AAB"/>
    <w:rsid w:val="00BE5DC2"/>
    <w:rsid w:val="00BE5F88"/>
    <w:rsid w:val="00BE6188"/>
    <w:rsid w:val="00BE6BAE"/>
    <w:rsid w:val="00BE7359"/>
    <w:rsid w:val="00BE77AC"/>
    <w:rsid w:val="00BE7895"/>
    <w:rsid w:val="00BE7AE5"/>
    <w:rsid w:val="00BE7C3B"/>
    <w:rsid w:val="00BF03DD"/>
    <w:rsid w:val="00BF03F3"/>
    <w:rsid w:val="00BF0C0D"/>
    <w:rsid w:val="00BF0FAD"/>
    <w:rsid w:val="00BF14DB"/>
    <w:rsid w:val="00BF15AD"/>
    <w:rsid w:val="00BF1C29"/>
    <w:rsid w:val="00BF1C90"/>
    <w:rsid w:val="00BF2649"/>
    <w:rsid w:val="00BF2A6A"/>
    <w:rsid w:val="00BF306D"/>
    <w:rsid w:val="00BF368D"/>
    <w:rsid w:val="00BF3B7D"/>
    <w:rsid w:val="00BF470B"/>
    <w:rsid w:val="00BF6EC3"/>
    <w:rsid w:val="00BF7395"/>
    <w:rsid w:val="00C002E9"/>
    <w:rsid w:val="00C003ED"/>
    <w:rsid w:val="00C00A08"/>
    <w:rsid w:val="00C00A1D"/>
    <w:rsid w:val="00C00E3D"/>
    <w:rsid w:val="00C00E55"/>
    <w:rsid w:val="00C00F92"/>
    <w:rsid w:val="00C012A8"/>
    <w:rsid w:val="00C01E24"/>
    <w:rsid w:val="00C01EDB"/>
    <w:rsid w:val="00C03D3C"/>
    <w:rsid w:val="00C03F85"/>
    <w:rsid w:val="00C04138"/>
    <w:rsid w:val="00C0414C"/>
    <w:rsid w:val="00C042AD"/>
    <w:rsid w:val="00C04741"/>
    <w:rsid w:val="00C0489C"/>
    <w:rsid w:val="00C052AA"/>
    <w:rsid w:val="00C053EA"/>
    <w:rsid w:val="00C055D0"/>
    <w:rsid w:val="00C057CE"/>
    <w:rsid w:val="00C05D57"/>
    <w:rsid w:val="00C06188"/>
    <w:rsid w:val="00C0696D"/>
    <w:rsid w:val="00C07581"/>
    <w:rsid w:val="00C075DF"/>
    <w:rsid w:val="00C07A06"/>
    <w:rsid w:val="00C07AAC"/>
    <w:rsid w:val="00C07BB1"/>
    <w:rsid w:val="00C1061D"/>
    <w:rsid w:val="00C10951"/>
    <w:rsid w:val="00C111C8"/>
    <w:rsid w:val="00C111D7"/>
    <w:rsid w:val="00C112F1"/>
    <w:rsid w:val="00C11774"/>
    <w:rsid w:val="00C11934"/>
    <w:rsid w:val="00C11D69"/>
    <w:rsid w:val="00C1270A"/>
    <w:rsid w:val="00C12C0F"/>
    <w:rsid w:val="00C12D2A"/>
    <w:rsid w:val="00C144E8"/>
    <w:rsid w:val="00C148AD"/>
    <w:rsid w:val="00C149F3"/>
    <w:rsid w:val="00C14DD9"/>
    <w:rsid w:val="00C152BB"/>
    <w:rsid w:val="00C15501"/>
    <w:rsid w:val="00C159DC"/>
    <w:rsid w:val="00C15AB9"/>
    <w:rsid w:val="00C15ACB"/>
    <w:rsid w:val="00C15E0C"/>
    <w:rsid w:val="00C15F04"/>
    <w:rsid w:val="00C167A2"/>
    <w:rsid w:val="00C16BCA"/>
    <w:rsid w:val="00C16C45"/>
    <w:rsid w:val="00C16E28"/>
    <w:rsid w:val="00C16F2C"/>
    <w:rsid w:val="00C170EE"/>
    <w:rsid w:val="00C204DF"/>
    <w:rsid w:val="00C20962"/>
    <w:rsid w:val="00C20B13"/>
    <w:rsid w:val="00C21189"/>
    <w:rsid w:val="00C21274"/>
    <w:rsid w:val="00C215B4"/>
    <w:rsid w:val="00C21768"/>
    <w:rsid w:val="00C21ECF"/>
    <w:rsid w:val="00C220DE"/>
    <w:rsid w:val="00C221A7"/>
    <w:rsid w:val="00C22210"/>
    <w:rsid w:val="00C225DA"/>
    <w:rsid w:val="00C22A6B"/>
    <w:rsid w:val="00C238E8"/>
    <w:rsid w:val="00C238F6"/>
    <w:rsid w:val="00C23A28"/>
    <w:rsid w:val="00C23B3E"/>
    <w:rsid w:val="00C23C21"/>
    <w:rsid w:val="00C23C3C"/>
    <w:rsid w:val="00C23F95"/>
    <w:rsid w:val="00C2456C"/>
    <w:rsid w:val="00C24C53"/>
    <w:rsid w:val="00C25120"/>
    <w:rsid w:val="00C25216"/>
    <w:rsid w:val="00C2565C"/>
    <w:rsid w:val="00C26008"/>
    <w:rsid w:val="00C26259"/>
    <w:rsid w:val="00C26CF4"/>
    <w:rsid w:val="00C27172"/>
    <w:rsid w:val="00C273FE"/>
    <w:rsid w:val="00C27599"/>
    <w:rsid w:val="00C27922"/>
    <w:rsid w:val="00C27E40"/>
    <w:rsid w:val="00C27F2D"/>
    <w:rsid w:val="00C27FC1"/>
    <w:rsid w:val="00C30992"/>
    <w:rsid w:val="00C31242"/>
    <w:rsid w:val="00C3167B"/>
    <w:rsid w:val="00C318F2"/>
    <w:rsid w:val="00C31F4B"/>
    <w:rsid w:val="00C32008"/>
    <w:rsid w:val="00C3236F"/>
    <w:rsid w:val="00C324E5"/>
    <w:rsid w:val="00C32550"/>
    <w:rsid w:val="00C32A84"/>
    <w:rsid w:val="00C32CCF"/>
    <w:rsid w:val="00C3391F"/>
    <w:rsid w:val="00C34665"/>
    <w:rsid w:val="00C34AE6"/>
    <w:rsid w:val="00C35853"/>
    <w:rsid w:val="00C365E8"/>
    <w:rsid w:val="00C36934"/>
    <w:rsid w:val="00C36A7B"/>
    <w:rsid w:val="00C37505"/>
    <w:rsid w:val="00C37536"/>
    <w:rsid w:val="00C375CF"/>
    <w:rsid w:val="00C37626"/>
    <w:rsid w:val="00C3788F"/>
    <w:rsid w:val="00C37984"/>
    <w:rsid w:val="00C37EFC"/>
    <w:rsid w:val="00C4038B"/>
    <w:rsid w:val="00C40BCB"/>
    <w:rsid w:val="00C41192"/>
    <w:rsid w:val="00C41206"/>
    <w:rsid w:val="00C41C4A"/>
    <w:rsid w:val="00C42137"/>
    <w:rsid w:val="00C42482"/>
    <w:rsid w:val="00C426CE"/>
    <w:rsid w:val="00C426EA"/>
    <w:rsid w:val="00C42831"/>
    <w:rsid w:val="00C437CF"/>
    <w:rsid w:val="00C4392A"/>
    <w:rsid w:val="00C44464"/>
    <w:rsid w:val="00C45F71"/>
    <w:rsid w:val="00C45FA5"/>
    <w:rsid w:val="00C46039"/>
    <w:rsid w:val="00C46641"/>
    <w:rsid w:val="00C466AA"/>
    <w:rsid w:val="00C4699A"/>
    <w:rsid w:val="00C46EC1"/>
    <w:rsid w:val="00C4702E"/>
    <w:rsid w:val="00C47141"/>
    <w:rsid w:val="00C47A19"/>
    <w:rsid w:val="00C5013D"/>
    <w:rsid w:val="00C50228"/>
    <w:rsid w:val="00C506B8"/>
    <w:rsid w:val="00C51059"/>
    <w:rsid w:val="00C515A6"/>
    <w:rsid w:val="00C515DC"/>
    <w:rsid w:val="00C517A0"/>
    <w:rsid w:val="00C51DF1"/>
    <w:rsid w:val="00C52515"/>
    <w:rsid w:val="00C52648"/>
    <w:rsid w:val="00C52979"/>
    <w:rsid w:val="00C5319A"/>
    <w:rsid w:val="00C535F1"/>
    <w:rsid w:val="00C53E40"/>
    <w:rsid w:val="00C542C9"/>
    <w:rsid w:val="00C54900"/>
    <w:rsid w:val="00C55628"/>
    <w:rsid w:val="00C562B9"/>
    <w:rsid w:val="00C56924"/>
    <w:rsid w:val="00C570D3"/>
    <w:rsid w:val="00C577D3"/>
    <w:rsid w:val="00C57827"/>
    <w:rsid w:val="00C60324"/>
    <w:rsid w:val="00C603D5"/>
    <w:rsid w:val="00C605DB"/>
    <w:rsid w:val="00C60780"/>
    <w:rsid w:val="00C60C72"/>
    <w:rsid w:val="00C6104B"/>
    <w:rsid w:val="00C613C5"/>
    <w:rsid w:val="00C61758"/>
    <w:rsid w:val="00C61D34"/>
    <w:rsid w:val="00C61F71"/>
    <w:rsid w:val="00C6238D"/>
    <w:rsid w:val="00C626EF"/>
    <w:rsid w:val="00C62B78"/>
    <w:rsid w:val="00C62BBA"/>
    <w:rsid w:val="00C62C27"/>
    <w:rsid w:val="00C6310A"/>
    <w:rsid w:val="00C63239"/>
    <w:rsid w:val="00C646AC"/>
    <w:rsid w:val="00C64867"/>
    <w:rsid w:val="00C64AB1"/>
    <w:rsid w:val="00C65228"/>
    <w:rsid w:val="00C6537A"/>
    <w:rsid w:val="00C65749"/>
    <w:rsid w:val="00C66668"/>
    <w:rsid w:val="00C669B7"/>
    <w:rsid w:val="00C66D10"/>
    <w:rsid w:val="00C670ED"/>
    <w:rsid w:val="00C67AD7"/>
    <w:rsid w:val="00C709CF"/>
    <w:rsid w:val="00C71BD5"/>
    <w:rsid w:val="00C71DB5"/>
    <w:rsid w:val="00C72763"/>
    <w:rsid w:val="00C73168"/>
    <w:rsid w:val="00C732F5"/>
    <w:rsid w:val="00C737B6"/>
    <w:rsid w:val="00C73B95"/>
    <w:rsid w:val="00C740B5"/>
    <w:rsid w:val="00C74D66"/>
    <w:rsid w:val="00C75952"/>
    <w:rsid w:val="00C76435"/>
    <w:rsid w:val="00C76518"/>
    <w:rsid w:val="00C76707"/>
    <w:rsid w:val="00C7689C"/>
    <w:rsid w:val="00C77478"/>
    <w:rsid w:val="00C77534"/>
    <w:rsid w:val="00C776D6"/>
    <w:rsid w:val="00C77990"/>
    <w:rsid w:val="00C779EE"/>
    <w:rsid w:val="00C77BE2"/>
    <w:rsid w:val="00C77DEA"/>
    <w:rsid w:val="00C809EF"/>
    <w:rsid w:val="00C80BCB"/>
    <w:rsid w:val="00C814FB"/>
    <w:rsid w:val="00C81727"/>
    <w:rsid w:val="00C81BCF"/>
    <w:rsid w:val="00C825EA"/>
    <w:rsid w:val="00C82D15"/>
    <w:rsid w:val="00C82E07"/>
    <w:rsid w:val="00C82EA9"/>
    <w:rsid w:val="00C82FC1"/>
    <w:rsid w:val="00C83206"/>
    <w:rsid w:val="00C83221"/>
    <w:rsid w:val="00C83DC9"/>
    <w:rsid w:val="00C84370"/>
    <w:rsid w:val="00C844A2"/>
    <w:rsid w:val="00C853CB"/>
    <w:rsid w:val="00C8567F"/>
    <w:rsid w:val="00C8574B"/>
    <w:rsid w:val="00C861B3"/>
    <w:rsid w:val="00C8648A"/>
    <w:rsid w:val="00C86822"/>
    <w:rsid w:val="00C86C84"/>
    <w:rsid w:val="00C86EFB"/>
    <w:rsid w:val="00C872CC"/>
    <w:rsid w:val="00C8742E"/>
    <w:rsid w:val="00C874AB"/>
    <w:rsid w:val="00C878DD"/>
    <w:rsid w:val="00C87EB9"/>
    <w:rsid w:val="00C9050A"/>
    <w:rsid w:val="00C9127E"/>
    <w:rsid w:val="00C91666"/>
    <w:rsid w:val="00C920E5"/>
    <w:rsid w:val="00C923C1"/>
    <w:rsid w:val="00C92AF2"/>
    <w:rsid w:val="00C92D40"/>
    <w:rsid w:val="00C92F51"/>
    <w:rsid w:val="00C93803"/>
    <w:rsid w:val="00C93985"/>
    <w:rsid w:val="00C93D86"/>
    <w:rsid w:val="00C94770"/>
    <w:rsid w:val="00C94FB3"/>
    <w:rsid w:val="00C95023"/>
    <w:rsid w:val="00C9527B"/>
    <w:rsid w:val="00C9638C"/>
    <w:rsid w:val="00C964FD"/>
    <w:rsid w:val="00C96531"/>
    <w:rsid w:val="00C96DBE"/>
    <w:rsid w:val="00C96E18"/>
    <w:rsid w:val="00C973B0"/>
    <w:rsid w:val="00C97881"/>
    <w:rsid w:val="00C97AE9"/>
    <w:rsid w:val="00C97E77"/>
    <w:rsid w:val="00C97FDC"/>
    <w:rsid w:val="00CA07E5"/>
    <w:rsid w:val="00CA0CDC"/>
    <w:rsid w:val="00CA0D3C"/>
    <w:rsid w:val="00CA1039"/>
    <w:rsid w:val="00CA1131"/>
    <w:rsid w:val="00CA1F64"/>
    <w:rsid w:val="00CA20EF"/>
    <w:rsid w:val="00CA3036"/>
    <w:rsid w:val="00CA37C9"/>
    <w:rsid w:val="00CA3B49"/>
    <w:rsid w:val="00CA41E9"/>
    <w:rsid w:val="00CA43A0"/>
    <w:rsid w:val="00CA4520"/>
    <w:rsid w:val="00CA459B"/>
    <w:rsid w:val="00CA4A51"/>
    <w:rsid w:val="00CA521A"/>
    <w:rsid w:val="00CA5850"/>
    <w:rsid w:val="00CA65A2"/>
    <w:rsid w:val="00CA6696"/>
    <w:rsid w:val="00CA6A29"/>
    <w:rsid w:val="00CA720C"/>
    <w:rsid w:val="00CA7422"/>
    <w:rsid w:val="00CA7803"/>
    <w:rsid w:val="00CA7A76"/>
    <w:rsid w:val="00CB0E9E"/>
    <w:rsid w:val="00CB11AD"/>
    <w:rsid w:val="00CB131A"/>
    <w:rsid w:val="00CB1A83"/>
    <w:rsid w:val="00CB1B0A"/>
    <w:rsid w:val="00CB21D4"/>
    <w:rsid w:val="00CB2744"/>
    <w:rsid w:val="00CB2FC5"/>
    <w:rsid w:val="00CB38C1"/>
    <w:rsid w:val="00CB3AD9"/>
    <w:rsid w:val="00CB3DE3"/>
    <w:rsid w:val="00CB3F73"/>
    <w:rsid w:val="00CB4332"/>
    <w:rsid w:val="00CB451D"/>
    <w:rsid w:val="00CB47AB"/>
    <w:rsid w:val="00CB505A"/>
    <w:rsid w:val="00CB5121"/>
    <w:rsid w:val="00CB51E2"/>
    <w:rsid w:val="00CB5214"/>
    <w:rsid w:val="00CB52D6"/>
    <w:rsid w:val="00CB5A08"/>
    <w:rsid w:val="00CB5B3C"/>
    <w:rsid w:val="00CB5B92"/>
    <w:rsid w:val="00CB648E"/>
    <w:rsid w:val="00CB666D"/>
    <w:rsid w:val="00CB66AE"/>
    <w:rsid w:val="00CB6A30"/>
    <w:rsid w:val="00CB6B8D"/>
    <w:rsid w:val="00CB6C0E"/>
    <w:rsid w:val="00CB6FBF"/>
    <w:rsid w:val="00CB70DC"/>
    <w:rsid w:val="00CB7884"/>
    <w:rsid w:val="00CC0E11"/>
    <w:rsid w:val="00CC10FF"/>
    <w:rsid w:val="00CC1FD3"/>
    <w:rsid w:val="00CC2107"/>
    <w:rsid w:val="00CC2343"/>
    <w:rsid w:val="00CC2973"/>
    <w:rsid w:val="00CC2AB9"/>
    <w:rsid w:val="00CC2F7B"/>
    <w:rsid w:val="00CC3054"/>
    <w:rsid w:val="00CC31E1"/>
    <w:rsid w:val="00CC3538"/>
    <w:rsid w:val="00CC3569"/>
    <w:rsid w:val="00CC36DA"/>
    <w:rsid w:val="00CC3A18"/>
    <w:rsid w:val="00CC4E33"/>
    <w:rsid w:val="00CC503E"/>
    <w:rsid w:val="00CC545E"/>
    <w:rsid w:val="00CC54D7"/>
    <w:rsid w:val="00CC5B0F"/>
    <w:rsid w:val="00CC5B2E"/>
    <w:rsid w:val="00CC5FE8"/>
    <w:rsid w:val="00CC5FEB"/>
    <w:rsid w:val="00CC60EF"/>
    <w:rsid w:val="00CC6229"/>
    <w:rsid w:val="00CC64EC"/>
    <w:rsid w:val="00CC6832"/>
    <w:rsid w:val="00CC7080"/>
    <w:rsid w:val="00CC7D5A"/>
    <w:rsid w:val="00CD06D0"/>
    <w:rsid w:val="00CD089C"/>
    <w:rsid w:val="00CD0A83"/>
    <w:rsid w:val="00CD153E"/>
    <w:rsid w:val="00CD1753"/>
    <w:rsid w:val="00CD27D4"/>
    <w:rsid w:val="00CD2AA7"/>
    <w:rsid w:val="00CD2C00"/>
    <w:rsid w:val="00CD3B3F"/>
    <w:rsid w:val="00CD4016"/>
    <w:rsid w:val="00CD402A"/>
    <w:rsid w:val="00CD4503"/>
    <w:rsid w:val="00CD4506"/>
    <w:rsid w:val="00CD472F"/>
    <w:rsid w:val="00CD47B3"/>
    <w:rsid w:val="00CD4A6B"/>
    <w:rsid w:val="00CD4D22"/>
    <w:rsid w:val="00CD51D3"/>
    <w:rsid w:val="00CD5418"/>
    <w:rsid w:val="00CD5BD3"/>
    <w:rsid w:val="00CD63B8"/>
    <w:rsid w:val="00CD680E"/>
    <w:rsid w:val="00CD690A"/>
    <w:rsid w:val="00CD6A14"/>
    <w:rsid w:val="00CD6DD9"/>
    <w:rsid w:val="00CD6FD0"/>
    <w:rsid w:val="00CD7048"/>
    <w:rsid w:val="00CD75EA"/>
    <w:rsid w:val="00CD785E"/>
    <w:rsid w:val="00CE02D7"/>
    <w:rsid w:val="00CE0CBB"/>
    <w:rsid w:val="00CE0DC6"/>
    <w:rsid w:val="00CE1E2F"/>
    <w:rsid w:val="00CE1E8E"/>
    <w:rsid w:val="00CE20E3"/>
    <w:rsid w:val="00CE2429"/>
    <w:rsid w:val="00CE2CFC"/>
    <w:rsid w:val="00CE3359"/>
    <w:rsid w:val="00CE4742"/>
    <w:rsid w:val="00CE4759"/>
    <w:rsid w:val="00CE4DF8"/>
    <w:rsid w:val="00CE55FE"/>
    <w:rsid w:val="00CE6178"/>
    <w:rsid w:val="00CE650D"/>
    <w:rsid w:val="00CE69E5"/>
    <w:rsid w:val="00CE6D26"/>
    <w:rsid w:val="00CE6F18"/>
    <w:rsid w:val="00CE7AE1"/>
    <w:rsid w:val="00CE7B0F"/>
    <w:rsid w:val="00CE7BFE"/>
    <w:rsid w:val="00CF049F"/>
    <w:rsid w:val="00CF0E39"/>
    <w:rsid w:val="00CF1239"/>
    <w:rsid w:val="00CF2DFA"/>
    <w:rsid w:val="00CF3D4F"/>
    <w:rsid w:val="00CF414C"/>
    <w:rsid w:val="00CF41D7"/>
    <w:rsid w:val="00CF4A28"/>
    <w:rsid w:val="00CF4AA9"/>
    <w:rsid w:val="00CF4AB0"/>
    <w:rsid w:val="00CF4E6D"/>
    <w:rsid w:val="00CF547B"/>
    <w:rsid w:val="00CF5530"/>
    <w:rsid w:val="00CF592D"/>
    <w:rsid w:val="00CF5BEF"/>
    <w:rsid w:val="00CF66A4"/>
    <w:rsid w:val="00CF692A"/>
    <w:rsid w:val="00CF6BBA"/>
    <w:rsid w:val="00CF6BE3"/>
    <w:rsid w:val="00CF7641"/>
    <w:rsid w:val="00CF7780"/>
    <w:rsid w:val="00CF79E2"/>
    <w:rsid w:val="00CF7AD2"/>
    <w:rsid w:val="00CF7B82"/>
    <w:rsid w:val="00CF7C39"/>
    <w:rsid w:val="00CF7E9E"/>
    <w:rsid w:val="00D00C54"/>
    <w:rsid w:val="00D00E8E"/>
    <w:rsid w:val="00D01159"/>
    <w:rsid w:val="00D01440"/>
    <w:rsid w:val="00D01B26"/>
    <w:rsid w:val="00D01B6F"/>
    <w:rsid w:val="00D01CA1"/>
    <w:rsid w:val="00D01E0E"/>
    <w:rsid w:val="00D01E46"/>
    <w:rsid w:val="00D0248B"/>
    <w:rsid w:val="00D0289D"/>
    <w:rsid w:val="00D0290D"/>
    <w:rsid w:val="00D02B70"/>
    <w:rsid w:val="00D02ED6"/>
    <w:rsid w:val="00D02F6F"/>
    <w:rsid w:val="00D03093"/>
    <w:rsid w:val="00D03334"/>
    <w:rsid w:val="00D033BF"/>
    <w:rsid w:val="00D0395F"/>
    <w:rsid w:val="00D04371"/>
    <w:rsid w:val="00D04413"/>
    <w:rsid w:val="00D04E19"/>
    <w:rsid w:val="00D050FB"/>
    <w:rsid w:val="00D052BF"/>
    <w:rsid w:val="00D05E2F"/>
    <w:rsid w:val="00D05F01"/>
    <w:rsid w:val="00D062CF"/>
    <w:rsid w:val="00D07053"/>
    <w:rsid w:val="00D076D3"/>
    <w:rsid w:val="00D07B19"/>
    <w:rsid w:val="00D103C5"/>
    <w:rsid w:val="00D11065"/>
    <w:rsid w:val="00D11DE5"/>
    <w:rsid w:val="00D12235"/>
    <w:rsid w:val="00D1245F"/>
    <w:rsid w:val="00D12494"/>
    <w:rsid w:val="00D12792"/>
    <w:rsid w:val="00D127D3"/>
    <w:rsid w:val="00D1349B"/>
    <w:rsid w:val="00D135A4"/>
    <w:rsid w:val="00D13F33"/>
    <w:rsid w:val="00D1400B"/>
    <w:rsid w:val="00D1419A"/>
    <w:rsid w:val="00D1438C"/>
    <w:rsid w:val="00D147E3"/>
    <w:rsid w:val="00D14A0A"/>
    <w:rsid w:val="00D14BAE"/>
    <w:rsid w:val="00D14EFA"/>
    <w:rsid w:val="00D15349"/>
    <w:rsid w:val="00D15694"/>
    <w:rsid w:val="00D15BD8"/>
    <w:rsid w:val="00D15BE0"/>
    <w:rsid w:val="00D16172"/>
    <w:rsid w:val="00D16180"/>
    <w:rsid w:val="00D16205"/>
    <w:rsid w:val="00D169BF"/>
    <w:rsid w:val="00D16B7E"/>
    <w:rsid w:val="00D16BAC"/>
    <w:rsid w:val="00D16D27"/>
    <w:rsid w:val="00D16EC5"/>
    <w:rsid w:val="00D16EDD"/>
    <w:rsid w:val="00D174B5"/>
    <w:rsid w:val="00D17C2A"/>
    <w:rsid w:val="00D2091E"/>
    <w:rsid w:val="00D20A07"/>
    <w:rsid w:val="00D21CD3"/>
    <w:rsid w:val="00D21D34"/>
    <w:rsid w:val="00D22122"/>
    <w:rsid w:val="00D22469"/>
    <w:rsid w:val="00D22511"/>
    <w:rsid w:val="00D226AB"/>
    <w:rsid w:val="00D227FB"/>
    <w:rsid w:val="00D23116"/>
    <w:rsid w:val="00D23235"/>
    <w:rsid w:val="00D23677"/>
    <w:rsid w:val="00D24043"/>
    <w:rsid w:val="00D240DE"/>
    <w:rsid w:val="00D244AF"/>
    <w:rsid w:val="00D24615"/>
    <w:rsid w:val="00D24BAC"/>
    <w:rsid w:val="00D24FD4"/>
    <w:rsid w:val="00D25403"/>
    <w:rsid w:val="00D25749"/>
    <w:rsid w:val="00D25DEC"/>
    <w:rsid w:val="00D269CD"/>
    <w:rsid w:val="00D26EC0"/>
    <w:rsid w:val="00D2704F"/>
    <w:rsid w:val="00D2737D"/>
    <w:rsid w:val="00D2742F"/>
    <w:rsid w:val="00D27845"/>
    <w:rsid w:val="00D304B2"/>
    <w:rsid w:val="00D307E6"/>
    <w:rsid w:val="00D30A83"/>
    <w:rsid w:val="00D31007"/>
    <w:rsid w:val="00D310E3"/>
    <w:rsid w:val="00D31310"/>
    <w:rsid w:val="00D31397"/>
    <w:rsid w:val="00D31A82"/>
    <w:rsid w:val="00D31AD4"/>
    <w:rsid w:val="00D31BFF"/>
    <w:rsid w:val="00D32A1E"/>
    <w:rsid w:val="00D32BFC"/>
    <w:rsid w:val="00D330E6"/>
    <w:rsid w:val="00D332B1"/>
    <w:rsid w:val="00D33DA1"/>
    <w:rsid w:val="00D33F6A"/>
    <w:rsid w:val="00D34BE5"/>
    <w:rsid w:val="00D35DC0"/>
    <w:rsid w:val="00D36A6E"/>
    <w:rsid w:val="00D379AB"/>
    <w:rsid w:val="00D37BCF"/>
    <w:rsid w:val="00D37DD9"/>
    <w:rsid w:val="00D37FD6"/>
    <w:rsid w:val="00D403F6"/>
    <w:rsid w:val="00D41054"/>
    <w:rsid w:val="00D4136B"/>
    <w:rsid w:val="00D4141B"/>
    <w:rsid w:val="00D41778"/>
    <w:rsid w:val="00D42407"/>
    <w:rsid w:val="00D42606"/>
    <w:rsid w:val="00D43155"/>
    <w:rsid w:val="00D43FB2"/>
    <w:rsid w:val="00D43FF9"/>
    <w:rsid w:val="00D44554"/>
    <w:rsid w:val="00D44AB7"/>
    <w:rsid w:val="00D44E27"/>
    <w:rsid w:val="00D4582C"/>
    <w:rsid w:val="00D45ECB"/>
    <w:rsid w:val="00D4626A"/>
    <w:rsid w:val="00D46355"/>
    <w:rsid w:val="00D46762"/>
    <w:rsid w:val="00D46942"/>
    <w:rsid w:val="00D46A21"/>
    <w:rsid w:val="00D46C0E"/>
    <w:rsid w:val="00D46FF8"/>
    <w:rsid w:val="00D4738A"/>
    <w:rsid w:val="00D47CE5"/>
    <w:rsid w:val="00D47D96"/>
    <w:rsid w:val="00D500EA"/>
    <w:rsid w:val="00D50224"/>
    <w:rsid w:val="00D50383"/>
    <w:rsid w:val="00D50874"/>
    <w:rsid w:val="00D50B90"/>
    <w:rsid w:val="00D50C35"/>
    <w:rsid w:val="00D51587"/>
    <w:rsid w:val="00D52224"/>
    <w:rsid w:val="00D52382"/>
    <w:rsid w:val="00D5258C"/>
    <w:rsid w:val="00D5311B"/>
    <w:rsid w:val="00D5339A"/>
    <w:rsid w:val="00D543EA"/>
    <w:rsid w:val="00D54892"/>
    <w:rsid w:val="00D54CCF"/>
    <w:rsid w:val="00D54D58"/>
    <w:rsid w:val="00D550AF"/>
    <w:rsid w:val="00D555C7"/>
    <w:rsid w:val="00D55668"/>
    <w:rsid w:val="00D55FD2"/>
    <w:rsid w:val="00D576E9"/>
    <w:rsid w:val="00D57D83"/>
    <w:rsid w:val="00D600FD"/>
    <w:rsid w:val="00D6072D"/>
    <w:rsid w:val="00D61D21"/>
    <w:rsid w:val="00D62457"/>
    <w:rsid w:val="00D626C7"/>
    <w:rsid w:val="00D6291C"/>
    <w:rsid w:val="00D6364F"/>
    <w:rsid w:val="00D63747"/>
    <w:rsid w:val="00D6387F"/>
    <w:rsid w:val="00D63BA2"/>
    <w:rsid w:val="00D63BCD"/>
    <w:rsid w:val="00D63ED3"/>
    <w:rsid w:val="00D63F0B"/>
    <w:rsid w:val="00D63FF9"/>
    <w:rsid w:val="00D6434C"/>
    <w:rsid w:val="00D64537"/>
    <w:rsid w:val="00D6468E"/>
    <w:rsid w:val="00D646A1"/>
    <w:rsid w:val="00D647A4"/>
    <w:rsid w:val="00D64AFD"/>
    <w:rsid w:val="00D64BB8"/>
    <w:rsid w:val="00D64F4E"/>
    <w:rsid w:val="00D65E05"/>
    <w:rsid w:val="00D6639A"/>
    <w:rsid w:val="00D6653A"/>
    <w:rsid w:val="00D66DB5"/>
    <w:rsid w:val="00D66DB6"/>
    <w:rsid w:val="00D672BD"/>
    <w:rsid w:val="00D67412"/>
    <w:rsid w:val="00D67738"/>
    <w:rsid w:val="00D704F9"/>
    <w:rsid w:val="00D70598"/>
    <w:rsid w:val="00D70898"/>
    <w:rsid w:val="00D70A2E"/>
    <w:rsid w:val="00D716E2"/>
    <w:rsid w:val="00D71AAB"/>
    <w:rsid w:val="00D71EB9"/>
    <w:rsid w:val="00D72120"/>
    <w:rsid w:val="00D72557"/>
    <w:rsid w:val="00D728DC"/>
    <w:rsid w:val="00D72BEB"/>
    <w:rsid w:val="00D72F45"/>
    <w:rsid w:val="00D733B0"/>
    <w:rsid w:val="00D73669"/>
    <w:rsid w:val="00D73B53"/>
    <w:rsid w:val="00D7405A"/>
    <w:rsid w:val="00D74928"/>
    <w:rsid w:val="00D74C3B"/>
    <w:rsid w:val="00D74E45"/>
    <w:rsid w:val="00D74EDD"/>
    <w:rsid w:val="00D7531E"/>
    <w:rsid w:val="00D75F19"/>
    <w:rsid w:val="00D75FB7"/>
    <w:rsid w:val="00D7642F"/>
    <w:rsid w:val="00D768C6"/>
    <w:rsid w:val="00D76A31"/>
    <w:rsid w:val="00D76A4B"/>
    <w:rsid w:val="00D76D91"/>
    <w:rsid w:val="00D76F77"/>
    <w:rsid w:val="00D775C5"/>
    <w:rsid w:val="00D77685"/>
    <w:rsid w:val="00D77933"/>
    <w:rsid w:val="00D77A49"/>
    <w:rsid w:val="00D80099"/>
    <w:rsid w:val="00D8052B"/>
    <w:rsid w:val="00D81282"/>
    <w:rsid w:val="00D81AE9"/>
    <w:rsid w:val="00D81BDD"/>
    <w:rsid w:val="00D81E71"/>
    <w:rsid w:val="00D81F92"/>
    <w:rsid w:val="00D821A2"/>
    <w:rsid w:val="00D82409"/>
    <w:rsid w:val="00D82EB3"/>
    <w:rsid w:val="00D83292"/>
    <w:rsid w:val="00D83293"/>
    <w:rsid w:val="00D8341C"/>
    <w:rsid w:val="00D84210"/>
    <w:rsid w:val="00D8424C"/>
    <w:rsid w:val="00D8447F"/>
    <w:rsid w:val="00D846DD"/>
    <w:rsid w:val="00D851DB"/>
    <w:rsid w:val="00D85200"/>
    <w:rsid w:val="00D85259"/>
    <w:rsid w:val="00D85B96"/>
    <w:rsid w:val="00D8602A"/>
    <w:rsid w:val="00D865C0"/>
    <w:rsid w:val="00D86895"/>
    <w:rsid w:val="00D870EC"/>
    <w:rsid w:val="00D870F8"/>
    <w:rsid w:val="00D87123"/>
    <w:rsid w:val="00D874C8"/>
    <w:rsid w:val="00D87965"/>
    <w:rsid w:val="00D87C7F"/>
    <w:rsid w:val="00D900C3"/>
    <w:rsid w:val="00D90109"/>
    <w:rsid w:val="00D9024F"/>
    <w:rsid w:val="00D902CF"/>
    <w:rsid w:val="00D912DC"/>
    <w:rsid w:val="00D914D1"/>
    <w:rsid w:val="00D91BC1"/>
    <w:rsid w:val="00D92FA1"/>
    <w:rsid w:val="00D9367E"/>
    <w:rsid w:val="00D93B6B"/>
    <w:rsid w:val="00D94548"/>
    <w:rsid w:val="00D9455A"/>
    <w:rsid w:val="00D948EF"/>
    <w:rsid w:val="00D94B88"/>
    <w:rsid w:val="00D95244"/>
    <w:rsid w:val="00D95CBD"/>
    <w:rsid w:val="00D96474"/>
    <w:rsid w:val="00D96AF8"/>
    <w:rsid w:val="00D9725A"/>
    <w:rsid w:val="00D972B0"/>
    <w:rsid w:val="00D9772F"/>
    <w:rsid w:val="00D97C94"/>
    <w:rsid w:val="00DA059C"/>
    <w:rsid w:val="00DA0A2E"/>
    <w:rsid w:val="00DA1082"/>
    <w:rsid w:val="00DA1242"/>
    <w:rsid w:val="00DA1A8F"/>
    <w:rsid w:val="00DA1B83"/>
    <w:rsid w:val="00DA2C23"/>
    <w:rsid w:val="00DA3229"/>
    <w:rsid w:val="00DA4865"/>
    <w:rsid w:val="00DA48B2"/>
    <w:rsid w:val="00DA4974"/>
    <w:rsid w:val="00DA4AE9"/>
    <w:rsid w:val="00DA4C5F"/>
    <w:rsid w:val="00DA55FF"/>
    <w:rsid w:val="00DA585D"/>
    <w:rsid w:val="00DA5B57"/>
    <w:rsid w:val="00DA5EB0"/>
    <w:rsid w:val="00DA5F6F"/>
    <w:rsid w:val="00DA600D"/>
    <w:rsid w:val="00DA6179"/>
    <w:rsid w:val="00DA6564"/>
    <w:rsid w:val="00DA69F8"/>
    <w:rsid w:val="00DA6BD3"/>
    <w:rsid w:val="00DA6D04"/>
    <w:rsid w:val="00DA7010"/>
    <w:rsid w:val="00DA7BA1"/>
    <w:rsid w:val="00DB0412"/>
    <w:rsid w:val="00DB07E5"/>
    <w:rsid w:val="00DB091E"/>
    <w:rsid w:val="00DB12E4"/>
    <w:rsid w:val="00DB1346"/>
    <w:rsid w:val="00DB13C0"/>
    <w:rsid w:val="00DB14B1"/>
    <w:rsid w:val="00DB1D3F"/>
    <w:rsid w:val="00DB1E61"/>
    <w:rsid w:val="00DB1F39"/>
    <w:rsid w:val="00DB219D"/>
    <w:rsid w:val="00DB293D"/>
    <w:rsid w:val="00DB2A96"/>
    <w:rsid w:val="00DB2F5A"/>
    <w:rsid w:val="00DB305B"/>
    <w:rsid w:val="00DB3100"/>
    <w:rsid w:val="00DB325D"/>
    <w:rsid w:val="00DB3422"/>
    <w:rsid w:val="00DB373F"/>
    <w:rsid w:val="00DB3980"/>
    <w:rsid w:val="00DB3FDC"/>
    <w:rsid w:val="00DB4F81"/>
    <w:rsid w:val="00DB60BC"/>
    <w:rsid w:val="00DB63C5"/>
    <w:rsid w:val="00DB65FE"/>
    <w:rsid w:val="00DB68D0"/>
    <w:rsid w:val="00DB6CBE"/>
    <w:rsid w:val="00DB6F32"/>
    <w:rsid w:val="00DB6F6E"/>
    <w:rsid w:val="00DB76F5"/>
    <w:rsid w:val="00DB7762"/>
    <w:rsid w:val="00DB790D"/>
    <w:rsid w:val="00DC0D7A"/>
    <w:rsid w:val="00DC0DFB"/>
    <w:rsid w:val="00DC0F30"/>
    <w:rsid w:val="00DC1003"/>
    <w:rsid w:val="00DC161B"/>
    <w:rsid w:val="00DC2D3A"/>
    <w:rsid w:val="00DC2DBD"/>
    <w:rsid w:val="00DC32E9"/>
    <w:rsid w:val="00DC3416"/>
    <w:rsid w:val="00DC3CE9"/>
    <w:rsid w:val="00DC3D1C"/>
    <w:rsid w:val="00DC4609"/>
    <w:rsid w:val="00DC4879"/>
    <w:rsid w:val="00DC48A0"/>
    <w:rsid w:val="00DC51ED"/>
    <w:rsid w:val="00DC6257"/>
    <w:rsid w:val="00DC6446"/>
    <w:rsid w:val="00DC64AC"/>
    <w:rsid w:val="00DC66A5"/>
    <w:rsid w:val="00DC6772"/>
    <w:rsid w:val="00DC68E2"/>
    <w:rsid w:val="00DC6905"/>
    <w:rsid w:val="00DC7347"/>
    <w:rsid w:val="00DC743C"/>
    <w:rsid w:val="00DC7B6A"/>
    <w:rsid w:val="00DC7E2A"/>
    <w:rsid w:val="00DC7EF3"/>
    <w:rsid w:val="00DD02FB"/>
    <w:rsid w:val="00DD05F5"/>
    <w:rsid w:val="00DD0C0E"/>
    <w:rsid w:val="00DD0E15"/>
    <w:rsid w:val="00DD0FF9"/>
    <w:rsid w:val="00DD1689"/>
    <w:rsid w:val="00DD1832"/>
    <w:rsid w:val="00DD1BAE"/>
    <w:rsid w:val="00DD1DE7"/>
    <w:rsid w:val="00DD32DE"/>
    <w:rsid w:val="00DD3366"/>
    <w:rsid w:val="00DD37C0"/>
    <w:rsid w:val="00DD3A98"/>
    <w:rsid w:val="00DD3C43"/>
    <w:rsid w:val="00DD3E6F"/>
    <w:rsid w:val="00DD41EB"/>
    <w:rsid w:val="00DD4309"/>
    <w:rsid w:val="00DD4451"/>
    <w:rsid w:val="00DD4CF4"/>
    <w:rsid w:val="00DD4FE8"/>
    <w:rsid w:val="00DD52B6"/>
    <w:rsid w:val="00DD5950"/>
    <w:rsid w:val="00DD5AD3"/>
    <w:rsid w:val="00DD6B9D"/>
    <w:rsid w:val="00DD757C"/>
    <w:rsid w:val="00DD78D4"/>
    <w:rsid w:val="00DE0F5D"/>
    <w:rsid w:val="00DE1EFB"/>
    <w:rsid w:val="00DE2494"/>
    <w:rsid w:val="00DE3319"/>
    <w:rsid w:val="00DE381A"/>
    <w:rsid w:val="00DE4320"/>
    <w:rsid w:val="00DE4A51"/>
    <w:rsid w:val="00DE4BEF"/>
    <w:rsid w:val="00DE5623"/>
    <w:rsid w:val="00DE5D1B"/>
    <w:rsid w:val="00DE6032"/>
    <w:rsid w:val="00DE6363"/>
    <w:rsid w:val="00DE687F"/>
    <w:rsid w:val="00DE774C"/>
    <w:rsid w:val="00DE79A1"/>
    <w:rsid w:val="00DE7E2B"/>
    <w:rsid w:val="00DE7EAE"/>
    <w:rsid w:val="00DE7F28"/>
    <w:rsid w:val="00DF03BB"/>
    <w:rsid w:val="00DF073F"/>
    <w:rsid w:val="00DF0AF1"/>
    <w:rsid w:val="00DF0D2F"/>
    <w:rsid w:val="00DF0D77"/>
    <w:rsid w:val="00DF0DE5"/>
    <w:rsid w:val="00DF1168"/>
    <w:rsid w:val="00DF1E61"/>
    <w:rsid w:val="00DF22A3"/>
    <w:rsid w:val="00DF22EC"/>
    <w:rsid w:val="00DF2581"/>
    <w:rsid w:val="00DF27C0"/>
    <w:rsid w:val="00DF2C94"/>
    <w:rsid w:val="00DF3134"/>
    <w:rsid w:val="00DF3339"/>
    <w:rsid w:val="00DF3CE9"/>
    <w:rsid w:val="00DF44D9"/>
    <w:rsid w:val="00DF4C40"/>
    <w:rsid w:val="00DF4E98"/>
    <w:rsid w:val="00DF54E5"/>
    <w:rsid w:val="00DF5C34"/>
    <w:rsid w:val="00DF5E38"/>
    <w:rsid w:val="00DF5E8F"/>
    <w:rsid w:val="00DF6095"/>
    <w:rsid w:val="00DF6404"/>
    <w:rsid w:val="00DF69F2"/>
    <w:rsid w:val="00DF6B1A"/>
    <w:rsid w:val="00DF6C7D"/>
    <w:rsid w:val="00DF6EDD"/>
    <w:rsid w:val="00DF718A"/>
    <w:rsid w:val="00DF71F4"/>
    <w:rsid w:val="00E00029"/>
    <w:rsid w:val="00E007F1"/>
    <w:rsid w:val="00E00BE2"/>
    <w:rsid w:val="00E00E77"/>
    <w:rsid w:val="00E00EA9"/>
    <w:rsid w:val="00E01091"/>
    <w:rsid w:val="00E01743"/>
    <w:rsid w:val="00E01887"/>
    <w:rsid w:val="00E01A4F"/>
    <w:rsid w:val="00E02762"/>
    <w:rsid w:val="00E02E34"/>
    <w:rsid w:val="00E03673"/>
    <w:rsid w:val="00E03869"/>
    <w:rsid w:val="00E047FC"/>
    <w:rsid w:val="00E04D3F"/>
    <w:rsid w:val="00E051F0"/>
    <w:rsid w:val="00E05633"/>
    <w:rsid w:val="00E057DD"/>
    <w:rsid w:val="00E05A78"/>
    <w:rsid w:val="00E05D93"/>
    <w:rsid w:val="00E05FE2"/>
    <w:rsid w:val="00E0659D"/>
    <w:rsid w:val="00E0668B"/>
    <w:rsid w:val="00E0704D"/>
    <w:rsid w:val="00E10986"/>
    <w:rsid w:val="00E10EDF"/>
    <w:rsid w:val="00E113C0"/>
    <w:rsid w:val="00E1187E"/>
    <w:rsid w:val="00E11C6C"/>
    <w:rsid w:val="00E11D97"/>
    <w:rsid w:val="00E11D9F"/>
    <w:rsid w:val="00E12C71"/>
    <w:rsid w:val="00E12DBA"/>
    <w:rsid w:val="00E12F6D"/>
    <w:rsid w:val="00E13275"/>
    <w:rsid w:val="00E13383"/>
    <w:rsid w:val="00E136CB"/>
    <w:rsid w:val="00E13924"/>
    <w:rsid w:val="00E14684"/>
    <w:rsid w:val="00E1487A"/>
    <w:rsid w:val="00E14ADF"/>
    <w:rsid w:val="00E153AC"/>
    <w:rsid w:val="00E15752"/>
    <w:rsid w:val="00E15ABE"/>
    <w:rsid w:val="00E164B6"/>
    <w:rsid w:val="00E16C98"/>
    <w:rsid w:val="00E17067"/>
    <w:rsid w:val="00E17638"/>
    <w:rsid w:val="00E17B1D"/>
    <w:rsid w:val="00E17DA5"/>
    <w:rsid w:val="00E20608"/>
    <w:rsid w:val="00E213B5"/>
    <w:rsid w:val="00E21CD1"/>
    <w:rsid w:val="00E21F24"/>
    <w:rsid w:val="00E21F8A"/>
    <w:rsid w:val="00E2203E"/>
    <w:rsid w:val="00E22D32"/>
    <w:rsid w:val="00E235B2"/>
    <w:rsid w:val="00E23827"/>
    <w:rsid w:val="00E23B6E"/>
    <w:rsid w:val="00E24284"/>
    <w:rsid w:val="00E24607"/>
    <w:rsid w:val="00E24E1B"/>
    <w:rsid w:val="00E25CB4"/>
    <w:rsid w:val="00E25D15"/>
    <w:rsid w:val="00E2643C"/>
    <w:rsid w:val="00E264FC"/>
    <w:rsid w:val="00E26810"/>
    <w:rsid w:val="00E26C16"/>
    <w:rsid w:val="00E271E4"/>
    <w:rsid w:val="00E2738D"/>
    <w:rsid w:val="00E27887"/>
    <w:rsid w:val="00E2789C"/>
    <w:rsid w:val="00E3052C"/>
    <w:rsid w:val="00E30592"/>
    <w:rsid w:val="00E3076E"/>
    <w:rsid w:val="00E30870"/>
    <w:rsid w:val="00E30933"/>
    <w:rsid w:val="00E30CD0"/>
    <w:rsid w:val="00E30E77"/>
    <w:rsid w:val="00E30F01"/>
    <w:rsid w:val="00E311F8"/>
    <w:rsid w:val="00E313B7"/>
    <w:rsid w:val="00E317B5"/>
    <w:rsid w:val="00E31A78"/>
    <w:rsid w:val="00E32551"/>
    <w:rsid w:val="00E3292C"/>
    <w:rsid w:val="00E32B71"/>
    <w:rsid w:val="00E32F32"/>
    <w:rsid w:val="00E3364E"/>
    <w:rsid w:val="00E343F1"/>
    <w:rsid w:val="00E34A9D"/>
    <w:rsid w:val="00E361A0"/>
    <w:rsid w:val="00E364BA"/>
    <w:rsid w:val="00E37104"/>
    <w:rsid w:val="00E37441"/>
    <w:rsid w:val="00E37B5D"/>
    <w:rsid w:val="00E409E6"/>
    <w:rsid w:val="00E40ED6"/>
    <w:rsid w:val="00E41801"/>
    <w:rsid w:val="00E41C56"/>
    <w:rsid w:val="00E422D6"/>
    <w:rsid w:val="00E422DD"/>
    <w:rsid w:val="00E42360"/>
    <w:rsid w:val="00E4265E"/>
    <w:rsid w:val="00E42669"/>
    <w:rsid w:val="00E429C4"/>
    <w:rsid w:val="00E42ACE"/>
    <w:rsid w:val="00E42B0A"/>
    <w:rsid w:val="00E42EBA"/>
    <w:rsid w:val="00E42F5F"/>
    <w:rsid w:val="00E42FA8"/>
    <w:rsid w:val="00E43075"/>
    <w:rsid w:val="00E430C8"/>
    <w:rsid w:val="00E43BF8"/>
    <w:rsid w:val="00E43DD4"/>
    <w:rsid w:val="00E4411B"/>
    <w:rsid w:val="00E4449E"/>
    <w:rsid w:val="00E44F13"/>
    <w:rsid w:val="00E44FED"/>
    <w:rsid w:val="00E45450"/>
    <w:rsid w:val="00E45804"/>
    <w:rsid w:val="00E459DA"/>
    <w:rsid w:val="00E4621F"/>
    <w:rsid w:val="00E466EE"/>
    <w:rsid w:val="00E46C1B"/>
    <w:rsid w:val="00E5061C"/>
    <w:rsid w:val="00E50C4D"/>
    <w:rsid w:val="00E50EDE"/>
    <w:rsid w:val="00E51264"/>
    <w:rsid w:val="00E514D6"/>
    <w:rsid w:val="00E51867"/>
    <w:rsid w:val="00E51F22"/>
    <w:rsid w:val="00E52122"/>
    <w:rsid w:val="00E5249E"/>
    <w:rsid w:val="00E52619"/>
    <w:rsid w:val="00E52B95"/>
    <w:rsid w:val="00E52C07"/>
    <w:rsid w:val="00E52DDA"/>
    <w:rsid w:val="00E52ED3"/>
    <w:rsid w:val="00E5334B"/>
    <w:rsid w:val="00E5344F"/>
    <w:rsid w:val="00E53695"/>
    <w:rsid w:val="00E538BF"/>
    <w:rsid w:val="00E53CE0"/>
    <w:rsid w:val="00E54924"/>
    <w:rsid w:val="00E55371"/>
    <w:rsid w:val="00E556A8"/>
    <w:rsid w:val="00E55C0B"/>
    <w:rsid w:val="00E55CD8"/>
    <w:rsid w:val="00E55FDA"/>
    <w:rsid w:val="00E564AC"/>
    <w:rsid w:val="00E56DA0"/>
    <w:rsid w:val="00E57132"/>
    <w:rsid w:val="00E573FF"/>
    <w:rsid w:val="00E5765E"/>
    <w:rsid w:val="00E57EE4"/>
    <w:rsid w:val="00E60282"/>
    <w:rsid w:val="00E605A2"/>
    <w:rsid w:val="00E61866"/>
    <w:rsid w:val="00E62492"/>
    <w:rsid w:val="00E62D14"/>
    <w:rsid w:val="00E63035"/>
    <w:rsid w:val="00E63326"/>
    <w:rsid w:val="00E63339"/>
    <w:rsid w:val="00E63437"/>
    <w:rsid w:val="00E63A1D"/>
    <w:rsid w:val="00E63CCD"/>
    <w:rsid w:val="00E63F8C"/>
    <w:rsid w:val="00E64044"/>
    <w:rsid w:val="00E644F6"/>
    <w:rsid w:val="00E65611"/>
    <w:rsid w:val="00E65851"/>
    <w:rsid w:val="00E658EE"/>
    <w:rsid w:val="00E65CCB"/>
    <w:rsid w:val="00E65D4C"/>
    <w:rsid w:val="00E65F2A"/>
    <w:rsid w:val="00E65FFF"/>
    <w:rsid w:val="00E66BEC"/>
    <w:rsid w:val="00E704B6"/>
    <w:rsid w:val="00E707A8"/>
    <w:rsid w:val="00E70879"/>
    <w:rsid w:val="00E70AD3"/>
    <w:rsid w:val="00E70DCD"/>
    <w:rsid w:val="00E70E46"/>
    <w:rsid w:val="00E7115C"/>
    <w:rsid w:val="00E71E70"/>
    <w:rsid w:val="00E7274D"/>
    <w:rsid w:val="00E72BE9"/>
    <w:rsid w:val="00E732DB"/>
    <w:rsid w:val="00E7338A"/>
    <w:rsid w:val="00E73A38"/>
    <w:rsid w:val="00E73FFC"/>
    <w:rsid w:val="00E748FD"/>
    <w:rsid w:val="00E75774"/>
    <w:rsid w:val="00E75A2C"/>
    <w:rsid w:val="00E75A40"/>
    <w:rsid w:val="00E75B26"/>
    <w:rsid w:val="00E75CE9"/>
    <w:rsid w:val="00E75E77"/>
    <w:rsid w:val="00E7638F"/>
    <w:rsid w:val="00E76B9F"/>
    <w:rsid w:val="00E76BDE"/>
    <w:rsid w:val="00E7732F"/>
    <w:rsid w:val="00E775B5"/>
    <w:rsid w:val="00E80793"/>
    <w:rsid w:val="00E809A5"/>
    <w:rsid w:val="00E81092"/>
    <w:rsid w:val="00E817C4"/>
    <w:rsid w:val="00E81C97"/>
    <w:rsid w:val="00E81D3A"/>
    <w:rsid w:val="00E81FA1"/>
    <w:rsid w:val="00E822E7"/>
    <w:rsid w:val="00E82BD1"/>
    <w:rsid w:val="00E8371D"/>
    <w:rsid w:val="00E838FE"/>
    <w:rsid w:val="00E83B4E"/>
    <w:rsid w:val="00E84A9C"/>
    <w:rsid w:val="00E84CB1"/>
    <w:rsid w:val="00E84FF9"/>
    <w:rsid w:val="00E86B18"/>
    <w:rsid w:val="00E87525"/>
    <w:rsid w:val="00E87929"/>
    <w:rsid w:val="00E9024A"/>
    <w:rsid w:val="00E90651"/>
    <w:rsid w:val="00E90D26"/>
    <w:rsid w:val="00E9106C"/>
    <w:rsid w:val="00E9192C"/>
    <w:rsid w:val="00E923BF"/>
    <w:rsid w:val="00E923DB"/>
    <w:rsid w:val="00E92601"/>
    <w:rsid w:val="00E92775"/>
    <w:rsid w:val="00E9298B"/>
    <w:rsid w:val="00E934D5"/>
    <w:rsid w:val="00E940EC"/>
    <w:rsid w:val="00E94202"/>
    <w:rsid w:val="00E943DD"/>
    <w:rsid w:val="00E9444D"/>
    <w:rsid w:val="00E948A3"/>
    <w:rsid w:val="00E94D8C"/>
    <w:rsid w:val="00E95983"/>
    <w:rsid w:val="00E959C2"/>
    <w:rsid w:val="00E95D71"/>
    <w:rsid w:val="00E95D8B"/>
    <w:rsid w:val="00E96092"/>
    <w:rsid w:val="00E9697A"/>
    <w:rsid w:val="00E96E41"/>
    <w:rsid w:val="00E96FE0"/>
    <w:rsid w:val="00E9733D"/>
    <w:rsid w:val="00E97D61"/>
    <w:rsid w:val="00EA0643"/>
    <w:rsid w:val="00EA0CB8"/>
    <w:rsid w:val="00EA10DB"/>
    <w:rsid w:val="00EA1259"/>
    <w:rsid w:val="00EA1433"/>
    <w:rsid w:val="00EA1978"/>
    <w:rsid w:val="00EA1D87"/>
    <w:rsid w:val="00EA1EF0"/>
    <w:rsid w:val="00EA1F8C"/>
    <w:rsid w:val="00EA2027"/>
    <w:rsid w:val="00EA3757"/>
    <w:rsid w:val="00EA3CCB"/>
    <w:rsid w:val="00EA3CF5"/>
    <w:rsid w:val="00EA44AF"/>
    <w:rsid w:val="00EA5613"/>
    <w:rsid w:val="00EA6211"/>
    <w:rsid w:val="00EA68A2"/>
    <w:rsid w:val="00EB0130"/>
    <w:rsid w:val="00EB05D6"/>
    <w:rsid w:val="00EB0868"/>
    <w:rsid w:val="00EB1344"/>
    <w:rsid w:val="00EB2118"/>
    <w:rsid w:val="00EB2215"/>
    <w:rsid w:val="00EB244B"/>
    <w:rsid w:val="00EB2487"/>
    <w:rsid w:val="00EB2893"/>
    <w:rsid w:val="00EB2901"/>
    <w:rsid w:val="00EB2B9B"/>
    <w:rsid w:val="00EB2C7A"/>
    <w:rsid w:val="00EB2FA5"/>
    <w:rsid w:val="00EB3046"/>
    <w:rsid w:val="00EB3215"/>
    <w:rsid w:val="00EB35BE"/>
    <w:rsid w:val="00EB46EA"/>
    <w:rsid w:val="00EB4F53"/>
    <w:rsid w:val="00EB529E"/>
    <w:rsid w:val="00EB5479"/>
    <w:rsid w:val="00EB56F5"/>
    <w:rsid w:val="00EB58EF"/>
    <w:rsid w:val="00EB5F2D"/>
    <w:rsid w:val="00EB602B"/>
    <w:rsid w:val="00EB61DE"/>
    <w:rsid w:val="00EB68CB"/>
    <w:rsid w:val="00EB692C"/>
    <w:rsid w:val="00EB6C85"/>
    <w:rsid w:val="00EB6EE6"/>
    <w:rsid w:val="00EB710C"/>
    <w:rsid w:val="00EB71EB"/>
    <w:rsid w:val="00EB736E"/>
    <w:rsid w:val="00EB78A2"/>
    <w:rsid w:val="00EB7961"/>
    <w:rsid w:val="00EB7A13"/>
    <w:rsid w:val="00EB7AC1"/>
    <w:rsid w:val="00EB7CA7"/>
    <w:rsid w:val="00EC0124"/>
    <w:rsid w:val="00EC0773"/>
    <w:rsid w:val="00EC0B99"/>
    <w:rsid w:val="00EC0FF8"/>
    <w:rsid w:val="00EC170E"/>
    <w:rsid w:val="00EC1F4A"/>
    <w:rsid w:val="00EC223D"/>
    <w:rsid w:val="00EC2431"/>
    <w:rsid w:val="00EC2625"/>
    <w:rsid w:val="00EC28EC"/>
    <w:rsid w:val="00EC2ED5"/>
    <w:rsid w:val="00EC31B0"/>
    <w:rsid w:val="00EC33AB"/>
    <w:rsid w:val="00EC3832"/>
    <w:rsid w:val="00EC38A7"/>
    <w:rsid w:val="00EC42CD"/>
    <w:rsid w:val="00EC481D"/>
    <w:rsid w:val="00EC5CFD"/>
    <w:rsid w:val="00EC6309"/>
    <w:rsid w:val="00EC6ABA"/>
    <w:rsid w:val="00EC6C1D"/>
    <w:rsid w:val="00EC6CBF"/>
    <w:rsid w:val="00EC6F1E"/>
    <w:rsid w:val="00EC7F97"/>
    <w:rsid w:val="00ED03B7"/>
    <w:rsid w:val="00ED0958"/>
    <w:rsid w:val="00ED0982"/>
    <w:rsid w:val="00ED0B14"/>
    <w:rsid w:val="00ED116C"/>
    <w:rsid w:val="00ED13BD"/>
    <w:rsid w:val="00ED193F"/>
    <w:rsid w:val="00ED21C2"/>
    <w:rsid w:val="00ED2E91"/>
    <w:rsid w:val="00ED2E92"/>
    <w:rsid w:val="00ED313B"/>
    <w:rsid w:val="00ED378C"/>
    <w:rsid w:val="00ED3BC1"/>
    <w:rsid w:val="00ED42A6"/>
    <w:rsid w:val="00ED46D3"/>
    <w:rsid w:val="00ED46E2"/>
    <w:rsid w:val="00ED5291"/>
    <w:rsid w:val="00ED54EB"/>
    <w:rsid w:val="00ED57BB"/>
    <w:rsid w:val="00ED5AF5"/>
    <w:rsid w:val="00ED62EE"/>
    <w:rsid w:val="00ED6414"/>
    <w:rsid w:val="00ED67CB"/>
    <w:rsid w:val="00ED68EA"/>
    <w:rsid w:val="00ED6B12"/>
    <w:rsid w:val="00ED7DAF"/>
    <w:rsid w:val="00ED7FF9"/>
    <w:rsid w:val="00EE01C2"/>
    <w:rsid w:val="00EE0220"/>
    <w:rsid w:val="00EE0342"/>
    <w:rsid w:val="00EE04E0"/>
    <w:rsid w:val="00EE19C8"/>
    <w:rsid w:val="00EE1ED0"/>
    <w:rsid w:val="00EE2138"/>
    <w:rsid w:val="00EE2E84"/>
    <w:rsid w:val="00EE2E9C"/>
    <w:rsid w:val="00EE2F11"/>
    <w:rsid w:val="00EE2F48"/>
    <w:rsid w:val="00EE31CB"/>
    <w:rsid w:val="00EE3229"/>
    <w:rsid w:val="00EE32DD"/>
    <w:rsid w:val="00EE3464"/>
    <w:rsid w:val="00EE3745"/>
    <w:rsid w:val="00EE376F"/>
    <w:rsid w:val="00EE407F"/>
    <w:rsid w:val="00EE4155"/>
    <w:rsid w:val="00EE45CE"/>
    <w:rsid w:val="00EE462F"/>
    <w:rsid w:val="00EE4F6E"/>
    <w:rsid w:val="00EE4FEA"/>
    <w:rsid w:val="00EE5234"/>
    <w:rsid w:val="00EE5DF0"/>
    <w:rsid w:val="00EE5E00"/>
    <w:rsid w:val="00EE6019"/>
    <w:rsid w:val="00EE60B1"/>
    <w:rsid w:val="00EE659E"/>
    <w:rsid w:val="00EE68F3"/>
    <w:rsid w:val="00EE6C28"/>
    <w:rsid w:val="00EE6D7F"/>
    <w:rsid w:val="00EE79C3"/>
    <w:rsid w:val="00EE7BDE"/>
    <w:rsid w:val="00EE7CC6"/>
    <w:rsid w:val="00EF055C"/>
    <w:rsid w:val="00EF15A5"/>
    <w:rsid w:val="00EF1A33"/>
    <w:rsid w:val="00EF1EF3"/>
    <w:rsid w:val="00EF23E7"/>
    <w:rsid w:val="00EF2E92"/>
    <w:rsid w:val="00EF3121"/>
    <w:rsid w:val="00EF39F1"/>
    <w:rsid w:val="00EF3A63"/>
    <w:rsid w:val="00EF3AC8"/>
    <w:rsid w:val="00EF4386"/>
    <w:rsid w:val="00EF4627"/>
    <w:rsid w:val="00EF47F0"/>
    <w:rsid w:val="00EF5E00"/>
    <w:rsid w:val="00EF61D2"/>
    <w:rsid w:val="00EF64B6"/>
    <w:rsid w:val="00EF66FD"/>
    <w:rsid w:val="00EF6D73"/>
    <w:rsid w:val="00EF6F56"/>
    <w:rsid w:val="00EF756C"/>
    <w:rsid w:val="00EF792A"/>
    <w:rsid w:val="00F008BD"/>
    <w:rsid w:val="00F00AEB"/>
    <w:rsid w:val="00F00F8C"/>
    <w:rsid w:val="00F011D7"/>
    <w:rsid w:val="00F015D7"/>
    <w:rsid w:val="00F01777"/>
    <w:rsid w:val="00F01BBA"/>
    <w:rsid w:val="00F01C7B"/>
    <w:rsid w:val="00F01FA6"/>
    <w:rsid w:val="00F0261B"/>
    <w:rsid w:val="00F02CA4"/>
    <w:rsid w:val="00F02F2B"/>
    <w:rsid w:val="00F02F2C"/>
    <w:rsid w:val="00F038C3"/>
    <w:rsid w:val="00F03A6C"/>
    <w:rsid w:val="00F03BDE"/>
    <w:rsid w:val="00F03E96"/>
    <w:rsid w:val="00F0427A"/>
    <w:rsid w:val="00F04353"/>
    <w:rsid w:val="00F05065"/>
    <w:rsid w:val="00F058DE"/>
    <w:rsid w:val="00F05AB6"/>
    <w:rsid w:val="00F05CB5"/>
    <w:rsid w:val="00F05F73"/>
    <w:rsid w:val="00F06CC4"/>
    <w:rsid w:val="00F07802"/>
    <w:rsid w:val="00F07D3F"/>
    <w:rsid w:val="00F10297"/>
    <w:rsid w:val="00F103B0"/>
    <w:rsid w:val="00F10588"/>
    <w:rsid w:val="00F10E14"/>
    <w:rsid w:val="00F11DFE"/>
    <w:rsid w:val="00F11FBD"/>
    <w:rsid w:val="00F124F0"/>
    <w:rsid w:val="00F129EF"/>
    <w:rsid w:val="00F12D82"/>
    <w:rsid w:val="00F12DB5"/>
    <w:rsid w:val="00F1374D"/>
    <w:rsid w:val="00F13B40"/>
    <w:rsid w:val="00F13E3F"/>
    <w:rsid w:val="00F13F8F"/>
    <w:rsid w:val="00F141D2"/>
    <w:rsid w:val="00F1438A"/>
    <w:rsid w:val="00F1464F"/>
    <w:rsid w:val="00F14975"/>
    <w:rsid w:val="00F14E27"/>
    <w:rsid w:val="00F14F6E"/>
    <w:rsid w:val="00F1591E"/>
    <w:rsid w:val="00F159F7"/>
    <w:rsid w:val="00F15B98"/>
    <w:rsid w:val="00F15EF8"/>
    <w:rsid w:val="00F16180"/>
    <w:rsid w:val="00F16C37"/>
    <w:rsid w:val="00F1716E"/>
    <w:rsid w:val="00F17F6B"/>
    <w:rsid w:val="00F2003B"/>
    <w:rsid w:val="00F20071"/>
    <w:rsid w:val="00F20192"/>
    <w:rsid w:val="00F20242"/>
    <w:rsid w:val="00F20270"/>
    <w:rsid w:val="00F2113E"/>
    <w:rsid w:val="00F214BE"/>
    <w:rsid w:val="00F22703"/>
    <w:rsid w:val="00F22DC5"/>
    <w:rsid w:val="00F22DE7"/>
    <w:rsid w:val="00F2331F"/>
    <w:rsid w:val="00F23333"/>
    <w:rsid w:val="00F235B3"/>
    <w:rsid w:val="00F23E22"/>
    <w:rsid w:val="00F23E2D"/>
    <w:rsid w:val="00F244F1"/>
    <w:rsid w:val="00F24C0B"/>
    <w:rsid w:val="00F250F9"/>
    <w:rsid w:val="00F25501"/>
    <w:rsid w:val="00F2555F"/>
    <w:rsid w:val="00F25797"/>
    <w:rsid w:val="00F257A8"/>
    <w:rsid w:val="00F2616E"/>
    <w:rsid w:val="00F26460"/>
    <w:rsid w:val="00F26586"/>
    <w:rsid w:val="00F26A66"/>
    <w:rsid w:val="00F26C94"/>
    <w:rsid w:val="00F26DA2"/>
    <w:rsid w:val="00F26F7A"/>
    <w:rsid w:val="00F2718C"/>
    <w:rsid w:val="00F27974"/>
    <w:rsid w:val="00F30569"/>
    <w:rsid w:val="00F305B7"/>
    <w:rsid w:val="00F311C6"/>
    <w:rsid w:val="00F31994"/>
    <w:rsid w:val="00F32324"/>
    <w:rsid w:val="00F3257E"/>
    <w:rsid w:val="00F325FA"/>
    <w:rsid w:val="00F327B1"/>
    <w:rsid w:val="00F329F5"/>
    <w:rsid w:val="00F32CBE"/>
    <w:rsid w:val="00F32E72"/>
    <w:rsid w:val="00F32F89"/>
    <w:rsid w:val="00F339D3"/>
    <w:rsid w:val="00F34039"/>
    <w:rsid w:val="00F342C2"/>
    <w:rsid w:val="00F344F8"/>
    <w:rsid w:val="00F349F2"/>
    <w:rsid w:val="00F35033"/>
    <w:rsid w:val="00F35495"/>
    <w:rsid w:val="00F35D21"/>
    <w:rsid w:val="00F35DAF"/>
    <w:rsid w:val="00F35DD3"/>
    <w:rsid w:val="00F3623E"/>
    <w:rsid w:val="00F36240"/>
    <w:rsid w:val="00F36811"/>
    <w:rsid w:val="00F3697A"/>
    <w:rsid w:val="00F36CD8"/>
    <w:rsid w:val="00F37184"/>
    <w:rsid w:val="00F372B3"/>
    <w:rsid w:val="00F372D7"/>
    <w:rsid w:val="00F37302"/>
    <w:rsid w:val="00F373D4"/>
    <w:rsid w:val="00F37630"/>
    <w:rsid w:val="00F377E1"/>
    <w:rsid w:val="00F37EEC"/>
    <w:rsid w:val="00F400AC"/>
    <w:rsid w:val="00F40B9F"/>
    <w:rsid w:val="00F40C37"/>
    <w:rsid w:val="00F419B5"/>
    <w:rsid w:val="00F41C4F"/>
    <w:rsid w:val="00F4292F"/>
    <w:rsid w:val="00F42C7D"/>
    <w:rsid w:val="00F434BA"/>
    <w:rsid w:val="00F435BB"/>
    <w:rsid w:val="00F439E4"/>
    <w:rsid w:val="00F44666"/>
    <w:rsid w:val="00F449D9"/>
    <w:rsid w:val="00F44CDA"/>
    <w:rsid w:val="00F45141"/>
    <w:rsid w:val="00F45675"/>
    <w:rsid w:val="00F4589F"/>
    <w:rsid w:val="00F45A45"/>
    <w:rsid w:val="00F46003"/>
    <w:rsid w:val="00F46686"/>
    <w:rsid w:val="00F4682C"/>
    <w:rsid w:val="00F47040"/>
    <w:rsid w:val="00F47362"/>
    <w:rsid w:val="00F4746B"/>
    <w:rsid w:val="00F50CA7"/>
    <w:rsid w:val="00F50D3A"/>
    <w:rsid w:val="00F50F0E"/>
    <w:rsid w:val="00F51486"/>
    <w:rsid w:val="00F51635"/>
    <w:rsid w:val="00F516C6"/>
    <w:rsid w:val="00F51845"/>
    <w:rsid w:val="00F51CB8"/>
    <w:rsid w:val="00F51F85"/>
    <w:rsid w:val="00F52B43"/>
    <w:rsid w:val="00F54683"/>
    <w:rsid w:val="00F5483B"/>
    <w:rsid w:val="00F54A54"/>
    <w:rsid w:val="00F54B86"/>
    <w:rsid w:val="00F55511"/>
    <w:rsid w:val="00F5587F"/>
    <w:rsid w:val="00F55976"/>
    <w:rsid w:val="00F55B14"/>
    <w:rsid w:val="00F55FCA"/>
    <w:rsid w:val="00F56084"/>
    <w:rsid w:val="00F56F33"/>
    <w:rsid w:val="00F578D2"/>
    <w:rsid w:val="00F57BAF"/>
    <w:rsid w:val="00F57BC2"/>
    <w:rsid w:val="00F60943"/>
    <w:rsid w:val="00F60A1C"/>
    <w:rsid w:val="00F60B04"/>
    <w:rsid w:val="00F60DCD"/>
    <w:rsid w:val="00F60FCF"/>
    <w:rsid w:val="00F6107F"/>
    <w:rsid w:val="00F612F2"/>
    <w:rsid w:val="00F6193B"/>
    <w:rsid w:val="00F624AE"/>
    <w:rsid w:val="00F63651"/>
    <w:rsid w:val="00F63E6F"/>
    <w:rsid w:val="00F63FC1"/>
    <w:rsid w:val="00F6491E"/>
    <w:rsid w:val="00F649EE"/>
    <w:rsid w:val="00F649F0"/>
    <w:rsid w:val="00F64D07"/>
    <w:rsid w:val="00F64F48"/>
    <w:rsid w:val="00F653F8"/>
    <w:rsid w:val="00F65476"/>
    <w:rsid w:val="00F654A1"/>
    <w:rsid w:val="00F6567C"/>
    <w:rsid w:val="00F659C5"/>
    <w:rsid w:val="00F65FBB"/>
    <w:rsid w:val="00F66713"/>
    <w:rsid w:val="00F66F84"/>
    <w:rsid w:val="00F67B70"/>
    <w:rsid w:val="00F67B85"/>
    <w:rsid w:val="00F67CB4"/>
    <w:rsid w:val="00F7011B"/>
    <w:rsid w:val="00F70701"/>
    <w:rsid w:val="00F708AB"/>
    <w:rsid w:val="00F70953"/>
    <w:rsid w:val="00F70BA3"/>
    <w:rsid w:val="00F70E45"/>
    <w:rsid w:val="00F70E8B"/>
    <w:rsid w:val="00F711B3"/>
    <w:rsid w:val="00F71254"/>
    <w:rsid w:val="00F71412"/>
    <w:rsid w:val="00F71516"/>
    <w:rsid w:val="00F71642"/>
    <w:rsid w:val="00F71D21"/>
    <w:rsid w:val="00F720CB"/>
    <w:rsid w:val="00F7217E"/>
    <w:rsid w:val="00F72367"/>
    <w:rsid w:val="00F72A17"/>
    <w:rsid w:val="00F73202"/>
    <w:rsid w:val="00F73DC6"/>
    <w:rsid w:val="00F74203"/>
    <w:rsid w:val="00F7424A"/>
    <w:rsid w:val="00F74394"/>
    <w:rsid w:val="00F74483"/>
    <w:rsid w:val="00F74AB1"/>
    <w:rsid w:val="00F74C96"/>
    <w:rsid w:val="00F75225"/>
    <w:rsid w:val="00F755B1"/>
    <w:rsid w:val="00F7604E"/>
    <w:rsid w:val="00F7658F"/>
    <w:rsid w:val="00F765E7"/>
    <w:rsid w:val="00F76774"/>
    <w:rsid w:val="00F769A5"/>
    <w:rsid w:val="00F76A87"/>
    <w:rsid w:val="00F76B0B"/>
    <w:rsid w:val="00F76E0F"/>
    <w:rsid w:val="00F772EB"/>
    <w:rsid w:val="00F77516"/>
    <w:rsid w:val="00F77E47"/>
    <w:rsid w:val="00F807CF"/>
    <w:rsid w:val="00F80A66"/>
    <w:rsid w:val="00F80BC2"/>
    <w:rsid w:val="00F80EB2"/>
    <w:rsid w:val="00F8155D"/>
    <w:rsid w:val="00F8181B"/>
    <w:rsid w:val="00F81C9F"/>
    <w:rsid w:val="00F82603"/>
    <w:rsid w:val="00F828D5"/>
    <w:rsid w:val="00F82A0A"/>
    <w:rsid w:val="00F82DEB"/>
    <w:rsid w:val="00F83146"/>
    <w:rsid w:val="00F83E77"/>
    <w:rsid w:val="00F84639"/>
    <w:rsid w:val="00F846EE"/>
    <w:rsid w:val="00F85DFF"/>
    <w:rsid w:val="00F8626F"/>
    <w:rsid w:val="00F86271"/>
    <w:rsid w:val="00F86CD4"/>
    <w:rsid w:val="00F86E73"/>
    <w:rsid w:val="00F87002"/>
    <w:rsid w:val="00F87C06"/>
    <w:rsid w:val="00F87ED6"/>
    <w:rsid w:val="00F90544"/>
    <w:rsid w:val="00F90676"/>
    <w:rsid w:val="00F9143F"/>
    <w:rsid w:val="00F91525"/>
    <w:rsid w:val="00F91A89"/>
    <w:rsid w:val="00F92090"/>
    <w:rsid w:val="00F9229E"/>
    <w:rsid w:val="00F9238F"/>
    <w:rsid w:val="00F927BB"/>
    <w:rsid w:val="00F927CB"/>
    <w:rsid w:val="00F928D8"/>
    <w:rsid w:val="00F92E4F"/>
    <w:rsid w:val="00F93550"/>
    <w:rsid w:val="00F93A20"/>
    <w:rsid w:val="00F93A25"/>
    <w:rsid w:val="00F93AB8"/>
    <w:rsid w:val="00F93CEA"/>
    <w:rsid w:val="00F94322"/>
    <w:rsid w:val="00F943D1"/>
    <w:rsid w:val="00F94E55"/>
    <w:rsid w:val="00F94E5A"/>
    <w:rsid w:val="00F950B0"/>
    <w:rsid w:val="00F9584E"/>
    <w:rsid w:val="00F95AFA"/>
    <w:rsid w:val="00F95B36"/>
    <w:rsid w:val="00F9651D"/>
    <w:rsid w:val="00F96679"/>
    <w:rsid w:val="00F96693"/>
    <w:rsid w:val="00F96AFB"/>
    <w:rsid w:val="00F96CFF"/>
    <w:rsid w:val="00F970ED"/>
    <w:rsid w:val="00F972E5"/>
    <w:rsid w:val="00F977E5"/>
    <w:rsid w:val="00F97E84"/>
    <w:rsid w:val="00FA062D"/>
    <w:rsid w:val="00FA063A"/>
    <w:rsid w:val="00FA0BBA"/>
    <w:rsid w:val="00FA0F16"/>
    <w:rsid w:val="00FA14FF"/>
    <w:rsid w:val="00FA1A00"/>
    <w:rsid w:val="00FA1A76"/>
    <w:rsid w:val="00FA1FDA"/>
    <w:rsid w:val="00FA2035"/>
    <w:rsid w:val="00FA2D0E"/>
    <w:rsid w:val="00FA31DB"/>
    <w:rsid w:val="00FA31E3"/>
    <w:rsid w:val="00FA3D6D"/>
    <w:rsid w:val="00FA3F26"/>
    <w:rsid w:val="00FA407A"/>
    <w:rsid w:val="00FA46CD"/>
    <w:rsid w:val="00FA4875"/>
    <w:rsid w:val="00FA4A27"/>
    <w:rsid w:val="00FA4BC0"/>
    <w:rsid w:val="00FA4D29"/>
    <w:rsid w:val="00FA4F49"/>
    <w:rsid w:val="00FA574C"/>
    <w:rsid w:val="00FA5912"/>
    <w:rsid w:val="00FA5967"/>
    <w:rsid w:val="00FA656B"/>
    <w:rsid w:val="00FA66DF"/>
    <w:rsid w:val="00FA6C11"/>
    <w:rsid w:val="00FA6C70"/>
    <w:rsid w:val="00FA79B9"/>
    <w:rsid w:val="00FA7BE3"/>
    <w:rsid w:val="00FA7EEC"/>
    <w:rsid w:val="00FA7FBB"/>
    <w:rsid w:val="00FB0179"/>
    <w:rsid w:val="00FB0318"/>
    <w:rsid w:val="00FB095C"/>
    <w:rsid w:val="00FB0D71"/>
    <w:rsid w:val="00FB0FC0"/>
    <w:rsid w:val="00FB12FD"/>
    <w:rsid w:val="00FB1765"/>
    <w:rsid w:val="00FB179C"/>
    <w:rsid w:val="00FB1CAF"/>
    <w:rsid w:val="00FB2979"/>
    <w:rsid w:val="00FB29C4"/>
    <w:rsid w:val="00FB2A94"/>
    <w:rsid w:val="00FB2ABD"/>
    <w:rsid w:val="00FB3155"/>
    <w:rsid w:val="00FB36AB"/>
    <w:rsid w:val="00FB3FD7"/>
    <w:rsid w:val="00FB47AA"/>
    <w:rsid w:val="00FB4987"/>
    <w:rsid w:val="00FB4C92"/>
    <w:rsid w:val="00FB4D99"/>
    <w:rsid w:val="00FB53C2"/>
    <w:rsid w:val="00FB5E26"/>
    <w:rsid w:val="00FB702B"/>
    <w:rsid w:val="00FB7479"/>
    <w:rsid w:val="00FB7B05"/>
    <w:rsid w:val="00FB7D6C"/>
    <w:rsid w:val="00FB7ECF"/>
    <w:rsid w:val="00FC005B"/>
    <w:rsid w:val="00FC075D"/>
    <w:rsid w:val="00FC0B13"/>
    <w:rsid w:val="00FC1046"/>
    <w:rsid w:val="00FC1159"/>
    <w:rsid w:val="00FC13A0"/>
    <w:rsid w:val="00FC1785"/>
    <w:rsid w:val="00FC2106"/>
    <w:rsid w:val="00FC2E48"/>
    <w:rsid w:val="00FC2FF2"/>
    <w:rsid w:val="00FC370F"/>
    <w:rsid w:val="00FC3CFE"/>
    <w:rsid w:val="00FC3EBB"/>
    <w:rsid w:val="00FC49FE"/>
    <w:rsid w:val="00FC4B40"/>
    <w:rsid w:val="00FC4B7E"/>
    <w:rsid w:val="00FC4CF8"/>
    <w:rsid w:val="00FC504F"/>
    <w:rsid w:val="00FC5914"/>
    <w:rsid w:val="00FC5B1C"/>
    <w:rsid w:val="00FC5C08"/>
    <w:rsid w:val="00FC5DDE"/>
    <w:rsid w:val="00FC65FF"/>
    <w:rsid w:val="00FC6C07"/>
    <w:rsid w:val="00FC7347"/>
    <w:rsid w:val="00FC7746"/>
    <w:rsid w:val="00FC7AEB"/>
    <w:rsid w:val="00FC7FFC"/>
    <w:rsid w:val="00FD011E"/>
    <w:rsid w:val="00FD03E6"/>
    <w:rsid w:val="00FD08E5"/>
    <w:rsid w:val="00FD0A4C"/>
    <w:rsid w:val="00FD0C42"/>
    <w:rsid w:val="00FD0F21"/>
    <w:rsid w:val="00FD239E"/>
    <w:rsid w:val="00FD24C8"/>
    <w:rsid w:val="00FD2DC6"/>
    <w:rsid w:val="00FD312A"/>
    <w:rsid w:val="00FD3383"/>
    <w:rsid w:val="00FD34C0"/>
    <w:rsid w:val="00FD389D"/>
    <w:rsid w:val="00FD4080"/>
    <w:rsid w:val="00FD4B96"/>
    <w:rsid w:val="00FD4C09"/>
    <w:rsid w:val="00FD4D4A"/>
    <w:rsid w:val="00FD4F49"/>
    <w:rsid w:val="00FD5401"/>
    <w:rsid w:val="00FD5AB9"/>
    <w:rsid w:val="00FD5E17"/>
    <w:rsid w:val="00FD603F"/>
    <w:rsid w:val="00FD636C"/>
    <w:rsid w:val="00FD6E99"/>
    <w:rsid w:val="00FD7369"/>
    <w:rsid w:val="00FD7411"/>
    <w:rsid w:val="00FD7EC9"/>
    <w:rsid w:val="00FE0101"/>
    <w:rsid w:val="00FE053E"/>
    <w:rsid w:val="00FE0678"/>
    <w:rsid w:val="00FE0F3D"/>
    <w:rsid w:val="00FE189D"/>
    <w:rsid w:val="00FE1C97"/>
    <w:rsid w:val="00FE24D6"/>
    <w:rsid w:val="00FE2855"/>
    <w:rsid w:val="00FE29D0"/>
    <w:rsid w:val="00FE2AA1"/>
    <w:rsid w:val="00FE2DFC"/>
    <w:rsid w:val="00FE3339"/>
    <w:rsid w:val="00FE3A23"/>
    <w:rsid w:val="00FE4CC1"/>
    <w:rsid w:val="00FE4D1F"/>
    <w:rsid w:val="00FE4E64"/>
    <w:rsid w:val="00FE5025"/>
    <w:rsid w:val="00FE53EE"/>
    <w:rsid w:val="00FE541D"/>
    <w:rsid w:val="00FE5912"/>
    <w:rsid w:val="00FE6152"/>
    <w:rsid w:val="00FE73CD"/>
    <w:rsid w:val="00FE753A"/>
    <w:rsid w:val="00FE79CD"/>
    <w:rsid w:val="00FE7B16"/>
    <w:rsid w:val="00FE7C95"/>
    <w:rsid w:val="00FF05BD"/>
    <w:rsid w:val="00FF0A6D"/>
    <w:rsid w:val="00FF0BA1"/>
    <w:rsid w:val="00FF0BF3"/>
    <w:rsid w:val="00FF11B5"/>
    <w:rsid w:val="00FF1A3E"/>
    <w:rsid w:val="00FF1DF2"/>
    <w:rsid w:val="00FF2254"/>
    <w:rsid w:val="00FF22DA"/>
    <w:rsid w:val="00FF24CD"/>
    <w:rsid w:val="00FF2587"/>
    <w:rsid w:val="00FF2B2C"/>
    <w:rsid w:val="00FF35A2"/>
    <w:rsid w:val="00FF3B60"/>
    <w:rsid w:val="00FF3C02"/>
    <w:rsid w:val="00FF45A4"/>
    <w:rsid w:val="00FF49AE"/>
    <w:rsid w:val="00FF49CB"/>
    <w:rsid w:val="00FF52BC"/>
    <w:rsid w:val="00FF5540"/>
    <w:rsid w:val="00FF5CCC"/>
    <w:rsid w:val="00FF63C4"/>
    <w:rsid w:val="00FF6412"/>
    <w:rsid w:val="00FF6781"/>
    <w:rsid w:val="00FF6787"/>
    <w:rsid w:val="00FF67C6"/>
    <w:rsid w:val="00FF6861"/>
    <w:rsid w:val="00FF6F28"/>
    <w:rsid w:val="00FF7413"/>
    <w:rsid w:val="00FF7626"/>
    <w:rsid w:val="00FF782E"/>
    <w:rsid w:val="00FF7D18"/>
    <w:rsid w:val="00FF7E54"/>
    <w:rsid w:val="00FF7EBE"/>
  </w:rsids>
  <m:mathPr>
    <m:mathFont m:val="Cambria Math"/>
    <m:brkBin m:val="before"/>
    <m:brkBinSub m:val="--"/>
    <m:smallFrac/>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C2E3796"/>
  <w15:docId w15:val="{776E4B06-D3BE-4795-98F8-FC16BF763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SimSun" w:hAnsi="Cambria"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qFormat="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iPriority="0"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iPriority="0"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lsdException w:name="Balloon Text" w:locked="1" w:semiHidden="1" w:unhideWhenUsed="1"/>
    <w:lsdException w:name="Table Grid" w:uiPriority="59"/>
    <w:lsdException w:name="Table Theme" w:lock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03334"/>
    <w:rPr>
      <w:rFonts w:ascii="Times New Roman" w:hAnsi="Times New Roman"/>
      <w:sz w:val="24"/>
      <w:szCs w:val="24"/>
    </w:rPr>
  </w:style>
  <w:style w:type="paragraph" w:styleId="Heading1">
    <w:name w:val="heading 1"/>
    <w:basedOn w:val="Normal"/>
    <w:next w:val="Normal"/>
    <w:link w:val="Heading1Char1"/>
    <w:uiPriority w:val="99"/>
    <w:qFormat/>
    <w:rsid w:val="00A73BED"/>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b/>
      <w:bCs/>
      <w:sz w:val="36"/>
    </w:rPr>
  </w:style>
  <w:style w:type="paragraph" w:styleId="Heading2">
    <w:name w:val="heading 2"/>
    <w:basedOn w:val="Normal"/>
    <w:next w:val="Normal"/>
    <w:link w:val="Heading2Char"/>
    <w:uiPriority w:val="9"/>
    <w:qFormat/>
    <w:rsid w:val="00A73BED"/>
    <w:pPr>
      <w:keepNext/>
      <w:spacing w:before="240" w:after="240"/>
      <w:outlineLvl w:val="1"/>
    </w:pPr>
    <w:rPr>
      <w:b/>
      <w:iCs/>
      <w:sz w:val="32"/>
    </w:rPr>
  </w:style>
  <w:style w:type="paragraph" w:styleId="Heading3">
    <w:name w:val="heading 3"/>
    <w:basedOn w:val="Normal"/>
    <w:next w:val="Normal"/>
    <w:link w:val="Heading3Char1"/>
    <w:uiPriority w:val="99"/>
    <w:qFormat/>
    <w:rsid w:val="00A73BED"/>
    <w:pPr>
      <w:keepNext/>
      <w:outlineLvl w:val="2"/>
    </w:pPr>
    <w:rPr>
      <w:rFonts w:ascii="Times New Roman Bold" w:hAnsi="Times New Roman Bold"/>
      <w:b/>
      <w:iCs/>
      <w:smallCaps/>
      <w:sz w:val="28"/>
    </w:rPr>
  </w:style>
  <w:style w:type="paragraph" w:styleId="Heading4">
    <w:name w:val="heading 4"/>
    <w:basedOn w:val="Normal"/>
    <w:next w:val="Normal"/>
    <w:link w:val="Heading4Char"/>
    <w:uiPriority w:val="99"/>
    <w:qFormat/>
    <w:rsid w:val="00511035"/>
    <w:pPr>
      <w:keepNext/>
      <w:outlineLvl w:val="3"/>
    </w:pPr>
    <w:rPr>
      <w:b/>
      <w:bCs/>
      <w:i/>
      <w:sz w:val="22"/>
    </w:rPr>
  </w:style>
  <w:style w:type="paragraph" w:styleId="Heading5">
    <w:name w:val="heading 5"/>
    <w:basedOn w:val="Normal"/>
    <w:next w:val="Normal"/>
    <w:link w:val="Heading5Char"/>
    <w:uiPriority w:val="99"/>
    <w:qFormat/>
    <w:rsid w:val="00A61410"/>
    <w:pPr>
      <w:keepNext/>
      <w:pBdr>
        <w:top w:val="single" w:sz="4" w:space="1" w:color="auto"/>
        <w:left w:val="single" w:sz="4" w:space="4" w:color="auto"/>
        <w:bottom w:val="single" w:sz="4" w:space="1" w:color="auto"/>
        <w:right w:val="single" w:sz="4" w:space="4" w:color="auto"/>
      </w:pBdr>
      <w:outlineLvl w:val="4"/>
    </w:pPr>
    <w:rPr>
      <w:rFonts w:ascii="Times New Roman Bold" w:hAnsi="Times New Roman Bold"/>
      <w:b/>
      <w:caps/>
    </w:rPr>
  </w:style>
  <w:style w:type="paragraph" w:styleId="Heading6">
    <w:name w:val="heading 6"/>
    <w:basedOn w:val="Normal"/>
    <w:next w:val="Normal"/>
    <w:link w:val="Heading6Char"/>
    <w:uiPriority w:val="99"/>
    <w:qFormat/>
    <w:rsid w:val="00A61410"/>
    <w:pPr>
      <w:keepNext/>
      <w:ind w:left="1440"/>
      <w:outlineLvl w:val="5"/>
    </w:pPr>
    <w:rPr>
      <w:i/>
      <w:iCs/>
      <w:u w:val="single"/>
    </w:rPr>
  </w:style>
  <w:style w:type="paragraph" w:styleId="Heading7">
    <w:name w:val="heading 7"/>
    <w:basedOn w:val="Normal"/>
    <w:next w:val="Normal"/>
    <w:link w:val="Heading7Char"/>
    <w:uiPriority w:val="99"/>
    <w:qFormat/>
    <w:rsid w:val="00A61410"/>
    <w:pPr>
      <w:keepNext/>
      <w:tabs>
        <w:tab w:val="num" w:pos="540"/>
      </w:tabs>
      <w:ind w:left="540" w:hanging="540"/>
      <w:outlineLvl w:val="6"/>
    </w:pPr>
    <w:rPr>
      <w:u w:val="single"/>
    </w:rPr>
  </w:style>
  <w:style w:type="paragraph" w:styleId="Heading8">
    <w:name w:val="heading 8"/>
    <w:basedOn w:val="Normal"/>
    <w:next w:val="Normal"/>
    <w:link w:val="Heading8Char"/>
    <w:uiPriority w:val="99"/>
    <w:qFormat/>
    <w:rsid w:val="00A61410"/>
    <w:pPr>
      <w:keepNext/>
      <w:outlineLvl w:val="7"/>
    </w:pPr>
    <w:rPr>
      <w:b/>
      <w:bCs/>
    </w:rPr>
  </w:style>
  <w:style w:type="paragraph" w:styleId="Heading9">
    <w:name w:val="heading 9"/>
    <w:basedOn w:val="Normal"/>
    <w:next w:val="Normal"/>
    <w:link w:val="Heading9Char"/>
    <w:uiPriority w:val="99"/>
    <w:qFormat/>
    <w:rsid w:val="00A61410"/>
    <w:pPr>
      <w:keepNext/>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1">
    <w:name w:val="Heading 1 Char1"/>
    <w:link w:val="Heading1"/>
    <w:uiPriority w:val="99"/>
    <w:locked/>
    <w:rsid w:val="00A73BED"/>
    <w:rPr>
      <w:rFonts w:ascii="Times New Roman" w:hAnsi="Times New Roman" w:cs="Times New Roman"/>
      <w:b/>
      <w:bCs/>
      <w:sz w:val="24"/>
      <w:szCs w:val="24"/>
      <w:shd w:val="clear" w:color="auto" w:fill="DDD9C3"/>
      <w:lang w:eastAsia="en-US"/>
    </w:rPr>
  </w:style>
  <w:style w:type="character" w:customStyle="1" w:styleId="Heading2Char">
    <w:name w:val="Heading 2 Char"/>
    <w:link w:val="Heading2"/>
    <w:uiPriority w:val="9"/>
    <w:locked/>
    <w:rsid w:val="00A73BED"/>
    <w:rPr>
      <w:rFonts w:ascii="Times New Roman" w:hAnsi="Times New Roman" w:cs="Times New Roman"/>
      <w:b/>
      <w:iCs/>
      <w:sz w:val="24"/>
      <w:szCs w:val="24"/>
      <w:lang w:eastAsia="en-US"/>
    </w:rPr>
  </w:style>
  <w:style w:type="character" w:customStyle="1" w:styleId="Heading3Char1">
    <w:name w:val="Heading 3 Char1"/>
    <w:link w:val="Heading3"/>
    <w:uiPriority w:val="99"/>
    <w:locked/>
    <w:rsid w:val="00A73BED"/>
    <w:rPr>
      <w:rFonts w:ascii="Times New Roman Bold" w:hAnsi="Times New Roman Bold" w:cs="Times New Roman"/>
      <w:b/>
      <w:iCs/>
      <w:smallCaps/>
      <w:sz w:val="24"/>
      <w:szCs w:val="24"/>
      <w:lang w:eastAsia="en-US"/>
    </w:rPr>
  </w:style>
  <w:style w:type="character" w:customStyle="1" w:styleId="Heading4Char">
    <w:name w:val="Heading 4 Char"/>
    <w:link w:val="Heading4"/>
    <w:uiPriority w:val="99"/>
    <w:locked/>
    <w:rsid w:val="00511035"/>
    <w:rPr>
      <w:rFonts w:ascii="Times New Roman" w:hAnsi="Times New Roman" w:cs="Times New Roman"/>
      <w:b/>
      <w:bCs/>
      <w:i/>
      <w:sz w:val="24"/>
      <w:szCs w:val="24"/>
      <w:lang w:eastAsia="en-US"/>
    </w:rPr>
  </w:style>
  <w:style w:type="character" w:customStyle="1" w:styleId="Heading5Char">
    <w:name w:val="Heading 5 Char"/>
    <w:link w:val="Heading5"/>
    <w:uiPriority w:val="99"/>
    <w:locked/>
    <w:rsid w:val="00A61410"/>
    <w:rPr>
      <w:rFonts w:ascii="Times New Roman Bold" w:hAnsi="Times New Roman Bold" w:cs="Times New Roman"/>
      <w:b/>
      <w:caps/>
    </w:rPr>
  </w:style>
  <w:style w:type="character" w:customStyle="1" w:styleId="Heading6Char">
    <w:name w:val="Heading 6 Char"/>
    <w:link w:val="Heading6"/>
    <w:uiPriority w:val="99"/>
    <w:locked/>
    <w:rsid w:val="00A61410"/>
    <w:rPr>
      <w:rFonts w:ascii="Times New Roman" w:hAnsi="Times New Roman" w:cs="Times New Roman"/>
      <w:i/>
      <w:iCs/>
      <w:u w:val="single"/>
    </w:rPr>
  </w:style>
  <w:style w:type="character" w:customStyle="1" w:styleId="Heading7Char">
    <w:name w:val="Heading 7 Char"/>
    <w:link w:val="Heading7"/>
    <w:uiPriority w:val="99"/>
    <w:locked/>
    <w:rsid w:val="00A61410"/>
    <w:rPr>
      <w:rFonts w:ascii="Times New Roman" w:hAnsi="Times New Roman" w:cs="Times New Roman"/>
      <w:u w:val="single"/>
    </w:rPr>
  </w:style>
  <w:style w:type="character" w:customStyle="1" w:styleId="Heading8Char">
    <w:name w:val="Heading 8 Char"/>
    <w:link w:val="Heading8"/>
    <w:uiPriority w:val="99"/>
    <w:locked/>
    <w:rsid w:val="00A61410"/>
    <w:rPr>
      <w:rFonts w:ascii="Times New Roman" w:hAnsi="Times New Roman" w:cs="Times New Roman"/>
      <w:b/>
      <w:bCs/>
    </w:rPr>
  </w:style>
  <w:style w:type="character" w:customStyle="1" w:styleId="Heading9Char">
    <w:name w:val="Heading 9 Char"/>
    <w:link w:val="Heading9"/>
    <w:uiPriority w:val="99"/>
    <w:locked/>
    <w:rsid w:val="00A61410"/>
    <w:rPr>
      <w:rFonts w:ascii="Times New Roman" w:hAnsi="Times New Roman" w:cs="Times New Roman"/>
      <w:b/>
      <w:bCs/>
      <w:sz w:val="22"/>
    </w:rPr>
  </w:style>
  <w:style w:type="paragraph" w:styleId="Footer">
    <w:name w:val="footer"/>
    <w:basedOn w:val="Normal"/>
    <w:link w:val="FooterChar"/>
    <w:uiPriority w:val="99"/>
    <w:rsid w:val="00A61410"/>
    <w:pPr>
      <w:tabs>
        <w:tab w:val="center" w:pos="4320"/>
        <w:tab w:val="right" w:pos="8640"/>
      </w:tabs>
    </w:pPr>
  </w:style>
  <w:style w:type="character" w:customStyle="1" w:styleId="FooterChar">
    <w:name w:val="Footer Char"/>
    <w:link w:val="Footer"/>
    <w:uiPriority w:val="99"/>
    <w:locked/>
    <w:rsid w:val="00A61410"/>
    <w:rPr>
      <w:rFonts w:ascii="Times New Roman" w:hAnsi="Times New Roman" w:cs="Times New Roman"/>
    </w:rPr>
  </w:style>
  <w:style w:type="character" w:styleId="PageNumber">
    <w:name w:val="page number"/>
    <w:uiPriority w:val="99"/>
    <w:rsid w:val="00A61410"/>
    <w:rPr>
      <w:rFonts w:cs="Times New Roman"/>
    </w:rPr>
  </w:style>
  <w:style w:type="paragraph" w:styleId="Header">
    <w:name w:val="header"/>
    <w:basedOn w:val="Normal"/>
    <w:link w:val="HeaderChar"/>
    <w:uiPriority w:val="99"/>
    <w:rsid w:val="00A61410"/>
    <w:pPr>
      <w:tabs>
        <w:tab w:val="center" w:pos="4320"/>
        <w:tab w:val="right" w:pos="8640"/>
      </w:tabs>
    </w:pPr>
  </w:style>
  <w:style w:type="character" w:customStyle="1" w:styleId="HeaderChar">
    <w:name w:val="Header Char"/>
    <w:link w:val="Header"/>
    <w:uiPriority w:val="99"/>
    <w:locked/>
    <w:rsid w:val="00A61410"/>
    <w:rPr>
      <w:rFonts w:ascii="Times New Roman" w:hAnsi="Times New Roman" w:cs="Times New Roman"/>
    </w:rPr>
  </w:style>
  <w:style w:type="paragraph" w:styleId="BodyText">
    <w:name w:val="Body Text"/>
    <w:basedOn w:val="Normal"/>
    <w:link w:val="BodyTextChar"/>
    <w:uiPriority w:val="99"/>
    <w:rsid w:val="00A61410"/>
    <w:pPr>
      <w:framePr w:w="3801" w:h="5761" w:hSpace="180" w:wrap="around" w:vAnchor="text" w:hAnchor="page" w:x="6961" w:y="1165"/>
    </w:pPr>
    <w:rPr>
      <w:sz w:val="20"/>
    </w:rPr>
  </w:style>
  <w:style w:type="character" w:customStyle="1" w:styleId="BodyTextChar">
    <w:name w:val="Body Text Char"/>
    <w:link w:val="BodyText"/>
    <w:uiPriority w:val="99"/>
    <w:locked/>
    <w:rsid w:val="00A61410"/>
    <w:rPr>
      <w:rFonts w:ascii="Times New Roman" w:hAnsi="Times New Roman" w:cs="Times New Roman"/>
      <w:sz w:val="20"/>
    </w:rPr>
  </w:style>
  <w:style w:type="paragraph" w:styleId="BodyTextIndent">
    <w:name w:val="Body Text Indent"/>
    <w:basedOn w:val="Normal"/>
    <w:link w:val="BodyTextIndentChar"/>
    <w:uiPriority w:val="99"/>
    <w:rsid w:val="00A61410"/>
    <w:pPr>
      <w:ind w:left="1440"/>
    </w:pPr>
  </w:style>
  <w:style w:type="character" w:customStyle="1" w:styleId="BodyTextIndentChar">
    <w:name w:val="Body Text Indent Char"/>
    <w:link w:val="BodyTextIndent"/>
    <w:uiPriority w:val="99"/>
    <w:locked/>
    <w:rsid w:val="00A61410"/>
    <w:rPr>
      <w:rFonts w:ascii="Times New Roman" w:hAnsi="Times New Roman" w:cs="Times New Roman"/>
    </w:rPr>
  </w:style>
  <w:style w:type="paragraph" w:styleId="BodyText2">
    <w:name w:val="Body Text 2"/>
    <w:basedOn w:val="Normal"/>
    <w:link w:val="BodyText2Char1"/>
    <w:uiPriority w:val="99"/>
    <w:rsid w:val="00A61410"/>
    <w:rPr>
      <w:b/>
      <w:bCs/>
    </w:rPr>
  </w:style>
  <w:style w:type="character" w:customStyle="1" w:styleId="BodyText2Char1">
    <w:name w:val="Body Text 2 Char1"/>
    <w:link w:val="BodyText2"/>
    <w:uiPriority w:val="99"/>
    <w:locked/>
    <w:rsid w:val="00A61410"/>
    <w:rPr>
      <w:rFonts w:ascii="Times New Roman" w:hAnsi="Times New Roman" w:cs="Times New Roman"/>
      <w:b/>
      <w:bCs/>
    </w:rPr>
  </w:style>
  <w:style w:type="character" w:styleId="Hyperlink">
    <w:name w:val="Hyperlink"/>
    <w:uiPriority w:val="99"/>
    <w:rsid w:val="00A61410"/>
    <w:rPr>
      <w:rFonts w:cs="Times New Roman"/>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rsid w:val="00C37984"/>
    <w:pPr>
      <w:jc w:val="both"/>
    </w:pPr>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1"/>
    <w:link w:val="FootnoteText"/>
    <w:uiPriority w:val="99"/>
    <w:locked/>
    <w:rsid w:val="00C37984"/>
    <w:rPr>
      <w:rFonts w:ascii="Times New Roman" w:hAnsi="Times New Roman" w:cs="Times New Roman"/>
      <w:sz w:val="18"/>
      <w:lang w:val="en-US" w:eastAsia="en-US"/>
    </w:rPr>
  </w:style>
  <w:style w:type="paragraph" w:styleId="Caption">
    <w:name w:val="caption"/>
    <w:basedOn w:val="Normal"/>
    <w:next w:val="Normal"/>
    <w:uiPriority w:val="99"/>
    <w:qFormat/>
    <w:rsid w:val="00F45675"/>
    <w:pPr>
      <w:keepNext/>
      <w:jc w:val="center"/>
    </w:pPr>
    <w:rPr>
      <w:b/>
      <w:bCs/>
      <w:i/>
      <w:sz w:val="21"/>
    </w:rPr>
  </w:style>
  <w:style w:type="paragraph" w:styleId="BodyTextIndent2">
    <w:name w:val="Body Text Indent 2"/>
    <w:basedOn w:val="Normal"/>
    <w:link w:val="BodyTextIndent2Char"/>
    <w:rsid w:val="00A61410"/>
    <w:pPr>
      <w:ind w:left="360"/>
    </w:pPr>
    <w:rPr>
      <w:i/>
      <w:iCs/>
    </w:rPr>
  </w:style>
  <w:style w:type="character" w:customStyle="1" w:styleId="BodyTextIndent2Char">
    <w:name w:val="Body Text Indent 2 Char"/>
    <w:link w:val="BodyTextIndent2"/>
    <w:locked/>
    <w:rsid w:val="00A61410"/>
    <w:rPr>
      <w:rFonts w:ascii="Times New Roman" w:hAnsi="Times New Roman" w:cs="Times New Roman"/>
      <w:i/>
      <w:iCs/>
    </w:rPr>
  </w:style>
  <w:style w:type="character" w:styleId="FollowedHyperlink">
    <w:name w:val="FollowedHyperlink"/>
    <w:uiPriority w:val="99"/>
    <w:rsid w:val="00A61410"/>
    <w:rPr>
      <w:rFonts w:cs="Times New Roman"/>
      <w:color w:val="800080"/>
      <w:u w:val="single"/>
    </w:rPr>
  </w:style>
  <w:style w:type="paragraph" w:styleId="BodyTextIndent3">
    <w:name w:val="Body Text Indent 3"/>
    <w:basedOn w:val="Normal"/>
    <w:link w:val="BodyTextIndent3Char"/>
    <w:uiPriority w:val="99"/>
    <w:rsid w:val="00A61410"/>
    <w:pPr>
      <w:ind w:left="720"/>
    </w:pPr>
  </w:style>
  <w:style w:type="character" w:customStyle="1" w:styleId="BodyTextIndent3Char">
    <w:name w:val="Body Text Indent 3 Char"/>
    <w:link w:val="BodyTextIndent3"/>
    <w:uiPriority w:val="99"/>
    <w:locked/>
    <w:rsid w:val="00A61410"/>
    <w:rPr>
      <w:rFonts w:ascii="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18"/>
    </w:rPr>
  </w:style>
  <w:style w:type="character" w:customStyle="1" w:styleId="BodyText3Char">
    <w:name w:val="Body Text 3 Char"/>
    <w:link w:val="BodyText3"/>
    <w:uiPriority w:val="99"/>
    <w:locked/>
    <w:rsid w:val="00A61410"/>
    <w:rPr>
      <w:rFonts w:ascii="Times New Roman" w:hAnsi="Times New Roman" w:cs="Times New Roman"/>
      <w:sz w:val="18"/>
      <w:szCs w:val="18"/>
    </w:rPr>
  </w:style>
  <w:style w:type="paragraph" w:styleId="NormalWeb">
    <w:name w:val="Normal (Web)"/>
    <w:aliases w:val="webb"/>
    <w:basedOn w:val="Normal"/>
    <w:uiPriority w:val="99"/>
    <w:rsid w:val="00A61410"/>
    <w:pPr>
      <w:spacing w:before="100" w:beforeAutospacing="1" w:after="100" w:afterAutospacing="1"/>
    </w:pPr>
    <w:rPr>
      <w:rFonts w:ascii="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style>
  <w:style w:type="paragraph" w:styleId="PlainText">
    <w:name w:val="Plain Text"/>
    <w:basedOn w:val="Normal"/>
    <w:link w:val="PlainTextChar"/>
    <w:uiPriority w:val="99"/>
    <w:rsid w:val="00A61410"/>
    <w:rPr>
      <w:rFonts w:ascii="Courier New" w:hAnsi="Courier New"/>
      <w:sz w:val="20"/>
    </w:rPr>
  </w:style>
  <w:style w:type="character" w:customStyle="1" w:styleId="PlainTextChar">
    <w:name w:val="Plain Text Char"/>
    <w:link w:val="PlainText"/>
    <w:uiPriority w:val="99"/>
    <w:locked/>
    <w:rsid w:val="00A61410"/>
    <w:rPr>
      <w:rFonts w:ascii="Courier New" w:hAnsi="Courier New" w:cs="Times New Roman"/>
      <w:sz w:val="20"/>
    </w:rPr>
  </w:style>
  <w:style w:type="paragraph" w:customStyle="1" w:styleId="para1">
    <w:name w:val="para1"/>
    <w:basedOn w:val="Normal"/>
    <w:uiPriority w:val="99"/>
    <w:rsid w:val="00A61410"/>
    <w:pPr>
      <w:widowControl w:val="0"/>
      <w:autoSpaceDE w:val="0"/>
      <w:autoSpaceDN w:val="0"/>
      <w:spacing w:after="180"/>
      <w:jc w:val="both"/>
    </w:pPr>
    <w:rPr>
      <w:lang w:val="en-GB"/>
    </w:rPr>
  </w:style>
  <w:style w:type="table" w:styleId="TableGrid">
    <w:name w:val="Table Grid"/>
    <w:basedOn w:val="TableNormal"/>
    <w:uiPriority w:val="59"/>
    <w:rsid w:val="00A61410"/>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1">
    <w:name w:val="body1"/>
    <w:uiPriority w:val="99"/>
    <w:rsid w:val="00A61410"/>
    <w:rPr>
      <w:rFonts w:ascii="Arial" w:hAnsi="Arial" w:cs="Arial"/>
      <w:sz w:val="16"/>
      <w:szCs w:val="16"/>
    </w:rPr>
  </w:style>
  <w:style w:type="paragraph" w:styleId="BalloonText">
    <w:name w:val="Balloon Text"/>
    <w:basedOn w:val="Normal"/>
    <w:link w:val="BalloonTextChar"/>
    <w:uiPriority w:val="99"/>
    <w:semiHidden/>
    <w:rsid w:val="00A61410"/>
    <w:rPr>
      <w:rFonts w:ascii="Tahoma" w:hAnsi="Tahoma" w:cs="Tahoma"/>
      <w:sz w:val="16"/>
      <w:szCs w:val="16"/>
    </w:rPr>
  </w:style>
  <w:style w:type="character" w:customStyle="1" w:styleId="BalloonTextChar">
    <w:name w:val="Balloon Text Char"/>
    <w:link w:val="BalloonText"/>
    <w:uiPriority w:val="99"/>
    <w:semiHidden/>
    <w:locked/>
    <w:rsid w:val="00A61410"/>
    <w:rPr>
      <w:rFonts w:ascii="Tahoma" w:hAnsi="Tahoma" w:cs="Tahoma"/>
      <w:sz w:val="16"/>
      <w:szCs w:val="16"/>
    </w:rPr>
  </w:style>
  <w:style w:type="paragraph" w:customStyle="1" w:styleId="NumberedParas">
    <w:name w:val="Numbered Paras"/>
    <w:basedOn w:val="Normal"/>
    <w:link w:val="NumberedParasChar"/>
    <w:uiPriority w:val="99"/>
    <w:rsid w:val="00D77685"/>
    <w:pPr>
      <w:numPr>
        <w:numId w:val="3"/>
      </w:numPr>
      <w:jc w:val="both"/>
    </w:pPr>
    <w:rPr>
      <w:noProof/>
      <w:szCs w:val="22"/>
    </w:rPr>
  </w:style>
  <w:style w:type="character" w:customStyle="1" w:styleId="NumberedParasChar">
    <w:name w:val="Numbered Paras Char"/>
    <w:link w:val="NumberedParas"/>
    <w:uiPriority w:val="99"/>
    <w:locked/>
    <w:rsid w:val="00C1270A"/>
    <w:rPr>
      <w:rFonts w:ascii="Times New Roman" w:hAnsi="Times New Roman"/>
      <w:noProof/>
      <w:sz w:val="24"/>
      <w:szCs w:val="22"/>
    </w:rPr>
  </w:style>
  <w:style w:type="character" w:styleId="FootnoteReference">
    <w:name w:val="footnote reference"/>
    <w:aliases w:val="16 Point,Superscript 6 Point,ftref,Superscript 6 Point + 11 pt,ftref Char1,16 Point Char,Superscript 6 Point Char,Ref Char,de nota al pie Char,Fußnotenzeichen DISS Char,(NECG) Footnote Reference Char,fr Char1,Footnote Ref in FtNote Ch"/>
    <w:link w:val="Ref"/>
    <w:rsid w:val="00FE3339"/>
    <w:rPr>
      <w:rFonts w:cs="Times New Roman"/>
      <w:vertAlign w:val="superscript"/>
    </w:rPr>
  </w:style>
  <w:style w:type="paragraph" w:customStyle="1" w:styleId="BodyText23">
    <w:name w:val="Body Text 23"/>
    <w:basedOn w:val="Normal"/>
    <w:uiPriority w:val="99"/>
    <w:rsid w:val="00FE3339"/>
    <w:pPr>
      <w:widowControl w:val="0"/>
      <w:tabs>
        <w:tab w:val="left" w:pos="547"/>
      </w:tabs>
    </w:pPr>
    <w:rPr>
      <w:sz w:val="22"/>
      <w:szCs w:val="20"/>
    </w:rPr>
  </w:style>
  <w:style w:type="paragraph" w:customStyle="1" w:styleId="TOCHeading1">
    <w:name w:val="TOC Heading1"/>
    <w:basedOn w:val="Heading1"/>
    <w:next w:val="Normal"/>
    <w:uiPriority w:val="99"/>
    <w:rsid w:val="00FE3339"/>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rsid w:val="00746813"/>
    <w:pPr>
      <w:tabs>
        <w:tab w:val="left" w:pos="1200"/>
        <w:tab w:val="right" w:leader="dot" w:pos="8630"/>
      </w:tabs>
      <w:spacing w:before="120"/>
    </w:pPr>
    <w:rPr>
      <w:b/>
      <w:sz w:val="21"/>
    </w:rPr>
  </w:style>
  <w:style w:type="paragraph" w:styleId="TOC2">
    <w:name w:val="toc 2"/>
    <w:basedOn w:val="Normal"/>
    <w:next w:val="Normal"/>
    <w:autoRedefine/>
    <w:uiPriority w:val="39"/>
    <w:rsid w:val="00746813"/>
    <w:pPr>
      <w:spacing w:before="120"/>
      <w:ind w:left="245" w:right="576"/>
    </w:pPr>
    <w:rPr>
      <w:b/>
      <w:sz w:val="21"/>
      <w:szCs w:val="22"/>
    </w:rPr>
  </w:style>
  <w:style w:type="paragraph" w:styleId="TOC3">
    <w:name w:val="toc 3"/>
    <w:basedOn w:val="Normal"/>
    <w:next w:val="Normal"/>
    <w:autoRedefine/>
    <w:uiPriority w:val="39"/>
    <w:rsid w:val="00DB305B"/>
    <w:pPr>
      <w:ind w:left="480"/>
    </w:pPr>
    <w:rPr>
      <w:sz w:val="22"/>
      <w:szCs w:val="22"/>
    </w:rPr>
  </w:style>
  <w:style w:type="paragraph" w:styleId="TOC4">
    <w:name w:val="toc 4"/>
    <w:basedOn w:val="Normal"/>
    <w:next w:val="Normal"/>
    <w:autoRedefine/>
    <w:uiPriority w:val="99"/>
    <w:rsid w:val="00FE3339"/>
    <w:pPr>
      <w:ind w:left="720"/>
    </w:pPr>
    <w:rPr>
      <w:rFonts w:ascii="Cambria" w:hAnsi="Cambria"/>
      <w:sz w:val="20"/>
      <w:szCs w:val="20"/>
    </w:rPr>
  </w:style>
  <w:style w:type="paragraph" w:styleId="TOC5">
    <w:name w:val="toc 5"/>
    <w:basedOn w:val="Normal"/>
    <w:next w:val="Normal"/>
    <w:autoRedefine/>
    <w:uiPriority w:val="99"/>
    <w:semiHidden/>
    <w:rsid w:val="00FE3339"/>
    <w:pPr>
      <w:ind w:left="960"/>
    </w:pPr>
    <w:rPr>
      <w:rFonts w:ascii="Cambria" w:hAnsi="Cambria"/>
      <w:sz w:val="20"/>
      <w:szCs w:val="20"/>
    </w:rPr>
  </w:style>
  <w:style w:type="paragraph" w:styleId="TOC6">
    <w:name w:val="toc 6"/>
    <w:basedOn w:val="Normal"/>
    <w:next w:val="Normal"/>
    <w:autoRedefine/>
    <w:uiPriority w:val="99"/>
    <w:semiHidden/>
    <w:rsid w:val="00FE3339"/>
    <w:pPr>
      <w:ind w:left="1200"/>
    </w:pPr>
    <w:rPr>
      <w:rFonts w:ascii="Cambria" w:hAnsi="Cambria"/>
      <w:sz w:val="20"/>
      <w:szCs w:val="20"/>
    </w:rPr>
  </w:style>
  <w:style w:type="paragraph" w:styleId="TOC7">
    <w:name w:val="toc 7"/>
    <w:basedOn w:val="Normal"/>
    <w:next w:val="Normal"/>
    <w:autoRedefine/>
    <w:uiPriority w:val="99"/>
    <w:semiHidden/>
    <w:rsid w:val="00FE3339"/>
    <w:pPr>
      <w:ind w:left="1440"/>
    </w:pPr>
    <w:rPr>
      <w:rFonts w:ascii="Cambria" w:hAnsi="Cambria"/>
      <w:sz w:val="20"/>
      <w:szCs w:val="20"/>
    </w:rPr>
  </w:style>
  <w:style w:type="paragraph" w:styleId="TOC8">
    <w:name w:val="toc 8"/>
    <w:basedOn w:val="Normal"/>
    <w:next w:val="Normal"/>
    <w:autoRedefine/>
    <w:uiPriority w:val="99"/>
    <w:semiHidden/>
    <w:rsid w:val="00FE3339"/>
    <w:pPr>
      <w:ind w:left="1680"/>
    </w:pPr>
    <w:rPr>
      <w:rFonts w:ascii="Cambria" w:hAnsi="Cambria"/>
      <w:sz w:val="20"/>
      <w:szCs w:val="20"/>
    </w:rPr>
  </w:style>
  <w:style w:type="paragraph" w:styleId="TOC9">
    <w:name w:val="toc 9"/>
    <w:basedOn w:val="Normal"/>
    <w:next w:val="Normal"/>
    <w:autoRedefine/>
    <w:uiPriority w:val="99"/>
    <w:semiHidden/>
    <w:rsid w:val="00FE3339"/>
    <w:pPr>
      <w:ind w:left="1920"/>
    </w:pPr>
    <w:rPr>
      <w:rFonts w:ascii="Cambria" w:hAnsi="Cambria"/>
      <w:sz w:val="20"/>
      <w:szCs w:val="20"/>
    </w:rPr>
  </w:style>
  <w:style w:type="paragraph" w:customStyle="1" w:styleId="ColorfulList-Accent11">
    <w:name w:val="Colorful List - Accent 11"/>
    <w:basedOn w:val="Normal"/>
    <w:uiPriority w:val="99"/>
    <w:rsid w:val="00FE3339"/>
    <w:pPr>
      <w:ind w:left="720"/>
      <w:contextualSpacing/>
    </w:pPr>
  </w:style>
  <w:style w:type="character" w:styleId="BookTitle">
    <w:name w:val="Book Title"/>
    <w:uiPriority w:val="99"/>
    <w:qFormat/>
    <w:rsid w:val="00D77685"/>
    <w:rPr>
      <w:rFonts w:cs="Times New Roman"/>
      <w:b/>
      <w:bCs/>
      <w:smallCaps/>
      <w:spacing w:val="5"/>
    </w:rPr>
  </w:style>
  <w:style w:type="character" w:customStyle="1" w:styleId="FootnoteTextChar1">
    <w:name w:val="Footnote Text Char1"/>
    <w:aliases w:val="Geneva 9 Char1,Font: Geneva 9 Char1,Boston 10 Char1,f Char1,otnote Text Char1,Footnote Char1,ft Char1,single space Char,footnote text Char,Fußnote Char,ADB Char Char Char,ADB Char Char Char Char Char Char,FOOTNOTES Char,fn Char"/>
    <w:locked/>
    <w:rsid w:val="00FE3339"/>
    <w:rPr>
      <w:rFonts w:ascii="Times New Roman" w:hAnsi="Times New Roman" w:cs="Times New Roman"/>
      <w:sz w:val="20"/>
      <w:szCs w:val="20"/>
    </w:rPr>
  </w:style>
  <w:style w:type="character" w:customStyle="1" w:styleId="CommentTextChar">
    <w:name w:val="Comment Text Char"/>
    <w:locked/>
    <w:rsid w:val="00FE3339"/>
    <w:rPr>
      <w:rFonts w:ascii="Times New Roman" w:hAnsi="Times New Roman"/>
      <w:sz w:val="20"/>
    </w:rPr>
  </w:style>
  <w:style w:type="paragraph" w:styleId="CommentText">
    <w:name w:val="annotation text"/>
    <w:basedOn w:val="Normal"/>
    <w:link w:val="CommentTextChar2"/>
    <w:uiPriority w:val="99"/>
    <w:rsid w:val="00FE3339"/>
    <w:rPr>
      <w:sz w:val="20"/>
      <w:szCs w:val="20"/>
    </w:rPr>
  </w:style>
  <w:style w:type="character" w:customStyle="1" w:styleId="CommentTextChar2">
    <w:name w:val="Comment Text Char2"/>
    <w:link w:val="CommentText"/>
    <w:uiPriority w:val="99"/>
    <w:locked/>
    <w:rsid w:val="00FE3339"/>
    <w:rPr>
      <w:rFonts w:ascii="Times New Roman" w:hAnsi="Times New Roman" w:cs="Times New Roman"/>
    </w:rPr>
  </w:style>
  <w:style w:type="character" w:customStyle="1" w:styleId="CommentSubjectChar">
    <w:name w:val="Comment Subject Char"/>
    <w:uiPriority w:val="99"/>
    <w:locked/>
    <w:rsid w:val="00FE3339"/>
    <w:rPr>
      <w:rFonts w:ascii="Times New Roman" w:hAnsi="Times New Roman"/>
      <w:b/>
      <w:sz w:val="20"/>
    </w:rPr>
  </w:style>
  <w:style w:type="paragraph" w:styleId="CommentSubject">
    <w:name w:val="annotation subject"/>
    <w:basedOn w:val="CommentText"/>
    <w:next w:val="CommentText"/>
    <w:link w:val="CommentSubjectChar1"/>
    <w:uiPriority w:val="99"/>
    <w:rsid w:val="00FE3339"/>
    <w:rPr>
      <w:b/>
      <w:bCs/>
    </w:rPr>
  </w:style>
  <w:style w:type="character" w:customStyle="1" w:styleId="CommentSubjectChar1">
    <w:name w:val="Comment Subject Char1"/>
    <w:link w:val="CommentSubject"/>
    <w:uiPriority w:val="99"/>
    <w:locked/>
    <w:rsid w:val="00FE3339"/>
    <w:rPr>
      <w:rFonts w:ascii="Times New Roman" w:hAnsi="Times New Roman" w:cs="Times New Roman"/>
      <w:b/>
      <w:bCs/>
      <w:sz w:val="20"/>
      <w:szCs w:val="20"/>
    </w:rPr>
  </w:style>
  <w:style w:type="paragraph" w:customStyle="1" w:styleId="Default">
    <w:name w:val="Default"/>
    <w:rsid w:val="00FE3339"/>
    <w:pPr>
      <w:autoSpaceDE w:val="0"/>
      <w:autoSpaceDN w:val="0"/>
      <w:adjustRightInd w:val="0"/>
    </w:pPr>
    <w:rPr>
      <w:rFonts w:ascii="Times New Roman" w:hAnsi="Times New Roman"/>
      <w:color w:val="000000"/>
      <w:sz w:val="24"/>
      <w:szCs w:val="24"/>
      <w:lang w:val="en-GB" w:eastAsia="en-GB"/>
    </w:rPr>
  </w:style>
  <w:style w:type="character" w:customStyle="1" w:styleId="DocumentMapChar">
    <w:name w:val="Document Map Char"/>
    <w:uiPriority w:val="99"/>
    <w:locked/>
    <w:rsid w:val="00FE3339"/>
    <w:rPr>
      <w:rFonts w:ascii="Tahoma" w:hAnsi="Tahoma"/>
      <w:sz w:val="20"/>
      <w:shd w:val="clear" w:color="auto" w:fill="000080"/>
    </w:rPr>
  </w:style>
  <w:style w:type="paragraph" w:styleId="DocumentMap">
    <w:name w:val="Document Map"/>
    <w:basedOn w:val="Normal"/>
    <w:link w:val="DocumentMapChar1"/>
    <w:uiPriority w:val="99"/>
    <w:rsid w:val="00FE3339"/>
    <w:pPr>
      <w:shd w:val="clear" w:color="auto" w:fill="000080"/>
    </w:pPr>
    <w:rPr>
      <w:rFonts w:ascii="Tahoma" w:hAnsi="Tahoma" w:cs="Tahoma"/>
      <w:sz w:val="20"/>
      <w:szCs w:val="20"/>
    </w:rPr>
  </w:style>
  <w:style w:type="character" w:customStyle="1" w:styleId="DocumentMapChar1">
    <w:name w:val="Document Map Char1"/>
    <w:link w:val="DocumentMap"/>
    <w:uiPriority w:val="99"/>
    <w:locked/>
    <w:rsid w:val="00FE3339"/>
    <w:rPr>
      <w:rFonts w:ascii="Lucida Grande" w:hAnsi="Lucida Grande" w:cs="Times New Roman"/>
    </w:rPr>
  </w:style>
  <w:style w:type="paragraph" w:customStyle="1" w:styleId="Paragraph">
    <w:name w:val="Paragraph"/>
    <w:basedOn w:val="Normal"/>
    <w:link w:val="ParagraphChar"/>
    <w:uiPriority w:val="99"/>
    <w:rsid w:val="00FE3339"/>
    <w:pPr>
      <w:numPr>
        <w:numId w:val="1"/>
      </w:numPr>
      <w:spacing w:after="240"/>
    </w:pPr>
    <w:rPr>
      <w:rFonts w:cs="Angsana New"/>
      <w:noProof/>
      <w:sz w:val="22"/>
      <w:szCs w:val="22"/>
    </w:rPr>
  </w:style>
  <w:style w:type="character" w:customStyle="1" w:styleId="ParagraphChar">
    <w:name w:val="Paragraph Char"/>
    <w:link w:val="Paragraph"/>
    <w:uiPriority w:val="99"/>
    <w:locked/>
    <w:rsid w:val="00FE3339"/>
    <w:rPr>
      <w:rFonts w:ascii="Times New Roman" w:hAnsi="Times New Roman" w:cs="Angsana New"/>
      <w:noProof/>
      <w:sz w:val="22"/>
      <w:szCs w:val="22"/>
    </w:rPr>
  </w:style>
  <w:style w:type="paragraph" w:customStyle="1" w:styleId="Bullets">
    <w:name w:val="Bullets"/>
    <w:basedOn w:val="Paragraph"/>
    <w:link w:val="BulletsChar"/>
    <w:rsid w:val="00FE3339"/>
    <w:pPr>
      <w:numPr>
        <w:numId w:val="2"/>
      </w:numPr>
    </w:pPr>
  </w:style>
  <w:style w:type="character" w:customStyle="1" w:styleId="BulletsChar">
    <w:name w:val="Bullets Char"/>
    <w:basedOn w:val="ParagraphChar"/>
    <w:link w:val="Bullets"/>
    <w:locked/>
    <w:rsid w:val="00FE3339"/>
    <w:rPr>
      <w:rFonts w:ascii="Times New Roman" w:hAnsi="Times New Roman" w:cs="Angsana New"/>
      <w:noProof/>
      <w:sz w:val="22"/>
      <w:szCs w:val="22"/>
    </w:rPr>
  </w:style>
  <w:style w:type="paragraph" w:customStyle="1" w:styleId="CharChar1Char">
    <w:name w:val="Char Char1 Char"/>
    <w:basedOn w:val="Normal"/>
    <w:uiPriority w:val="99"/>
    <w:rsid w:val="00FE3339"/>
    <w:pPr>
      <w:spacing w:after="160" w:line="240" w:lineRule="exact"/>
    </w:pPr>
    <w:rPr>
      <w:rFonts w:ascii="Verdana" w:hAnsi="Verdana"/>
      <w:sz w:val="20"/>
      <w:szCs w:val="20"/>
      <w:lang w:val="en-GB"/>
    </w:rPr>
  </w:style>
  <w:style w:type="paragraph" w:customStyle="1" w:styleId="ListBullet1">
    <w:name w:val="List Bullet1"/>
    <w:basedOn w:val="Default"/>
    <w:next w:val="Default"/>
    <w:uiPriority w:val="99"/>
    <w:rsid w:val="00FE3339"/>
    <w:pPr>
      <w:spacing w:after="120"/>
    </w:pPr>
    <w:rPr>
      <w:rFonts w:ascii="Book Antiqua" w:hAnsi="Book Antiqua"/>
      <w:color w:val="auto"/>
    </w:rPr>
  </w:style>
  <w:style w:type="paragraph" w:styleId="Revision">
    <w:name w:val="Revision"/>
    <w:hidden/>
    <w:uiPriority w:val="99"/>
    <w:rsid w:val="00B613FE"/>
    <w:rPr>
      <w:rFonts w:ascii="Times New Roman" w:hAnsi="Times New Roman"/>
      <w:sz w:val="24"/>
      <w:szCs w:val="24"/>
    </w:rPr>
  </w:style>
  <w:style w:type="character" w:styleId="Emphasis">
    <w:name w:val="Emphasis"/>
    <w:uiPriority w:val="20"/>
    <w:qFormat/>
    <w:rsid w:val="00FE3339"/>
    <w:rPr>
      <w:rFonts w:cs="Times New Roman"/>
      <w:i/>
      <w:iCs/>
    </w:rPr>
  </w:style>
  <w:style w:type="paragraph" w:customStyle="1" w:styleId="CharChar1Char2">
    <w:name w:val="Char Char1 Char2"/>
    <w:basedOn w:val="Normal"/>
    <w:uiPriority w:val="99"/>
    <w:rsid w:val="00FE3339"/>
    <w:pPr>
      <w:spacing w:after="160" w:line="240" w:lineRule="exact"/>
    </w:pPr>
    <w:rPr>
      <w:rFonts w:ascii="Verdana" w:hAnsi="Verdana"/>
      <w:sz w:val="20"/>
      <w:szCs w:val="20"/>
      <w:lang w:val="en-GB"/>
    </w:rPr>
  </w:style>
  <w:style w:type="paragraph" w:customStyle="1" w:styleId="style5">
    <w:name w:val="style5"/>
    <w:basedOn w:val="Normal"/>
    <w:uiPriority w:val="99"/>
    <w:rsid w:val="00FE3339"/>
    <w:pPr>
      <w:spacing w:before="100" w:beforeAutospacing="1" w:after="100" w:afterAutospacing="1"/>
    </w:pPr>
    <w:rPr>
      <w:sz w:val="18"/>
      <w:szCs w:val="18"/>
      <w:lang w:val="en-GB" w:eastAsia="en-GB"/>
    </w:rPr>
  </w:style>
  <w:style w:type="paragraph" w:customStyle="1" w:styleId="CharChar1Char1">
    <w:name w:val="Char Char1 Char1"/>
    <w:basedOn w:val="Normal"/>
    <w:uiPriority w:val="99"/>
    <w:rsid w:val="00FE3339"/>
    <w:pPr>
      <w:spacing w:after="160" w:line="240" w:lineRule="exact"/>
    </w:pPr>
    <w:rPr>
      <w:rFonts w:ascii="Verdana" w:hAnsi="Verdana"/>
      <w:sz w:val="20"/>
      <w:szCs w:val="20"/>
      <w:lang w:val="en-GB"/>
    </w:rPr>
  </w:style>
  <w:style w:type="paragraph" w:customStyle="1" w:styleId="MainParanoChapter">
    <w:name w:val="Main Para no Chapter #"/>
    <w:basedOn w:val="Normal"/>
    <w:link w:val="MainParanoChapterChar"/>
    <w:uiPriority w:val="99"/>
    <w:qFormat/>
    <w:rsid w:val="00FE3339"/>
    <w:pPr>
      <w:tabs>
        <w:tab w:val="num" w:pos="720"/>
      </w:tabs>
      <w:spacing w:after="240"/>
      <w:ind w:left="720" w:hanging="720"/>
      <w:outlineLvl w:val="1"/>
    </w:pPr>
    <w:rPr>
      <w:rFonts w:cs="Angsana New"/>
    </w:rPr>
  </w:style>
  <w:style w:type="character" w:customStyle="1" w:styleId="MainParanoChapterChar">
    <w:name w:val="Main Para no Chapter # Char"/>
    <w:link w:val="MainParanoChapter"/>
    <w:uiPriority w:val="99"/>
    <w:locked/>
    <w:rsid w:val="004544C4"/>
    <w:rPr>
      <w:rFonts w:ascii="Times New Roman" w:hAnsi="Times New Roman" w:cs="Angsana New"/>
      <w:sz w:val="24"/>
      <w:szCs w:val="24"/>
    </w:rPr>
  </w:style>
  <w:style w:type="paragraph" w:styleId="EndnoteText">
    <w:name w:val="endnote text"/>
    <w:basedOn w:val="Normal"/>
    <w:link w:val="EndnoteTextChar"/>
    <w:uiPriority w:val="99"/>
    <w:rsid w:val="00FE3339"/>
    <w:rPr>
      <w:rFonts w:ascii="Times" w:hAnsi="Times" w:cs="Angsana New"/>
      <w:szCs w:val="20"/>
      <w:lang w:val="en-GB" w:bidi="th-TH"/>
    </w:rPr>
  </w:style>
  <w:style w:type="character" w:customStyle="1" w:styleId="EndnoteTextChar">
    <w:name w:val="Endnote Text Char"/>
    <w:link w:val="EndnoteText"/>
    <w:uiPriority w:val="99"/>
    <w:locked/>
    <w:rsid w:val="00FE3339"/>
    <w:rPr>
      <w:rFonts w:ascii="Times" w:hAnsi="Times" w:cs="Angsana New"/>
      <w:sz w:val="20"/>
      <w:szCs w:val="20"/>
      <w:lang w:val="en-GB" w:bidi="th-TH"/>
    </w:rPr>
  </w:style>
  <w:style w:type="character" w:styleId="EndnoteReference">
    <w:name w:val="endnote reference"/>
    <w:uiPriority w:val="99"/>
    <w:rsid w:val="00FE3339"/>
    <w:rPr>
      <w:rFonts w:cs="Times New Roman"/>
      <w:vertAlign w:val="superscript"/>
    </w:rPr>
  </w:style>
  <w:style w:type="character" w:customStyle="1" w:styleId="yshortcuts">
    <w:name w:val="yshortcuts"/>
    <w:uiPriority w:val="99"/>
    <w:rsid w:val="00FE3339"/>
    <w:rPr>
      <w:rFonts w:cs="Times New Roman"/>
    </w:rPr>
  </w:style>
  <w:style w:type="paragraph" w:customStyle="1" w:styleId="Char">
    <w:name w:val="Char"/>
    <w:basedOn w:val="Heading2"/>
    <w:uiPriority w:val="99"/>
    <w:rsid w:val="00FE3339"/>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FRR-regulation">
    <w:name w:val="FRR-regulation"/>
    <w:basedOn w:val="Heading1"/>
    <w:uiPriority w:val="99"/>
    <w:rsid w:val="00FE3339"/>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FE3339"/>
    <w:pPr>
      <w:spacing w:after="160" w:line="240" w:lineRule="exact"/>
    </w:pPr>
    <w:rPr>
      <w:rFonts w:ascii="Arial" w:hAnsi="Arial" w:cs="Angsana New"/>
      <w:sz w:val="20"/>
      <w:szCs w:val="20"/>
    </w:rPr>
  </w:style>
  <w:style w:type="character" w:customStyle="1" w:styleId="CharChar1">
    <w:name w:val="Char Char1"/>
    <w:uiPriority w:val="99"/>
    <w:rsid w:val="00FE3339"/>
    <w:rPr>
      <w:rFonts w:cs="Times New Roman"/>
      <w:lang w:val="en-US" w:eastAsia="en-US" w:bidi="ar-SA"/>
    </w:rPr>
  </w:style>
  <w:style w:type="paragraph" w:customStyle="1" w:styleId="CharChar1Char3">
    <w:name w:val="Char Char1 Char3"/>
    <w:basedOn w:val="Normal"/>
    <w:uiPriority w:val="99"/>
    <w:rsid w:val="00FE3339"/>
    <w:pPr>
      <w:spacing w:after="160" w:line="240" w:lineRule="exact"/>
    </w:pPr>
    <w:rPr>
      <w:rFonts w:ascii="Verdana" w:hAnsi="Verdana"/>
      <w:sz w:val="20"/>
      <w:szCs w:val="20"/>
      <w:lang w:val="en-GB"/>
    </w:rPr>
  </w:style>
  <w:style w:type="character" w:customStyle="1" w:styleId="CharChar">
    <w:name w:val="Char Char"/>
    <w:uiPriority w:val="99"/>
    <w:rsid w:val="00FE3339"/>
    <w:rPr>
      <w:rFonts w:ascii="Times" w:hAnsi="Times" w:cs="Angsana New"/>
      <w:sz w:val="24"/>
      <w:lang w:eastAsia="en-US" w:bidi="th-TH"/>
    </w:rPr>
  </w:style>
  <w:style w:type="paragraph" w:customStyle="1" w:styleId="Char1">
    <w:name w:val="Char1"/>
    <w:basedOn w:val="Heading2"/>
    <w:uiPriority w:val="99"/>
    <w:rsid w:val="00FE3339"/>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Text">
    <w:name w:val="Text"/>
    <w:basedOn w:val="Normal"/>
    <w:uiPriority w:val="99"/>
    <w:rsid w:val="00FE3339"/>
    <w:pPr>
      <w:spacing w:before="240" w:line="252" w:lineRule="auto"/>
      <w:jc w:val="both"/>
    </w:pPr>
    <w:rPr>
      <w:sz w:val="22"/>
      <w:szCs w:val="20"/>
    </w:rPr>
  </w:style>
  <w:style w:type="character" w:styleId="CommentReference">
    <w:name w:val="annotation reference"/>
    <w:uiPriority w:val="99"/>
    <w:rsid w:val="00D55FD2"/>
    <w:rPr>
      <w:rFonts w:cs="Times New Roman"/>
      <w:sz w:val="16"/>
      <w:szCs w:val="16"/>
    </w:rPr>
  </w:style>
  <w:style w:type="paragraph" w:styleId="TOCHeading">
    <w:name w:val="TOC Heading"/>
    <w:basedOn w:val="Heading1"/>
    <w:next w:val="Normal"/>
    <w:uiPriority w:val="9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styleId="ListParagraph">
    <w:name w:val="List Paragraph"/>
    <w:basedOn w:val="Normal"/>
    <w:link w:val="ListParagraphChar"/>
    <w:uiPriority w:val="34"/>
    <w:qFormat/>
    <w:rsid w:val="00C215B4"/>
    <w:pPr>
      <w:ind w:left="720"/>
    </w:pPr>
  </w:style>
  <w:style w:type="paragraph" w:customStyle="1" w:styleId="TextoBase">
    <w:name w:val="TextoBase"/>
    <w:basedOn w:val="Normal"/>
    <w:uiPriority w:val="99"/>
    <w:rsid w:val="00B74411"/>
    <w:pPr>
      <w:spacing w:after="120"/>
      <w:ind w:left="360" w:hanging="360"/>
      <w:jc w:val="both"/>
    </w:pPr>
    <w:rPr>
      <w:rFonts w:ascii="Tahoma" w:hAnsi="Tahoma"/>
      <w:sz w:val="20"/>
      <w:lang w:val="pt-PT"/>
    </w:rPr>
  </w:style>
  <w:style w:type="paragraph" w:customStyle="1" w:styleId="NumberedParas110">
    <w:name w:val="Numbered Paras 11"/>
    <w:basedOn w:val="Normal"/>
    <w:uiPriority w:val="99"/>
    <w:rsid w:val="00093B5C"/>
    <w:pPr>
      <w:jc w:val="both"/>
    </w:pPr>
    <w:rPr>
      <w:noProof/>
      <w:sz w:val="22"/>
      <w:szCs w:val="22"/>
    </w:rPr>
  </w:style>
  <w:style w:type="paragraph" w:customStyle="1" w:styleId="Activities">
    <w:name w:val="Activities"/>
    <w:basedOn w:val="Normal"/>
    <w:link w:val="ActivitiesChar"/>
    <w:uiPriority w:val="99"/>
    <w:rsid w:val="00B60DD8"/>
    <w:pPr>
      <w:pBdr>
        <w:left w:val="single" w:sz="4" w:space="4" w:color="auto"/>
      </w:pBdr>
      <w:tabs>
        <w:tab w:val="left" w:pos="993"/>
      </w:tabs>
      <w:spacing w:after="40"/>
      <w:ind w:left="993" w:hanging="709"/>
      <w:jc w:val="both"/>
    </w:pPr>
    <w:rPr>
      <w:color w:val="000000"/>
      <w:szCs w:val="22"/>
    </w:rPr>
  </w:style>
  <w:style w:type="character" w:customStyle="1" w:styleId="ActivitiesChar">
    <w:name w:val="Activities Char"/>
    <w:link w:val="Activities"/>
    <w:uiPriority w:val="99"/>
    <w:locked/>
    <w:rsid w:val="00B60DD8"/>
    <w:rPr>
      <w:rFonts w:ascii="Times New Roman" w:hAnsi="Times New Roman" w:cs="Times New Roman"/>
      <w:color w:val="000000"/>
      <w:sz w:val="22"/>
      <w:szCs w:val="22"/>
      <w:lang w:val="en-US" w:eastAsia="en-US"/>
    </w:rPr>
  </w:style>
  <w:style w:type="paragraph" w:styleId="TableofFigures">
    <w:name w:val="table of figures"/>
    <w:basedOn w:val="Normal"/>
    <w:next w:val="Normal"/>
    <w:uiPriority w:val="99"/>
    <w:rsid w:val="004C7CFE"/>
    <w:pPr>
      <w:ind w:left="864" w:right="576" w:hanging="864"/>
    </w:pPr>
    <w:rPr>
      <w:sz w:val="21"/>
    </w:rPr>
  </w:style>
  <w:style w:type="paragraph" w:customStyle="1" w:styleId="Numberedparas11">
    <w:name w:val="Numbered paras 11"/>
    <w:basedOn w:val="Normal"/>
    <w:uiPriority w:val="99"/>
    <w:rsid w:val="00312C20"/>
    <w:pPr>
      <w:numPr>
        <w:numId w:val="5"/>
      </w:numPr>
    </w:pPr>
  </w:style>
  <w:style w:type="paragraph" w:customStyle="1" w:styleId="Actnumbers">
    <w:name w:val="Act numbers"/>
    <w:basedOn w:val="Normal"/>
    <w:link w:val="ActnumbersChar"/>
    <w:uiPriority w:val="99"/>
    <w:rsid w:val="004507C6"/>
    <w:pPr>
      <w:numPr>
        <w:numId w:val="4"/>
      </w:numPr>
      <w:ind w:left="357" w:hanging="357"/>
    </w:pPr>
    <w:rPr>
      <w:sz w:val="22"/>
      <w:szCs w:val="22"/>
    </w:rPr>
  </w:style>
  <w:style w:type="character" w:customStyle="1" w:styleId="ActnumbersChar">
    <w:name w:val="Act numbers Char"/>
    <w:link w:val="Actnumbers"/>
    <w:uiPriority w:val="99"/>
    <w:locked/>
    <w:rsid w:val="004507C6"/>
    <w:rPr>
      <w:rFonts w:ascii="Times New Roman" w:hAnsi="Times New Roman"/>
      <w:sz w:val="22"/>
      <w:szCs w:val="22"/>
    </w:rPr>
  </w:style>
  <w:style w:type="paragraph" w:customStyle="1" w:styleId="para2">
    <w:name w:val="para2"/>
    <w:basedOn w:val="Normal"/>
    <w:uiPriority w:val="99"/>
    <w:rsid w:val="00644A3E"/>
    <w:pPr>
      <w:widowControl w:val="0"/>
      <w:tabs>
        <w:tab w:val="left" w:pos="450"/>
      </w:tabs>
      <w:overflowPunct w:val="0"/>
      <w:autoSpaceDE w:val="0"/>
      <w:autoSpaceDN w:val="0"/>
      <w:adjustRightInd w:val="0"/>
      <w:spacing w:after="180"/>
      <w:jc w:val="both"/>
      <w:textAlignment w:val="baseline"/>
    </w:pPr>
    <w:rPr>
      <w:rFonts w:ascii="Book Antiqua" w:hAnsi="Book Antiqua"/>
      <w:kern w:val="18"/>
      <w:sz w:val="22"/>
      <w:szCs w:val="20"/>
    </w:rPr>
  </w:style>
  <w:style w:type="paragraph" w:customStyle="1" w:styleId="CharCharCarCarCharCharChar">
    <w:name w:val="Char Char Car Car Char Char Char"/>
    <w:basedOn w:val="Heading2"/>
    <w:uiPriority w:val="99"/>
    <w:rsid w:val="00FA6C70"/>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val="en-GB" w:eastAsia="zh-CN"/>
    </w:rPr>
  </w:style>
  <w:style w:type="table" w:styleId="ColorfulGrid-Accent3">
    <w:name w:val="Colorful Grid Accent 3"/>
    <w:basedOn w:val="TableNormal"/>
    <w:uiPriority w:val="99"/>
    <w:rsid w:val="00566402"/>
    <w:rPr>
      <w:color w:val="000000"/>
    </w:rPr>
    <w:tblPr>
      <w:tblStyleRowBandSize w:val="1"/>
      <w:tblStyleColBandSize w:val="1"/>
      <w:tblBorders>
        <w:insideH w:val="single" w:sz="4" w:space="0" w:color="FFFFFF"/>
      </w:tblBorders>
    </w:tblPr>
    <w:tcPr>
      <w:shd w:val="clear" w:color="auto" w:fill="EAF1DD"/>
    </w:tcPr>
    <w:tblStylePr w:type="firstRow">
      <w:rPr>
        <w:rFonts w:cs="Times New Roman"/>
        <w:b/>
        <w:bCs/>
      </w:rPr>
      <w:tblPr/>
      <w:tcPr>
        <w:shd w:val="clear" w:color="auto" w:fill="D6E3BC"/>
      </w:tcPr>
    </w:tblStylePr>
    <w:tblStylePr w:type="lastRow">
      <w:rPr>
        <w:rFonts w:cs="Times New Roman"/>
        <w:b/>
        <w:bCs/>
        <w:color w:val="000000"/>
      </w:rPr>
      <w:tblPr/>
      <w:tcPr>
        <w:shd w:val="clear" w:color="auto" w:fill="D6E3BC"/>
      </w:tcPr>
    </w:tblStylePr>
    <w:tblStylePr w:type="firstCol">
      <w:rPr>
        <w:rFonts w:cs="Times New Roman"/>
        <w:color w:val="FFFFFF"/>
      </w:rPr>
      <w:tblPr/>
      <w:tcPr>
        <w:shd w:val="clear" w:color="auto" w:fill="76923C"/>
      </w:tcPr>
    </w:tblStylePr>
    <w:tblStylePr w:type="lastCol">
      <w:rPr>
        <w:rFonts w:cs="Times New Roman"/>
        <w:color w:val="FFFFFF"/>
      </w:rPr>
      <w:tblPr/>
      <w:tcPr>
        <w:shd w:val="clear" w:color="auto" w:fill="76923C"/>
      </w:tcPr>
    </w:tblStylePr>
    <w:tblStylePr w:type="band1Vert">
      <w:rPr>
        <w:rFonts w:cs="Times New Roman"/>
      </w:rPr>
      <w:tblPr/>
      <w:tcPr>
        <w:shd w:val="clear" w:color="auto" w:fill="CDDDAC"/>
      </w:tcPr>
    </w:tblStylePr>
    <w:tblStylePr w:type="band1Horz">
      <w:rPr>
        <w:rFonts w:cs="Times New Roman"/>
      </w:rPr>
      <w:tblPr/>
      <w:tcPr>
        <w:shd w:val="clear" w:color="auto" w:fill="CDDDAC"/>
      </w:tcPr>
    </w:tblStylePr>
  </w:style>
  <w:style w:type="table" w:styleId="MediumGrid1-Accent3">
    <w:name w:val="Medium Grid 1 Accent 3"/>
    <w:basedOn w:val="TableNormal"/>
    <w:uiPriority w:val="99"/>
    <w:rsid w:val="00AD50A9"/>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rFonts w:cs="Times New Roman"/>
        <w:b/>
        <w:bCs/>
      </w:rPr>
    </w:tblStylePr>
    <w:tblStylePr w:type="lastRow">
      <w:rPr>
        <w:rFonts w:cs="Times New Roman"/>
        <w:b/>
        <w:bCs/>
      </w:rPr>
      <w:tblPr/>
      <w:tcPr>
        <w:tcBorders>
          <w:top w:val="single" w:sz="18" w:space="0" w:color="B3CC82"/>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DDDAC"/>
      </w:tcPr>
    </w:tblStylePr>
    <w:tblStylePr w:type="band1Horz">
      <w:rPr>
        <w:rFonts w:cs="Times New Roman"/>
      </w:rPr>
      <w:tblPr/>
      <w:tcPr>
        <w:shd w:val="clear" w:color="auto" w:fill="CDDDAC"/>
      </w:tcPr>
    </w:tblStylePr>
  </w:style>
  <w:style w:type="paragraph" w:customStyle="1" w:styleId="ParaCharChar">
    <w:name w:val="Para Char Char"/>
    <w:basedOn w:val="Normal"/>
    <w:link w:val="ParaCharCharChar"/>
    <w:autoRedefine/>
    <w:uiPriority w:val="99"/>
    <w:rsid w:val="0020061E"/>
    <w:pPr>
      <w:numPr>
        <w:numId w:val="6"/>
      </w:numPr>
      <w:spacing w:before="120" w:after="120"/>
      <w:ind w:right="-7"/>
      <w:jc w:val="both"/>
    </w:pPr>
    <w:rPr>
      <w:iCs/>
      <w:noProof/>
      <w:sz w:val="22"/>
      <w:szCs w:val="22"/>
    </w:rPr>
  </w:style>
  <w:style w:type="character" w:customStyle="1" w:styleId="ParaCharCharChar">
    <w:name w:val="Para Char Char Char"/>
    <w:link w:val="ParaCharChar"/>
    <w:uiPriority w:val="99"/>
    <w:locked/>
    <w:rsid w:val="0020061E"/>
    <w:rPr>
      <w:rFonts w:ascii="Times New Roman" w:hAnsi="Times New Roman"/>
      <w:iCs/>
      <w:noProof/>
      <w:sz w:val="22"/>
      <w:szCs w:val="22"/>
    </w:rPr>
  </w:style>
  <w:style w:type="character" w:customStyle="1" w:styleId="apple-style-span">
    <w:name w:val="apple-style-span"/>
    <w:uiPriority w:val="99"/>
    <w:rsid w:val="00B85AD7"/>
    <w:rPr>
      <w:rFonts w:cs="Times New Roman"/>
    </w:rPr>
  </w:style>
  <w:style w:type="character" w:customStyle="1" w:styleId="A1">
    <w:name w:val="A1"/>
    <w:uiPriority w:val="99"/>
    <w:rsid w:val="002A2712"/>
    <w:rPr>
      <w:color w:val="221E1F"/>
      <w:sz w:val="22"/>
    </w:rPr>
  </w:style>
  <w:style w:type="character" w:customStyle="1" w:styleId="apple-converted-space">
    <w:name w:val="apple-converted-space"/>
    <w:uiPriority w:val="99"/>
    <w:rsid w:val="00503911"/>
    <w:rPr>
      <w:rFonts w:cs="Times New Roman"/>
    </w:rPr>
  </w:style>
  <w:style w:type="paragraph" w:customStyle="1" w:styleId="Indent1">
    <w:name w:val="Indent 1"/>
    <w:basedOn w:val="Normal"/>
    <w:uiPriority w:val="99"/>
    <w:rsid w:val="00EF39F1"/>
    <w:pPr>
      <w:tabs>
        <w:tab w:val="left" w:pos="1080"/>
      </w:tabs>
      <w:ind w:left="1080" w:hanging="360"/>
    </w:pPr>
    <w:rPr>
      <w:color w:val="000000"/>
      <w:sz w:val="22"/>
      <w:szCs w:val="22"/>
      <w:lang w:val="en-PH" w:eastAsia="en-PH"/>
    </w:rPr>
  </w:style>
  <w:style w:type="character" w:customStyle="1" w:styleId="A31">
    <w:name w:val="A3+1"/>
    <w:uiPriority w:val="99"/>
    <w:rsid w:val="000B7466"/>
    <w:rPr>
      <w:color w:val="211D1E"/>
      <w:sz w:val="20"/>
    </w:rPr>
  </w:style>
  <w:style w:type="paragraph" w:styleId="List">
    <w:name w:val="List"/>
    <w:basedOn w:val="Normal"/>
    <w:uiPriority w:val="99"/>
    <w:rsid w:val="005F102F"/>
    <w:pPr>
      <w:ind w:left="720" w:hanging="720"/>
      <w:contextualSpacing/>
    </w:pPr>
    <w:rPr>
      <w:sz w:val="22"/>
      <w:szCs w:val="22"/>
      <w:lang w:val="en-PH" w:eastAsia="en-PH"/>
    </w:rPr>
  </w:style>
  <w:style w:type="paragraph" w:customStyle="1" w:styleId="BodyCopy">
    <w:name w:val="Body Copy"/>
    <w:basedOn w:val="Normal"/>
    <w:uiPriority w:val="99"/>
    <w:rsid w:val="00BD6EFC"/>
    <w:pPr>
      <w:suppressAutoHyphens/>
      <w:overflowPunct w:val="0"/>
      <w:autoSpaceDE w:val="0"/>
      <w:autoSpaceDN w:val="0"/>
      <w:adjustRightInd w:val="0"/>
      <w:spacing w:after="360"/>
      <w:textAlignment w:val="baseline"/>
    </w:pPr>
    <w:rPr>
      <w:rFonts w:ascii="Palatino Linotype" w:hAnsi="Palatino Linotype" w:cs="Arial"/>
      <w:sz w:val="22"/>
      <w:szCs w:val="20"/>
    </w:rPr>
  </w:style>
  <w:style w:type="character" w:styleId="SubtleEmphasis">
    <w:name w:val="Subtle Emphasis"/>
    <w:uiPriority w:val="99"/>
    <w:qFormat/>
    <w:rsid w:val="00FA7FBB"/>
    <w:rPr>
      <w:rFonts w:cs="Times New Roman"/>
      <w:i/>
      <w:color w:val="808080"/>
    </w:rPr>
  </w:style>
  <w:style w:type="paragraph" w:styleId="NoSpacing">
    <w:name w:val="No Spacing"/>
    <w:uiPriority w:val="99"/>
    <w:qFormat/>
    <w:rsid w:val="00D033BF"/>
    <w:rPr>
      <w:rFonts w:ascii="Calibri" w:hAnsi="Calibri"/>
      <w:sz w:val="22"/>
      <w:szCs w:val="22"/>
    </w:rPr>
  </w:style>
  <w:style w:type="paragraph" w:customStyle="1" w:styleId="Pa0">
    <w:name w:val="Pa0"/>
    <w:basedOn w:val="Default"/>
    <w:next w:val="Default"/>
    <w:uiPriority w:val="99"/>
    <w:rsid w:val="00CA459B"/>
    <w:pPr>
      <w:spacing w:line="201" w:lineRule="atLeast"/>
    </w:pPr>
    <w:rPr>
      <w:rFonts w:ascii="Arial" w:hAnsi="Arial" w:cs="Arial"/>
      <w:color w:val="auto"/>
      <w:lang w:val="en-PH" w:eastAsia="ja-JP"/>
    </w:rPr>
  </w:style>
  <w:style w:type="character" w:customStyle="1" w:styleId="footref">
    <w:name w:val="footref"/>
    <w:uiPriority w:val="99"/>
    <w:rsid w:val="007472CD"/>
    <w:rPr>
      <w:rFonts w:cs="Times New Roman"/>
    </w:rPr>
  </w:style>
  <w:style w:type="paragraph" w:customStyle="1" w:styleId="numberedparagraph">
    <w:name w:val="numbered paragraph"/>
    <w:basedOn w:val="Normal"/>
    <w:uiPriority w:val="99"/>
    <w:rsid w:val="00FA66DF"/>
    <w:pPr>
      <w:numPr>
        <w:numId w:val="7"/>
      </w:numPr>
    </w:pPr>
    <w:rPr>
      <w:sz w:val="22"/>
      <w:lang w:eastAsia="en-PH"/>
    </w:rPr>
  </w:style>
  <w:style w:type="paragraph" w:customStyle="1" w:styleId="Figures">
    <w:name w:val="Figures"/>
    <w:basedOn w:val="Normal"/>
    <w:uiPriority w:val="99"/>
    <w:rsid w:val="006E3C86"/>
    <w:pPr>
      <w:ind w:left="1008" w:hanging="1008"/>
      <w:jc w:val="center"/>
    </w:pPr>
    <w:rPr>
      <w:rFonts w:ascii="Arial Narrow" w:hAnsi="Arial Narrow"/>
      <w:b/>
      <w:sz w:val="20"/>
      <w:szCs w:val="18"/>
      <w:lang w:val="en-PH" w:eastAsia="en-PH"/>
    </w:rPr>
  </w:style>
  <w:style w:type="paragraph" w:customStyle="1" w:styleId="Indent0">
    <w:name w:val="Indent 0"/>
    <w:basedOn w:val="Default"/>
    <w:uiPriority w:val="99"/>
    <w:rsid w:val="00FA66DF"/>
    <w:pPr>
      <w:ind w:left="720" w:hanging="720"/>
    </w:pPr>
    <w:rPr>
      <w:sz w:val="22"/>
      <w:szCs w:val="22"/>
      <w:lang w:val="en-PH" w:eastAsia="en-PH"/>
    </w:rPr>
  </w:style>
  <w:style w:type="paragraph" w:customStyle="1" w:styleId="Indent11">
    <w:name w:val="Indent 1.1"/>
    <w:basedOn w:val="Indent0"/>
    <w:uiPriority w:val="99"/>
    <w:rsid w:val="00FA66DF"/>
    <w:pPr>
      <w:tabs>
        <w:tab w:val="left" w:pos="720"/>
      </w:tabs>
    </w:pPr>
  </w:style>
  <w:style w:type="paragraph" w:customStyle="1" w:styleId="0text-1">
    <w:name w:val="0text-1"/>
    <w:basedOn w:val="Normal"/>
    <w:uiPriority w:val="99"/>
    <w:rsid w:val="006D32FB"/>
    <w:pPr>
      <w:spacing w:before="100" w:beforeAutospacing="1" w:after="100" w:afterAutospacing="1"/>
    </w:pPr>
  </w:style>
  <w:style w:type="character" w:customStyle="1" w:styleId="highlightedsearchterm">
    <w:name w:val="highlightedsearchterm"/>
    <w:uiPriority w:val="99"/>
    <w:rsid w:val="00E76BDE"/>
    <w:rPr>
      <w:rFonts w:cs="Times New Roman"/>
    </w:rPr>
  </w:style>
  <w:style w:type="paragraph" w:customStyle="1" w:styleId="Tables">
    <w:name w:val="Tables"/>
    <w:basedOn w:val="Normal"/>
    <w:uiPriority w:val="99"/>
    <w:rsid w:val="00A955FF"/>
    <w:pPr>
      <w:tabs>
        <w:tab w:val="left" w:pos="1008"/>
      </w:tabs>
      <w:ind w:left="1008" w:hanging="1008"/>
      <w:jc w:val="both"/>
    </w:pPr>
    <w:rPr>
      <w:rFonts w:ascii="Arial" w:hAnsi="Arial"/>
      <w:b/>
      <w:sz w:val="20"/>
      <w:szCs w:val="22"/>
      <w:lang w:val="en-PH" w:eastAsia="en-PH"/>
    </w:rPr>
  </w:style>
  <w:style w:type="character" w:customStyle="1" w:styleId="hps">
    <w:name w:val="hps"/>
    <w:uiPriority w:val="99"/>
    <w:rsid w:val="00B31222"/>
    <w:rPr>
      <w:rFonts w:cs="Times New Roman"/>
    </w:rPr>
  </w:style>
  <w:style w:type="paragraph" w:customStyle="1" w:styleId="BodyText1">
    <w:name w:val="BodyText 1"/>
    <w:basedOn w:val="NumberedParas"/>
    <w:uiPriority w:val="99"/>
    <w:rsid w:val="00A73BED"/>
    <w:pPr>
      <w:numPr>
        <w:numId w:val="0"/>
      </w:numPr>
      <w:tabs>
        <w:tab w:val="left" w:pos="720"/>
      </w:tabs>
    </w:pPr>
    <w:rPr>
      <w:rFonts w:eastAsia="Times New Roman" w:hAnsi="Times New Roman Bold"/>
      <w:noProof w:val="0"/>
      <w:sz w:val="22"/>
      <w:lang w:val="en-GB"/>
    </w:rPr>
  </w:style>
  <w:style w:type="paragraph" w:customStyle="1" w:styleId="StyleBodyText12ptJustified">
    <w:name w:val="Style Body Text + 12 pt Justified"/>
    <w:basedOn w:val="BodyText"/>
    <w:uiPriority w:val="99"/>
    <w:rsid w:val="00D87C7F"/>
    <w:pPr>
      <w:framePr w:wrap="around"/>
      <w:jc w:val="both"/>
    </w:pPr>
    <w:rPr>
      <w:sz w:val="22"/>
      <w:szCs w:val="20"/>
    </w:rPr>
  </w:style>
  <w:style w:type="paragraph" w:customStyle="1" w:styleId="Outcomes">
    <w:name w:val="Outcomes"/>
    <w:basedOn w:val="Normal"/>
    <w:uiPriority w:val="99"/>
    <w:rsid w:val="00EA10DB"/>
    <w:pPr>
      <w:ind w:left="1440" w:hanging="1440"/>
      <w:jc w:val="both"/>
    </w:pPr>
    <w:rPr>
      <w:rFonts w:ascii="Times New Roman Bold" w:hAnsi="Times New Roman Bold"/>
      <w:b/>
      <w:smallCaps/>
      <w:noProof/>
      <w:sz w:val="22"/>
      <w:szCs w:val="22"/>
    </w:rPr>
  </w:style>
  <w:style w:type="paragraph" w:customStyle="1" w:styleId="Outputs">
    <w:name w:val="Outputs"/>
    <w:basedOn w:val="Normal"/>
    <w:uiPriority w:val="99"/>
    <w:rsid w:val="00EA10DB"/>
    <w:pPr>
      <w:ind w:left="1440" w:hanging="1440"/>
      <w:jc w:val="both"/>
    </w:pPr>
    <w:rPr>
      <w:b/>
      <w:noProof/>
      <w:sz w:val="22"/>
      <w:szCs w:val="22"/>
    </w:rPr>
  </w:style>
  <w:style w:type="paragraph" w:customStyle="1" w:styleId="Boxes">
    <w:name w:val="Boxes"/>
    <w:basedOn w:val="Caption"/>
    <w:uiPriority w:val="99"/>
    <w:rsid w:val="00C152BB"/>
    <w:rPr>
      <w:rFonts w:ascii="Arial Narrow" w:hAnsi="Arial Narrow"/>
      <w:lang w:val="en-GB"/>
    </w:rPr>
  </w:style>
  <w:style w:type="paragraph" w:customStyle="1" w:styleId="TableText">
    <w:name w:val="TableText"/>
    <w:autoRedefine/>
    <w:uiPriority w:val="99"/>
    <w:rsid w:val="00C1270A"/>
    <w:pPr>
      <w:tabs>
        <w:tab w:val="left" w:pos="-164"/>
      </w:tabs>
      <w:suppressAutoHyphens/>
    </w:pPr>
    <w:rPr>
      <w:rFonts w:ascii="Times New Roman" w:hAnsi="Times New Roman"/>
      <w:bCs/>
      <w:lang w:val="en-GB"/>
    </w:rPr>
  </w:style>
  <w:style w:type="paragraph" w:customStyle="1" w:styleId="CM1">
    <w:name w:val="CM1"/>
    <w:basedOn w:val="Normal"/>
    <w:next w:val="Normal"/>
    <w:uiPriority w:val="99"/>
    <w:rsid w:val="00F76A87"/>
    <w:pPr>
      <w:widowControl w:val="0"/>
      <w:autoSpaceDE w:val="0"/>
      <w:autoSpaceDN w:val="0"/>
      <w:adjustRightInd w:val="0"/>
      <w:spacing w:line="173" w:lineRule="atLeast"/>
    </w:pPr>
    <w:rPr>
      <w:rFonts w:ascii="Arial" w:eastAsia="MS Mincho" w:hAnsi="Arial"/>
    </w:rPr>
  </w:style>
  <w:style w:type="paragraph" w:customStyle="1" w:styleId="ColorfulList-Accent12">
    <w:name w:val="Colorful List - Accent 12"/>
    <w:basedOn w:val="Normal"/>
    <w:link w:val="ColorfulList-Accent1Char"/>
    <w:uiPriority w:val="99"/>
    <w:rsid w:val="00C6537A"/>
    <w:pPr>
      <w:ind w:left="720"/>
    </w:pPr>
    <w:rPr>
      <w:rFonts w:ascii="Cambria" w:hAnsi="Cambria"/>
      <w:szCs w:val="20"/>
    </w:rPr>
  </w:style>
  <w:style w:type="character" w:customStyle="1" w:styleId="ColorfulList-Accent1Char">
    <w:name w:val="Colorful List - Accent 1 Char"/>
    <w:link w:val="ColorfulList-Accent12"/>
    <w:uiPriority w:val="99"/>
    <w:locked/>
    <w:rsid w:val="00C6537A"/>
    <w:rPr>
      <w:rFonts w:eastAsia="SimSun"/>
      <w:sz w:val="24"/>
      <w:lang w:val="en-US" w:eastAsia="en-US"/>
    </w:rPr>
  </w:style>
  <w:style w:type="paragraph" w:customStyle="1" w:styleId="Annexes">
    <w:name w:val="Annexes"/>
    <w:uiPriority w:val="99"/>
    <w:rsid w:val="00746813"/>
    <w:pPr>
      <w:tabs>
        <w:tab w:val="left" w:pos="1008"/>
      </w:tabs>
      <w:ind w:left="1440" w:hanging="1440"/>
    </w:pPr>
    <w:rPr>
      <w:rFonts w:ascii="Arial" w:hAnsi="Arial"/>
      <w:b/>
      <w:bCs/>
      <w:sz w:val="28"/>
      <w:szCs w:val="24"/>
      <w:lang w:val="en-GB"/>
    </w:rPr>
  </w:style>
  <w:style w:type="character" w:customStyle="1" w:styleId="EmailStyle152">
    <w:name w:val="EmailStyle152"/>
    <w:uiPriority w:val="99"/>
    <w:semiHidden/>
    <w:rsid w:val="009A1E09"/>
    <w:rPr>
      <w:rFonts w:ascii="Arial" w:hAnsi="Arial" w:cs="Arial"/>
      <w:color w:val="auto"/>
      <w:sz w:val="20"/>
      <w:szCs w:val="20"/>
    </w:rPr>
  </w:style>
  <w:style w:type="paragraph" w:styleId="Date">
    <w:name w:val="Date"/>
    <w:basedOn w:val="Normal"/>
    <w:next w:val="Normal"/>
    <w:link w:val="DateChar"/>
    <w:uiPriority w:val="99"/>
    <w:locked/>
    <w:rsid w:val="00C646AC"/>
  </w:style>
  <w:style w:type="character" w:customStyle="1" w:styleId="DateChar">
    <w:name w:val="Date Char"/>
    <w:link w:val="Date"/>
    <w:uiPriority w:val="99"/>
    <w:semiHidden/>
    <w:locked/>
    <w:rsid w:val="006E12F8"/>
    <w:rPr>
      <w:rFonts w:ascii="Times New Roman" w:hAnsi="Times New Roman" w:cs="Times New Roman"/>
      <w:sz w:val="24"/>
      <w:szCs w:val="24"/>
      <w:lang w:val="en-US" w:eastAsia="en-US"/>
    </w:rPr>
  </w:style>
  <w:style w:type="table" w:styleId="LightShading-Accent3">
    <w:name w:val="Light Shading Accent 3"/>
    <w:basedOn w:val="TableNormal"/>
    <w:uiPriority w:val="99"/>
    <w:rsid w:val="002B5D1C"/>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6EED5"/>
      </w:tcPr>
    </w:tblStylePr>
    <w:tblStylePr w:type="band1Horz">
      <w:rPr>
        <w:rFonts w:cs="Times New Roman"/>
      </w:rPr>
      <w:tblPr/>
      <w:tcPr>
        <w:tcBorders>
          <w:left w:val="nil"/>
          <w:right w:val="nil"/>
          <w:insideH w:val="nil"/>
          <w:insideV w:val="nil"/>
        </w:tcBorders>
        <w:shd w:val="clear" w:color="auto" w:fill="E6EED5"/>
      </w:tcPr>
    </w:tblStylePr>
  </w:style>
  <w:style w:type="character" w:customStyle="1" w:styleId="numberedparagraphsChar">
    <w:name w:val="numbered paragraphs Char"/>
    <w:link w:val="numberedparagraphs"/>
    <w:uiPriority w:val="99"/>
    <w:locked/>
    <w:rsid w:val="0041538E"/>
    <w:rPr>
      <w:rFonts w:ascii="Calibri" w:hAnsi="Calibri"/>
      <w:color w:val="000000"/>
      <w:sz w:val="22"/>
      <w:szCs w:val="22"/>
      <w:lang w:val="en-GB"/>
    </w:rPr>
  </w:style>
  <w:style w:type="paragraph" w:customStyle="1" w:styleId="numberedparagraphs">
    <w:name w:val="numbered paragraphs"/>
    <w:basedOn w:val="Normal"/>
    <w:link w:val="numberedparagraphsChar"/>
    <w:uiPriority w:val="99"/>
    <w:rsid w:val="0041538E"/>
    <w:pPr>
      <w:numPr>
        <w:numId w:val="20"/>
      </w:numPr>
      <w:spacing w:after="240"/>
      <w:jc w:val="both"/>
    </w:pPr>
    <w:rPr>
      <w:rFonts w:ascii="Calibri" w:hAnsi="Calibri"/>
      <w:color w:val="000000"/>
      <w:sz w:val="22"/>
      <w:szCs w:val="22"/>
      <w:lang w:val="en-GB"/>
    </w:rPr>
  </w:style>
  <w:style w:type="paragraph" w:customStyle="1" w:styleId="xl25">
    <w:name w:val="xl25"/>
    <w:basedOn w:val="Normal"/>
    <w:uiPriority w:val="99"/>
    <w:rsid w:val="004153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MS Mincho" w:hAnsi="Arial"/>
      <w:lang w:val="en-GB" w:eastAsia="zh-CN" w:bidi="th-TH"/>
    </w:rPr>
  </w:style>
  <w:style w:type="paragraph" w:customStyle="1" w:styleId="xl28">
    <w:name w:val="xl28"/>
    <w:basedOn w:val="Normal"/>
    <w:uiPriority w:val="99"/>
    <w:rsid w:val="004153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MS Mincho" w:hAnsi="Arial"/>
      <w:b/>
      <w:bCs/>
      <w:lang w:val="en-GB" w:eastAsia="zh-CN" w:bidi="th-TH"/>
    </w:rPr>
  </w:style>
  <w:style w:type="paragraph" w:customStyle="1" w:styleId="xl44">
    <w:name w:val="xl44"/>
    <w:basedOn w:val="Normal"/>
    <w:uiPriority w:val="99"/>
    <w:rsid w:val="004153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MS Mincho" w:hAnsi="Arial"/>
      <w:b/>
      <w:bCs/>
      <w:lang w:val="en-GB" w:eastAsia="zh-CN" w:bidi="th-TH"/>
    </w:rPr>
  </w:style>
  <w:style w:type="paragraph" w:customStyle="1" w:styleId="xl48">
    <w:name w:val="xl48"/>
    <w:basedOn w:val="Normal"/>
    <w:uiPriority w:val="99"/>
    <w:rsid w:val="0041538E"/>
    <w:pPr>
      <w:pBdr>
        <w:top w:val="single" w:sz="4" w:space="0" w:color="auto"/>
        <w:bottom w:val="single" w:sz="4" w:space="0" w:color="auto"/>
        <w:right w:val="single" w:sz="4" w:space="0" w:color="auto"/>
      </w:pBdr>
      <w:spacing w:before="100" w:beforeAutospacing="1" w:after="100" w:afterAutospacing="1"/>
    </w:pPr>
    <w:rPr>
      <w:rFonts w:ascii="Arial" w:eastAsia="MS Mincho" w:hAnsi="Arial"/>
      <w:b/>
      <w:bCs/>
      <w:lang w:val="en-GB" w:eastAsia="zh-CN" w:bidi="th-TH"/>
    </w:rPr>
  </w:style>
  <w:style w:type="character" w:customStyle="1" w:styleId="Heading1Char">
    <w:name w:val="Heading 1 Char"/>
    <w:locked/>
    <w:rsid w:val="009B3C01"/>
    <w:rPr>
      <w:rFonts w:ascii="Times New Roman" w:hAnsi="Times New Roman" w:cs="Times New Roman"/>
      <w:b/>
      <w:bCs/>
      <w:sz w:val="24"/>
      <w:szCs w:val="24"/>
      <w:shd w:val="clear" w:color="auto" w:fill="DDD9C3"/>
      <w:lang w:val="en-US" w:eastAsia="x-none"/>
    </w:rPr>
  </w:style>
  <w:style w:type="character" w:customStyle="1" w:styleId="Heading3Char">
    <w:name w:val="Heading 3 Char"/>
    <w:uiPriority w:val="9"/>
    <w:locked/>
    <w:rsid w:val="009B3C01"/>
    <w:rPr>
      <w:rFonts w:ascii="Times New Roman Bold" w:hAnsi="Times New Roman Bold" w:cs="Times New Roman"/>
      <w:b/>
      <w:iCs/>
      <w:smallCaps/>
      <w:sz w:val="24"/>
      <w:szCs w:val="24"/>
      <w:lang w:val="en-US" w:eastAsia="x-none"/>
    </w:rPr>
  </w:style>
  <w:style w:type="character" w:customStyle="1" w:styleId="CommentTextChar1">
    <w:name w:val="Comment Text Char1"/>
    <w:uiPriority w:val="99"/>
    <w:locked/>
    <w:rsid w:val="008D529C"/>
    <w:rPr>
      <w:rFonts w:ascii="Times New Roman" w:hAnsi="Times New Roman"/>
    </w:rPr>
  </w:style>
  <w:style w:type="character" w:customStyle="1" w:styleId="BodyText2Char">
    <w:name w:val="Body Text 2 Char"/>
    <w:locked/>
    <w:rsid w:val="009179FC"/>
    <w:rPr>
      <w:rFonts w:ascii="Times New Roman" w:hAnsi="Times New Roman"/>
      <w:b/>
    </w:rPr>
  </w:style>
  <w:style w:type="character" w:styleId="HTMLAcronym">
    <w:name w:val="HTML Acronym"/>
    <w:basedOn w:val="DefaultParagraphFont"/>
    <w:locked/>
    <w:rsid w:val="00FF24CD"/>
  </w:style>
  <w:style w:type="paragraph" w:customStyle="1" w:styleId="Normal1">
    <w:name w:val="Normal1"/>
    <w:rsid w:val="00CF4AB0"/>
    <w:rPr>
      <w:rFonts w:ascii="Times New Roman" w:eastAsia="Times New Roman" w:hAnsi="Times New Roman"/>
      <w:color w:val="000000"/>
      <w:sz w:val="24"/>
      <w:szCs w:val="24"/>
      <w:lang w:val="en-AU"/>
    </w:rPr>
  </w:style>
  <w:style w:type="character" w:customStyle="1" w:styleId="tgc">
    <w:name w:val="_tgc"/>
    <w:basedOn w:val="DefaultParagraphFont"/>
    <w:rsid w:val="004D4017"/>
  </w:style>
  <w:style w:type="character" w:customStyle="1" w:styleId="gt-icon-text1">
    <w:name w:val="gt-icon-text1"/>
    <w:rsid w:val="00765C92"/>
    <w:rPr>
      <w:rFonts w:cs="Times New Roman"/>
    </w:rPr>
  </w:style>
  <w:style w:type="character" w:customStyle="1" w:styleId="st1">
    <w:name w:val="st1"/>
    <w:basedOn w:val="DefaultParagraphFont"/>
    <w:rsid w:val="00732B34"/>
  </w:style>
  <w:style w:type="character" w:styleId="Strong">
    <w:name w:val="Strong"/>
    <w:basedOn w:val="DefaultParagraphFont"/>
    <w:uiPriority w:val="22"/>
    <w:qFormat/>
    <w:rsid w:val="00E051F0"/>
    <w:rPr>
      <w:b/>
      <w:bCs/>
    </w:rPr>
  </w:style>
  <w:style w:type="character" w:customStyle="1" w:styleId="paratitle">
    <w:name w:val="paratitle"/>
    <w:basedOn w:val="DefaultParagraphFont"/>
    <w:rsid w:val="006B1AAC"/>
  </w:style>
  <w:style w:type="character" w:customStyle="1" w:styleId="binomial">
    <w:name w:val="binomial"/>
    <w:basedOn w:val="DefaultParagraphFont"/>
    <w:rsid w:val="00DE7E2B"/>
  </w:style>
  <w:style w:type="paragraph" w:customStyle="1" w:styleId="Reference">
    <w:name w:val="Reference"/>
    <w:basedOn w:val="Normal"/>
    <w:uiPriority w:val="9"/>
    <w:qFormat/>
    <w:rsid w:val="00B52797"/>
    <w:pPr>
      <w:spacing w:after="120"/>
      <w:ind w:left="567" w:hanging="567"/>
    </w:pPr>
    <w:rPr>
      <w:rFonts w:ascii="Calibri" w:eastAsia="Calibri" w:hAnsi="Calibri"/>
      <w:color w:val="000000"/>
      <w:sz w:val="22"/>
      <w:szCs w:val="22"/>
      <w:lang w:val="en-AU" w:eastAsia="en-AU"/>
    </w:rPr>
  </w:style>
  <w:style w:type="character" w:customStyle="1" w:styleId="html-italic">
    <w:name w:val="html-italic"/>
    <w:basedOn w:val="DefaultParagraphFont"/>
    <w:rsid w:val="00F1374D"/>
  </w:style>
  <w:style w:type="paragraph" w:customStyle="1" w:styleId="Style1">
    <w:name w:val="Style1"/>
    <w:basedOn w:val="Heading1"/>
    <w:link w:val="Style1Char"/>
    <w:qFormat/>
    <w:rsid w:val="008B03E2"/>
    <w:pPr>
      <w:keepLines/>
      <w:pBdr>
        <w:top w:val="none" w:sz="0" w:space="0" w:color="auto"/>
        <w:left w:val="none" w:sz="0" w:space="0" w:color="auto"/>
        <w:bottom w:val="none" w:sz="0" w:space="0" w:color="auto"/>
        <w:right w:val="none" w:sz="0" w:space="0" w:color="auto"/>
      </w:pBdr>
      <w:shd w:val="clear" w:color="auto" w:fill="auto"/>
      <w:spacing w:before="0" w:after="0"/>
    </w:pPr>
    <w:rPr>
      <w:rFonts w:ascii="Times New Roman Bold" w:eastAsiaTheme="majorEastAsia" w:hAnsi="Times New Roman Bold"/>
      <w:caps/>
      <w:sz w:val="22"/>
      <w:szCs w:val="22"/>
      <w:lang w:eastAsia="x-none"/>
    </w:rPr>
  </w:style>
  <w:style w:type="character" w:customStyle="1" w:styleId="Style1Char">
    <w:name w:val="Style1 Char"/>
    <w:basedOn w:val="Heading1Char"/>
    <w:link w:val="Style1"/>
    <w:rsid w:val="008B03E2"/>
    <w:rPr>
      <w:rFonts w:ascii="Times New Roman Bold" w:eastAsiaTheme="majorEastAsia" w:hAnsi="Times New Roman Bold" w:cs="Times New Roman"/>
      <w:b/>
      <w:bCs/>
      <w:caps/>
      <w:sz w:val="22"/>
      <w:szCs w:val="22"/>
      <w:shd w:val="clear" w:color="auto" w:fill="DDD9C3"/>
      <w:lang w:val="en-US" w:eastAsia="x-none"/>
    </w:rPr>
  </w:style>
  <w:style w:type="paragraph" w:customStyle="1" w:styleId="TableNormal2">
    <w:name w:val="Table Normal2"/>
    <w:basedOn w:val="Normal"/>
    <w:rsid w:val="008B03E2"/>
    <w:pPr>
      <w:widowControl w:val="0"/>
      <w:overflowPunct w:val="0"/>
      <w:autoSpaceDE w:val="0"/>
      <w:autoSpaceDN w:val="0"/>
      <w:adjustRightInd w:val="0"/>
      <w:spacing w:before="60" w:after="60" w:line="220" w:lineRule="exact"/>
    </w:pPr>
    <w:rPr>
      <w:rFonts w:ascii="Bookman Old Style" w:eastAsia="Times New Roman" w:hAnsi="Bookman Old Style"/>
      <w:sz w:val="22"/>
      <w:szCs w:val="20"/>
      <w:lang w:val="en-GB"/>
    </w:rPr>
  </w:style>
  <w:style w:type="paragraph" w:customStyle="1" w:styleId="BodyGaramond11">
    <w:name w:val="Body Garamond (11)"/>
    <w:qFormat/>
    <w:rsid w:val="00E5765E"/>
    <w:pPr>
      <w:tabs>
        <w:tab w:val="left" w:pos="1440"/>
      </w:tabs>
      <w:spacing w:after="160" w:line="280" w:lineRule="exact"/>
    </w:pPr>
    <w:rPr>
      <w:rFonts w:ascii="Garamond" w:eastAsiaTheme="minorEastAsia" w:hAnsi="Garamond" w:cstheme="minorBidi"/>
      <w:color w:val="000000" w:themeColor="text1"/>
      <w:sz w:val="22"/>
      <w:szCs w:val="24"/>
    </w:rPr>
  </w:style>
  <w:style w:type="paragraph" w:customStyle="1" w:styleId="Ref">
    <w:name w:val="Ref"/>
    <w:aliases w:val="de nota al pie,Fußnotenzeichen DISS,(NECG) Footnote Reference,fr,Footnote Ref in FtNote,Footnote Reference Number,ftref Char Char,fr Char Char,ftref Char1 Char Char,fr Char Char Char"/>
    <w:basedOn w:val="Normal"/>
    <w:link w:val="FootnoteReference"/>
    <w:rsid w:val="00E5765E"/>
    <w:pPr>
      <w:spacing w:after="160" w:line="240" w:lineRule="exact"/>
    </w:pPr>
    <w:rPr>
      <w:rFonts w:ascii="Cambria" w:hAnsi="Cambria"/>
      <w:sz w:val="20"/>
      <w:szCs w:val="20"/>
      <w:vertAlign w:val="superscript"/>
    </w:rPr>
  </w:style>
  <w:style w:type="paragraph" w:customStyle="1" w:styleId="TableBody-GSL10">
    <w:name w:val="Table Body - GSL (10)"/>
    <w:qFormat/>
    <w:rsid w:val="00E5765E"/>
    <w:pPr>
      <w:spacing w:before="60" w:after="60"/>
    </w:pPr>
    <w:rPr>
      <w:rFonts w:ascii="Gill Sans Light" w:eastAsiaTheme="majorEastAsia" w:hAnsi="Gill Sans Light" w:cs="Gill Sans"/>
      <w:color w:val="000000" w:themeColor="text1"/>
      <w:szCs w:val="24"/>
    </w:rPr>
  </w:style>
  <w:style w:type="table" w:customStyle="1" w:styleId="TableGrid1">
    <w:name w:val="Table Grid1"/>
    <w:basedOn w:val="TableNormal"/>
    <w:next w:val="TableGrid"/>
    <w:uiPriority w:val="39"/>
    <w:rsid w:val="008A20D0"/>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ulletList">
    <w:name w:val="Bullet List"/>
    <w:rsid w:val="004A3FAA"/>
    <w:pPr>
      <w:numPr>
        <w:numId w:val="77"/>
      </w:numPr>
    </w:pPr>
  </w:style>
  <w:style w:type="paragraph" w:styleId="ListBullet">
    <w:name w:val="List Bullet"/>
    <w:basedOn w:val="Normal"/>
    <w:uiPriority w:val="99"/>
    <w:unhideWhenUsed/>
    <w:qFormat/>
    <w:locked/>
    <w:rsid w:val="004A3FAA"/>
    <w:pPr>
      <w:numPr>
        <w:numId w:val="78"/>
      </w:numPr>
    </w:pPr>
    <w:rPr>
      <w:rFonts w:eastAsia="Times New Roman"/>
      <w:lang w:val="en-AU" w:eastAsia="en-AU"/>
    </w:rPr>
  </w:style>
  <w:style w:type="paragraph" w:styleId="ListBullet2">
    <w:name w:val="List Bullet 2"/>
    <w:basedOn w:val="Normal"/>
    <w:uiPriority w:val="99"/>
    <w:unhideWhenUsed/>
    <w:locked/>
    <w:rsid w:val="004A3FAA"/>
    <w:pPr>
      <w:numPr>
        <w:ilvl w:val="1"/>
        <w:numId w:val="78"/>
      </w:numPr>
    </w:pPr>
    <w:rPr>
      <w:rFonts w:eastAsia="Times New Roman"/>
      <w:lang w:val="en-AU" w:eastAsia="en-AU"/>
    </w:rPr>
  </w:style>
  <w:style w:type="paragraph" w:styleId="ListBullet3">
    <w:name w:val="List Bullet 3"/>
    <w:basedOn w:val="Normal"/>
    <w:uiPriority w:val="99"/>
    <w:unhideWhenUsed/>
    <w:locked/>
    <w:rsid w:val="004A3FAA"/>
    <w:pPr>
      <w:numPr>
        <w:ilvl w:val="2"/>
        <w:numId w:val="78"/>
      </w:numPr>
    </w:pPr>
    <w:rPr>
      <w:rFonts w:eastAsia="Times New Roman"/>
      <w:lang w:val="en-AU" w:eastAsia="en-AU"/>
    </w:rPr>
  </w:style>
  <w:style w:type="paragraph" w:styleId="ListBullet4">
    <w:name w:val="List Bullet 4"/>
    <w:basedOn w:val="Normal"/>
    <w:uiPriority w:val="99"/>
    <w:unhideWhenUsed/>
    <w:locked/>
    <w:rsid w:val="004A3FAA"/>
    <w:pPr>
      <w:numPr>
        <w:ilvl w:val="3"/>
        <w:numId w:val="78"/>
      </w:numPr>
    </w:pPr>
    <w:rPr>
      <w:rFonts w:eastAsia="Times New Roman"/>
      <w:lang w:val="en-AU" w:eastAsia="en-AU"/>
    </w:rPr>
  </w:style>
  <w:style w:type="paragraph" w:styleId="ListBullet5">
    <w:name w:val="List Bullet 5"/>
    <w:basedOn w:val="Normal"/>
    <w:uiPriority w:val="99"/>
    <w:unhideWhenUsed/>
    <w:locked/>
    <w:rsid w:val="004A3FAA"/>
    <w:pPr>
      <w:numPr>
        <w:ilvl w:val="4"/>
        <w:numId w:val="78"/>
      </w:numPr>
    </w:pPr>
    <w:rPr>
      <w:rFonts w:eastAsia="Times New Roman"/>
      <w:lang w:val="en-AU" w:eastAsia="en-AU"/>
    </w:rPr>
  </w:style>
  <w:style w:type="paragraph" w:customStyle="1" w:styleId="GEFFieldtoFillout">
    <w:name w:val="GEF Field to Fill out"/>
    <w:basedOn w:val="Normal"/>
    <w:link w:val="GEFFieldtoFilloutChar"/>
    <w:qFormat/>
    <w:rsid w:val="00F36240"/>
    <w:pPr>
      <w:ind w:left="-720"/>
    </w:pPr>
    <w:rPr>
      <w:rFonts w:eastAsia="Times New Roman"/>
      <w:color w:val="000000"/>
      <w:sz w:val="22"/>
      <w:szCs w:val="22"/>
    </w:rPr>
  </w:style>
  <w:style w:type="character" w:customStyle="1" w:styleId="GEFFieldtoFilloutChar">
    <w:name w:val="GEF Field to Fill out Char"/>
    <w:link w:val="GEFFieldtoFillout"/>
    <w:rsid w:val="00F36240"/>
    <w:rPr>
      <w:rFonts w:ascii="Times New Roman" w:eastAsia="Times New Roman" w:hAnsi="Times New Roman"/>
      <w:color w:val="000000"/>
      <w:sz w:val="22"/>
      <w:szCs w:val="22"/>
    </w:rPr>
  </w:style>
  <w:style w:type="character" w:customStyle="1" w:styleId="caps">
    <w:name w:val="caps"/>
    <w:basedOn w:val="DefaultParagraphFont"/>
    <w:rsid w:val="00DD1832"/>
  </w:style>
  <w:style w:type="paragraph" w:customStyle="1" w:styleId="Body">
    <w:name w:val="Body"/>
    <w:basedOn w:val="Default"/>
    <w:next w:val="Default"/>
    <w:uiPriority w:val="99"/>
    <w:rsid w:val="003C7AA9"/>
    <w:rPr>
      <w:color w:val="auto"/>
      <w:lang w:val="en-US" w:eastAsia="en-US"/>
    </w:rPr>
  </w:style>
  <w:style w:type="character" w:customStyle="1" w:styleId="style251">
    <w:name w:val="style251"/>
    <w:uiPriority w:val="99"/>
    <w:rsid w:val="003C7AA9"/>
    <w:rPr>
      <w:color w:val="000000"/>
      <w:sz w:val="20"/>
      <w:szCs w:val="20"/>
    </w:rPr>
  </w:style>
  <w:style w:type="paragraph" w:customStyle="1" w:styleId="font5">
    <w:name w:val="font5"/>
    <w:basedOn w:val="Normal"/>
    <w:rsid w:val="003548FF"/>
    <w:pPr>
      <w:spacing w:before="100" w:beforeAutospacing="1" w:after="100" w:afterAutospacing="1"/>
    </w:pPr>
    <w:rPr>
      <w:rFonts w:eastAsia="Times New Roman"/>
      <w:color w:val="FF0000"/>
      <w:sz w:val="18"/>
      <w:szCs w:val="18"/>
      <w:lang w:bidi="th-TH"/>
    </w:rPr>
  </w:style>
  <w:style w:type="paragraph" w:customStyle="1" w:styleId="xl65">
    <w:name w:val="xl65"/>
    <w:basedOn w:val="Normal"/>
    <w:rsid w:val="003548FF"/>
    <w:pPr>
      <w:spacing w:before="100" w:beforeAutospacing="1" w:after="100" w:afterAutospacing="1"/>
    </w:pPr>
    <w:rPr>
      <w:rFonts w:eastAsia="Times New Roman"/>
      <w:sz w:val="20"/>
      <w:szCs w:val="20"/>
      <w:lang w:bidi="th-TH"/>
    </w:rPr>
  </w:style>
  <w:style w:type="paragraph" w:customStyle="1" w:styleId="xl66">
    <w:name w:val="xl66"/>
    <w:basedOn w:val="Normal"/>
    <w:rsid w:val="003548FF"/>
    <w:pPr>
      <w:spacing w:before="100" w:beforeAutospacing="1" w:after="100" w:afterAutospacing="1"/>
      <w:jc w:val="center"/>
    </w:pPr>
    <w:rPr>
      <w:rFonts w:eastAsia="Times New Roman"/>
      <w:sz w:val="20"/>
      <w:szCs w:val="20"/>
      <w:lang w:bidi="th-TH"/>
    </w:rPr>
  </w:style>
  <w:style w:type="paragraph" w:customStyle="1" w:styleId="xl67">
    <w:name w:val="xl67"/>
    <w:basedOn w:val="Normal"/>
    <w:rsid w:val="003548FF"/>
    <w:pPr>
      <w:spacing w:before="100" w:beforeAutospacing="1" w:after="100" w:afterAutospacing="1"/>
    </w:pPr>
    <w:rPr>
      <w:rFonts w:eastAsia="Times New Roman"/>
      <w:b/>
      <w:bCs/>
      <w:sz w:val="20"/>
      <w:szCs w:val="20"/>
      <w:lang w:bidi="th-TH"/>
    </w:rPr>
  </w:style>
  <w:style w:type="paragraph" w:customStyle="1" w:styleId="xl68">
    <w:name w:val="xl68"/>
    <w:basedOn w:val="Normal"/>
    <w:rsid w:val="003548FF"/>
    <w:pPr>
      <w:spacing w:before="100" w:beforeAutospacing="1" w:after="100" w:afterAutospacing="1"/>
      <w:jc w:val="center"/>
    </w:pPr>
    <w:rPr>
      <w:rFonts w:eastAsia="Times New Roman"/>
      <w:i/>
      <w:iCs/>
      <w:sz w:val="20"/>
      <w:szCs w:val="20"/>
      <w:lang w:bidi="th-TH"/>
    </w:rPr>
  </w:style>
  <w:style w:type="paragraph" w:customStyle="1" w:styleId="xl69">
    <w:name w:val="xl69"/>
    <w:basedOn w:val="Normal"/>
    <w:rsid w:val="003548FF"/>
    <w:pPr>
      <w:pBdr>
        <w:bottom w:val="single" w:sz="8"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70">
    <w:name w:val="xl70"/>
    <w:basedOn w:val="Normal"/>
    <w:rsid w:val="003548FF"/>
    <w:pPr>
      <w:pBdr>
        <w:bottom w:val="single" w:sz="8"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71">
    <w:name w:val="xl71"/>
    <w:basedOn w:val="Normal"/>
    <w:rsid w:val="003548FF"/>
    <w:pPr>
      <w:pBdr>
        <w:bottom w:val="double" w:sz="6"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72">
    <w:name w:val="xl72"/>
    <w:basedOn w:val="Normal"/>
    <w:rsid w:val="003548FF"/>
    <w:pPr>
      <w:pBdr>
        <w:bottom w:val="single" w:sz="8" w:space="0" w:color="auto"/>
        <w:right w:val="single" w:sz="8" w:space="0" w:color="auto"/>
      </w:pBdr>
      <w:shd w:val="clear" w:color="000000" w:fill="FFFF00"/>
      <w:spacing w:before="100" w:beforeAutospacing="1" w:after="100" w:afterAutospacing="1"/>
      <w:jc w:val="center"/>
      <w:textAlignment w:val="center"/>
    </w:pPr>
    <w:rPr>
      <w:rFonts w:eastAsia="Times New Roman"/>
      <w:sz w:val="18"/>
      <w:szCs w:val="18"/>
      <w:lang w:bidi="th-TH"/>
    </w:rPr>
  </w:style>
  <w:style w:type="paragraph" w:customStyle="1" w:styleId="xl73">
    <w:name w:val="xl73"/>
    <w:basedOn w:val="Normal"/>
    <w:rsid w:val="003548FF"/>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Times New Roman"/>
      <w:b/>
      <w:bCs/>
      <w:sz w:val="18"/>
      <w:szCs w:val="18"/>
      <w:lang w:bidi="th-TH"/>
    </w:rPr>
  </w:style>
  <w:style w:type="paragraph" w:customStyle="1" w:styleId="xl74">
    <w:name w:val="xl74"/>
    <w:basedOn w:val="Normal"/>
    <w:rsid w:val="003548F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75">
    <w:name w:val="xl75"/>
    <w:basedOn w:val="Normal"/>
    <w:rsid w:val="003548FF"/>
    <w:pPr>
      <w:pBdr>
        <w:left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76">
    <w:name w:val="xl76"/>
    <w:basedOn w:val="Normal"/>
    <w:rsid w:val="003548FF"/>
    <w:pPr>
      <w:spacing w:before="100" w:beforeAutospacing="1" w:after="100" w:afterAutospacing="1"/>
      <w:jc w:val="center"/>
      <w:textAlignment w:val="center"/>
    </w:pPr>
    <w:rPr>
      <w:rFonts w:eastAsia="Times New Roman"/>
      <w:b/>
      <w:bCs/>
      <w:sz w:val="18"/>
      <w:szCs w:val="18"/>
      <w:lang w:bidi="th-TH"/>
    </w:rPr>
  </w:style>
  <w:style w:type="paragraph" w:customStyle="1" w:styleId="xl77">
    <w:name w:val="xl77"/>
    <w:basedOn w:val="Normal"/>
    <w:rsid w:val="003548FF"/>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78">
    <w:name w:val="xl78"/>
    <w:basedOn w:val="Normal"/>
    <w:rsid w:val="003548FF"/>
    <w:pPr>
      <w:pBdr>
        <w:top w:val="single" w:sz="8"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79">
    <w:name w:val="xl79"/>
    <w:basedOn w:val="Normal"/>
    <w:rsid w:val="003548FF"/>
    <w:pPr>
      <w:pBdr>
        <w:top w:val="single" w:sz="8" w:space="0" w:color="auto"/>
        <w:left w:val="single" w:sz="8" w:space="0" w:color="auto"/>
        <w:right w:val="single" w:sz="8" w:space="0" w:color="auto"/>
      </w:pBdr>
      <w:spacing w:before="100" w:beforeAutospacing="1" w:after="100" w:afterAutospacing="1"/>
      <w:textAlignment w:val="center"/>
    </w:pPr>
    <w:rPr>
      <w:rFonts w:eastAsia="Times New Roman"/>
      <w:sz w:val="18"/>
      <w:szCs w:val="18"/>
      <w:lang w:bidi="th-TH"/>
    </w:rPr>
  </w:style>
  <w:style w:type="paragraph" w:customStyle="1" w:styleId="xl80">
    <w:name w:val="xl80"/>
    <w:basedOn w:val="Normal"/>
    <w:rsid w:val="003548FF"/>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rFonts w:eastAsia="Times New Roman"/>
      <w:sz w:val="18"/>
      <w:szCs w:val="18"/>
      <w:lang w:bidi="th-TH"/>
    </w:rPr>
  </w:style>
  <w:style w:type="paragraph" w:customStyle="1" w:styleId="xl81">
    <w:name w:val="xl81"/>
    <w:basedOn w:val="Normal"/>
    <w:rsid w:val="003548FF"/>
    <w:pPr>
      <w:pBdr>
        <w:bottom w:val="single" w:sz="8" w:space="0" w:color="auto"/>
        <w:right w:val="single" w:sz="8" w:space="0" w:color="auto"/>
      </w:pBdr>
      <w:spacing w:before="100" w:beforeAutospacing="1" w:after="100" w:afterAutospacing="1"/>
      <w:jc w:val="right"/>
      <w:textAlignment w:val="center"/>
    </w:pPr>
    <w:rPr>
      <w:rFonts w:eastAsia="Times New Roman"/>
      <w:b/>
      <w:bCs/>
      <w:sz w:val="18"/>
      <w:szCs w:val="18"/>
      <w:lang w:bidi="th-TH"/>
    </w:rPr>
  </w:style>
  <w:style w:type="paragraph" w:customStyle="1" w:styleId="xl82">
    <w:name w:val="xl82"/>
    <w:basedOn w:val="Normal"/>
    <w:rsid w:val="003548FF"/>
    <w:pPr>
      <w:pBdr>
        <w:left w:val="single" w:sz="8" w:space="0" w:color="auto"/>
        <w:right w:val="single" w:sz="8" w:space="0" w:color="auto"/>
      </w:pBdr>
      <w:spacing w:before="100" w:beforeAutospacing="1" w:after="100" w:afterAutospacing="1"/>
      <w:textAlignment w:val="center"/>
    </w:pPr>
    <w:rPr>
      <w:rFonts w:eastAsia="Times New Roman"/>
      <w:sz w:val="18"/>
      <w:szCs w:val="18"/>
      <w:lang w:bidi="th-TH"/>
    </w:rPr>
  </w:style>
  <w:style w:type="paragraph" w:customStyle="1" w:styleId="xl83">
    <w:name w:val="xl83"/>
    <w:basedOn w:val="Normal"/>
    <w:rsid w:val="003548FF"/>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sz w:val="18"/>
      <w:szCs w:val="18"/>
      <w:lang w:bidi="th-TH"/>
    </w:rPr>
  </w:style>
  <w:style w:type="paragraph" w:customStyle="1" w:styleId="xl84">
    <w:name w:val="xl84"/>
    <w:basedOn w:val="Normal"/>
    <w:rsid w:val="003548F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85">
    <w:name w:val="xl85"/>
    <w:basedOn w:val="Normal"/>
    <w:rsid w:val="003548FF"/>
    <w:pPr>
      <w:pBdr>
        <w:left w:val="single" w:sz="8" w:space="0" w:color="auto"/>
        <w:bottom w:val="double" w:sz="6" w:space="0" w:color="auto"/>
        <w:right w:val="single" w:sz="8" w:space="0" w:color="auto"/>
      </w:pBdr>
      <w:spacing w:before="100" w:beforeAutospacing="1" w:after="100" w:afterAutospacing="1"/>
      <w:textAlignment w:val="center"/>
    </w:pPr>
    <w:rPr>
      <w:rFonts w:eastAsia="Times New Roman"/>
      <w:sz w:val="18"/>
      <w:szCs w:val="18"/>
      <w:lang w:bidi="th-TH"/>
    </w:rPr>
  </w:style>
  <w:style w:type="paragraph" w:customStyle="1" w:styleId="xl86">
    <w:name w:val="xl86"/>
    <w:basedOn w:val="Normal"/>
    <w:rsid w:val="003548FF"/>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87">
    <w:name w:val="xl87"/>
    <w:basedOn w:val="Normal"/>
    <w:rsid w:val="003548FF"/>
    <w:pPr>
      <w:pBdr>
        <w:bottom w:val="double" w:sz="6" w:space="0" w:color="auto"/>
        <w:right w:val="single" w:sz="8" w:space="0" w:color="auto"/>
      </w:pBdr>
      <w:spacing w:before="100" w:beforeAutospacing="1" w:after="100" w:afterAutospacing="1"/>
      <w:jc w:val="both"/>
      <w:textAlignment w:val="center"/>
    </w:pPr>
    <w:rPr>
      <w:rFonts w:eastAsia="Times New Roman"/>
      <w:b/>
      <w:bCs/>
      <w:sz w:val="18"/>
      <w:szCs w:val="18"/>
      <w:lang w:bidi="th-TH"/>
    </w:rPr>
  </w:style>
  <w:style w:type="paragraph" w:customStyle="1" w:styleId="xl88">
    <w:name w:val="xl88"/>
    <w:basedOn w:val="Normal"/>
    <w:rsid w:val="003548FF"/>
    <w:pPr>
      <w:pBdr>
        <w:bottom w:val="double" w:sz="6" w:space="0" w:color="auto"/>
        <w:right w:val="single" w:sz="8" w:space="0" w:color="auto"/>
      </w:pBdr>
      <w:spacing w:before="100" w:beforeAutospacing="1" w:after="100" w:afterAutospacing="1"/>
    </w:pPr>
    <w:rPr>
      <w:rFonts w:eastAsia="Times New Roman"/>
      <w:b/>
      <w:bCs/>
      <w:sz w:val="18"/>
      <w:szCs w:val="18"/>
      <w:lang w:bidi="th-TH"/>
    </w:rPr>
  </w:style>
  <w:style w:type="paragraph" w:customStyle="1" w:styleId="xl89">
    <w:name w:val="xl89"/>
    <w:basedOn w:val="Normal"/>
    <w:rsid w:val="003548FF"/>
    <w:pPr>
      <w:pBdr>
        <w:bottom w:val="double" w:sz="6" w:space="0" w:color="auto"/>
        <w:right w:val="single" w:sz="8" w:space="0" w:color="auto"/>
      </w:pBdr>
      <w:spacing w:before="100" w:beforeAutospacing="1" w:after="100" w:afterAutospacing="1"/>
    </w:pPr>
    <w:rPr>
      <w:rFonts w:eastAsia="Times New Roman"/>
      <w:b/>
      <w:bCs/>
      <w:sz w:val="18"/>
      <w:szCs w:val="18"/>
      <w:lang w:bidi="th-TH"/>
    </w:rPr>
  </w:style>
  <w:style w:type="paragraph" w:customStyle="1" w:styleId="xl90">
    <w:name w:val="xl90"/>
    <w:basedOn w:val="Normal"/>
    <w:rsid w:val="003548FF"/>
    <w:pPr>
      <w:pBdr>
        <w:lef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91">
    <w:name w:val="xl91"/>
    <w:basedOn w:val="Normal"/>
    <w:rsid w:val="003548FF"/>
    <w:pPr>
      <w:pBdr>
        <w:bottom w:val="single" w:sz="8" w:space="0" w:color="auto"/>
        <w:right w:val="single" w:sz="8" w:space="0" w:color="auto"/>
      </w:pBdr>
      <w:spacing w:before="100" w:beforeAutospacing="1" w:after="100" w:afterAutospacing="1"/>
      <w:textAlignment w:val="center"/>
    </w:pPr>
    <w:rPr>
      <w:rFonts w:eastAsia="Times New Roman"/>
      <w:sz w:val="18"/>
      <w:szCs w:val="18"/>
      <w:lang w:bidi="th-TH"/>
    </w:rPr>
  </w:style>
  <w:style w:type="paragraph" w:customStyle="1" w:styleId="xl92">
    <w:name w:val="xl92"/>
    <w:basedOn w:val="Normal"/>
    <w:rsid w:val="003548FF"/>
    <w:pPr>
      <w:pBdr>
        <w:bottom w:val="single" w:sz="8" w:space="0" w:color="auto"/>
        <w:right w:val="single" w:sz="8" w:space="0" w:color="auto"/>
      </w:pBdr>
      <w:shd w:val="clear" w:color="000000" w:fill="FFFF00"/>
      <w:spacing w:before="100" w:beforeAutospacing="1" w:after="100" w:afterAutospacing="1"/>
      <w:textAlignment w:val="center"/>
    </w:pPr>
    <w:rPr>
      <w:rFonts w:eastAsia="Times New Roman"/>
      <w:sz w:val="18"/>
      <w:szCs w:val="18"/>
      <w:lang w:bidi="th-TH"/>
    </w:rPr>
  </w:style>
  <w:style w:type="paragraph" w:customStyle="1" w:styleId="xl93">
    <w:name w:val="xl93"/>
    <w:basedOn w:val="Normal"/>
    <w:rsid w:val="003548FF"/>
    <w:pPr>
      <w:pBdr>
        <w:bottom w:val="single" w:sz="8" w:space="0" w:color="auto"/>
        <w:right w:val="single" w:sz="8" w:space="0" w:color="auto"/>
      </w:pBdr>
      <w:spacing w:before="100" w:beforeAutospacing="1" w:after="100" w:afterAutospacing="1"/>
      <w:textAlignment w:val="center"/>
    </w:pPr>
    <w:rPr>
      <w:rFonts w:eastAsia="Times New Roman"/>
      <w:sz w:val="18"/>
      <w:szCs w:val="18"/>
      <w:lang w:bidi="th-TH"/>
    </w:rPr>
  </w:style>
  <w:style w:type="paragraph" w:customStyle="1" w:styleId="xl94">
    <w:name w:val="xl94"/>
    <w:basedOn w:val="Normal"/>
    <w:rsid w:val="003548FF"/>
    <w:pPr>
      <w:pBdr>
        <w:bottom w:val="single" w:sz="8" w:space="0" w:color="auto"/>
        <w:right w:val="single" w:sz="8" w:space="0" w:color="auto"/>
      </w:pBdr>
      <w:shd w:val="clear" w:color="000000" w:fill="FFFF00"/>
      <w:spacing w:before="100" w:beforeAutospacing="1" w:after="100" w:afterAutospacing="1"/>
      <w:textAlignment w:val="center"/>
    </w:pPr>
    <w:rPr>
      <w:rFonts w:eastAsia="Times New Roman"/>
      <w:b/>
      <w:bCs/>
      <w:sz w:val="18"/>
      <w:szCs w:val="18"/>
      <w:lang w:bidi="th-TH"/>
    </w:rPr>
  </w:style>
  <w:style w:type="paragraph" w:customStyle="1" w:styleId="xl95">
    <w:name w:val="xl95"/>
    <w:basedOn w:val="Normal"/>
    <w:rsid w:val="003548FF"/>
    <w:pPr>
      <w:pBdr>
        <w:bottom w:val="single" w:sz="8" w:space="0" w:color="auto"/>
        <w:right w:val="single" w:sz="8" w:space="0" w:color="auto"/>
      </w:pBdr>
      <w:spacing w:before="100" w:beforeAutospacing="1" w:after="100" w:afterAutospacing="1"/>
      <w:textAlignment w:val="center"/>
    </w:pPr>
    <w:rPr>
      <w:rFonts w:eastAsia="Times New Roman"/>
      <w:b/>
      <w:bCs/>
      <w:sz w:val="18"/>
      <w:szCs w:val="18"/>
      <w:lang w:bidi="th-TH"/>
    </w:rPr>
  </w:style>
  <w:style w:type="paragraph" w:customStyle="1" w:styleId="xl96">
    <w:name w:val="xl96"/>
    <w:basedOn w:val="Normal"/>
    <w:rsid w:val="003548FF"/>
    <w:pPr>
      <w:pBdr>
        <w:left w:val="single" w:sz="8" w:space="0" w:color="auto"/>
      </w:pBdr>
      <w:spacing w:before="100" w:beforeAutospacing="1" w:after="100" w:afterAutospacing="1"/>
      <w:textAlignment w:val="center"/>
    </w:pPr>
    <w:rPr>
      <w:rFonts w:eastAsia="Times New Roman"/>
      <w:sz w:val="18"/>
      <w:szCs w:val="18"/>
      <w:lang w:bidi="th-TH"/>
    </w:rPr>
  </w:style>
  <w:style w:type="paragraph" w:customStyle="1" w:styleId="xl97">
    <w:name w:val="xl97"/>
    <w:basedOn w:val="Normal"/>
    <w:rsid w:val="003548FF"/>
    <w:pPr>
      <w:pBdr>
        <w:left w:val="single" w:sz="8" w:space="0" w:color="auto"/>
      </w:pBdr>
      <w:spacing w:before="100" w:beforeAutospacing="1" w:after="100" w:afterAutospacing="1"/>
      <w:jc w:val="both"/>
      <w:textAlignment w:val="center"/>
    </w:pPr>
    <w:rPr>
      <w:rFonts w:eastAsia="Times New Roman"/>
      <w:i/>
      <w:iCs/>
      <w:sz w:val="18"/>
      <w:szCs w:val="18"/>
      <w:lang w:bidi="th-TH"/>
    </w:rPr>
  </w:style>
  <w:style w:type="paragraph" w:customStyle="1" w:styleId="xl98">
    <w:name w:val="xl98"/>
    <w:basedOn w:val="Normal"/>
    <w:rsid w:val="003548FF"/>
    <w:pPr>
      <w:pBdr>
        <w:left w:val="single" w:sz="8" w:space="0" w:color="auto"/>
        <w:bottom w:val="double" w:sz="6" w:space="0" w:color="auto"/>
      </w:pBdr>
      <w:spacing w:before="100" w:beforeAutospacing="1" w:after="100" w:afterAutospacing="1"/>
      <w:textAlignment w:val="center"/>
    </w:pPr>
    <w:rPr>
      <w:rFonts w:eastAsia="Times New Roman"/>
      <w:sz w:val="18"/>
      <w:szCs w:val="18"/>
      <w:lang w:bidi="th-TH"/>
    </w:rPr>
  </w:style>
  <w:style w:type="paragraph" w:customStyle="1" w:styleId="xl99">
    <w:name w:val="xl99"/>
    <w:basedOn w:val="Normal"/>
    <w:rsid w:val="003548FF"/>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100">
    <w:name w:val="xl100"/>
    <w:basedOn w:val="Normal"/>
    <w:rsid w:val="003548FF"/>
    <w:pPr>
      <w:pBdr>
        <w:bottom w:val="double" w:sz="6" w:space="0" w:color="auto"/>
        <w:right w:val="single" w:sz="8" w:space="0" w:color="auto"/>
      </w:pBdr>
      <w:spacing w:before="100" w:beforeAutospacing="1" w:after="100" w:afterAutospacing="1"/>
      <w:jc w:val="both"/>
      <w:textAlignment w:val="center"/>
    </w:pPr>
    <w:rPr>
      <w:rFonts w:eastAsia="Times New Roman"/>
      <w:b/>
      <w:bCs/>
      <w:sz w:val="18"/>
      <w:szCs w:val="18"/>
      <w:lang w:bidi="th-TH"/>
    </w:rPr>
  </w:style>
  <w:style w:type="paragraph" w:customStyle="1" w:styleId="xl101">
    <w:name w:val="xl101"/>
    <w:basedOn w:val="Normal"/>
    <w:rsid w:val="003548FF"/>
    <w:pPr>
      <w:pBdr>
        <w:bottom w:val="double" w:sz="6" w:space="0" w:color="auto"/>
        <w:right w:val="single" w:sz="8" w:space="0" w:color="auto"/>
      </w:pBdr>
      <w:spacing w:before="100" w:beforeAutospacing="1" w:after="100" w:afterAutospacing="1"/>
      <w:textAlignment w:val="center"/>
    </w:pPr>
    <w:rPr>
      <w:rFonts w:eastAsia="Times New Roman"/>
      <w:b/>
      <w:bCs/>
      <w:sz w:val="18"/>
      <w:szCs w:val="18"/>
      <w:lang w:bidi="th-TH"/>
    </w:rPr>
  </w:style>
  <w:style w:type="paragraph" w:customStyle="1" w:styleId="xl102">
    <w:name w:val="xl102"/>
    <w:basedOn w:val="Normal"/>
    <w:rsid w:val="003548FF"/>
    <w:pPr>
      <w:pBdr>
        <w:bottom w:val="double" w:sz="6" w:space="0" w:color="auto"/>
        <w:right w:val="single" w:sz="8" w:space="0" w:color="auto"/>
      </w:pBdr>
      <w:shd w:val="clear" w:color="000000" w:fill="FFFF00"/>
      <w:spacing w:before="100" w:beforeAutospacing="1" w:after="100" w:afterAutospacing="1"/>
      <w:textAlignment w:val="center"/>
    </w:pPr>
    <w:rPr>
      <w:rFonts w:eastAsia="Times New Roman"/>
      <w:b/>
      <w:bCs/>
      <w:sz w:val="18"/>
      <w:szCs w:val="18"/>
      <w:lang w:bidi="th-TH"/>
    </w:rPr>
  </w:style>
  <w:style w:type="paragraph" w:customStyle="1" w:styleId="xl103">
    <w:name w:val="xl103"/>
    <w:basedOn w:val="Normal"/>
    <w:rsid w:val="003548FF"/>
    <w:pPr>
      <w:pBdr>
        <w:bottom w:val="double" w:sz="6" w:space="0" w:color="auto"/>
        <w:right w:val="single" w:sz="8" w:space="0" w:color="auto"/>
      </w:pBdr>
      <w:spacing w:before="100" w:beforeAutospacing="1" w:after="100" w:afterAutospacing="1"/>
      <w:jc w:val="center"/>
      <w:textAlignment w:val="center"/>
    </w:pPr>
    <w:rPr>
      <w:rFonts w:eastAsia="Times New Roman"/>
      <w:i/>
      <w:iCs/>
      <w:sz w:val="18"/>
      <w:szCs w:val="18"/>
      <w:lang w:bidi="th-TH"/>
    </w:rPr>
  </w:style>
  <w:style w:type="paragraph" w:customStyle="1" w:styleId="xl104">
    <w:name w:val="xl104"/>
    <w:basedOn w:val="Normal"/>
    <w:rsid w:val="003548FF"/>
    <w:pPr>
      <w:pBdr>
        <w:left w:val="single" w:sz="8" w:space="0" w:color="auto"/>
      </w:pBdr>
      <w:spacing w:before="100" w:beforeAutospacing="1" w:after="100" w:afterAutospacing="1"/>
      <w:textAlignment w:val="center"/>
    </w:pPr>
    <w:rPr>
      <w:rFonts w:eastAsia="Times New Roman"/>
      <w:sz w:val="18"/>
      <w:szCs w:val="18"/>
      <w:lang w:bidi="th-TH"/>
    </w:rPr>
  </w:style>
  <w:style w:type="paragraph" w:customStyle="1" w:styleId="xl105">
    <w:name w:val="xl105"/>
    <w:basedOn w:val="Normal"/>
    <w:rsid w:val="003548FF"/>
    <w:pPr>
      <w:pBdr>
        <w:left w:val="single" w:sz="8" w:space="0" w:color="auto"/>
      </w:pBdr>
      <w:spacing w:before="100" w:beforeAutospacing="1" w:after="100" w:afterAutospacing="1"/>
      <w:textAlignment w:val="center"/>
    </w:pPr>
    <w:rPr>
      <w:rFonts w:eastAsia="Times New Roman"/>
      <w:sz w:val="18"/>
      <w:szCs w:val="18"/>
      <w:lang w:bidi="th-TH"/>
    </w:rPr>
  </w:style>
  <w:style w:type="paragraph" w:customStyle="1" w:styleId="xl106">
    <w:name w:val="xl106"/>
    <w:basedOn w:val="Normal"/>
    <w:rsid w:val="003548FF"/>
    <w:pPr>
      <w:pBdr>
        <w:right w:val="single" w:sz="8" w:space="0" w:color="auto"/>
      </w:pBdr>
      <w:spacing w:before="100" w:beforeAutospacing="1" w:after="100" w:afterAutospacing="1"/>
      <w:textAlignment w:val="center"/>
    </w:pPr>
    <w:rPr>
      <w:rFonts w:eastAsia="Times New Roman"/>
      <w:sz w:val="18"/>
      <w:szCs w:val="18"/>
      <w:lang w:bidi="th-TH"/>
    </w:rPr>
  </w:style>
  <w:style w:type="paragraph" w:customStyle="1" w:styleId="xl107">
    <w:name w:val="xl107"/>
    <w:basedOn w:val="Normal"/>
    <w:rsid w:val="003548FF"/>
    <w:pPr>
      <w:pBdr>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08">
    <w:name w:val="xl108"/>
    <w:basedOn w:val="Normal"/>
    <w:rsid w:val="003548FF"/>
    <w:pPr>
      <w:pBdr>
        <w:bottom w:val="double" w:sz="6"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109">
    <w:name w:val="xl109"/>
    <w:basedOn w:val="Normal"/>
    <w:rsid w:val="003548FF"/>
    <w:pPr>
      <w:pBdr>
        <w:left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10">
    <w:name w:val="xl110"/>
    <w:basedOn w:val="Normal"/>
    <w:rsid w:val="003548FF"/>
    <w:pPr>
      <w:pBdr>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11">
    <w:name w:val="xl111"/>
    <w:basedOn w:val="Normal"/>
    <w:rsid w:val="003548FF"/>
    <w:pPr>
      <w:pBdr>
        <w:left w:val="single" w:sz="8"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112">
    <w:name w:val="xl112"/>
    <w:basedOn w:val="Normal"/>
    <w:rsid w:val="003548FF"/>
    <w:pPr>
      <w:pBdr>
        <w:right w:val="single" w:sz="8" w:space="0" w:color="auto"/>
      </w:pBdr>
      <w:spacing w:before="100" w:beforeAutospacing="1" w:after="100" w:afterAutospacing="1"/>
      <w:textAlignment w:val="center"/>
    </w:pPr>
    <w:rPr>
      <w:rFonts w:eastAsia="Times New Roman"/>
      <w:b/>
      <w:bCs/>
      <w:sz w:val="18"/>
      <w:szCs w:val="18"/>
      <w:lang w:bidi="th-TH"/>
    </w:rPr>
  </w:style>
  <w:style w:type="paragraph" w:customStyle="1" w:styleId="xl113">
    <w:name w:val="xl113"/>
    <w:basedOn w:val="Normal"/>
    <w:rsid w:val="003548FF"/>
    <w:pPr>
      <w:pBdr>
        <w:bottom w:val="single" w:sz="8"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114">
    <w:name w:val="xl114"/>
    <w:basedOn w:val="Normal"/>
    <w:rsid w:val="003548FF"/>
    <w:pPr>
      <w:pBdr>
        <w:bottom w:val="single" w:sz="8"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115">
    <w:name w:val="xl115"/>
    <w:basedOn w:val="Normal"/>
    <w:rsid w:val="003548FF"/>
    <w:pPr>
      <w:pBdr>
        <w:bottom w:val="double" w:sz="6" w:space="0" w:color="auto"/>
        <w:right w:val="single" w:sz="8" w:space="0" w:color="auto"/>
      </w:pBdr>
      <w:spacing w:before="100" w:beforeAutospacing="1" w:after="100" w:afterAutospacing="1"/>
      <w:textAlignment w:val="center"/>
    </w:pPr>
    <w:rPr>
      <w:rFonts w:eastAsia="Times New Roman"/>
      <w:b/>
      <w:bCs/>
      <w:sz w:val="18"/>
      <w:szCs w:val="18"/>
      <w:lang w:bidi="th-TH"/>
    </w:rPr>
  </w:style>
  <w:style w:type="paragraph" w:customStyle="1" w:styleId="xl116">
    <w:name w:val="xl116"/>
    <w:basedOn w:val="Normal"/>
    <w:rsid w:val="003548FF"/>
    <w:pPr>
      <w:pBdr>
        <w:bottom w:val="double" w:sz="6"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17">
    <w:name w:val="xl117"/>
    <w:basedOn w:val="Normal"/>
    <w:rsid w:val="003548FF"/>
    <w:pPr>
      <w:pBdr>
        <w:bottom w:val="double" w:sz="6" w:space="0" w:color="auto"/>
        <w:right w:val="single" w:sz="8" w:space="0" w:color="auto"/>
      </w:pBdr>
      <w:spacing w:before="100" w:beforeAutospacing="1" w:after="100" w:afterAutospacing="1"/>
      <w:jc w:val="center"/>
      <w:textAlignment w:val="center"/>
    </w:pPr>
    <w:rPr>
      <w:rFonts w:eastAsia="Times New Roman"/>
      <w:sz w:val="18"/>
      <w:szCs w:val="18"/>
      <w:lang w:bidi="th-TH"/>
    </w:rPr>
  </w:style>
  <w:style w:type="paragraph" w:customStyle="1" w:styleId="xl118">
    <w:name w:val="xl118"/>
    <w:basedOn w:val="Normal"/>
    <w:rsid w:val="003548FF"/>
    <w:pPr>
      <w:pBdr>
        <w:left w:val="single" w:sz="8" w:space="0" w:color="auto"/>
        <w:bottom w:val="single" w:sz="8" w:space="0" w:color="auto"/>
      </w:pBdr>
      <w:spacing w:before="100" w:beforeAutospacing="1" w:after="100" w:afterAutospacing="1"/>
      <w:jc w:val="both"/>
      <w:textAlignment w:val="center"/>
    </w:pPr>
    <w:rPr>
      <w:rFonts w:eastAsia="Times New Roman"/>
      <w:b/>
      <w:bCs/>
      <w:sz w:val="18"/>
      <w:szCs w:val="18"/>
      <w:lang w:bidi="th-TH"/>
    </w:rPr>
  </w:style>
  <w:style w:type="paragraph" w:customStyle="1" w:styleId="xl119">
    <w:name w:val="xl119"/>
    <w:basedOn w:val="Normal"/>
    <w:rsid w:val="003548FF"/>
    <w:pPr>
      <w:pBdr>
        <w:bottom w:val="single" w:sz="8" w:space="0" w:color="auto"/>
      </w:pBdr>
      <w:spacing w:before="100" w:beforeAutospacing="1" w:after="100" w:afterAutospacing="1"/>
      <w:jc w:val="both"/>
      <w:textAlignment w:val="center"/>
    </w:pPr>
    <w:rPr>
      <w:rFonts w:eastAsia="Times New Roman"/>
      <w:b/>
      <w:bCs/>
      <w:sz w:val="18"/>
      <w:szCs w:val="18"/>
      <w:lang w:bidi="th-TH"/>
    </w:rPr>
  </w:style>
  <w:style w:type="paragraph" w:customStyle="1" w:styleId="xl120">
    <w:name w:val="xl120"/>
    <w:basedOn w:val="Normal"/>
    <w:rsid w:val="003548FF"/>
    <w:pPr>
      <w:pBdr>
        <w:bottom w:val="single" w:sz="8" w:space="0" w:color="auto"/>
      </w:pBdr>
      <w:spacing w:before="100" w:beforeAutospacing="1" w:after="100" w:afterAutospacing="1"/>
      <w:jc w:val="both"/>
      <w:textAlignment w:val="center"/>
    </w:pPr>
    <w:rPr>
      <w:rFonts w:eastAsia="Times New Roman"/>
      <w:b/>
      <w:bCs/>
      <w:sz w:val="18"/>
      <w:szCs w:val="18"/>
      <w:lang w:bidi="th-TH"/>
    </w:rPr>
  </w:style>
  <w:style w:type="paragraph" w:customStyle="1" w:styleId="xl121">
    <w:name w:val="xl121"/>
    <w:basedOn w:val="Normal"/>
    <w:rsid w:val="003548FF"/>
    <w:pPr>
      <w:pBdr>
        <w:bottom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22">
    <w:name w:val="xl122"/>
    <w:basedOn w:val="Normal"/>
    <w:rsid w:val="003548FF"/>
    <w:pPr>
      <w:pBdr>
        <w:bottom w:val="single" w:sz="8" w:space="0" w:color="auto"/>
        <w:right w:val="single" w:sz="8" w:space="0" w:color="auto"/>
      </w:pBdr>
      <w:spacing w:before="100" w:beforeAutospacing="1" w:after="100" w:afterAutospacing="1"/>
      <w:jc w:val="center"/>
      <w:textAlignment w:val="center"/>
    </w:pPr>
    <w:rPr>
      <w:rFonts w:eastAsia="Times New Roman"/>
      <w:i/>
      <w:iCs/>
      <w:sz w:val="18"/>
      <w:szCs w:val="18"/>
      <w:lang w:bidi="th-TH"/>
    </w:rPr>
  </w:style>
  <w:style w:type="paragraph" w:customStyle="1" w:styleId="xl123">
    <w:name w:val="xl123"/>
    <w:basedOn w:val="Normal"/>
    <w:rsid w:val="003548FF"/>
    <w:pPr>
      <w:pBdr>
        <w:top w:val="single" w:sz="8" w:space="0" w:color="auto"/>
        <w:lef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24">
    <w:name w:val="xl124"/>
    <w:basedOn w:val="Normal"/>
    <w:rsid w:val="003548FF"/>
    <w:pPr>
      <w:pBdr>
        <w:left w:val="single" w:sz="8" w:space="0" w:color="auto"/>
        <w:bottom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25">
    <w:name w:val="xl125"/>
    <w:basedOn w:val="Normal"/>
    <w:rsid w:val="003548FF"/>
    <w:pPr>
      <w:pBdr>
        <w:top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26">
    <w:name w:val="xl126"/>
    <w:basedOn w:val="Normal"/>
    <w:rsid w:val="003548FF"/>
    <w:pPr>
      <w:pBdr>
        <w:bottom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27">
    <w:name w:val="xl127"/>
    <w:basedOn w:val="Normal"/>
    <w:rsid w:val="003548FF"/>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28">
    <w:name w:val="xl128"/>
    <w:basedOn w:val="Normal"/>
    <w:rsid w:val="003548FF"/>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29">
    <w:name w:val="xl129"/>
    <w:basedOn w:val="Normal"/>
    <w:rsid w:val="003548FF"/>
    <w:pPr>
      <w:pBdr>
        <w:left w:val="single" w:sz="8"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30">
    <w:name w:val="xl130"/>
    <w:basedOn w:val="Normal"/>
    <w:rsid w:val="003548FF"/>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b/>
      <w:bCs/>
      <w:sz w:val="18"/>
      <w:szCs w:val="18"/>
      <w:lang w:bidi="th-TH"/>
    </w:rPr>
  </w:style>
  <w:style w:type="paragraph" w:customStyle="1" w:styleId="xl131">
    <w:name w:val="xl131"/>
    <w:basedOn w:val="Normal"/>
    <w:rsid w:val="003548FF"/>
    <w:pPr>
      <w:pBdr>
        <w:top w:val="double" w:sz="6" w:space="0" w:color="auto"/>
        <w:bottom w:val="single" w:sz="8" w:space="0" w:color="auto"/>
      </w:pBdr>
      <w:spacing w:before="100" w:beforeAutospacing="1" w:after="100" w:afterAutospacing="1"/>
      <w:jc w:val="right"/>
      <w:textAlignment w:val="center"/>
    </w:pPr>
    <w:rPr>
      <w:rFonts w:eastAsia="Times New Roman"/>
      <w:b/>
      <w:bCs/>
      <w:sz w:val="18"/>
      <w:szCs w:val="18"/>
      <w:lang w:bidi="th-TH"/>
    </w:rPr>
  </w:style>
  <w:style w:type="paragraph" w:customStyle="1" w:styleId="xl132">
    <w:name w:val="xl132"/>
    <w:basedOn w:val="Normal"/>
    <w:rsid w:val="003548FF"/>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b/>
      <w:bCs/>
      <w:sz w:val="18"/>
      <w:szCs w:val="18"/>
      <w:lang w:bidi="th-TH"/>
    </w:rPr>
  </w:style>
  <w:style w:type="paragraph" w:customStyle="1" w:styleId="xl133">
    <w:name w:val="xl133"/>
    <w:basedOn w:val="Normal"/>
    <w:rsid w:val="003548FF"/>
    <w:pPr>
      <w:pBdr>
        <w:top w:val="single" w:sz="8" w:space="0" w:color="auto"/>
        <w:right w:val="single" w:sz="8" w:space="0" w:color="auto"/>
      </w:pBdr>
      <w:spacing w:before="100" w:beforeAutospacing="1" w:after="100" w:afterAutospacing="1"/>
      <w:textAlignment w:val="center"/>
    </w:pPr>
    <w:rPr>
      <w:rFonts w:eastAsia="Times New Roman"/>
      <w:b/>
      <w:bCs/>
      <w:sz w:val="18"/>
      <w:szCs w:val="18"/>
      <w:lang w:bidi="th-TH"/>
    </w:rPr>
  </w:style>
  <w:style w:type="paragraph" w:customStyle="1" w:styleId="xl134">
    <w:name w:val="xl134"/>
    <w:basedOn w:val="Normal"/>
    <w:rsid w:val="003548FF"/>
    <w:pPr>
      <w:pBdr>
        <w:bottom w:val="single" w:sz="8" w:space="0" w:color="auto"/>
        <w:right w:val="single" w:sz="8" w:space="0" w:color="auto"/>
      </w:pBdr>
      <w:spacing w:before="100" w:beforeAutospacing="1" w:after="100" w:afterAutospacing="1"/>
      <w:textAlignment w:val="center"/>
    </w:pPr>
    <w:rPr>
      <w:rFonts w:eastAsia="Times New Roman"/>
      <w:b/>
      <w:bCs/>
      <w:sz w:val="18"/>
      <w:szCs w:val="18"/>
      <w:lang w:bidi="th-TH"/>
    </w:rPr>
  </w:style>
  <w:style w:type="paragraph" w:customStyle="1" w:styleId="xl135">
    <w:name w:val="xl135"/>
    <w:basedOn w:val="Normal"/>
    <w:rsid w:val="003548FF"/>
    <w:pPr>
      <w:pBdr>
        <w:left w:val="single" w:sz="8" w:space="0" w:color="auto"/>
        <w:right w:val="single" w:sz="8" w:space="0" w:color="auto"/>
      </w:pBdr>
      <w:spacing w:before="100" w:beforeAutospacing="1" w:after="100" w:afterAutospacing="1"/>
      <w:jc w:val="both"/>
      <w:textAlignment w:val="center"/>
    </w:pPr>
    <w:rPr>
      <w:rFonts w:eastAsia="Times New Roman"/>
      <w:sz w:val="18"/>
      <w:szCs w:val="18"/>
      <w:lang w:bidi="th-TH"/>
    </w:rPr>
  </w:style>
  <w:style w:type="paragraph" w:customStyle="1" w:styleId="xl136">
    <w:name w:val="xl136"/>
    <w:basedOn w:val="Normal"/>
    <w:rsid w:val="003548FF"/>
    <w:pPr>
      <w:pBdr>
        <w:left w:val="single" w:sz="8" w:space="0" w:color="auto"/>
        <w:right w:val="single" w:sz="8" w:space="0" w:color="auto"/>
      </w:pBdr>
      <w:spacing w:before="100" w:beforeAutospacing="1" w:after="100" w:afterAutospacing="1"/>
      <w:textAlignment w:val="center"/>
    </w:pPr>
    <w:rPr>
      <w:rFonts w:eastAsia="Times New Roman"/>
      <w:sz w:val="18"/>
      <w:szCs w:val="18"/>
      <w:lang w:bidi="th-TH"/>
    </w:rPr>
  </w:style>
  <w:style w:type="paragraph" w:customStyle="1" w:styleId="xl137">
    <w:name w:val="xl137"/>
    <w:basedOn w:val="Normal"/>
    <w:rsid w:val="003548FF"/>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b/>
      <w:bCs/>
      <w:sz w:val="18"/>
      <w:szCs w:val="18"/>
      <w:lang w:bidi="th-TH"/>
    </w:rPr>
  </w:style>
  <w:style w:type="character" w:customStyle="1" w:styleId="ListParagraphChar">
    <w:name w:val="List Paragraph Char"/>
    <w:link w:val="ListParagraph"/>
    <w:uiPriority w:val="34"/>
    <w:locked/>
    <w:rsid w:val="001475C8"/>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0747">
      <w:bodyDiv w:val="1"/>
      <w:marLeft w:val="0"/>
      <w:marRight w:val="0"/>
      <w:marTop w:val="0"/>
      <w:marBottom w:val="0"/>
      <w:divBdr>
        <w:top w:val="none" w:sz="0" w:space="0" w:color="auto"/>
        <w:left w:val="none" w:sz="0" w:space="0" w:color="auto"/>
        <w:bottom w:val="none" w:sz="0" w:space="0" w:color="auto"/>
        <w:right w:val="none" w:sz="0" w:space="0" w:color="auto"/>
      </w:divBdr>
    </w:div>
    <w:div w:id="9727500">
      <w:bodyDiv w:val="1"/>
      <w:marLeft w:val="0"/>
      <w:marRight w:val="0"/>
      <w:marTop w:val="0"/>
      <w:marBottom w:val="0"/>
      <w:divBdr>
        <w:top w:val="none" w:sz="0" w:space="0" w:color="auto"/>
        <w:left w:val="none" w:sz="0" w:space="0" w:color="auto"/>
        <w:bottom w:val="none" w:sz="0" w:space="0" w:color="auto"/>
        <w:right w:val="none" w:sz="0" w:space="0" w:color="auto"/>
      </w:divBdr>
    </w:div>
    <w:div w:id="33386182">
      <w:bodyDiv w:val="1"/>
      <w:marLeft w:val="0"/>
      <w:marRight w:val="0"/>
      <w:marTop w:val="0"/>
      <w:marBottom w:val="0"/>
      <w:divBdr>
        <w:top w:val="none" w:sz="0" w:space="0" w:color="auto"/>
        <w:left w:val="none" w:sz="0" w:space="0" w:color="auto"/>
        <w:bottom w:val="none" w:sz="0" w:space="0" w:color="auto"/>
        <w:right w:val="none" w:sz="0" w:space="0" w:color="auto"/>
      </w:divBdr>
    </w:div>
    <w:div w:id="40904183">
      <w:bodyDiv w:val="1"/>
      <w:marLeft w:val="0"/>
      <w:marRight w:val="0"/>
      <w:marTop w:val="0"/>
      <w:marBottom w:val="0"/>
      <w:divBdr>
        <w:top w:val="none" w:sz="0" w:space="0" w:color="auto"/>
        <w:left w:val="none" w:sz="0" w:space="0" w:color="auto"/>
        <w:bottom w:val="none" w:sz="0" w:space="0" w:color="auto"/>
        <w:right w:val="none" w:sz="0" w:space="0" w:color="auto"/>
      </w:divBdr>
    </w:div>
    <w:div w:id="70933493">
      <w:bodyDiv w:val="1"/>
      <w:marLeft w:val="0"/>
      <w:marRight w:val="0"/>
      <w:marTop w:val="0"/>
      <w:marBottom w:val="0"/>
      <w:divBdr>
        <w:top w:val="none" w:sz="0" w:space="0" w:color="auto"/>
        <w:left w:val="none" w:sz="0" w:space="0" w:color="auto"/>
        <w:bottom w:val="none" w:sz="0" w:space="0" w:color="auto"/>
        <w:right w:val="none" w:sz="0" w:space="0" w:color="auto"/>
      </w:divBdr>
    </w:div>
    <w:div w:id="81682899">
      <w:bodyDiv w:val="1"/>
      <w:marLeft w:val="0"/>
      <w:marRight w:val="0"/>
      <w:marTop w:val="0"/>
      <w:marBottom w:val="0"/>
      <w:divBdr>
        <w:top w:val="none" w:sz="0" w:space="0" w:color="auto"/>
        <w:left w:val="none" w:sz="0" w:space="0" w:color="auto"/>
        <w:bottom w:val="none" w:sz="0" w:space="0" w:color="auto"/>
        <w:right w:val="none" w:sz="0" w:space="0" w:color="auto"/>
      </w:divBdr>
    </w:div>
    <w:div w:id="113330713">
      <w:bodyDiv w:val="1"/>
      <w:marLeft w:val="0"/>
      <w:marRight w:val="0"/>
      <w:marTop w:val="0"/>
      <w:marBottom w:val="0"/>
      <w:divBdr>
        <w:top w:val="none" w:sz="0" w:space="0" w:color="auto"/>
        <w:left w:val="none" w:sz="0" w:space="0" w:color="auto"/>
        <w:bottom w:val="none" w:sz="0" w:space="0" w:color="auto"/>
        <w:right w:val="none" w:sz="0" w:space="0" w:color="auto"/>
      </w:divBdr>
    </w:div>
    <w:div w:id="136917850">
      <w:bodyDiv w:val="1"/>
      <w:marLeft w:val="0"/>
      <w:marRight w:val="0"/>
      <w:marTop w:val="0"/>
      <w:marBottom w:val="0"/>
      <w:divBdr>
        <w:top w:val="none" w:sz="0" w:space="0" w:color="auto"/>
        <w:left w:val="none" w:sz="0" w:space="0" w:color="auto"/>
        <w:bottom w:val="none" w:sz="0" w:space="0" w:color="auto"/>
        <w:right w:val="none" w:sz="0" w:space="0" w:color="auto"/>
      </w:divBdr>
    </w:div>
    <w:div w:id="141704833">
      <w:bodyDiv w:val="1"/>
      <w:marLeft w:val="0"/>
      <w:marRight w:val="0"/>
      <w:marTop w:val="0"/>
      <w:marBottom w:val="0"/>
      <w:divBdr>
        <w:top w:val="none" w:sz="0" w:space="0" w:color="auto"/>
        <w:left w:val="none" w:sz="0" w:space="0" w:color="auto"/>
        <w:bottom w:val="none" w:sz="0" w:space="0" w:color="auto"/>
        <w:right w:val="none" w:sz="0" w:space="0" w:color="auto"/>
      </w:divBdr>
    </w:div>
    <w:div w:id="143544460">
      <w:bodyDiv w:val="1"/>
      <w:marLeft w:val="0"/>
      <w:marRight w:val="0"/>
      <w:marTop w:val="0"/>
      <w:marBottom w:val="0"/>
      <w:divBdr>
        <w:top w:val="none" w:sz="0" w:space="0" w:color="auto"/>
        <w:left w:val="none" w:sz="0" w:space="0" w:color="auto"/>
        <w:bottom w:val="none" w:sz="0" w:space="0" w:color="auto"/>
        <w:right w:val="none" w:sz="0" w:space="0" w:color="auto"/>
      </w:divBdr>
    </w:div>
    <w:div w:id="223178311">
      <w:bodyDiv w:val="1"/>
      <w:marLeft w:val="0"/>
      <w:marRight w:val="0"/>
      <w:marTop w:val="0"/>
      <w:marBottom w:val="0"/>
      <w:divBdr>
        <w:top w:val="none" w:sz="0" w:space="0" w:color="auto"/>
        <w:left w:val="none" w:sz="0" w:space="0" w:color="auto"/>
        <w:bottom w:val="none" w:sz="0" w:space="0" w:color="auto"/>
        <w:right w:val="none" w:sz="0" w:space="0" w:color="auto"/>
      </w:divBdr>
    </w:div>
    <w:div w:id="225998222">
      <w:bodyDiv w:val="1"/>
      <w:marLeft w:val="0"/>
      <w:marRight w:val="0"/>
      <w:marTop w:val="0"/>
      <w:marBottom w:val="0"/>
      <w:divBdr>
        <w:top w:val="none" w:sz="0" w:space="0" w:color="auto"/>
        <w:left w:val="none" w:sz="0" w:space="0" w:color="auto"/>
        <w:bottom w:val="none" w:sz="0" w:space="0" w:color="auto"/>
        <w:right w:val="none" w:sz="0" w:space="0" w:color="auto"/>
      </w:divBdr>
    </w:div>
    <w:div w:id="246810656">
      <w:bodyDiv w:val="1"/>
      <w:marLeft w:val="0"/>
      <w:marRight w:val="0"/>
      <w:marTop w:val="0"/>
      <w:marBottom w:val="0"/>
      <w:divBdr>
        <w:top w:val="none" w:sz="0" w:space="0" w:color="auto"/>
        <w:left w:val="none" w:sz="0" w:space="0" w:color="auto"/>
        <w:bottom w:val="none" w:sz="0" w:space="0" w:color="auto"/>
        <w:right w:val="none" w:sz="0" w:space="0" w:color="auto"/>
      </w:divBdr>
    </w:div>
    <w:div w:id="252711507">
      <w:bodyDiv w:val="1"/>
      <w:marLeft w:val="0"/>
      <w:marRight w:val="0"/>
      <w:marTop w:val="0"/>
      <w:marBottom w:val="0"/>
      <w:divBdr>
        <w:top w:val="none" w:sz="0" w:space="0" w:color="auto"/>
        <w:left w:val="none" w:sz="0" w:space="0" w:color="auto"/>
        <w:bottom w:val="none" w:sz="0" w:space="0" w:color="auto"/>
        <w:right w:val="none" w:sz="0" w:space="0" w:color="auto"/>
      </w:divBdr>
    </w:div>
    <w:div w:id="273364257">
      <w:bodyDiv w:val="1"/>
      <w:marLeft w:val="0"/>
      <w:marRight w:val="0"/>
      <w:marTop w:val="0"/>
      <w:marBottom w:val="0"/>
      <w:divBdr>
        <w:top w:val="none" w:sz="0" w:space="0" w:color="auto"/>
        <w:left w:val="none" w:sz="0" w:space="0" w:color="auto"/>
        <w:bottom w:val="none" w:sz="0" w:space="0" w:color="auto"/>
        <w:right w:val="none" w:sz="0" w:space="0" w:color="auto"/>
      </w:divBdr>
    </w:div>
    <w:div w:id="277758813">
      <w:bodyDiv w:val="1"/>
      <w:marLeft w:val="0"/>
      <w:marRight w:val="0"/>
      <w:marTop w:val="0"/>
      <w:marBottom w:val="0"/>
      <w:divBdr>
        <w:top w:val="none" w:sz="0" w:space="0" w:color="auto"/>
        <w:left w:val="none" w:sz="0" w:space="0" w:color="auto"/>
        <w:bottom w:val="none" w:sz="0" w:space="0" w:color="auto"/>
        <w:right w:val="none" w:sz="0" w:space="0" w:color="auto"/>
      </w:divBdr>
    </w:div>
    <w:div w:id="283585323">
      <w:bodyDiv w:val="1"/>
      <w:marLeft w:val="0"/>
      <w:marRight w:val="0"/>
      <w:marTop w:val="0"/>
      <w:marBottom w:val="0"/>
      <w:divBdr>
        <w:top w:val="none" w:sz="0" w:space="0" w:color="auto"/>
        <w:left w:val="none" w:sz="0" w:space="0" w:color="auto"/>
        <w:bottom w:val="none" w:sz="0" w:space="0" w:color="auto"/>
        <w:right w:val="none" w:sz="0" w:space="0" w:color="auto"/>
      </w:divBdr>
    </w:div>
    <w:div w:id="285356539">
      <w:bodyDiv w:val="1"/>
      <w:marLeft w:val="0"/>
      <w:marRight w:val="0"/>
      <w:marTop w:val="0"/>
      <w:marBottom w:val="0"/>
      <w:divBdr>
        <w:top w:val="none" w:sz="0" w:space="0" w:color="auto"/>
        <w:left w:val="none" w:sz="0" w:space="0" w:color="auto"/>
        <w:bottom w:val="none" w:sz="0" w:space="0" w:color="auto"/>
        <w:right w:val="none" w:sz="0" w:space="0" w:color="auto"/>
      </w:divBdr>
    </w:div>
    <w:div w:id="296617451">
      <w:bodyDiv w:val="1"/>
      <w:marLeft w:val="0"/>
      <w:marRight w:val="0"/>
      <w:marTop w:val="0"/>
      <w:marBottom w:val="0"/>
      <w:divBdr>
        <w:top w:val="none" w:sz="0" w:space="0" w:color="auto"/>
        <w:left w:val="none" w:sz="0" w:space="0" w:color="auto"/>
        <w:bottom w:val="none" w:sz="0" w:space="0" w:color="auto"/>
        <w:right w:val="none" w:sz="0" w:space="0" w:color="auto"/>
      </w:divBdr>
    </w:div>
    <w:div w:id="297225149">
      <w:bodyDiv w:val="1"/>
      <w:marLeft w:val="0"/>
      <w:marRight w:val="0"/>
      <w:marTop w:val="0"/>
      <w:marBottom w:val="0"/>
      <w:divBdr>
        <w:top w:val="none" w:sz="0" w:space="0" w:color="auto"/>
        <w:left w:val="none" w:sz="0" w:space="0" w:color="auto"/>
        <w:bottom w:val="none" w:sz="0" w:space="0" w:color="auto"/>
        <w:right w:val="none" w:sz="0" w:space="0" w:color="auto"/>
      </w:divBdr>
    </w:div>
    <w:div w:id="310595052">
      <w:bodyDiv w:val="1"/>
      <w:marLeft w:val="0"/>
      <w:marRight w:val="0"/>
      <w:marTop w:val="0"/>
      <w:marBottom w:val="0"/>
      <w:divBdr>
        <w:top w:val="none" w:sz="0" w:space="0" w:color="auto"/>
        <w:left w:val="none" w:sz="0" w:space="0" w:color="auto"/>
        <w:bottom w:val="none" w:sz="0" w:space="0" w:color="auto"/>
        <w:right w:val="none" w:sz="0" w:space="0" w:color="auto"/>
      </w:divBdr>
    </w:div>
    <w:div w:id="312293656">
      <w:bodyDiv w:val="1"/>
      <w:marLeft w:val="0"/>
      <w:marRight w:val="0"/>
      <w:marTop w:val="0"/>
      <w:marBottom w:val="0"/>
      <w:divBdr>
        <w:top w:val="none" w:sz="0" w:space="0" w:color="auto"/>
        <w:left w:val="none" w:sz="0" w:space="0" w:color="auto"/>
        <w:bottom w:val="none" w:sz="0" w:space="0" w:color="auto"/>
        <w:right w:val="none" w:sz="0" w:space="0" w:color="auto"/>
      </w:divBdr>
      <w:divsChild>
        <w:div w:id="2096513372">
          <w:marLeft w:val="0"/>
          <w:marRight w:val="0"/>
          <w:marTop w:val="0"/>
          <w:marBottom w:val="0"/>
          <w:divBdr>
            <w:top w:val="none" w:sz="0" w:space="0" w:color="auto"/>
            <w:left w:val="none" w:sz="0" w:space="0" w:color="auto"/>
            <w:bottom w:val="none" w:sz="0" w:space="0" w:color="auto"/>
            <w:right w:val="none" w:sz="0" w:space="0" w:color="auto"/>
          </w:divBdr>
          <w:divsChild>
            <w:div w:id="132675469">
              <w:marLeft w:val="0"/>
              <w:marRight w:val="0"/>
              <w:marTop w:val="0"/>
              <w:marBottom w:val="0"/>
              <w:divBdr>
                <w:top w:val="none" w:sz="0" w:space="0" w:color="auto"/>
                <w:left w:val="none" w:sz="0" w:space="0" w:color="auto"/>
                <w:bottom w:val="none" w:sz="0" w:space="0" w:color="auto"/>
                <w:right w:val="none" w:sz="0" w:space="0" w:color="auto"/>
              </w:divBdr>
              <w:divsChild>
                <w:div w:id="705134051">
                  <w:marLeft w:val="0"/>
                  <w:marRight w:val="0"/>
                  <w:marTop w:val="0"/>
                  <w:marBottom w:val="0"/>
                  <w:divBdr>
                    <w:top w:val="none" w:sz="0" w:space="0" w:color="auto"/>
                    <w:left w:val="none" w:sz="0" w:space="0" w:color="auto"/>
                    <w:bottom w:val="none" w:sz="0" w:space="0" w:color="auto"/>
                    <w:right w:val="none" w:sz="0" w:space="0" w:color="auto"/>
                  </w:divBdr>
                  <w:divsChild>
                    <w:div w:id="676813521">
                      <w:marLeft w:val="-225"/>
                      <w:marRight w:val="-225"/>
                      <w:marTop w:val="0"/>
                      <w:marBottom w:val="0"/>
                      <w:divBdr>
                        <w:top w:val="none" w:sz="0" w:space="0" w:color="auto"/>
                        <w:left w:val="none" w:sz="0" w:space="0" w:color="auto"/>
                        <w:bottom w:val="none" w:sz="0" w:space="0" w:color="auto"/>
                        <w:right w:val="none" w:sz="0" w:space="0" w:color="auto"/>
                      </w:divBdr>
                      <w:divsChild>
                        <w:div w:id="1245803102">
                          <w:marLeft w:val="0"/>
                          <w:marRight w:val="0"/>
                          <w:marTop w:val="0"/>
                          <w:marBottom w:val="0"/>
                          <w:divBdr>
                            <w:top w:val="none" w:sz="0" w:space="0" w:color="auto"/>
                            <w:left w:val="none" w:sz="0" w:space="0" w:color="auto"/>
                            <w:bottom w:val="none" w:sz="0" w:space="0" w:color="auto"/>
                            <w:right w:val="none" w:sz="0" w:space="0" w:color="auto"/>
                          </w:divBdr>
                          <w:divsChild>
                            <w:div w:id="124178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7613621">
      <w:bodyDiv w:val="1"/>
      <w:marLeft w:val="0"/>
      <w:marRight w:val="0"/>
      <w:marTop w:val="0"/>
      <w:marBottom w:val="0"/>
      <w:divBdr>
        <w:top w:val="none" w:sz="0" w:space="0" w:color="auto"/>
        <w:left w:val="none" w:sz="0" w:space="0" w:color="auto"/>
        <w:bottom w:val="none" w:sz="0" w:space="0" w:color="auto"/>
        <w:right w:val="none" w:sz="0" w:space="0" w:color="auto"/>
      </w:divBdr>
    </w:div>
    <w:div w:id="329136951">
      <w:bodyDiv w:val="1"/>
      <w:marLeft w:val="0"/>
      <w:marRight w:val="0"/>
      <w:marTop w:val="0"/>
      <w:marBottom w:val="0"/>
      <w:divBdr>
        <w:top w:val="none" w:sz="0" w:space="0" w:color="auto"/>
        <w:left w:val="none" w:sz="0" w:space="0" w:color="auto"/>
        <w:bottom w:val="none" w:sz="0" w:space="0" w:color="auto"/>
        <w:right w:val="none" w:sz="0" w:space="0" w:color="auto"/>
      </w:divBdr>
    </w:div>
    <w:div w:id="339046809">
      <w:bodyDiv w:val="1"/>
      <w:marLeft w:val="0"/>
      <w:marRight w:val="0"/>
      <w:marTop w:val="0"/>
      <w:marBottom w:val="0"/>
      <w:divBdr>
        <w:top w:val="none" w:sz="0" w:space="0" w:color="auto"/>
        <w:left w:val="none" w:sz="0" w:space="0" w:color="auto"/>
        <w:bottom w:val="none" w:sz="0" w:space="0" w:color="auto"/>
        <w:right w:val="none" w:sz="0" w:space="0" w:color="auto"/>
      </w:divBdr>
    </w:div>
    <w:div w:id="365372815">
      <w:bodyDiv w:val="1"/>
      <w:marLeft w:val="0"/>
      <w:marRight w:val="0"/>
      <w:marTop w:val="0"/>
      <w:marBottom w:val="0"/>
      <w:divBdr>
        <w:top w:val="none" w:sz="0" w:space="0" w:color="auto"/>
        <w:left w:val="none" w:sz="0" w:space="0" w:color="auto"/>
        <w:bottom w:val="none" w:sz="0" w:space="0" w:color="auto"/>
        <w:right w:val="none" w:sz="0" w:space="0" w:color="auto"/>
      </w:divBdr>
    </w:div>
    <w:div w:id="402140153">
      <w:bodyDiv w:val="1"/>
      <w:marLeft w:val="0"/>
      <w:marRight w:val="0"/>
      <w:marTop w:val="0"/>
      <w:marBottom w:val="0"/>
      <w:divBdr>
        <w:top w:val="none" w:sz="0" w:space="0" w:color="auto"/>
        <w:left w:val="none" w:sz="0" w:space="0" w:color="auto"/>
        <w:bottom w:val="none" w:sz="0" w:space="0" w:color="auto"/>
        <w:right w:val="none" w:sz="0" w:space="0" w:color="auto"/>
      </w:divBdr>
      <w:divsChild>
        <w:div w:id="1566404673">
          <w:marLeft w:val="0"/>
          <w:marRight w:val="0"/>
          <w:marTop w:val="0"/>
          <w:marBottom w:val="0"/>
          <w:divBdr>
            <w:top w:val="none" w:sz="0" w:space="0" w:color="auto"/>
            <w:left w:val="none" w:sz="0" w:space="0" w:color="auto"/>
            <w:bottom w:val="none" w:sz="0" w:space="0" w:color="auto"/>
            <w:right w:val="none" w:sz="0" w:space="0" w:color="auto"/>
          </w:divBdr>
          <w:divsChild>
            <w:div w:id="1764301164">
              <w:marLeft w:val="0"/>
              <w:marRight w:val="0"/>
              <w:marTop w:val="0"/>
              <w:marBottom w:val="270"/>
              <w:divBdr>
                <w:top w:val="none" w:sz="0" w:space="0" w:color="auto"/>
                <w:left w:val="none" w:sz="0" w:space="0" w:color="auto"/>
                <w:bottom w:val="none" w:sz="0" w:space="0" w:color="auto"/>
                <w:right w:val="none" w:sz="0" w:space="0" w:color="auto"/>
              </w:divBdr>
              <w:divsChild>
                <w:div w:id="857085529">
                  <w:marLeft w:val="0"/>
                  <w:marRight w:val="0"/>
                  <w:marTop w:val="0"/>
                  <w:marBottom w:val="0"/>
                  <w:divBdr>
                    <w:top w:val="none" w:sz="0" w:space="0" w:color="auto"/>
                    <w:left w:val="none" w:sz="0" w:space="0" w:color="auto"/>
                    <w:bottom w:val="none" w:sz="0" w:space="0" w:color="auto"/>
                    <w:right w:val="none" w:sz="0" w:space="0" w:color="auto"/>
                  </w:divBdr>
                  <w:divsChild>
                    <w:div w:id="40311226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442531744">
      <w:bodyDiv w:val="1"/>
      <w:marLeft w:val="0"/>
      <w:marRight w:val="0"/>
      <w:marTop w:val="0"/>
      <w:marBottom w:val="0"/>
      <w:divBdr>
        <w:top w:val="none" w:sz="0" w:space="0" w:color="auto"/>
        <w:left w:val="none" w:sz="0" w:space="0" w:color="auto"/>
        <w:bottom w:val="none" w:sz="0" w:space="0" w:color="auto"/>
        <w:right w:val="none" w:sz="0" w:space="0" w:color="auto"/>
      </w:divBdr>
    </w:div>
    <w:div w:id="483199343">
      <w:bodyDiv w:val="1"/>
      <w:marLeft w:val="0"/>
      <w:marRight w:val="0"/>
      <w:marTop w:val="0"/>
      <w:marBottom w:val="0"/>
      <w:divBdr>
        <w:top w:val="none" w:sz="0" w:space="0" w:color="auto"/>
        <w:left w:val="none" w:sz="0" w:space="0" w:color="auto"/>
        <w:bottom w:val="none" w:sz="0" w:space="0" w:color="auto"/>
        <w:right w:val="none" w:sz="0" w:space="0" w:color="auto"/>
      </w:divBdr>
    </w:div>
    <w:div w:id="519859873">
      <w:bodyDiv w:val="1"/>
      <w:marLeft w:val="0"/>
      <w:marRight w:val="0"/>
      <w:marTop w:val="0"/>
      <w:marBottom w:val="0"/>
      <w:divBdr>
        <w:top w:val="none" w:sz="0" w:space="0" w:color="auto"/>
        <w:left w:val="none" w:sz="0" w:space="0" w:color="auto"/>
        <w:bottom w:val="none" w:sz="0" w:space="0" w:color="auto"/>
        <w:right w:val="none" w:sz="0" w:space="0" w:color="auto"/>
      </w:divBdr>
    </w:div>
    <w:div w:id="547573294">
      <w:bodyDiv w:val="1"/>
      <w:marLeft w:val="0"/>
      <w:marRight w:val="0"/>
      <w:marTop w:val="0"/>
      <w:marBottom w:val="0"/>
      <w:divBdr>
        <w:top w:val="none" w:sz="0" w:space="0" w:color="auto"/>
        <w:left w:val="none" w:sz="0" w:space="0" w:color="auto"/>
        <w:bottom w:val="none" w:sz="0" w:space="0" w:color="auto"/>
        <w:right w:val="none" w:sz="0" w:space="0" w:color="auto"/>
      </w:divBdr>
    </w:div>
    <w:div w:id="579877010">
      <w:bodyDiv w:val="1"/>
      <w:marLeft w:val="0"/>
      <w:marRight w:val="0"/>
      <w:marTop w:val="0"/>
      <w:marBottom w:val="0"/>
      <w:divBdr>
        <w:top w:val="none" w:sz="0" w:space="0" w:color="auto"/>
        <w:left w:val="none" w:sz="0" w:space="0" w:color="auto"/>
        <w:bottom w:val="none" w:sz="0" w:space="0" w:color="auto"/>
        <w:right w:val="none" w:sz="0" w:space="0" w:color="auto"/>
      </w:divBdr>
    </w:div>
    <w:div w:id="587272856">
      <w:bodyDiv w:val="1"/>
      <w:marLeft w:val="0"/>
      <w:marRight w:val="0"/>
      <w:marTop w:val="0"/>
      <w:marBottom w:val="0"/>
      <w:divBdr>
        <w:top w:val="none" w:sz="0" w:space="0" w:color="auto"/>
        <w:left w:val="none" w:sz="0" w:space="0" w:color="auto"/>
        <w:bottom w:val="none" w:sz="0" w:space="0" w:color="auto"/>
        <w:right w:val="none" w:sz="0" w:space="0" w:color="auto"/>
      </w:divBdr>
    </w:div>
    <w:div w:id="631716582">
      <w:bodyDiv w:val="1"/>
      <w:marLeft w:val="0"/>
      <w:marRight w:val="0"/>
      <w:marTop w:val="0"/>
      <w:marBottom w:val="0"/>
      <w:divBdr>
        <w:top w:val="none" w:sz="0" w:space="0" w:color="auto"/>
        <w:left w:val="none" w:sz="0" w:space="0" w:color="auto"/>
        <w:bottom w:val="none" w:sz="0" w:space="0" w:color="auto"/>
        <w:right w:val="none" w:sz="0" w:space="0" w:color="auto"/>
      </w:divBdr>
      <w:divsChild>
        <w:div w:id="1448305819">
          <w:marLeft w:val="0"/>
          <w:marRight w:val="0"/>
          <w:marTop w:val="0"/>
          <w:marBottom w:val="0"/>
          <w:divBdr>
            <w:top w:val="none" w:sz="0" w:space="0" w:color="auto"/>
            <w:left w:val="none" w:sz="0" w:space="0" w:color="auto"/>
            <w:bottom w:val="none" w:sz="0" w:space="0" w:color="auto"/>
            <w:right w:val="none" w:sz="0" w:space="0" w:color="auto"/>
          </w:divBdr>
          <w:divsChild>
            <w:div w:id="2073115484">
              <w:marLeft w:val="0"/>
              <w:marRight w:val="0"/>
              <w:marTop w:val="0"/>
              <w:marBottom w:val="0"/>
              <w:divBdr>
                <w:top w:val="none" w:sz="0" w:space="0" w:color="auto"/>
                <w:left w:val="none" w:sz="0" w:space="0" w:color="auto"/>
                <w:bottom w:val="none" w:sz="0" w:space="0" w:color="auto"/>
                <w:right w:val="none" w:sz="0" w:space="0" w:color="auto"/>
              </w:divBdr>
              <w:divsChild>
                <w:div w:id="227108177">
                  <w:marLeft w:val="-225"/>
                  <w:marRight w:val="-225"/>
                  <w:marTop w:val="0"/>
                  <w:marBottom w:val="0"/>
                  <w:divBdr>
                    <w:top w:val="none" w:sz="0" w:space="0" w:color="auto"/>
                    <w:left w:val="none" w:sz="0" w:space="0" w:color="auto"/>
                    <w:bottom w:val="none" w:sz="0" w:space="0" w:color="auto"/>
                    <w:right w:val="none" w:sz="0" w:space="0" w:color="auto"/>
                  </w:divBdr>
                  <w:divsChild>
                    <w:div w:id="479226654">
                      <w:marLeft w:val="0"/>
                      <w:marRight w:val="0"/>
                      <w:marTop w:val="0"/>
                      <w:marBottom w:val="0"/>
                      <w:divBdr>
                        <w:top w:val="none" w:sz="0" w:space="0" w:color="auto"/>
                        <w:left w:val="none" w:sz="0" w:space="0" w:color="auto"/>
                        <w:bottom w:val="none" w:sz="0" w:space="0" w:color="auto"/>
                        <w:right w:val="none" w:sz="0" w:space="0" w:color="auto"/>
                      </w:divBdr>
                      <w:divsChild>
                        <w:div w:id="655651558">
                          <w:marLeft w:val="0"/>
                          <w:marRight w:val="0"/>
                          <w:marTop w:val="0"/>
                          <w:marBottom w:val="0"/>
                          <w:divBdr>
                            <w:top w:val="none" w:sz="0" w:space="0" w:color="auto"/>
                            <w:left w:val="none" w:sz="0" w:space="0" w:color="auto"/>
                            <w:bottom w:val="none" w:sz="0" w:space="0" w:color="auto"/>
                            <w:right w:val="none" w:sz="0" w:space="0" w:color="auto"/>
                          </w:divBdr>
                          <w:divsChild>
                            <w:div w:id="1938515549">
                              <w:marLeft w:val="0"/>
                              <w:marRight w:val="0"/>
                              <w:marTop w:val="0"/>
                              <w:marBottom w:val="0"/>
                              <w:divBdr>
                                <w:top w:val="none" w:sz="0" w:space="0" w:color="auto"/>
                                <w:left w:val="none" w:sz="0" w:space="0" w:color="auto"/>
                                <w:bottom w:val="none" w:sz="0" w:space="0" w:color="auto"/>
                                <w:right w:val="none" w:sz="0" w:space="0" w:color="auto"/>
                              </w:divBdr>
                              <w:divsChild>
                                <w:div w:id="1668753440">
                                  <w:marLeft w:val="0"/>
                                  <w:marRight w:val="0"/>
                                  <w:marTop w:val="0"/>
                                  <w:marBottom w:val="0"/>
                                  <w:divBdr>
                                    <w:top w:val="none" w:sz="0" w:space="0" w:color="auto"/>
                                    <w:left w:val="none" w:sz="0" w:space="0" w:color="auto"/>
                                    <w:bottom w:val="none" w:sz="0" w:space="0" w:color="auto"/>
                                    <w:right w:val="none" w:sz="0" w:space="0" w:color="auto"/>
                                  </w:divBdr>
                                  <w:divsChild>
                                    <w:div w:id="188582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7956706">
      <w:bodyDiv w:val="1"/>
      <w:marLeft w:val="0"/>
      <w:marRight w:val="0"/>
      <w:marTop w:val="0"/>
      <w:marBottom w:val="0"/>
      <w:divBdr>
        <w:top w:val="none" w:sz="0" w:space="0" w:color="auto"/>
        <w:left w:val="none" w:sz="0" w:space="0" w:color="auto"/>
        <w:bottom w:val="none" w:sz="0" w:space="0" w:color="auto"/>
        <w:right w:val="none" w:sz="0" w:space="0" w:color="auto"/>
      </w:divBdr>
    </w:div>
    <w:div w:id="657655065">
      <w:bodyDiv w:val="1"/>
      <w:marLeft w:val="0"/>
      <w:marRight w:val="0"/>
      <w:marTop w:val="0"/>
      <w:marBottom w:val="0"/>
      <w:divBdr>
        <w:top w:val="none" w:sz="0" w:space="0" w:color="auto"/>
        <w:left w:val="none" w:sz="0" w:space="0" w:color="auto"/>
        <w:bottom w:val="none" w:sz="0" w:space="0" w:color="auto"/>
        <w:right w:val="none" w:sz="0" w:space="0" w:color="auto"/>
      </w:divBdr>
    </w:div>
    <w:div w:id="662126675">
      <w:bodyDiv w:val="1"/>
      <w:marLeft w:val="0"/>
      <w:marRight w:val="0"/>
      <w:marTop w:val="0"/>
      <w:marBottom w:val="0"/>
      <w:divBdr>
        <w:top w:val="none" w:sz="0" w:space="0" w:color="auto"/>
        <w:left w:val="none" w:sz="0" w:space="0" w:color="auto"/>
        <w:bottom w:val="none" w:sz="0" w:space="0" w:color="auto"/>
        <w:right w:val="none" w:sz="0" w:space="0" w:color="auto"/>
      </w:divBdr>
    </w:div>
    <w:div w:id="670984079">
      <w:bodyDiv w:val="1"/>
      <w:marLeft w:val="0"/>
      <w:marRight w:val="0"/>
      <w:marTop w:val="0"/>
      <w:marBottom w:val="0"/>
      <w:divBdr>
        <w:top w:val="none" w:sz="0" w:space="0" w:color="auto"/>
        <w:left w:val="none" w:sz="0" w:space="0" w:color="auto"/>
        <w:bottom w:val="none" w:sz="0" w:space="0" w:color="auto"/>
        <w:right w:val="none" w:sz="0" w:space="0" w:color="auto"/>
      </w:divBdr>
    </w:div>
    <w:div w:id="673729031">
      <w:bodyDiv w:val="1"/>
      <w:marLeft w:val="0"/>
      <w:marRight w:val="0"/>
      <w:marTop w:val="0"/>
      <w:marBottom w:val="0"/>
      <w:divBdr>
        <w:top w:val="none" w:sz="0" w:space="0" w:color="auto"/>
        <w:left w:val="none" w:sz="0" w:space="0" w:color="auto"/>
        <w:bottom w:val="none" w:sz="0" w:space="0" w:color="auto"/>
        <w:right w:val="none" w:sz="0" w:space="0" w:color="auto"/>
      </w:divBdr>
    </w:div>
    <w:div w:id="675351816">
      <w:bodyDiv w:val="1"/>
      <w:marLeft w:val="0"/>
      <w:marRight w:val="0"/>
      <w:marTop w:val="0"/>
      <w:marBottom w:val="0"/>
      <w:divBdr>
        <w:top w:val="none" w:sz="0" w:space="0" w:color="auto"/>
        <w:left w:val="none" w:sz="0" w:space="0" w:color="auto"/>
        <w:bottom w:val="none" w:sz="0" w:space="0" w:color="auto"/>
        <w:right w:val="none" w:sz="0" w:space="0" w:color="auto"/>
      </w:divBdr>
    </w:div>
    <w:div w:id="678123869">
      <w:bodyDiv w:val="1"/>
      <w:marLeft w:val="0"/>
      <w:marRight w:val="0"/>
      <w:marTop w:val="0"/>
      <w:marBottom w:val="0"/>
      <w:divBdr>
        <w:top w:val="none" w:sz="0" w:space="0" w:color="auto"/>
        <w:left w:val="none" w:sz="0" w:space="0" w:color="auto"/>
        <w:bottom w:val="none" w:sz="0" w:space="0" w:color="auto"/>
        <w:right w:val="none" w:sz="0" w:space="0" w:color="auto"/>
      </w:divBdr>
    </w:div>
    <w:div w:id="768279896">
      <w:bodyDiv w:val="1"/>
      <w:marLeft w:val="0"/>
      <w:marRight w:val="0"/>
      <w:marTop w:val="0"/>
      <w:marBottom w:val="0"/>
      <w:divBdr>
        <w:top w:val="none" w:sz="0" w:space="0" w:color="auto"/>
        <w:left w:val="none" w:sz="0" w:space="0" w:color="auto"/>
        <w:bottom w:val="none" w:sz="0" w:space="0" w:color="auto"/>
        <w:right w:val="none" w:sz="0" w:space="0" w:color="auto"/>
      </w:divBdr>
    </w:div>
    <w:div w:id="773673985">
      <w:bodyDiv w:val="1"/>
      <w:marLeft w:val="0"/>
      <w:marRight w:val="0"/>
      <w:marTop w:val="0"/>
      <w:marBottom w:val="0"/>
      <w:divBdr>
        <w:top w:val="none" w:sz="0" w:space="0" w:color="auto"/>
        <w:left w:val="none" w:sz="0" w:space="0" w:color="auto"/>
        <w:bottom w:val="none" w:sz="0" w:space="0" w:color="auto"/>
        <w:right w:val="none" w:sz="0" w:space="0" w:color="auto"/>
      </w:divBdr>
      <w:divsChild>
        <w:div w:id="1902055285">
          <w:marLeft w:val="446"/>
          <w:marRight w:val="0"/>
          <w:marTop w:val="0"/>
          <w:marBottom w:val="120"/>
          <w:divBdr>
            <w:top w:val="none" w:sz="0" w:space="0" w:color="auto"/>
            <w:left w:val="none" w:sz="0" w:space="0" w:color="auto"/>
            <w:bottom w:val="none" w:sz="0" w:space="0" w:color="auto"/>
            <w:right w:val="none" w:sz="0" w:space="0" w:color="auto"/>
          </w:divBdr>
        </w:div>
        <w:div w:id="901989893">
          <w:marLeft w:val="446"/>
          <w:marRight w:val="0"/>
          <w:marTop w:val="0"/>
          <w:marBottom w:val="120"/>
          <w:divBdr>
            <w:top w:val="none" w:sz="0" w:space="0" w:color="auto"/>
            <w:left w:val="none" w:sz="0" w:space="0" w:color="auto"/>
            <w:bottom w:val="none" w:sz="0" w:space="0" w:color="auto"/>
            <w:right w:val="none" w:sz="0" w:space="0" w:color="auto"/>
          </w:divBdr>
        </w:div>
        <w:div w:id="443768925">
          <w:marLeft w:val="446"/>
          <w:marRight w:val="0"/>
          <w:marTop w:val="0"/>
          <w:marBottom w:val="120"/>
          <w:divBdr>
            <w:top w:val="none" w:sz="0" w:space="0" w:color="auto"/>
            <w:left w:val="none" w:sz="0" w:space="0" w:color="auto"/>
            <w:bottom w:val="none" w:sz="0" w:space="0" w:color="auto"/>
            <w:right w:val="none" w:sz="0" w:space="0" w:color="auto"/>
          </w:divBdr>
        </w:div>
        <w:div w:id="1150367725">
          <w:marLeft w:val="446"/>
          <w:marRight w:val="0"/>
          <w:marTop w:val="0"/>
          <w:marBottom w:val="120"/>
          <w:divBdr>
            <w:top w:val="none" w:sz="0" w:space="0" w:color="auto"/>
            <w:left w:val="none" w:sz="0" w:space="0" w:color="auto"/>
            <w:bottom w:val="none" w:sz="0" w:space="0" w:color="auto"/>
            <w:right w:val="none" w:sz="0" w:space="0" w:color="auto"/>
          </w:divBdr>
        </w:div>
        <w:div w:id="751779590">
          <w:marLeft w:val="446"/>
          <w:marRight w:val="0"/>
          <w:marTop w:val="0"/>
          <w:marBottom w:val="120"/>
          <w:divBdr>
            <w:top w:val="none" w:sz="0" w:space="0" w:color="auto"/>
            <w:left w:val="none" w:sz="0" w:space="0" w:color="auto"/>
            <w:bottom w:val="none" w:sz="0" w:space="0" w:color="auto"/>
            <w:right w:val="none" w:sz="0" w:space="0" w:color="auto"/>
          </w:divBdr>
        </w:div>
        <w:div w:id="859003958">
          <w:marLeft w:val="446"/>
          <w:marRight w:val="0"/>
          <w:marTop w:val="0"/>
          <w:marBottom w:val="120"/>
          <w:divBdr>
            <w:top w:val="none" w:sz="0" w:space="0" w:color="auto"/>
            <w:left w:val="none" w:sz="0" w:space="0" w:color="auto"/>
            <w:bottom w:val="none" w:sz="0" w:space="0" w:color="auto"/>
            <w:right w:val="none" w:sz="0" w:space="0" w:color="auto"/>
          </w:divBdr>
        </w:div>
      </w:divsChild>
    </w:div>
    <w:div w:id="805271757">
      <w:bodyDiv w:val="1"/>
      <w:marLeft w:val="0"/>
      <w:marRight w:val="0"/>
      <w:marTop w:val="0"/>
      <w:marBottom w:val="0"/>
      <w:divBdr>
        <w:top w:val="none" w:sz="0" w:space="0" w:color="auto"/>
        <w:left w:val="none" w:sz="0" w:space="0" w:color="auto"/>
        <w:bottom w:val="none" w:sz="0" w:space="0" w:color="auto"/>
        <w:right w:val="none" w:sz="0" w:space="0" w:color="auto"/>
      </w:divBdr>
    </w:div>
    <w:div w:id="869606898">
      <w:bodyDiv w:val="1"/>
      <w:marLeft w:val="0"/>
      <w:marRight w:val="0"/>
      <w:marTop w:val="0"/>
      <w:marBottom w:val="0"/>
      <w:divBdr>
        <w:top w:val="none" w:sz="0" w:space="0" w:color="auto"/>
        <w:left w:val="none" w:sz="0" w:space="0" w:color="auto"/>
        <w:bottom w:val="none" w:sz="0" w:space="0" w:color="auto"/>
        <w:right w:val="none" w:sz="0" w:space="0" w:color="auto"/>
      </w:divBdr>
    </w:div>
    <w:div w:id="890456077">
      <w:bodyDiv w:val="1"/>
      <w:marLeft w:val="0"/>
      <w:marRight w:val="0"/>
      <w:marTop w:val="0"/>
      <w:marBottom w:val="0"/>
      <w:divBdr>
        <w:top w:val="none" w:sz="0" w:space="0" w:color="auto"/>
        <w:left w:val="none" w:sz="0" w:space="0" w:color="auto"/>
        <w:bottom w:val="none" w:sz="0" w:space="0" w:color="auto"/>
        <w:right w:val="none" w:sz="0" w:space="0" w:color="auto"/>
      </w:divBdr>
    </w:div>
    <w:div w:id="915897610">
      <w:bodyDiv w:val="1"/>
      <w:marLeft w:val="0"/>
      <w:marRight w:val="0"/>
      <w:marTop w:val="0"/>
      <w:marBottom w:val="0"/>
      <w:divBdr>
        <w:top w:val="none" w:sz="0" w:space="0" w:color="auto"/>
        <w:left w:val="none" w:sz="0" w:space="0" w:color="auto"/>
        <w:bottom w:val="none" w:sz="0" w:space="0" w:color="auto"/>
        <w:right w:val="none" w:sz="0" w:space="0" w:color="auto"/>
      </w:divBdr>
    </w:div>
    <w:div w:id="956251279">
      <w:bodyDiv w:val="1"/>
      <w:marLeft w:val="0"/>
      <w:marRight w:val="0"/>
      <w:marTop w:val="0"/>
      <w:marBottom w:val="0"/>
      <w:divBdr>
        <w:top w:val="none" w:sz="0" w:space="0" w:color="auto"/>
        <w:left w:val="none" w:sz="0" w:space="0" w:color="auto"/>
        <w:bottom w:val="none" w:sz="0" w:space="0" w:color="auto"/>
        <w:right w:val="none" w:sz="0" w:space="0" w:color="auto"/>
      </w:divBdr>
    </w:div>
    <w:div w:id="983705873">
      <w:bodyDiv w:val="1"/>
      <w:marLeft w:val="0"/>
      <w:marRight w:val="0"/>
      <w:marTop w:val="0"/>
      <w:marBottom w:val="0"/>
      <w:divBdr>
        <w:top w:val="none" w:sz="0" w:space="0" w:color="auto"/>
        <w:left w:val="none" w:sz="0" w:space="0" w:color="auto"/>
        <w:bottom w:val="none" w:sz="0" w:space="0" w:color="auto"/>
        <w:right w:val="none" w:sz="0" w:space="0" w:color="auto"/>
      </w:divBdr>
    </w:div>
    <w:div w:id="1015426247">
      <w:bodyDiv w:val="1"/>
      <w:marLeft w:val="0"/>
      <w:marRight w:val="0"/>
      <w:marTop w:val="0"/>
      <w:marBottom w:val="0"/>
      <w:divBdr>
        <w:top w:val="none" w:sz="0" w:space="0" w:color="auto"/>
        <w:left w:val="none" w:sz="0" w:space="0" w:color="auto"/>
        <w:bottom w:val="none" w:sz="0" w:space="0" w:color="auto"/>
        <w:right w:val="none" w:sz="0" w:space="0" w:color="auto"/>
      </w:divBdr>
    </w:div>
    <w:div w:id="1020820470">
      <w:bodyDiv w:val="1"/>
      <w:marLeft w:val="0"/>
      <w:marRight w:val="0"/>
      <w:marTop w:val="0"/>
      <w:marBottom w:val="0"/>
      <w:divBdr>
        <w:top w:val="none" w:sz="0" w:space="0" w:color="auto"/>
        <w:left w:val="none" w:sz="0" w:space="0" w:color="auto"/>
        <w:bottom w:val="none" w:sz="0" w:space="0" w:color="auto"/>
        <w:right w:val="none" w:sz="0" w:space="0" w:color="auto"/>
      </w:divBdr>
    </w:div>
    <w:div w:id="1037463896">
      <w:bodyDiv w:val="1"/>
      <w:marLeft w:val="0"/>
      <w:marRight w:val="0"/>
      <w:marTop w:val="0"/>
      <w:marBottom w:val="0"/>
      <w:divBdr>
        <w:top w:val="none" w:sz="0" w:space="0" w:color="auto"/>
        <w:left w:val="none" w:sz="0" w:space="0" w:color="auto"/>
        <w:bottom w:val="none" w:sz="0" w:space="0" w:color="auto"/>
        <w:right w:val="none" w:sz="0" w:space="0" w:color="auto"/>
      </w:divBdr>
    </w:div>
    <w:div w:id="1051073213">
      <w:bodyDiv w:val="1"/>
      <w:marLeft w:val="0"/>
      <w:marRight w:val="0"/>
      <w:marTop w:val="0"/>
      <w:marBottom w:val="0"/>
      <w:divBdr>
        <w:top w:val="none" w:sz="0" w:space="0" w:color="auto"/>
        <w:left w:val="none" w:sz="0" w:space="0" w:color="auto"/>
        <w:bottom w:val="none" w:sz="0" w:space="0" w:color="auto"/>
        <w:right w:val="none" w:sz="0" w:space="0" w:color="auto"/>
      </w:divBdr>
    </w:div>
    <w:div w:id="1063680392">
      <w:bodyDiv w:val="1"/>
      <w:marLeft w:val="0"/>
      <w:marRight w:val="0"/>
      <w:marTop w:val="0"/>
      <w:marBottom w:val="0"/>
      <w:divBdr>
        <w:top w:val="none" w:sz="0" w:space="0" w:color="auto"/>
        <w:left w:val="none" w:sz="0" w:space="0" w:color="auto"/>
        <w:bottom w:val="none" w:sz="0" w:space="0" w:color="auto"/>
        <w:right w:val="none" w:sz="0" w:space="0" w:color="auto"/>
      </w:divBdr>
    </w:div>
    <w:div w:id="1082264419">
      <w:bodyDiv w:val="1"/>
      <w:marLeft w:val="0"/>
      <w:marRight w:val="0"/>
      <w:marTop w:val="0"/>
      <w:marBottom w:val="0"/>
      <w:divBdr>
        <w:top w:val="none" w:sz="0" w:space="0" w:color="auto"/>
        <w:left w:val="none" w:sz="0" w:space="0" w:color="auto"/>
        <w:bottom w:val="none" w:sz="0" w:space="0" w:color="auto"/>
        <w:right w:val="none" w:sz="0" w:space="0" w:color="auto"/>
      </w:divBdr>
    </w:div>
    <w:div w:id="1115559534">
      <w:bodyDiv w:val="1"/>
      <w:marLeft w:val="0"/>
      <w:marRight w:val="0"/>
      <w:marTop w:val="0"/>
      <w:marBottom w:val="0"/>
      <w:divBdr>
        <w:top w:val="none" w:sz="0" w:space="0" w:color="auto"/>
        <w:left w:val="none" w:sz="0" w:space="0" w:color="auto"/>
        <w:bottom w:val="none" w:sz="0" w:space="0" w:color="auto"/>
        <w:right w:val="none" w:sz="0" w:space="0" w:color="auto"/>
      </w:divBdr>
    </w:div>
    <w:div w:id="1124423826">
      <w:bodyDiv w:val="1"/>
      <w:marLeft w:val="0"/>
      <w:marRight w:val="0"/>
      <w:marTop w:val="0"/>
      <w:marBottom w:val="0"/>
      <w:divBdr>
        <w:top w:val="none" w:sz="0" w:space="0" w:color="auto"/>
        <w:left w:val="none" w:sz="0" w:space="0" w:color="auto"/>
        <w:bottom w:val="none" w:sz="0" w:space="0" w:color="auto"/>
        <w:right w:val="none" w:sz="0" w:space="0" w:color="auto"/>
      </w:divBdr>
      <w:divsChild>
        <w:div w:id="1928032688">
          <w:marLeft w:val="446"/>
          <w:marRight w:val="0"/>
          <w:marTop w:val="0"/>
          <w:marBottom w:val="480"/>
          <w:divBdr>
            <w:top w:val="none" w:sz="0" w:space="0" w:color="auto"/>
            <w:left w:val="none" w:sz="0" w:space="0" w:color="auto"/>
            <w:bottom w:val="none" w:sz="0" w:space="0" w:color="auto"/>
            <w:right w:val="none" w:sz="0" w:space="0" w:color="auto"/>
          </w:divBdr>
        </w:div>
        <w:div w:id="163906878">
          <w:marLeft w:val="446"/>
          <w:marRight w:val="0"/>
          <w:marTop w:val="0"/>
          <w:marBottom w:val="480"/>
          <w:divBdr>
            <w:top w:val="none" w:sz="0" w:space="0" w:color="auto"/>
            <w:left w:val="none" w:sz="0" w:space="0" w:color="auto"/>
            <w:bottom w:val="none" w:sz="0" w:space="0" w:color="auto"/>
            <w:right w:val="none" w:sz="0" w:space="0" w:color="auto"/>
          </w:divBdr>
        </w:div>
        <w:div w:id="343436475">
          <w:marLeft w:val="446"/>
          <w:marRight w:val="0"/>
          <w:marTop w:val="0"/>
          <w:marBottom w:val="480"/>
          <w:divBdr>
            <w:top w:val="none" w:sz="0" w:space="0" w:color="auto"/>
            <w:left w:val="none" w:sz="0" w:space="0" w:color="auto"/>
            <w:bottom w:val="none" w:sz="0" w:space="0" w:color="auto"/>
            <w:right w:val="none" w:sz="0" w:space="0" w:color="auto"/>
          </w:divBdr>
        </w:div>
        <w:div w:id="1297679290">
          <w:marLeft w:val="446"/>
          <w:marRight w:val="0"/>
          <w:marTop w:val="0"/>
          <w:marBottom w:val="480"/>
          <w:divBdr>
            <w:top w:val="none" w:sz="0" w:space="0" w:color="auto"/>
            <w:left w:val="none" w:sz="0" w:space="0" w:color="auto"/>
            <w:bottom w:val="none" w:sz="0" w:space="0" w:color="auto"/>
            <w:right w:val="none" w:sz="0" w:space="0" w:color="auto"/>
          </w:divBdr>
        </w:div>
        <w:div w:id="1545171924">
          <w:marLeft w:val="446"/>
          <w:marRight w:val="0"/>
          <w:marTop w:val="0"/>
          <w:marBottom w:val="480"/>
          <w:divBdr>
            <w:top w:val="none" w:sz="0" w:space="0" w:color="auto"/>
            <w:left w:val="none" w:sz="0" w:space="0" w:color="auto"/>
            <w:bottom w:val="none" w:sz="0" w:space="0" w:color="auto"/>
            <w:right w:val="none" w:sz="0" w:space="0" w:color="auto"/>
          </w:divBdr>
        </w:div>
        <w:div w:id="1039937855">
          <w:marLeft w:val="446"/>
          <w:marRight w:val="0"/>
          <w:marTop w:val="0"/>
          <w:marBottom w:val="480"/>
          <w:divBdr>
            <w:top w:val="none" w:sz="0" w:space="0" w:color="auto"/>
            <w:left w:val="none" w:sz="0" w:space="0" w:color="auto"/>
            <w:bottom w:val="none" w:sz="0" w:space="0" w:color="auto"/>
            <w:right w:val="none" w:sz="0" w:space="0" w:color="auto"/>
          </w:divBdr>
        </w:div>
        <w:div w:id="1019770566">
          <w:marLeft w:val="446"/>
          <w:marRight w:val="0"/>
          <w:marTop w:val="0"/>
          <w:marBottom w:val="480"/>
          <w:divBdr>
            <w:top w:val="none" w:sz="0" w:space="0" w:color="auto"/>
            <w:left w:val="none" w:sz="0" w:space="0" w:color="auto"/>
            <w:bottom w:val="none" w:sz="0" w:space="0" w:color="auto"/>
            <w:right w:val="none" w:sz="0" w:space="0" w:color="auto"/>
          </w:divBdr>
        </w:div>
      </w:divsChild>
    </w:div>
    <w:div w:id="1128477018">
      <w:bodyDiv w:val="1"/>
      <w:marLeft w:val="0"/>
      <w:marRight w:val="0"/>
      <w:marTop w:val="0"/>
      <w:marBottom w:val="0"/>
      <w:divBdr>
        <w:top w:val="none" w:sz="0" w:space="0" w:color="auto"/>
        <w:left w:val="none" w:sz="0" w:space="0" w:color="auto"/>
        <w:bottom w:val="none" w:sz="0" w:space="0" w:color="auto"/>
        <w:right w:val="none" w:sz="0" w:space="0" w:color="auto"/>
      </w:divBdr>
    </w:div>
    <w:div w:id="1137913325">
      <w:bodyDiv w:val="1"/>
      <w:marLeft w:val="0"/>
      <w:marRight w:val="0"/>
      <w:marTop w:val="0"/>
      <w:marBottom w:val="0"/>
      <w:divBdr>
        <w:top w:val="none" w:sz="0" w:space="0" w:color="auto"/>
        <w:left w:val="none" w:sz="0" w:space="0" w:color="auto"/>
        <w:bottom w:val="none" w:sz="0" w:space="0" w:color="auto"/>
        <w:right w:val="none" w:sz="0" w:space="0" w:color="auto"/>
      </w:divBdr>
    </w:div>
    <w:div w:id="1162045491">
      <w:bodyDiv w:val="1"/>
      <w:marLeft w:val="0"/>
      <w:marRight w:val="0"/>
      <w:marTop w:val="0"/>
      <w:marBottom w:val="0"/>
      <w:divBdr>
        <w:top w:val="none" w:sz="0" w:space="0" w:color="auto"/>
        <w:left w:val="none" w:sz="0" w:space="0" w:color="auto"/>
        <w:bottom w:val="none" w:sz="0" w:space="0" w:color="auto"/>
        <w:right w:val="none" w:sz="0" w:space="0" w:color="auto"/>
      </w:divBdr>
    </w:div>
    <w:div w:id="1174343482">
      <w:bodyDiv w:val="1"/>
      <w:marLeft w:val="0"/>
      <w:marRight w:val="0"/>
      <w:marTop w:val="0"/>
      <w:marBottom w:val="0"/>
      <w:divBdr>
        <w:top w:val="none" w:sz="0" w:space="0" w:color="auto"/>
        <w:left w:val="none" w:sz="0" w:space="0" w:color="auto"/>
        <w:bottom w:val="none" w:sz="0" w:space="0" w:color="auto"/>
        <w:right w:val="none" w:sz="0" w:space="0" w:color="auto"/>
      </w:divBdr>
    </w:div>
    <w:div w:id="1189682800">
      <w:bodyDiv w:val="1"/>
      <w:marLeft w:val="0"/>
      <w:marRight w:val="0"/>
      <w:marTop w:val="0"/>
      <w:marBottom w:val="0"/>
      <w:divBdr>
        <w:top w:val="none" w:sz="0" w:space="0" w:color="auto"/>
        <w:left w:val="none" w:sz="0" w:space="0" w:color="auto"/>
        <w:bottom w:val="none" w:sz="0" w:space="0" w:color="auto"/>
        <w:right w:val="none" w:sz="0" w:space="0" w:color="auto"/>
      </w:divBdr>
    </w:div>
    <w:div w:id="1193302441">
      <w:bodyDiv w:val="1"/>
      <w:marLeft w:val="0"/>
      <w:marRight w:val="0"/>
      <w:marTop w:val="0"/>
      <w:marBottom w:val="0"/>
      <w:divBdr>
        <w:top w:val="none" w:sz="0" w:space="0" w:color="auto"/>
        <w:left w:val="none" w:sz="0" w:space="0" w:color="auto"/>
        <w:bottom w:val="none" w:sz="0" w:space="0" w:color="auto"/>
        <w:right w:val="none" w:sz="0" w:space="0" w:color="auto"/>
      </w:divBdr>
    </w:div>
    <w:div w:id="1195777755">
      <w:bodyDiv w:val="1"/>
      <w:marLeft w:val="0"/>
      <w:marRight w:val="0"/>
      <w:marTop w:val="0"/>
      <w:marBottom w:val="0"/>
      <w:divBdr>
        <w:top w:val="none" w:sz="0" w:space="0" w:color="auto"/>
        <w:left w:val="none" w:sz="0" w:space="0" w:color="auto"/>
        <w:bottom w:val="none" w:sz="0" w:space="0" w:color="auto"/>
        <w:right w:val="none" w:sz="0" w:space="0" w:color="auto"/>
      </w:divBdr>
    </w:div>
    <w:div w:id="1196892019">
      <w:bodyDiv w:val="1"/>
      <w:marLeft w:val="0"/>
      <w:marRight w:val="0"/>
      <w:marTop w:val="0"/>
      <w:marBottom w:val="0"/>
      <w:divBdr>
        <w:top w:val="none" w:sz="0" w:space="0" w:color="auto"/>
        <w:left w:val="none" w:sz="0" w:space="0" w:color="auto"/>
        <w:bottom w:val="none" w:sz="0" w:space="0" w:color="auto"/>
        <w:right w:val="none" w:sz="0" w:space="0" w:color="auto"/>
      </w:divBdr>
    </w:div>
    <w:div w:id="1211069281">
      <w:bodyDiv w:val="1"/>
      <w:marLeft w:val="0"/>
      <w:marRight w:val="0"/>
      <w:marTop w:val="0"/>
      <w:marBottom w:val="0"/>
      <w:divBdr>
        <w:top w:val="none" w:sz="0" w:space="0" w:color="auto"/>
        <w:left w:val="none" w:sz="0" w:space="0" w:color="auto"/>
        <w:bottom w:val="none" w:sz="0" w:space="0" w:color="auto"/>
        <w:right w:val="none" w:sz="0" w:space="0" w:color="auto"/>
      </w:divBdr>
    </w:div>
    <w:div w:id="1220626434">
      <w:bodyDiv w:val="1"/>
      <w:marLeft w:val="0"/>
      <w:marRight w:val="0"/>
      <w:marTop w:val="0"/>
      <w:marBottom w:val="0"/>
      <w:divBdr>
        <w:top w:val="none" w:sz="0" w:space="0" w:color="auto"/>
        <w:left w:val="none" w:sz="0" w:space="0" w:color="auto"/>
        <w:bottom w:val="none" w:sz="0" w:space="0" w:color="auto"/>
        <w:right w:val="none" w:sz="0" w:space="0" w:color="auto"/>
      </w:divBdr>
    </w:div>
    <w:div w:id="1241210391">
      <w:bodyDiv w:val="1"/>
      <w:marLeft w:val="0"/>
      <w:marRight w:val="0"/>
      <w:marTop w:val="0"/>
      <w:marBottom w:val="0"/>
      <w:divBdr>
        <w:top w:val="none" w:sz="0" w:space="0" w:color="auto"/>
        <w:left w:val="none" w:sz="0" w:space="0" w:color="auto"/>
        <w:bottom w:val="none" w:sz="0" w:space="0" w:color="auto"/>
        <w:right w:val="none" w:sz="0" w:space="0" w:color="auto"/>
      </w:divBdr>
    </w:div>
    <w:div w:id="1242252492">
      <w:bodyDiv w:val="1"/>
      <w:marLeft w:val="0"/>
      <w:marRight w:val="0"/>
      <w:marTop w:val="0"/>
      <w:marBottom w:val="0"/>
      <w:divBdr>
        <w:top w:val="none" w:sz="0" w:space="0" w:color="auto"/>
        <w:left w:val="none" w:sz="0" w:space="0" w:color="auto"/>
        <w:bottom w:val="none" w:sz="0" w:space="0" w:color="auto"/>
        <w:right w:val="none" w:sz="0" w:space="0" w:color="auto"/>
      </w:divBdr>
    </w:div>
    <w:div w:id="1270316596">
      <w:bodyDiv w:val="1"/>
      <w:marLeft w:val="0"/>
      <w:marRight w:val="0"/>
      <w:marTop w:val="0"/>
      <w:marBottom w:val="0"/>
      <w:divBdr>
        <w:top w:val="none" w:sz="0" w:space="0" w:color="auto"/>
        <w:left w:val="none" w:sz="0" w:space="0" w:color="auto"/>
        <w:bottom w:val="none" w:sz="0" w:space="0" w:color="auto"/>
        <w:right w:val="none" w:sz="0" w:space="0" w:color="auto"/>
      </w:divBdr>
    </w:div>
    <w:div w:id="1297758369">
      <w:bodyDiv w:val="1"/>
      <w:marLeft w:val="0"/>
      <w:marRight w:val="0"/>
      <w:marTop w:val="0"/>
      <w:marBottom w:val="0"/>
      <w:divBdr>
        <w:top w:val="none" w:sz="0" w:space="0" w:color="auto"/>
        <w:left w:val="none" w:sz="0" w:space="0" w:color="auto"/>
        <w:bottom w:val="none" w:sz="0" w:space="0" w:color="auto"/>
        <w:right w:val="none" w:sz="0" w:space="0" w:color="auto"/>
      </w:divBdr>
    </w:div>
    <w:div w:id="1312490497">
      <w:marLeft w:val="0"/>
      <w:marRight w:val="0"/>
      <w:marTop w:val="0"/>
      <w:marBottom w:val="0"/>
      <w:divBdr>
        <w:top w:val="none" w:sz="0" w:space="0" w:color="auto"/>
        <w:left w:val="none" w:sz="0" w:space="0" w:color="auto"/>
        <w:bottom w:val="none" w:sz="0" w:space="0" w:color="auto"/>
        <w:right w:val="none" w:sz="0" w:space="0" w:color="auto"/>
      </w:divBdr>
    </w:div>
    <w:div w:id="1312490499">
      <w:marLeft w:val="0"/>
      <w:marRight w:val="0"/>
      <w:marTop w:val="0"/>
      <w:marBottom w:val="0"/>
      <w:divBdr>
        <w:top w:val="none" w:sz="0" w:space="0" w:color="auto"/>
        <w:left w:val="none" w:sz="0" w:space="0" w:color="auto"/>
        <w:bottom w:val="none" w:sz="0" w:space="0" w:color="auto"/>
        <w:right w:val="none" w:sz="0" w:space="0" w:color="auto"/>
      </w:divBdr>
    </w:div>
    <w:div w:id="1312490500">
      <w:marLeft w:val="0"/>
      <w:marRight w:val="0"/>
      <w:marTop w:val="0"/>
      <w:marBottom w:val="0"/>
      <w:divBdr>
        <w:top w:val="none" w:sz="0" w:space="0" w:color="auto"/>
        <w:left w:val="none" w:sz="0" w:space="0" w:color="auto"/>
        <w:bottom w:val="none" w:sz="0" w:space="0" w:color="auto"/>
        <w:right w:val="none" w:sz="0" w:space="0" w:color="auto"/>
      </w:divBdr>
    </w:div>
    <w:div w:id="1312490501">
      <w:marLeft w:val="0"/>
      <w:marRight w:val="0"/>
      <w:marTop w:val="0"/>
      <w:marBottom w:val="0"/>
      <w:divBdr>
        <w:top w:val="none" w:sz="0" w:space="0" w:color="auto"/>
        <w:left w:val="none" w:sz="0" w:space="0" w:color="auto"/>
        <w:bottom w:val="none" w:sz="0" w:space="0" w:color="auto"/>
        <w:right w:val="none" w:sz="0" w:space="0" w:color="auto"/>
      </w:divBdr>
    </w:div>
    <w:div w:id="1312490502">
      <w:marLeft w:val="0"/>
      <w:marRight w:val="0"/>
      <w:marTop w:val="0"/>
      <w:marBottom w:val="0"/>
      <w:divBdr>
        <w:top w:val="none" w:sz="0" w:space="0" w:color="auto"/>
        <w:left w:val="none" w:sz="0" w:space="0" w:color="auto"/>
        <w:bottom w:val="none" w:sz="0" w:space="0" w:color="auto"/>
        <w:right w:val="none" w:sz="0" w:space="0" w:color="auto"/>
      </w:divBdr>
    </w:div>
    <w:div w:id="1312490503">
      <w:marLeft w:val="0"/>
      <w:marRight w:val="0"/>
      <w:marTop w:val="0"/>
      <w:marBottom w:val="0"/>
      <w:divBdr>
        <w:top w:val="none" w:sz="0" w:space="0" w:color="auto"/>
        <w:left w:val="none" w:sz="0" w:space="0" w:color="auto"/>
        <w:bottom w:val="none" w:sz="0" w:space="0" w:color="auto"/>
        <w:right w:val="none" w:sz="0" w:space="0" w:color="auto"/>
      </w:divBdr>
    </w:div>
    <w:div w:id="1312490504">
      <w:marLeft w:val="0"/>
      <w:marRight w:val="0"/>
      <w:marTop w:val="0"/>
      <w:marBottom w:val="0"/>
      <w:divBdr>
        <w:top w:val="none" w:sz="0" w:space="0" w:color="auto"/>
        <w:left w:val="none" w:sz="0" w:space="0" w:color="auto"/>
        <w:bottom w:val="none" w:sz="0" w:space="0" w:color="auto"/>
        <w:right w:val="none" w:sz="0" w:space="0" w:color="auto"/>
      </w:divBdr>
    </w:div>
    <w:div w:id="1312490505">
      <w:marLeft w:val="0"/>
      <w:marRight w:val="0"/>
      <w:marTop w:val="0"/>
      <w:marBottom w:val="0"/>
      <w:divBdr>
        <w:top w:val="none" w:sz="0" w:space="0" w:color="auto"/>
        <w:left w:val="none" w:sz="0" w:space="0" w:color="auto"/>
        <w:bottom w:val="none" w:sz="0" w:space="0" w:color="auto"/>
        <w:right w:val="none" w:sz="0" w:space="0" w:color="auto"/>
      </w:divBdr>
    </w:div>
    <w:div w:id="1312490507">
      <w:marLeft w:val="0"/>
      <w:marRight w:val="0"/>
      <w:marTop w:val="0"/>
      <w:marBottom w:val="0"/>
      <w:divBdr>
        <w:top w:val="none" w:sz="0" w:space="0" w:color="auto"/>
        <w:left w:val="none" w:sz="0" w:space="0" w:color="auto"/>
        <w:bottom w:val="none" w:sz="0" w:space="0" w:color="auto"/>
        <w:right w:val="none" w:sz="0" w:space="0" w:color="auto"/>
      </w:divBdr>
    </w:div>
    <w:div w:id="1312490508">
      <w:marLeft w:val="0"/>
      <w:marRight w:val="0"/>
      <w:marTop w:val="0"/>
      <w:marBottom w:val="0"/>
      <w:divBdr>
        <w:top w:val="none" w:sz="0" w:space="0" w:color="auto"/>
        <w:left w:val="none" w:sz="0" w:space="0" w:color="auto"/>
        <w:bottom w:val="none" w:sz="0" w:space="0" w:color="auto"/>
        <w:right w:val="none" w:sz="0" w:space="0" w:color="auto"/>
      </w:divBdr>
    </w:div>
    <w:div w:id="1312490509">
      <w:marLeft w:val="0"/>
      <w:marRight w:val="0"/>
      <w:marTop w:val="0"/>
      <w:marBottom w:val="0"/>
      <w:divBdr>
        <w:top w:val="none" w:sz="0" w:space="0" w:color="auto"/>
        <w:left w:val="none" w:sz="0" w:space="0" w:color="auto"/>
        <w:bottom w:val="none" w:sz="0" w:space="0" w:color="auto"/>
        <w:right w:val="none" w:sz="0" w:space="0" w:color="auto"/>
      </w:divBdr>
    </w:div>
    <w:div w:id="1312490510">
      <w:marLeft w:val="0"/>
      <w:marRight w:val="0"/>
      <w:marTop w:val="0"/>
      <w:marBottom w:val="0"/>
      <w:divBdr>
        <w:top w:val="none" w:sz="0" w:space="0" w:color="auto"/>
        <w:left w:val="none" w:sz="0" w:space="0" w:color="auto"/>
        <w:bottom w:val="none" w:sz="0" w:space="0" w:color="auto"/>
        <w:right w:val="none" w:sz="0" w:space="0" w:color="auto"/>
      </w:divBdr>
    </w:div>
    <w:div w:id="1312490511">
      <w:marLeft w:val="0"/>
      <w:marRight w:val="0"/>
      <w:marTop w:val="0"/>
      <w:marBottom w:val="0"/>
      <w:divBdr>
        <w:top w:val="none" w:sz="0" w:space="0" w:color="auto"/>
        <w:left w:val="none" w:sz="0" w:space="0" w:color="auto"/>
        <w:bottom w:val="none" w:sz="0" w:space="0" w:color="auto"/>
        <w:right w:val="none" w:sz="0" w:space="0" w:color="auto"/>
      </w:divBdr>
    </w:div>
    <w:div w:id="1312490512">
      <w:marLeft w:val="0"/>
      <w:marRight w:val="0"/>
      <w:marTop w:val="0"/>
      <w:marBottom w:val="0"/>
      <w:divBdr>
        <w:top w:val="none" w:sz="0" w:space="0" w:color="auto"/>
        <w:left w:val="none" w:sz="0" w:space="0" w:color="auto"/>
        <w:bottom w:val="none" w:sz="0" w:space="0" w:color="auto"/>
        <w:right w:val="none" w:sz="0" w:space="0" w:color="auto"/>
      </w:divBdr>
    </w:div>
    <w:div w:id="1312490513">
      <w:marLeft w:val="0"/>
      <w:marRight w:val="0"/>
      <w:marTop w:val="0"/>
      <w:marBottom w:val="0"/>
      <w:divBdr>
        <w:top w:val="none" w:sz="0" w:space="0" w:color="auto"/>
        <w:left w:val="none" w:sz="0" w:space="0" w:color="auto"/>
        <w:bottom w:val="none" w:sz="0" w:space="0" w:color="auto"/>
        <w:right w:val="none" w:sz="0" w:space="0" w:color="auto"/>
      </w:divBdr>
    </w:div>
    <w:div w:id="1312490515">
      <w:marLeft w:val="0"/>
      <w:marRight w:val="0"/>
      <w:marTop w:val="0"/>
      <w:marBottom w:val="0"/>
      <w:divBdr>
        <w:top w:val="none" w:sz="0" w:space="0" w:color="auto"/>
        <w:left w:val="none" w:sz="0" w:space="0" w:color="auto"/>
        <w:bottom w:val="none" w:sz="0" w:space="0" w:color="auto"/>
        <w:right w:val="none" w:sz="0" w:space="0" w:color="auto"/>
      </w:divBdr>
    </w:div>
    <w:div w:id="1312490516">
      <w:marLeft w:val="0"/>
      <w:marRight w:val="0"/>
      <w:marTop w:val="0"/>
      <w:marBottom w:val="0"/>
      <w:divBdr>
        <w:top w:val="none" w:sz="0" w:space="0" w:color="auto"/>
        <w:left w:val="none" w:sz="0" w:space="0" w:color="auto"/>
        <w:bottom w:val="none" w:sz="0" w:space="0" w:color="auto"/>
        <w:right w:val="none" w:sz="0" w:space="0" w:color="auto"/>
      </w:divBdr>
    </w:div>
    <w:div w:id="1312490519">
      <w:marLeft w:val="0"/>
      <w:marRight w:val="0"/>
      <w:marTop w:val="0"/>
      <w:marBottom w:val="0"/>
      <w:divBdr>
        <w:top w:val="none" w:sz="0" w:space="0" w:color="auto"/>
        <w:left w:val="none" w:sz="0" w:space="0" w:color="auto"/>
        <w:bottom w:val="none" w:sz="0" w:space="0" w:color="auto"/>
        <w:right w:val="none" w:sz="0" w:space="0" w:color="auto"/>
      </w:divBdr>
    </w:div>
    <w:div w:id="1312490520">
      <w:marLeft w:val="0"/>
      <w:marRight w:val="0"/>
      <w:marTop w:val="0"/>
      <w:marBottom w:val="0"/>
      <w:divBdr>
        <w:top w:val="none" w:sz="0" w:space="0" w:color="auto"/>
        <w:left w:val="none" w:sz="0" w:space="0" w:color="auto"/>
        <w:bottom w:val="none" w:sz="0" w:space="0" w:color="auto"/>
        <w:right w:val="none" w:sz="0" w:space="0" w:color="auto"/>
      </w:divBdr>
    </w:div>
    <w:div w:id="1312490521">
      <w:marLeft w:val="0"/>
      <w:marRight w:val="0"/>
      <w:marTop w:val="0"/>
      <w:marBottom w:val="0"/>
      <w:divBdr>
        <w:top w:val="none" w:sz="0" w:space="0" w:color="auto"/>
        <w:left w:val="none" w:sz="0" w:space="0" w:color="auto"/>
        <w:bottom w:val="none" w:sz="0" w:space="0" w:color="auto"/>
        <w:right w:val="none" w:sz="0" w:space="0" w:color="auto"/>
      </w:divBdr>
    </w:div>
    <w:div w:id="1312490523">
      <w:marLeft w:val="0"/>
      <w:marRight w:val="0"/>
      <w:marTop w:val="0"/>
      <w:marBottom w:val="0"/>
      <w:divBdr>
        <w:top w:val="none" w:sz="0" w:space="0" w:color="auto"/>
        <w:left w:val="none" w:sz="0" w:space="0" w:color="auto"/>
        <w:bottom w:val="none" w:sz="0" w:space="0" w:color="auto"/>
        <w:right w:val="none" w:sz="0" w:space="0" w:color="auto"/>
      </w:divBdr>
    </w:div>
    <w:div w:id="1312490524">
      <w:marLeft w:val="0"/>
      <w:marRight w:val="0"/>
      <w:marTop w:val="0"/>
      <w:marBottom w:val="0"/>
      <w:divBdr>
        <w:top w:val="none" w:sz="0" w:space="0" w:color="auto"/>
        <w:left w:val="none" w:sz="0" w:space="0" w:color="auto"/>
        <w:bottom w:val="none" w:sz="0" w:space="0" w:color="auto"/>
        <w:right w:val="none" w:sz="0" w:space="0" w:color="auto"/>
      </w:divBdr>
    </w:div>
    <w:div w:id="1312490525">
      <w:marLeft w:val="0"/>
      <w:marRight w:val="0"/>
      <w:marTop w:val="0"/>
      <w:marBottom w:val="0"/>
      <w:divBdr>
        <w:top w:val="none" w:sz="0" w:space="0" w:color="auto"/>
        <w:left w:val="none" w:sz="0" w:space="0" w:color="auto"/>
        <w:bottom w:val="none" w:sz="0" w:space="0" w:color="auto"/>
        <w:right w:val="none" w:sz="0" w:space="0" w:color="auto"/>
      </w:divBdr>
    </w:div>
    <w:div w:id="1312490526">
      <w:marLeft w:val="0"/>
      <w:marRight w:val="0"/>
      <w:marTop w:val="0"/>
      <w:marBottom w:val="0"/>
      <w:divBdr>
        <w:top w:val="none" w:sz="0" w:space="0" w:color="auto"/>
        <w:left w:val="none" w:sz="0" w:space="0" w:color="auto"/>
        <w:bottom w:val="none" w:sz="0" w:space="0" w:color="auto"/>
        <w:right w:val="none" w:sz="0" w:space="0" w:color="auto"/>
      </w:divBdr>
    </w:div>
    <w:div w:id="1312490527">
      <w:marLeft w:val="0"/>
      <w:marRight w:val="0"/>
      <w:marTop w:val="0"/>
      <w:marBottom w:val="0"/>
      <w:divBdr>
        <w:top w:val="none" w:sz="0" w:space="0" w:color="auto"/>
        <w:left w:val="none" w:sz="0" w:space="0" w:color="auto"/>
        <w:bottom w:val="none" w:sz="0" w:space="0" w:color="auto"/>
        <w:right w:val="none" w:sz="0" w:space="0" w:color="auto"/>
      </w:divBdr>
    </w:div>
    <w:div w:id="1312490528">
      <w:marLeft w:val="0"/>
      <w:marRight w:val="0"/>
      <w:marTop w:val="0"/>
      <w:marBottom w:val="0"/>
      <w:divBdr>
        <w:top w:val="none" w:sz="0" w:space="0" w:color="auto"/>
        <w:left w:val="none" w:sz="0" w:space="0" w:color="auto"/>
        <w:bottom w:val="none" w:sz="0" w:space="0" w:color="auto"/>
        <w:right w:val="none" w:sz="0" w:space="0" w:color="auto"/>
      </w:divBdr>
    </w:div>
    <w:div w:id="1312490529">
      <w:marLeft w:val="0"/>
      <w:marRight w:val="0"/>
      <w:marTop w:val="0"/>
      <w:marBottom w:val="0"/>
      <w:divBdr>
        <w:top w:val="none" w:sz="0" w:space="0" w:color="auto"/>
        <w:left w:val="none" w:sz="0" w:space="0" w:color="auto"/>
        <w:bottom w:val="none" w:sz="0" w:space="0" w:color="auto"/>
        <w:right w:val="none" w:sz="0" w:space="0" w:color="auto"/>
      </w:divBdr>
    </w:div>
    <w:div w:id="1312490530">
      <w:marLeft w:val="0"/>
      <w:marRight w:val="0"/>
      <w:marTop w:val="0"/>
      <w:marBottom w:val="0"/>
      <w:divBdr>
        <w:top w:val="none" w:sz="0" w:space="0" w:color="auto"/>
        <w:left w:val="none" w:sz="0" w:space="0" w:color="auto"/>
        <w:bottom w:val="none" w:sz="0" w:space="0" w:color="auto"/>
        <w:right w:val="none" w:sz="0" w:space="0" w:color="auto"/>
      </w:divBdr>
    </w:div>
    <w:div w:id="1312490531">
      <w:marLeft w:val="0"/>
      <w:marRight w:val="0"/>
      <w:marTop w:val="0"/>
      <w:marBottom w:val="0"/>
      <w:divBdr>
        <w:top w:val="none" w:sz="0" w:space="0" w:color="auto"/>
        <w:left w:val="none" w:sz="0" w:space="0" w:color="auto"/>
        <w:bottom w:val="none" w:sz="0" w:space="0" w:color="auto"/>
        <w:right w:val="none" w:sz="0" w:space="0" w:color="auto"/>
      </w:divBdr>
    </w:div>
    <w:div w:id="1312490532">
      <w:marLeft w:val="0"/>
      <w:marRight w:val="0"/>
      <w:marTop w:val="0"/>
      <w:marBottom w:val="0"/>
      <w:divBdr>
        <w:top w:val="none" w:sz="0" w:space="0" w:color="auto"/>
        <w:left w:val="none" w:sz="0" w:space="0" w:color="auto"/>
        <w:bottom w:val="none" w:sz="0" w:space="0" w:color="auto"/>
        <w:right w:val="none" w:sz="0" w:space="0" w:color="auto"/>
      </w:divBdr>
    </w:div>
    <w:div w:id="1312490533">
      <w:marLeft w:val="0"/>
      <w:marRight w:val="0"/>
      <w:marTop w:val="0"/>
      <w:marBottom w:val="0"/>
      <w:divBdr>
        <w:top w:val="none" w:sz="0" w:space="0" w:color="auto"/>
        <w:left w:val="none" w:sz="0" w:space="0" w:color="auto"/>
        <w:bottom w:val="none" w:sz="0" w:space="0" w:color="auto"/>
        <w:right w:val="none" w:sz="0" w:space="0" w:color="auto"/>
      </w:divBdr>
    </w:div>
    <w:div w:id="1312490534">
      <w:marLeft w:val="0"/>
      <w:marRight w:val="0"/>
      <w:marTop w:val="0"/>
      <w:marBottom w:val="0"/>
      <w:divBdr>
        <w:top w:val="none" w:sz="0" w:space="0" w:color="auto"/>
        <w:left w:val="none" w:sz="0" w:space="0" w:color="auto"/>
        <w:bottom w:val="none" w:sz="0" w:space="0" w:color="auto"/>
        <w:right w:val="none" w:sz="0" w:space="0" w:color="auto"/>
      </w:divBdr>
      <w:divsChild>
        <w:div w:id="1312490522">
          <w:marLeft w:val="0"/>
          <w:marRight w:val="0"/>
          <w:marTop w:val="0"/>
          <w:marBottom w:val="0"/>
          <w:divBdr>
            <w:top w:val="none" w:sz="0" w:space="0" w:color="auto"/>
            <w:left w:val="none" w:sz="0" w:space="0" w:color="auto"/>
            <w:bottom w:val="none" w:sz="0" w:space="0" w:color="auto"/>
            <w:right w:val="none" w:sz="0" w:space="0" w:color="auto"/>
          </w:divBdr>
          <w:divsChild>
            <w:div w:id="1312490517">
              <w:marLeft w:val="79"/>
              <w:marRight w:val="79"/>
              <w:marTop w:val="79"/>
              <w:marBottom w:val="79"/>
              <w:divBdr>
                <w:top w:val="none" w:sz="0" w:space="0" w:color="auto"/>
                <w:left w:val="none" w:sz="0" w:space="0" w:color="auto"/>
                <w:bottom w:val="none" w:sz="0" w:space="0" w:color="auto"/>
                <w:right w:val="none" w:sz="0" w:space="0" w:color="auto"/>
              </w:divBdr>
              <w:divsChild>
                <w:div w:id="1312490514">
                  <w:marLeft w:val="0"/>
                  <w:marRight w:val="0"/>
                  <w:marTop w:val="0"/>
                  <w:marBottom w:val="0"/>
                  <w:divBdr>
                    <w:top w:val="none" w:sz="0" w:space="0" w:color="auto"/>
                    <w:left w:val="none" w:sz="0" w:space="0" w:color="auto"/>
                    <w:bottom w:val="none" w:sz="0" w:space="0" w:color="auto"/>
                    <w:right w:val="none" w:sz="0" w:space="0" w:color="auto"/>
                  </w:divBdr>
                  <w:divsChild>
                    <w:div w:id="1312490506">
                      <w:marLeft w:val="0"/>
                      <w:marRight w:val="0"/>
                      <w:marTop w:val="0"/>
                      <w:marBottom w:val="0"/>
                      <w:divBdr>
                        <w:top w:val="none" w:sz="0" w:space="0" w:color="auto"/>
                        <w:left w:val="none" w:sz="0" w:space="0" w:color="auto"/>
                        <w:bottom w:val="none" w:sz="0" w:space="0" w:color="auto"/>
                        <w:right w:val="none" w:sz="0" w:space="0" w:color="auto"/>
                      </w:divBdr>
                      <w:divsChild>
                        <w:div w:id="1312490518">
                          <w:marLeft w:val="0"/>
                          <w:marRight w:val="0"/>
                          <w:marTop w:val="0"/>
                          <w:marBottom w:val="0"/>
                          <w:divBdr>
                            <w:top w:val="none" w:sz="0" w:space="0" w:color="auto"/>
                            <w:left w:val="none" w:sz="0" w:space="0" w:color="auto"/>
                            <w:bottom w:val="none" w:sz="0" w:space="0" w:color="auto"/>
                            <w:right w:val="none" w:sz="0" w:space="0" w:color="auto"/>
                          </w:divBdr>
                          <w:divsChild>
                            <w:div w:id="131249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490535">
      <w:marLeft w:val="0"/>
      <w:marRight w:val="0"/>
      <w:marTop w:val="0"/>
      <w:marBottom w:val="0"/>
      <w:divBdr>
        <w:top w:val="none" w:sz="0" w:space="0" w:color="auto"/>
        <w:left w:val="none" w:sz="0" w:space="0" w:color="auto"/>
        <w:bottom w:val="none" w:sz="0" w:space="0" w:color="auto"/>
        <w:right w:val="none" w:sz="0" w:space="0" w:color="auto"/>
      </w:divBdr>
    </w:div>
    <w:div w:id="1312490536">
      <w:marLeft w:val="0"/>
      <w:marRight w:val="0"/>
      <w:marTop w:val="0"/>
      <w:marBottom w:val="0"/>
      <w:divBdr>
        <w:top w:val="none" w:sz="0" w:space="0" w:color="auto"/>
        <w:left w:val="none" w:sz="0" w:space="0" w:color="auto"/>
        <w:bottom w:val="none" w:sz="0" w:space="0" w:color="auto"/>
        <w:right w:val="none" w:sz="0" w:space="0" w:color="auto"/>
      </w:divBdr>
    </w:div>
    <w:div w:id="1312490537">
      <w:marLeft w:val="0"/>
      <w:marRight w:val="0"/>
      <w:marTop w:val="0"/>
      <w:marBottom w:val="0"/>
      <w:divBdr>
        <w:top w:val="none" w:sz="0" w:space="0" w:color="auto"/>
        <w:left w:val="none" w:sz="0" w:space="0" w:color="auto"/>
        <w:bottom w:val="none" w:sz="0" w:space="0" w:color="auto"/>
        <w:right w:val="none" w:sz="0" w:space="0" w:color="auto"/>
      </w:divBdr>
    </w:div>
    <w:div w:id="1312490538">
      <w:marLeft w:val="0"/>
      <w:marRight w:val="0"/>
      <w:marTop w:val="0"/>
      <w:marBottom w:val="0"/>
      <w:divBdr>
        <w:top w:val="none" w:sz="0" w:space="0" w:color="auto"/>
        <w:left w:val="none" w:sz="0" w:space="0" w:color="auto"/>
        <w:bottom w:val="none" w:sz="0" w:space="0" w:color="auto"/>
        <w:right w:val="none" w:sz="0" w:space="0" w:color="auto"/>
      </w:divBdr>
    </w:div>
    <w:div w:id="1312490539">
      <w:marLeft w:val="0"/>
      <w:marRight w:val="0"/>
      <w:marTop w:val="0"/>
      <w:marBottom w:val="0"/>
      <w:divBdr>
        <w:top w:val="none" w:sz="0" w:space="0" w:color="auto"/>
        <w:left w:val="none" w:sz="0" w:space="0" w:color="auto"/>
        <w:bottom w:val="none" w:sz="0" w:space="0" w:color="auto"/>
        <w:right w:val="none" w:sz="0" w:space="0" w:color="auto"/>
      </w:divBdr>
    </w:div>
    <w:div w:id="1314141639">
      <w:bodyDiv w:val="1"/>
      <w:marLeft w:val="0"/>
      <w:marRight w:val="0"/>
      <w:marTop w:val="0"/>
      <w:marBottom w:val="0"/>
      <w:divBdr>
        <w:top w:val="none" w:sz="0" w:space="0" w:color="auto"/>
        <w:left w:val="none" w:sz="0" w:space="0" w:color="auto"/>
        <w:bottom w:val="none" w:sz="0" w:space="0" w:color="auto"/>
        <w:right w:val="none" w:sz="0" w:space="0" w:color="auto"/>
      </w:divBdr>
    </w:div>
    <w:div w:id="1324236658">
      <w:bodyDiv w:val="1"/>
      <w:marLeft w:val="0"/>
      <w:marRight w:val="0"/>
      <w:marTop w:val="0"/>
      <w:marBottom w:val="0"/>
      <w:divBdr>
        <w:top w:val="none" w:sz="0" w:space="0" w:color="auto"/>
        <w:left w:val="none" w:sz="0" w:space="0" w:color="auto"/>
        <w:bottom w:val="none" w:sz="0" w:space="0" w:color="auto"/>
        <w:right w:val="none" w:sz="0" w:space="0" w:color="auto"/>
      </w:divBdr>
    </w:div>
    <w:div w:id="1328823380">
      <w:bodyDiv w:val="1"/>
      <w:marLeft w:val="0"/>
      <w:marRight w:val="0"/>
      <w:marTop w:val="0"/>
      <w:marBottom w:val="0"/>
      <w:divBdr>
        <w:top w:val="none" w:sz="0" w:space="0" w:color="auto"/>
        <w:left w:val="none" w:sz="0" w:space="0" w:color="auto"/>
        <w:bottom w:val="none" w:sz="0" w:space="0" w:color="auto"/>
        <w:right w:val="none" w:sz="0" w:space="0" w:color="auto"/>
      </w:divBdr>
    </w:div>
    <w:div w:id="1337659248">
      <w:bodyDiv w:val="1"/>
      <w:marLeft w:val="0"/>
      <w:marRight w:val="0"/>
      <w:marTop w:val="0"/>
      <w:marBottom w:val="0"/>
      <w:divBdr>
        <w:top w:val="none" w:sz="0" w:space="0" w:color="auto"/>
        <w:left w:val="none" w:sz="0" w:space="0" w:color="auto"/>
        <w:bottom w:val="none" w:sz="0" w:space="0" w:color="auto"/>
        <w:right w:val="none" w:sz="0" w:space="0" w:color="auto"/>
      </w:divBdr>
    </w:div>
    <w:div w:id="1338188987">
      <w:bodyDiv w:val="1"/>
      <w:marLeft w:val="0"/>
      <w:marRight w:val="0"/>
      <w:marTop w:val="0"/>
      <w:marBottom w:val="0"/>
      <w:divBdr>
        <w:top w:val="none" w:sz="0" w:space="0" w:color="auto"/>
        <w:left w:val="none" w:sz="0" w:space="0" w:color="auto"/>
        <w:bottom w:val="none" w:sz="0" w:space="0" w:color="auto"/>
        <w:right w:val="none" w:sz="0" w:space="0" w:color="auto"/>
      </w:divBdr>
    </w:div>
    <w:div w:id="1345327734">
      <w:bodyDiv w:val="1"/>
      <w:marLeft w:val="0"/>
      <w:marRight w:val="0"/>
      <w:marTop w:val="0"/>
      <w:marBottom w:val="0"/>
      <w:divBdr>
        <w:top w:val="none" w:sz="0" w:space="0" w:color="auto"/>
        <w:left w:val="none" w:sz="0" w:space="0" w:color="auto"/>
        <w:bottom w:val="none" w:sz="0" w:space="0" w:color="auto"/>
        <w:right w:val="none" w:sz="0" w:space="0" w:color="auto"/>
      </w:divBdr>
    </w:div>
    <w:div w:id="1373770745">
      <w:bodyDiv w:val="1"/>
      <w:marLeft w:val="0"/>
      <w:marRight w:val="0"/>
      <w:marTop w:val="0"/>
      <w:marBottom w:val="0"/>
      <w:divBdr>
        <w:top w:val="none" w:sz="0" w:space="0" w:color="auto"/>
        <w:left w:val="none" w:sz="0" w:space="0" w:color="auto"/>
        <w:bottom w:val="none" w:sz="0" w:space="0" w:color="auto"/>
        <w:right w:val="none" w:sz="0" w:space="0" w:color="auto"/>
      </w:divBdr>
    </w:div>
    <w:div w:id="1388918284">
      <w:bodyDiv w:val="1"/>
      <w:marLeft w:val="0"/>
      <w:marRight w:val="0"/>
      <w:marTop w:val="0"/>
      <w:marBottom w:val="0"/>
      <w:divBdr>
        <w:top w:val="none" w:sz="0" w:space="0" w:color="auto"/>
        <w:left w:val="none" w:sz="0" w:space="0" w:color="auto"/>
        <w:bottom w:val="none" w:sz="0" w:space="0" w:color="auto"/>
        <w:right w:val="none" w:sz="0" w:space="0" w:color="auto"/>
      </w:divBdr>
    </w:div>
    <w:div w:id="1397320860">
      <w:bodyDiv w:val="1"/>
      <w:marLeft w:val="0"/>
      <w:marRight w:val="0"/>
      <w:marTop w:val="0"/>
      <w:marBottom w:val="0"/>
      <w:divBdr>
        <w:top w:val="none" w:sz="0" w:space="0" w:color="auto"/>
        <w:left w:val="none" w:sz="0" w:space="0" w:color="auto"/>
        <w:bottom w:val="none" w:sz="0" w:space="0" w:color="auto"/>
        <w:right w:val="none" w:sz="0" w:space="0" w:color="auto"/>
      </w:divBdr>
    </w:div>
    <w:div w:id="1416517705">
      <w:bodyDiv w:val="1"/>
      <w:marLeft w:val="0"/>
      <w:marRight w:val="0"/>
      <w:marTop w:val="0"/>
      <w:marBottom w:val="0"/>
      <w:divBdr>
        <w:top w:val="none" w:sz="0" w:space="0" w:color="auto"/>
        <w:left w:val="none" w:sz="0" w:space="0" w:color="auto"/>
        <w:bottom w:val="none" w:sz="0" w:space="0" w:color="auto"/>
        <w:right w:val="none" w:sz="0" w:space="0" w:color="auto"/>
      </w:divBdr>
    </w:div>
    <w:div w:id="1443963537">
      <w:bodyDiv w:val="1"/>
      <w:marLeft w:val="0"/>
      <w:marRight w:val="0"/>
      <w:marTop w:val="0"/>
      <w:marBottom w:val="0"/>
      <w:divBdr>
        <w:top w:val="none" w:sz="0" w:space="0" w:color="auto"/>
        <w:left w:val="none" w:sz="0" w:space="0" w:color="auto"/>
        <w:bottom w:val="none" w:sz="0" w:space="0" w:color="auto"/>
        <w:right w:val="none" w:sz="0" w:space="0" w:color="auto"/>
      </w:divBdr>
    </w:div>
    <w:div w:id="1446315872">
      <w:bodyDiv w:val="1"/>
      <w:marLeft w:val="0"/>
      <w:marRight w:val="0"/>
      <w:marTop w:val="0"/>
      <w:marBottom w:val="0"/>
      <w:divBdr>
        <w:top w:val="none" w:sz="0" w:space="0" w:color="auto"/>
        <w:left w:val="none" w:sz="0" w:space="0" w:color="auto"/>
        <w:bottom w:val="none" w:sz="0" w:space="0" w:color="auto"/>
        <w:right w:val="none" w:sz="0" w:space="0" w:color="auto"/>
      </w:divBdr>
    </w:div>
    <w:div w:id="1456677876">
      <w:bodyDiv w:val="1"/>
      <w:marLeft w:val="0"/>
      <w:marRight w:val="0"/>
      <w:marTop w:val="0"/>
      <w:marBottom w:val="0"/>
      <w:divBdr>
        <w:top w:val="none" w:sz="0" w:space="0" w:color="auto"/>
        <w:left w:val="none" w:sz="0" w:space="0" w:color="auto"/>
        <w:bottom w:val="none" w:sz="0" w:space="0" w:color="auto"/>
        <w:right w:val="none" w:sz="0" w:space="0" w:color="auto"/>
      </w:divBdr>
    </w:div>
    <w:div w:id="1460610708">
      <w:bodyDiv w:val="1"/>
      <w:marLeft w:val="0"/>
      <w:marRight w:val="0"/>
      <w:marTop w:val="0"/>
      <w:marBottom w:val="0"/>
      <w:divBdr>
        <w:top w:val="none" w:sz="0" w:space="0" w:color="auto"/>
        <w:left w:val="none" w:sz="0" w:space="0" w:color="auto"/>
        <w:bottom w:val="none" w:sz="0" w:space="0" w:color="auto"/>
        <w:right w:val="none" w:sz="0" w:space="0" w:color="auto"/>
      </w:divBdr>
    </w:div>
    <w:div w:id="1463889850">
      <w:bodyDiv w:val="1"/>
      <w:marLeft w:val="0"/>
      <w:marRight w:val="0"/>
      <w:marTop w:val="0"/>
      <w:marBottom w:val="0"/>
      <w:divBdr>
        <w:top w:val="none" w:sz="0" w:space="0" w:color="auto"/>
        <w:left w:val="none" w:sz="0" w:space="0" w:color="auto"/>
        <w:bottom w:val="none" w:sz="0" w:space="0" w:color="auto"/>
        <w:right w:val="none" w:sz="0" w:space="0" w:color="auto"/>
      </w:divBdr>
    </w:div>
    <w:div w:id="1501893543">
      <w:bodyDiv w:val="1"/>
      <w:marLeft w:val="0"/>
      <w:marRight w:val="0"/>
      <w:marTop w:val="0"/>
      <w:marBottom w:val="0"/>
      <w:divBdr>
        <w:top w:val="none" w:sz="0" w:space="0" w:color="auto"/>
        <w:left w:val="none" w:sz="0" w:space="0" w:color="auto"/>
        <w:bottom w:val="none" w:sz="0" w:space="0" w:color="auto"/>
        <w:right w:val="none" w:sz="0" w:space="0" w:color="auto"/>
      </w:divBdr>
    </w:div>
    <w:div w:id="1551574092">
      <w:bodyDiv w:val="1"/>
      <w:marLeft w:val="0"/>
      <w:marRight w:val="0"/>
      <w:marTop w:val="0"/>
      <w:marBottom w:val="0"/>
      <w:divBdr>
        <w:top w:val="none" w:sz="0" w:space="0" w:color="auto"/>
        <w:left w:val="none" w:sz="0" w:space="0" w:color="auto"/>
        <w:bottom w:val="none" w:sz="0" w:space="0" w:color="auto"/>
        <w:right w:val="none" w:sz="0" w:space="0" w:color="auto"/>
      </w:divBdr>
    </w:div>
    <w:div w:id="1569072175">
      <w:bodyDiv w:val="1"/>
      <w:marLeft w:val="0"/>
      <w:marRight w:val="0"/>
      <w:marTop w:val="0"/>
      <w:marBottom w:val="0"/>
      <w:divBdr>
        <w:top w:val="none" w:sz="0" w:space="0" w:color="auto"/>
        <w:left w:val="none" w:sz="0" w:space="0" w:color="auto"/>
        <w:bottom w:val="none" w:sz="0" w:space="0" w:color="auto"/>
        <w:right w:val="none" w:sz="0" w:space="0" w:color="auto"/>
      </w:divBdr>
    </w:div>
    <w:div w:id="1587573138">
      <w:bodyDiv w:val="1"/>
      <w:marLeft w:val="0"/>
      <w:marRight w:val="0"/>
      <w:marTop w:val="0"/>
      <w:marBottom w:val="0"/>
      <w:divBdr>
        <w:top w:val="none" w:sz="0" w:space="0" w:color="auto"/>
        <w:left w:val="none" w:sz="0" w:space="0" w:color="auto"/>
        <w:bottom w:val="none" w:sz="0" w:space="0" w:color="auto"/>
        <w:right w:val="none" w:sz="0" w:space="0" w:color="auto"/>
      </w:divBdr>
    </w:div>
    <w:div w:id="1607301410">
      <w:bodyDiv w:val="1"/>
      <w:marLeft w:val="0"/>
      <w:marRight w:val="0"/>
      <w:marTop w:val="0"/>
      <w:marBottom w:val="0"/>
      <w:divBdr>
        <w:top w:val="none" w:sz="0" w:space="0" w:color="auto"/>
        <w:left w:val="none" w:sz="0" w:space="0" w:color="auto"/>
        <w:bottom w:val="none" w:sz="0" w:space="0" w:color="auto"/>
        <w:right w:val="none" w:sz="0" w:space="0" w:color="auto"/>
      </w:divBdr>
    </w:div>
    <w:div w:id="1614290280">
      <w:bodyDiv w:val="1"/>
      <w:marLeft w:val="0"/>
      <w:marRight w:val="0"/>
      <w:marTop w:val="0"/>
      <w:marBottom w:val="0"/>
      <w:divBdr>
        <w:top w:val="none" w:sz="0" w:space="0" w:color="auto"/>
        <w:left w:val="none" w:sz="0" w:space="0" w:color="auto"/>
        <w:bottom w:val="none" w:sz="0" w:space="0" w:color="auto"/>
        <w:right w:val="none" w:sz="0" w:space="0" w:color="auto"/>
      </w:divBdr>
    </w:div>
    <w:div w:id="1639722213">
      <w:bodyDiv w:val="1"/>
      <w:marLeft w:val="0"/>
      <w:marRight w:val="0"/>
      <w:marTop w:val="0"/>
      <w:marBottom w:val="0"/>
      <w:divBdr>
        <w:top w:val="none" w:sz="0" w:space="0" w:color="auto"/>
        <w:left w:val="none" w:sz="0" w:space="0" w:color="auto"/>
        <w:bottom w:val="none" w:sz="0" w:space="0" w:color="auto"/>
        <w:right w:val="none" w:sz="0" w:space="0" w:color="auto"/>
      </w:divBdr>
    </w:div>
    <w:div w:id="1658804900">
      <w:bodyDiv w:val="1"/>
      <w:marLeft w:val="0"/>
      <w:marRight w:val="0"/>
      <w:marTop w:val="0"/>
      <w:marBottom w:val="0"/>
      <w:divBdr>
        <w:top w:val="none" w:sz="0" w:space="0" w:color="auto"/>
        <w:left w:val="none" w:sz="0" w:space="0" w:color="auto"/>
        <w:bottom w:val="none" w:sz="0" w:space="0" w:color="auto"/>
        <w:right w:val="none" w:sz="0" w:space="0" w:color="auto"/>
      </w:divBdr>
    </w:div>
    <w:div w:id="1682972020">
      <w:bodyDiv w:val="1"/>
      <w:marLeft w:val="0"/>
      <w:marRight w:val="0"/>
      <w:marTop w:val="0"/>
      <w:marBottom w:val="0"/>
      <w:divBdr>
        <w:top w:val="none" w:sz="0" w:space="0" w:color="auto"/>
        <w:left w:val="none" w:sz="0" w:space="0" w:color="auto"/>
        <w:bottom w:val="none" w:sz="0" w:space="0" w:color="auto"/>
        <w:right w:val="none" w:sz="0" w:space="0" w:color="auto"/>
      </w:divBdr>
    </w:div>
    <w:div w:id="1684277843">
      <w:bodyDiv w:val="1"/>
      <w:marLeft w:val="0"/>
      <w:marRight w:val="0"/>
      <w:marTop w:val="0"/>
      <w:marBottom w:val="0"/>
      <w:divBdr>
        <w:top w:val="none" w:sz="0" w:space="0" w:color="auto"/>
        <w:left w:val="none" w:sz="0" w:space="0" w:color="auto"/>
        <w:bottom w:val="none" w:sz="0" w:space="0" w:color="auto"/>
        <w:right w:val="none" w:sz="0" w:space="0" w:color="auto"/>
      </w:divBdr>
    </w:div>
    <w:div w:id="1691179700">
      <w:bodyDiv w:val="1"/>
      <w:marLeft w:val="0"/>
      <w:marRight w:val="0"/>
      <w:marTop w:val="0"/>
      <w:marBottom w:val="0"/>
      <w:divBdr>
        <w:top w:val="none" w:sz="0" w:space="0" w:color="auto"/>
        <w:left w:val="none" w:sz="0" w:space="0" w:color="auto"/>
        <w:bottom w:val="none" w:sz="0" w:space="0" w:color="auto"/>
        <w:right w:val="none" w:sz="0" w:space="0" w:color="auto"/>
      </w:divBdr>
    </w:div>
    <w:div w:id="1701707817">
      <w:bodyDiv w:val="1"/>
      <w:marLeft w:val="0"/>
      <w:marRight w:val="0"/>
      <w:marTop w:val="0"/>
      <w:marBottom w:val="0"/>
      <w:divBdr>
        <w:top w:val="none" w:sz="0" w:space="0" w:color="auto"/>
        <w:left w:val="none" w:sz="0" w:space="0" w:color="auto"/>
        <w:bottom w:val="none" w:sz="0" w:space="0" w:color="auto"/>
        <w:right w:val="none" w:sz="0" w:space="0" w:color="auto"/>
      </w:divBdr>
    </w:div>
    <w:div w:id="1751266903">
      <w:bodyDiv w:val="1"/>
      <w:marLeft w:val="0"/>
      <w:marRight w:val="0"/>
      <w:marTop w:val="0"/>
      <w:marBottom w:val="0"/>
      <w:divBdr>
        <w:top w:val="none" w:sz="0" w:space="0" w:color="auto"/>
        <w:left w:val="none" w:sz="0" w:space="0" w:color="auto"/>
        <w:bottom w:val="none" w:sz="0" w:space="0" w:color="auto"/>
        <w:right w:val="none" w:sz="0" w:space="0" w:color="auto"/>
      </w:divBdr>
    </w:div>
    <w:div w:id="1759135212">
      <w:bodyDiv w:val="1"/>
      <w:marLeft w:val="0"/>
      <w:marRight w:val="0"/>
      <w:marTop w:val="0"/>
      <w:marBottom w:val="0"/>
      <w:divBdr>
        <w:top w:val="none" w:sz="0" w:space="0" w:color="auto"/>
        <w:left w:val="none" w:sz="0" w:space="0" w:color="auto"/>
        <w:bottom w:val="none" w:sz="0" w:space="0" w:color="auto"/>
        <w:right w:val="none" w:sz="0" w:space="0" w:color="auto"/>
      </w:divBdr>
    </w:div>
    <w:div w:id="1797018044">
      <w:bodyDiv w:val="1"/>
      <w:marLeft w:val="0"/>
      <w:marRight w:val="0"/>
      <w:marTop w:val="0"/>
      <w:marBottom w:val="0"/>
      <w:divBdr>
        <w:top w:val="none" w:sz="0" w:space="0" w:color="auto"/>
        <w:left w:val="none" w:sz="0" w:space="0" w:color="auto"/>
        <w:bottom w:val="none" w:sz="0" w:space="0" w:color="auto"/>
        <w:right w:val="none" w:sz="0" w:space="0" w:color="auto"/>
      </w:divBdr>
    </w:div>
    <w:div w:id="1804227064">
      <w:bodyDiv w:val="1"/>
      <w:marLeft w:val="0"/>
      <w:marRight w:val="0"/>
      <w:marTop w:val="0"/>
      <w:marBottom w:val="0"/>
      <w:divBdr>
        <w:top w:val="none" w:sz="0" w:space="0" w:color="auto"/>
        <w:left w:val="none" w:sz="0" w:space="0" w:color="auto"/>
        <w:bottom w:val="none" w:sz="0" w:space="0" w:color="auto"/>
        <w:right w:val="none" w:sz="0" w:space="0" w:color="auto"/>
      </w:divBdr>
    </w:div>
    <w:div w:id="1805387197">
      <w:bodyDiv w:val="1"/>
      <w:marLeft w:val="0"/>
      <w:marRight w:val="0"/>
      <w:marTop w:val="0"/>
      <w:marBottom w:val="0"/>
      <w:divBdr>
        <w:top w:val="none" w:sz="0" w:space="0" w:color="auto"/>
        <w:left w:val="none" w:sz="0" w:space="0" w:color="auto"/>
        <w:bottom w:val="none" w:sz="0" w:space="0" w:color="auto"/>
        <w:right w:val="none" w:sz="0" w:space="0" w:color="auto"/>
      </w:divBdr>
    </w:div>
    <w:div w:id="1809712040">
      <w:bodyDiv w:val="1"/>
      <w:marLeft w:val="0"/>
      <w:marRight w:val="0"/>
      <w:marTop w:val="0"/>
      <w:marBottom w:val="0"/>
      <w:divBdr>
        <w:top w:val="none" w:sz="0" w:space="0" w:color="auto"/>
        <w:left w:val="none" w:sz="0" w:space="0" w:color="auto"/>
        <w:bottom w:val="none" w:sz="0" w:space="0" w:color="auto"/>
        <w:right w:val="none" w:sz="0" w:space="0" w:color="auto"/>
      </w:divBdr>
    </w:div>
    <w:div w:id="1841382302">
      <w:bodyDiv w:val="1"/>
      <w:marLeft w:val="0"/>
      <w:marRight w:val="0"/>
      <w:marTop w:val="0"/>
      <w:marBottom w:val="0"/>
      <w:divBdr>
        <w:top w:val="none" w:sz="0" w:space="0" w:color="auto"/>
        <w:left w:val="none" w:sz="0" w:space="0" w:color="auto"/>
        <w:bottom w:val="none" w:sz="0" w:space="0" w:color="auto"/>
        <w:right w:val="none" w:sz="0" w:space="0" w:color="auto"/>
      </w:divBdr>
    </w:div>
    <w:div w:id="1851334992">
      <w:bodyDiv w:val="1"/>
      <w:marLeft w:val="0"/>
      <w:marRight w:val="0"/>
      <w:marTop w:val="0"/>
      <w:marBottom w:val="0"/>
      <w:divBdr>
        <w:top w:val="none" w:sz="0" w:space="0" w:color="auto"/>
        <w:left w:val="none" w:sz="0" w:space="0" w:color="auto"/>
        <w:bottom w:val="none" w:sz="0" w:space="0" w:color="auto"/>
        <w:right w:val="none" w:sz="0" w:space="0" w:color="auto"/>
      </w:divBdr>
    </w:div>
    <w:div w:id="1879312531">
      <w:bodyDiv w:val="1"/>
      <w:marLeft w:val="0"/>
      <w:marRight w:val="0"/>
      <w:marTop w:val="0"/>
      <w:marBottom w:val="0"/>
      <w:divBdr>
        <w:top w:val="none" w:sz="0" w:space="0" w:color="auto"/>
        <w:left w:val="none" w:sz="0" w:space="0" w:color="auto"/>
        <w:bottom w:val="none" w:sz="0" w:space="0" w:color="auto"/>
        <w:right w:val="none" w:sz="0" w:space="0" w:color="auto"/>
      </w:divBdr>
    </w:div>
    <w:div w:id="1906646335">
      <w:bodyDiv w:val="1"/>
      <w:marLeft w:val="0"/>
      <w:marRight w:val="0"/>
      <w:marTop w:val="0"/>
      <w:marBottom w:val="0"/>
      <w:divBdr>
        <w:top w:val="none" w:sz="0" w:space="0" w:color="auto"/>
        <w:left w:val="none" w:sz="0" w:space="0" w:color="auto"/>
        <w:bottom w:val="none" w:sz="0" w:space="0" w:color="auto"/>
        <w:right w:val="none" w:sz="0" w:space="0" w:color="auto"/>
      </w:divBdr>
    </w:div>
    <w:div w:id="1913809169">
      <w:bodyDiv w:val="1"/>
      <w:marLeft w:val="0"/>
      <w:marRight w:val="0"/>
      <w:marTop w:val="0"/>
      <w:marBottom w:val="0"/>
      <w:divBdr>
        <w:top w:val="none" w:sz="0" w:space="0" w:color="auto"/>
        <w:left w:val="none" w:sz="0" w:space="0" w:color="auto"/>
        <w:bottom w:val="none" w:sz="0" w:space="0" w:color="auto"/>
        <w:right w:val="none" w:sz="0" w:space="0" w:color="auto"/>
      </w:divBdr>
    </w:div>
    <w:div w:id="1916696452">
      <w:bodyDiv w:val="1"/>
      <w:marLeft w:val="0"/>
      <w:marRight w:val="0"/>
      <w:marTop w:val="0"/>
      <w:marBottom w:val="0"/>
      <w:divBdr>
        <w:top w:val="none" w:sz="0" w:space="0" w:color="auto"/>
        <w:left w:val="none" w:sz="0" w:space="0" w:color="auto"/>
        <w:bottom w:val="none" w:sz="0" w:space="0" w:color="auto"/>
        <w:right w:val="none" w:sz="0" w:space="0" w:color="auto"/>
      </w:divBdr>
    </w:div>
    <w:div w:id="1929195702">
      <w:bodyDiv w:val="1"/>
      <w:marLeft w:val="0"/>
      <w:marRight w:val="0"/>
      <w:marTop w:val="0"/>
      <w:marBottom w:val="0"/>
      <w:divBdr>
        <w:top w:val="none" w:sz="0" w:space="0" w:color="auto"/>
        <w:left w:val="none" w:sz="0" w:space="0" w:color="auto"/>
        <w:bottom w:val="none" w:sz="0" w:space="0" w:color="auto"/>
        <w:right w:val="none" w:sz="0" w:space="0" w:color="auto"/>
      </w:divBdr>
    </w:div>
    <w:div w:id="1932815045">
      <w:bodyDiv w:val="1"/>
      <w:marLeft w:val="0"/>
      <w:marRight w:val="0"/>
      <w:marTop w:val="0"/>
      <w:marBottom w:val="0"/>
      <w:divBdr>
        <w:top w:val="none" w:sz="0" w:space="0" w:color="auto"/>
        <w:left w:val="none" w:sz="0" w:space="0" w:color="auto"/>
        <w:bottom w:val="none" w:sz="0" w:space="0" w:color="auto"/>
        <w:right w:val="none" w:sz="0" w:space="0" w:color="auto"/>
      </w:divBdr>
    </w:div>
    <w:div w:id="1975256247">
      <w:bodyDiv w:val="1"/>
      <w:marLeft w:val="0"/>
      <w:marRight w:val="0"/>
      <w:marTop w:val="0"/>
      <w:marBottom w:val="0"/>
      <w:divBdr>
        <w:top w:val="none" w:sz="0" w:space="0" w:color="auto"/>
        <w:left w:val="none" w:sz="0" w:space="0" w:color="auto"/>
        <w:bottom w:val="none" w:sz="0" w:space="0" w:color="auto"/>
        <w:right w:val="none" w:sz="0" w:space="0" w:color="auto"/>
      </w:divBdr>
    </w:div>
    <w:div w:id="2005666245">
      <w:bodyDiv w:val="1"/>
      <w:marLeft w:val="0"/>
      <w:marRight w:val="0"/>
      <w:marTop w:val="0"/>
      <w:marBottom w:val="0"/>
      <w:divBdr>
        <w:top w:val="none" w:sz="0" w:space="0" w:color="auto"/>
        <w:left w:val="none" w:sz="0" w:space="0" w:color="auto"/>
        <w:bottom w:val="none" w:sz="0" w:space="0" w:color="auto"/>
        <w:right w:val="none" w:sz="0" w:space="0" w:color="auto"/>
      </w:divBdr>
    </w:div>
    <w:div w:id="2006742848">
      <w:bodyDiv w:val="1"/>
      <w:marLeft w:val="0"/>
      <w:marRight w:val="0"/>
      <w:marTop w:val="0"/>
      <w:marBottom w:val="0"/>
      <w:divBdr>
        <w:top w:val="none" w:sz="0" w:space="0" w:color="auto"/>
        <w:left w:val="none" w:sz="0" w:space="0" w:color="auto"/>
        <w:bottom w:val="none" w:sz="0" w:space="0" w:color="auto"/>
        <w:right w:val="none" w:sz="0" w:space="0" w:color="auto"/>
      </w:divBdr>
    </w:div>
    <w:div w:id="2029942424">
      <w:bodyDiv w:val="1"/>
      <w:marLeft w:val="0"/>
      <w:marRight w:val="0"/>
      <w:marTop w:val="0"/>
      <w:marBottom w:val="0"/>
      <w:divBdr>
        <w:top w:val="none" w:sz="0" w:space="0" w:color="auto"/>
        <w:left w:val="none" w:sz="0" w:space="0" w:color="auto"/>
        <w:bottom w:val="none" w:sz="0" w:space="0" w:color="auto"/>
        <w:right w:val="none" w:sz="0" w:space="0" w:color="auto"/>
      </w:divBdr>
    </w:div>
    <w:div w:id="2040036818">
      <w:bodyDiv w:val="1"/>
      <w:marLeft w:val="0"/>
      <w:marRight w:val="0"/>
      <w:marTop w:val="0"/>
      <w:marBottom w:val="0"/>
      <w:divBdr>
        <w:top w:val="none" w:sz="0" w:space="0" w:color="auto"/>
        <w:left w:val="none" w:sz="0" w:space="0" w:color="auto"/>
        <w:bottom w:val="none" w:sz="0" w:space="0" w:color="auto"/>
        <w:right w:val="none" w:sz="0" w:space="0" w:color="auto"/>
      </w:divBdr>
    </w:div>
    <w:div w:id="2066945595">
      <w:bodyDiv w:val="1"/>
      <w:marLeft w:val="0"/>
      <w:marRight w:val="0"/>
      <w:marTop w:val="0"/>
      <w:marBottom w:val="0"/>
      <w:divBdr>
        <w:top w:val="none" w:sz="0" w:space="0" w:color="auto"/>
        <w:left w:val="none" w:sz="0" w:space="0" w:color="auto"/>
        <w:bottom w:val="none" w:sz="0" w:space="0" w:color="auto"/>
        <w:right w:val="none" w:sz="0" w:space="0" w:color="auto"/>
      </w:divBdr>
    </w:div>
    <w:div w:id="2073917051">
      <w:bodyDiv w:val="1"/>
      <w:marLeft w:val="0"/>
      <w:marRight w:val="0"/>
      <w:marTop w:val="0"/>
      <w:marBottom w:val="0"/>
      <w:divBdr>
        <w:top w:val="none" w:sz="0" w:space="0" w:color="auto"/>
        <w:left w:val="none" w:sz="0" w:space="0" w:color="auto"/>
        <w:bottom w:val="none" w:sz="0" w:space="0" w:color="auto"/>
        <w:right w:val="none" w:sz="0" w:space="0" w:color="auto"/>
      </w:divBdr>
      <w:divsChild>
        <w:div w:id="7678605">
          <w:marLeft w:val="0"/>
          <w:marRight w:val="0"/>
          <w:marTop w:val="0"/>
          <w:marBottom w:val="0"/>
          <w:divBdr>
            <w:top w:val="none" w:sz="0" w:space="0" w:color="auto"/>
            <w:left w:val="none" w:sz="0" w:space="0" w:color="auto"/>
            <w:bottom w:val="none" w:sz="0" w:space="0" w:color="auto"/>
            <w:right w:val="none" w:sz="0" w:space="0" w:color="auto"/>
          </w:divBdr>
          <w:divsChild>
            <w:div w:id="917980518">
              <w:marLeft w:val="0"/>
              <w:marRight w:val="0"/>
              <w:marTop w:val="0"/>
              <w:marBottom w:val="0"/>
              <w:divBdr>
                <w:top w:val="none" w:sz="0" w:space="0" w:color="auto"/>
                <w:left w:val="none" w:sz="0" w:space="0" w:color="auto"/>
                <w:bottom w:val="none" w:sz="0" w:space="0" w:color="auto"/>
                <w:right w:val="none" w:sz="0" w:space="0" w:color="auto"/>
              </w:divBdr>
              <w:divsChild>
                <w:div w:id="1492334230">
                  <w:marLeft w:val="0"/>
                  <w:marRight w:val="0"/>
                  <w:marTop w:val="0"/>
                  <w:marBottom w:val="0"/>
                  <w:divBdr>
                    <w:top w:val="none" w:sz="0" w:space="0" w:color="auto"/>
                    <w:left w:val="none" w:sz="0" w:space="0" w:color="auto"/>
                    <w:bottom w:val="none" w:sz="0" w:space="0" w:color="auto"/>
                    <w:right w:val="none" w:sz="0" w:space="0" w:color="auto"/>
                  </w:divBdr>
                  <w:divsChild>
                    <w:div w:id="1088506661">
                      <w:marLeft w:val="0"/>
                      <w:marRight w:val="0"/>
                      <w:marTop w:val="0"/>
                      <w:marBottom w:val="0"/>
                      <w:divBdr>
                        <w:top w:val="none" w:sz="0" w:space="0" w:color="auto"/>
                        <w:left w:val="none" w:sz="0" w:space="0" w:color="auto"/>
                        <w:bottom w:val="none" w:sz="0" w:space="0" w:color="auto"/>
                        <w:right w:val="none" w:sz="0" w:space="0" w:color="auto"/>
                      </w:divBdr>
                      <w:divsChild>
                        <w:div w:id="1422212682">
                          <w:marLeft w:val="0"/>
                          <w:marRight w:val="0"/>
                          <w:marTop w:val="0"/>
                          <w:marBottom w:val="0"/>
                          <w:divBdr>
                            <w:top w:val="none" w:sz="0" w:space="0" w:color="auto"/>
                            <w:left w:val="none" w:sz="0" w:space="0" w:color="auto"/>
                            <w:bottom w:val="none" w:sz="0" w:space="0" w:color="auto"/>
                            <w:right w:val="none" w:sz="0" w:space="0" w:color="auto"/>
                          </w:divBdr>
                          <w:divsChild>
                            <w:div w:id="1706523505">
                              <w:marLeft w:val="0"/>
                              <w:marRight w:val="0"/>
                              <w:marTop w:val="0"/>
                              <w:marBottom w:val="0"/>
                              <w:divBdr>
                                <w:top w:val="none" w:sz="0" w:space="0" w:color="auto"/>
                                <w:left w:val="none" w:sz="0" w:space="0" w:color="auto"/>
                                <w:bottom w:val="none" w:sz="0" w:space="0" w:color="auto"/>
                                <w:right w:val="none" w:sz="0" w:space="0" w:color="auto"/>
                              </w:divBdr>
                              <w:divsChild>
                                <w:div w:id="201125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3719391">
      <w:bodyDiv w:val="1"/>
      <w:marLeft w:val="0"/>
      <w:marRight w:val="0"/>
      <w:marTop w:val="0"/>
      <w:marBottom w:val="0"/>
      <w:divBdr>
        <w:top w:val="none" w:sz="0" w:space="0" w:color="auto"/>
        <w:left w:val="none" w:sz="0" w:space="0" w:color="auto"/>
        <w:bottom w:val="none" w:sz="0" w:space="0" w:color="auto"/>
        <w:right w:val="none" w:sz="0" w:space="0" w:color="auto"/>
      </w:divBdr>
    </w:div>
    <w:div w:id="2098791408">
      <w:bodyDiv w:val="1"/>
      <w:marLeft w:val="0"/>
      <w:marRight w:val="0"/>
      <w:marTop w:val="0"/>
      <w:marBottom w:val="0"/>
      <w:divBdr>
        <w:top w:val="none" w:sz="0" w:space="0" w:color="auto"/>
        <w:left w:val="none" w:sz="0" w:space="0" w:color="auto"/>
        <w:bottom w:val="none" w:sz="0" w:space="0" w:color="auto"/>
        <w:right w:val="none" w:sz="0" w:space="0" w:color="auto"/>
      </w:divBdr>
    </w:div>
    <w:div w:id="2144108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anda.com" TargetMode="External"/><Relationship Id="rId18" Type="http://schemas.openxmlformats.org/officeDocument/2006/relationships/image" Target="media/image10.emf"/><Relationship Id="rId26" Type="http://schemas.openxmlformats.org/officeDocument/2006/relationships/hyperlink" Target="http://www.pemsea.org/our-work/pollution-and-waste-management" TargetMode="External"/><Relationship Id="rId39" Type="http://schemas.openxmlformats.org/officeDocument/2006/relationships/image" Target="media/image18.png"/><Relationship Id="rId21" Type="http://schemas.openxmlformats.org/officeDocument/2006/relationships/hyperlink" Target="http://www.coraltriangleinitiative.org/cti-cff-secretariat" TargetMode="External"/><Relationship Id="rId34" Type="http://schemas.openxmlformats.org/officeDocument/2006/relationships/hyperlink" Target="http://www.thegef.org/gef/GEF_logo"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hyperlink" Target="http://www.coraltriangleinitiative.org/cti-cff-regional-ma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pemsea.org/our-work/habitat-protection" TargetMode="External"/><Relationship Id="rId32" Type="http://schemas.openxmlformats.org/officeDocument/2006/relationships/image" Target="media/image15.png"/><Relationship Id="rId37" Type="http://schemas.openxmlformats.org/officeDocument/2006/relationships/footer" Target="footer3.xml"/><Relationship Id="rId40" Type="http://schemas.openxmlformats.org/officeDocument/2006/relationships/footer" Target="footer4.xml"/><Relationship Id="rId45"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2.jpeg"/><Relationship Id="rId28" Type="http://schemas.openxmlformats.org/officeDocument/2006/relationships/hyperlink" Target="http://www.msc.org" TargetMode="External"/><Relationship Id="rId36"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hyperlink" Target="http://www.pemsea.org/our-work/water-use-and-supply-management" TargetMode="External"/><Relationship Id="rId31" Type="http://schemas.openxmlformats.org/officeDocument/2006/relationships/image" Target="media/image14.jpg"/><Relationship Id="rId44"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1.emf"/><Relationship Id="rId27" Type="http://schemas.openxmlformats.org/officeDocument/2006/relationships/hyperlink" Target="http://www.coraltriangleinitiative.org/about-us" TargetMode="External"/><Relationship Id="rId30" Type="http://schemas.openxmlformats.org/officeDocument/2006/relationships/hyperlink" Target="http://www.pemsea.org/our-work/food-security-and-livelihood" TargetMode="External"/><Relationship Id="rId35" Type="http://schemas.openxmlformats.org/officeDocument/2006/relationships/footer" Target="footer1.xml"/><Relationship Id="rId43" Type="http://schemas.openxmlformats.org/officeDocument/2006/relationships/customXml" Target="../customXml/item2.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jpeg"/><Relationship Id="rId25" Type="http://schemas.openxmlformats.org/officeDocument/2006/relationships/image" Target="media/image13.jpeg"/><Relationship Id="rId33" Type="http://schemas.openxmlformats.org/officeDocument/2006/relationships/image" Target="media/image16.emf"/><Relationship Id="rId38" Type="http://schemas.openxmlformats.org/officeDocument/2006/relationships/image" Target="media/image17.png"/><Relationship Id="rId20" Type="http://schemas.openxmlformats.org/officeDocument/2006/relationships/hyperlink" Target="http://www.pemsea.org/our-work/natural-and-manmade-hazard-prevention" TargetMode="External"/><Relationship Id="rId41"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oceanservice.noaa.gov" TargetMode="External"/><Relationship Id="rId13" Type="http://schemas.openxmlformats.org/officeDocument/2006/relationships/hyperlink" Target="http://www.dfat.gov.au" TargetMode="External"/><Relationship Id="rId3" Type="http://schemas.openxmlformats.org/officeDocument/2006/relationships/hyperlink" Target="https://en.wikipedia.org/wiki/El_Ni%C3%B1o" TargetMode="External"/><Relationship Id="rId7" Type="http://schemas.openxmlformats.org/officeDocument/2006/relationships/hyperlink" Target="http://www.adb.org/sites/default/files/project-document/63640/42073-01-reg-tacr-03.pdf" TargetMode="External"/><Relationship Id="rId12" Type="http://schemas.openxmlformats.org/officeDocument/2006/relationships/hyperlink" Target="http://www.coraltriangleinitiative.org" TargetMode="External"/><Relationship Id="rId2" Type="http://schemas.openxmlformats.org/officeDocument/2006/relationships/hyperlink" Target="https://en.wikipedia.org/wiki/Sea_surface_temperature" TargetMode="External"/><Relationship Id="rId1" Type="http://schemas.openxmlformats.org/officeDocument/2006/relationships/hyperlink" Target="http://lme.edc.uri.edu" TargetMode="External"/><Relationship Id="rId6" Type="http://schemas.openxmlformats.org/officeDocument/2006/relationships/hyperlink" Target="http://www.cites.org" TargetMode="External"/><Relationship Id="rId11" Type="http://schemas.openxmlformats.org/officeDocument/2006/relationships/hyperlink" Target="http://rpoaiuu.org" TargetMode="External"/><Relationship Id="rId5" Type="http://schemas.openxmlformats.org/officeDocument/2006/relationships/hyperlink" Target="https://en.wikipedia.org/wiki/Surface_pressure" TargetMode="External"/><Relationship Id="rId15" Type="http://schemas.openxmlformats.org/officeDocument/2006/relationships/hyperlink" Target="http://www.ecopath.org" TargetMode="External"/><Relationship Id="rId10" Type="http://schemas.openxmlformats.org/officeDocument/2006/relationships/hyperlink" Target="https://en.wikipedia.org/wiki/Voluntariness" TargetMode="External"/><Relationship Id="rId4" Type="http://schemas.openxmlformats.org/officeDocument/2006/relationships/hyperlink" Target="https://en.wikipedia.org/wiki/La_Ni%C3%B1a" TargetMode="External"/><Relationship Id="rId9" Type="http://schemas.openxmlformats.org/officeDocument/2006/relationships/hyperlink" Target="http://www.adb.org/sites/default/files/project-document/63640/42073-01-reg-tacr-03.pdf" TargetMode="External"/><Relationship Id="rId14" Type="http://schemas.openxmlformats.org/officeDocument/2006/relationships/hyperlink" Target="http://www.ctibusinessforum.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B0ABB78-853D-4B88-9BC1-6C57ED0BD8DA}">
  <ds:schemaRefs>
    <ds:schemaRef ds:uri="http://schemas.openxmlformats.org/officeDocument/2006/bibliography"/>
  </ds:schemaRefs>
</ds:datastoreItem>
</file>

<file path=customXml/itemProps2.xml><?xml version="1.0" encoding="utf-8"?>
<ds:datastoreItem xmlns:ds="http://schemas.openxmlformats.org/officeDocument/2006/customXml" ds:itemID="{604FF5C8-6A06-436C-8196-DC644920C117}"/>
</file>

<file path=customXml/itemProps3.xml><?xml version="1.0" encoding="utf-8"?>
<ds:datastoreItem xmlns:ds="http://schemas.openxmlformats.org/officeDocument/2006/customXml" ds:itemID="{0E62334B-2156-4964-B4CE-CC5C62DC6178}"/>
</file>

<file path=customXml/itemProps4.xml><?xml version="1.0" encoding="utf-8"?>
<ds:datastoreItem xmlns:ds="http://schemas.openxmlformats.org/officeDocument/2006/customXml" ds:itemID="{C79B9A81-8E73-4974-A4D7-32611FF12683}"/>
</file>

<file path=docProps/app.xml><?xml version="1.0" encoding="utf-8"?>
<Properties xmlns="http://schemas.openxmlformats.org/officeDocument/2006/extended-properties" xmlns:vt="http://schemas.openxmlformats.org/officeDocument/2006/docPropsVTypes">
  <Template>Normal.dotm</Template>
  <TotalTime>1</TotalTime>
  <Pages>3</Pages>
  <Words>67165</Words>
  <Characters>382847</Characters>
  <Application>Microsoft Office Word</Application>
  <DocSecurity>4</DocSecurity>
  <Lines>3190</Lines>
  <Paragraphs>898</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449114</CharactersWithSpaces>
  <SharedDoc>false</SharedDoc>
  <HLinks>
    <vt:vector size="366" baseType="variant">
      <vt:variant>
        <vt:i4>786445</vt:i4>
      </vt:variant>
      <vt:variant>
        <vt:i4>378</vt:i4>
      </vt:variant>
      <vt:variant>
        <vt:i4>0</vt:i4>
      </vt:variant>
      <vt:variant>
        <vt:i4>5</vt:i4>
      </vt:variant>
      <vt:variant>
        <vt:lpwstr>http://intra.undp.org/coa/branding.shtml</vt:lpwstr>
      </vt:variant>
      <vt:variant>
        <vt:lpwstr/>
      </vt:variant>
      <vt:variant>
        <vt:i4>1900553</vt:i4>
      </vt:variant>
      <vt:variant>
        <vt:i4>359</vt:i4>
      </vt:variant>
      <vt:variant>
        <vt:i4>0</vt:i4>
      </vt:variant>
      <vt:variant>
        <vt:i4>5</vt:i4>
      </vt:variant>
      <vt:variant>
        <vt:lpwstr/>
      </vt:variant>
      <vt:variant>
        <vt:lpwstr>_Toc423884244</vt:lpwstr>
      </vt:variant>
      <vt:variant>
        <vt:i4>1048591</vt:i4>
      </vt:variant>
      <vt:variant>
        <vt:i4>351</vt:i4>
      </vt:variant>
      <vt:variant>
        <vt:i4>0</vt:i4>
      </vt:variant>
      <vt:variant>
        <vt:i4>5</vt:i4>
      </vt:variant>
      <vt:variant>
        <vt:lpwstr/>
      </vt:variant>
      <vt:variant>
        <vt:lpwstr>_Toc423884494</vt:lpwstr>
      </vt:variant>
      <vt:variant>
        <vt:i4>1638412</vt:i4>
      </vt:variant>
      <vt:variant>
        <vt:i4>344</vt:i4>
      </vt:variant>
      <vt:variant>
        <vt:i4>0</vt:i4>
      </vt:variant>
      <vt:variant>
        <vt:i4>5</vt:i4>
      </vt:variant>
      <vt:variant>
        <vt:lpwstr/>
      </vt:variant>
      <vt:variant>
        <vt:lpwstr>_Toc423890240</vt:lpwstr>
      </vt:variant>
      <vt:variant>
        <vt:i4>1966085</vt:i4>
      </vt:variant>
      <vt:variant>
        <vt:i4>338</vt:i4>
      </vt:variant>
      <vt:variant>
        <vt:i4>0</vt:i4>
      </vt:variant>
      <vt:variant>
        <vt:i4>5</vt:i4>
      </vt:variant>
      <vt:variant>
        <vt:lpwstr/>
      </vt:variant>
      <vt:variant>
        <vt:lpwstr>_Toc423890239</vt:lpwstr>
      </vt:variant>
      <vt:variant>
        <vt:i4>1966084</vt:i4>
      </vt:variant>
      <vt:variant>
        <vt:i4>332</vt:i4>
      </vt:variant>
      <vt:variant>
        <vt:i4>0</vt:i4>
      </vt:variant>
      <vt:variant>
        <vt:i4>5</vt:i4>
      </vt:variant>
      <vt:variant>
        <vt:lpwstr/>
      </vt:variant>
      <vt:variant>
        <vt:lpwstr>_Toc423890238</vt:lpwstr>
      </vt:variant>
      <vt:variant>
        <vt:i4>1966091</vt:i4>
      </vt:variant>
      <vt:variant>
        <vt:i4>326</vt:i4>
      </vt:variant>
      <vt:variant>
        <vt:i4>0</vt:i4>
      </vt:variant>
      <vt:variant>
        <vt:i4>5</vt:i4>
      </vt:variant>
      <vt:variant>
        <vt:lpwstr/>
      </vt:variant>
      <vt:variant>
        <vt:lpwstr>_Toc423890237</vt:lpwstr>
      </vt:variant>
      <vt:variant>
        <vt:i4>1966090</vt:i4>
      </vt:variant>
      <vt:variant>
        <vt:i4>320</vt:i4>
      </vt:variant>
      <vt:variant>
        <vt:i4>0</vt:i4>
      </vt:variant>
      <vt:variant>
        <vt:i4>5</vt:i4>
      </vt:variant>
      <vt:variant>
        <vt:lpwstr/>
      </vt:variant>
      <vt:variant>
        <vt:lpwstr>_Toc423890236</vt:lpwstr>
      </vt:variant>
      <vt:variant>
        <vt:i4>1966089</vt:i4>
      </vt:variant>
      <vt:variant>
        <vt:i4>314</vt:i4>
      </vt:variant>
      <vt:variant>
        <vt:i4>0</vt:i4>
      </vt:variant>
      <vt:variant>
        <vt:i4>5</vt:i4>
      </vt:variant>
      <vt:variant>
        <vt:lpwstr/>
      </vt:variant>
      <vt:variant>
        <vt:lpwstr>_Toc423890235</vt:lpwstr>
      </vt:variant>
      <vt:variant>
        <vt:i4>1966088</vt:i4>
      </vt:variant>
      <vt:variant>
        <vt:i4>308</vt:i4>
      </vt:variant>
      <vt:variant>
        <vt:i4>0</vt:i4>
      </vt:variant>
      <vt:variant>
        <vt:i4>5</vt:i4>
      </vt:variant>
      <vt:variant>
        <vt:lpwstr/>
      </vt:variant>
      <vt:variant>
        <vt:lpwstr>_Toc423890234</vt:lpwstr>
      </vt:variant>
      <vt:variant>
        <vt:i4>1966095</vt:i4>
      </vt:variant>
      <vt:variant>
        <vt:i4>302</vt:i4>
      </vt:variant>
      <vt:variant>
        <vt:i4>0</vt:i4>
      </vt:variant>
      <vt:variant>
        <vt:i4>5</vt:i4>
      </vt:variant>
      <vt:variant>
        <vt:lpwstr/>
      </vt:variant>
      <vt:variant>
        <vt:lpwstr>_Toc423890233</vt:lpwstr>
      </vt:variant>
      <vt:variant>
        <vt:i4>1966094</vt:i4>
      </vt:variant>
      <vt:variant>
        <vt:i4>296</vt:i4>
      </vt:variant>
      <vt:variant>
        <vt:i4>0</vt:i4>
      </vt:variant>
      <vt:variant>
        <vt:i4>5</vt:i4>
      </vt:variant>
      <vt:variant>
        <vt:lpwstr/>
      </vt:variant>
      <vt:variant>
        <vt:lpwstr>_Toc423890232</vt:lpwstr>
      </vt:variant>
      <vt:variant>
        <vt:i4>1966093</vt:i4>
      </vt:variant>
      <vt:variant>
        <vt:i4>290</vt:i4>
      </vt:variant>
      <vt:variant>
        <vt:i4>0</vt:i4>
      </vt:variant>
      <vt:variant>
        <vt:i4>5</vt:i4>
      </vt:variant>
      <vt:variant>
        <vt:lpwstr/>
      </vt:variant>
      <vt:variant>
        <vt:lpwstr>_Toc423890231</vt:lpwstr>
      </vt:variant>
      <vt:variant>
        <vt:i4>1966092</vt:i4>
      </vt:variant>
      <vt:variant>
        <vt:i4>284</vt:i4>
      </vt:variant>
      <vt:variant>
        <vt:i4>0</vt:i4>
      </vt:variant>
      <vt:variant>
        <vt:i4>5</vt:i4>
      </vt:variant>
      <vt:variant>
        <vt:lpwstr/>
      </vt:variant>
      <vt:variant>
        <vt:lpwstr>_Toc423890230</vt:lpwstr>
      </vt:variant>
      <vt:variant>
        <vt:i4>2031621</vt:i4>
      </vt:variant>
      <vt:variant>
        <vt:i4>278</vt:i4>
      </vt:variant>
      <vt:variant>
        <vt:i4>0</vt:i4>
      </vt:variant>
      <vt:variant>
        <vt:i4>5</vt:i4>
      </vt:variant>
      <vt:variant>
        <vt:lpwstr/>
      </vt:variant>
      <vt:variant>
        <vt:lpwstr>_Toc423890229</vt:lpwstr>
      </vt:variant>
      <vt:variant>
        <vt:i4>2031620</vt:i4>
      </vt:variant>
      <vt:variant>
        <vt:i4>275</vt:i4>
      </vt:variant>
      <vt:variant>
        <vt:i4>0</vt:i4>
      </vt:variant>
      <vt:variant>
        <vt:i4>5</vt:i4>
      </vt:variant>
      <vt:variant>
        <vt:lpwstr/>
      </vt:variant>
      <vt:variant>
        <vt:lpwstr>_Toc423890228</vt:lpwstr>
      </vt:variant>
      <vt:variant>
        <vt:i4>1376260</vt:i4>
      </vt:variant>
      <vt:variant>
        <vt:i4>266</vt:i4>
      </vt:variant>
      <vt:variant>
        <vt:i4>0</vt:i4>
      </vt:variant>
      <vt:variant>
        <vt:i4>5</vt:i4>
      </vt:variant>
      <vt:variant>
        <vt:lpwstr/>
      </vt:variant>
      <vt:variant>
        <vt:lpwstr>_Toc432858710</vt:lpwstr>
      </vt:variant>
      <vt:variant>
        <vt:i4>1310733</vt:i4>
      </vt:variant>
      <vt:variant>
        <vt:i4>260</vt:i4>
      </vt:variant>
      <vt:variant>
        <vt:i4>0</vt:i4>
      </vt:variant>
      <vt:variant>
        <vt:i4>5</vt:i4>
      </vt:variant>
      <vt:variant>
        <vt:lpwstr/>
      </vt:variant>
      <vt:variant>
        <vt:lpwstr>_Toc432858709</vt:lpwstr>
      </vt:variant>
      <vt:variant>
        <vt:i4>1310732</vt:i4>
      </vt:variant>
      <vt:variant>
        <vt:i4>254</vt:i4>
      </vt:variant>
      <vt:variant>
        <vt:i4>0</vt:i4>
      </vt:variant>
      <vt:variant>
        <vt:i4>5</vt:i4>
      </vt:variant>
      <vt:variant>
        <vt:lpwstr/>
      </vt:variant>
      <vt:variant>
        <vt:lpwstr>_Toc432858708</vt:lpwstr>
      </vt:variant>
      <vt:variant>
        <vt:i4>1310723</vt:i4>
      </vt:variant>
      <vt:variant>
        <vt:i4>248</vt:i4>
      </vt:variant>
      <vt:variant>
        <vt:i4>0</vt:i4>
      </vt:variant>
      <vt:variant>
        <vt:i4>5</vt:i4>
      </vt:variant>
      <vt:variant>
        <vt:lpwstr/>
      </vt:variant>
      <vt:variant>
        <vt:lpwstr>_Toc432858707</vt:lpwstr>
      </vt:variant>
      <vt:variant>
        <vt:i4>1310722</vt:i4>
      </vt:variant>
      <vt:variant>
        <vt:i4>242</vt:i4>
      </vt:variant>
      <vt:variant>
        <vt:i4>0</vt:i4>
      </vt:variant>
      <vt:variant>
        <vt:i4>5</vt:i4>
      </vt:variant>
      <vt:variant>
        <vt:lpwstr/>
      </vt:variant>
      <vt:variant>
        <vt:lpwstr>_Toc432858706</vt:lpwstr>
      </vt:variant>
      <vt:variant>
        <vt:i4>1310721</vt:i4>
      </vt:variant>
      <vt:variant>
        <vt:i4>236</vt:i4>
      </vt:variant>
      <vt:variant>
        <vt:i4>0</vt:i4>
      </vt:variant>
      <vt:variant>
        <vt:i4>5</vt:i4>
      </vt:variant>
      <vt:variant>
        <vt:lpwstr/>
      </vt:variant>
      <vt:variant>
        <vt:lpwstr>_Toc432858705</vt:lpwstr>
      </vt:variant>
      <vt:variant>
        <vt:i4>1310720</vt:i4>
      </vt:variant>
      <vt:variant>
        <vt:i4>230</vt:i4>
      </vt:variant>
      <vt:variant>
        <vt:i4>0</vt:i4>
      </vt:variant>
      <vt:variant>
        <vt:i4>5</vt:i4>
      </vt:variant>
      <vt:variant>
        <vt:lpwstr/>
      </vt:variant>
      <vt:variant>
        <vt:lpwstr>_Toc432858704</vt:lpwstr>
      </vt:variant>
      <vt:variant>
        <vt:i4>1310727</vt:i4>
      </vt:variant>
      <vt:variant>
        <vt:i4>224</vt:i4>
      </vt:variant>
      <vt:variant>
        <vt:i4>0</vt:i4>
      </vt:variant>
      <vt:variant>
        <vt:i4>5</vt:i4>
      </vt:variant>
      <vt:variant>
        <vt:lpwstr/>
      </vt:variant>
      <vt:variant>
        <vt:lpwstr>_Toc432858703</vt:lpwstr>
      </vt:variant>
      <vt:variant>
        <vt:i4>1310726</vt:i4>
      </vt:variant>
      <vt:variant>
        <vt:i4>218</vt:i4>
      </vt:variant>
      <vt:variant>
        <vt:i4>0</vt:i4>
      </vt:variant>
      <vt:variant>
        <vt:i4>5</vt:i4>
      </vt:variant>
      <vt:variant>
        <vt:lpwstr/>
      </vt:variant>
      <vt:variant>
        <vt:lpwstr>_Toc432858702</vt:lpwstr>
      </vt:variant>
      <vt:variant>
        <vt:i4>1310725</vt:i4>
      </vt:variant>
      <vt:variant>
        <vt:i4>212</vt:i4>
      </vt:variant>
      <vt:variant>
        <vt:i4>0</vt:i4>
      </vt:variant>
      <vt:variant>
        <vt:i4>5</vt:i4>
      </vt:variant>
      <vt:variant>
        <vt:lpwstr/>
      </vt:variant>
      <vt:variant>
        <vt:lpwstr>_Toc432858701</vt:lpwstr>
      </vt:variant>
      <vt:variant>
        <vt:i4>1310724</vt:i4>
      </vt:variant>
      <vt:variant>
        <vt:i4>206</vt:i4>
      </vt:variant>
      <vt:variant>
        <vt:i4>0</vt:i4>
      </vt:variant>
      <vt:variant>
        <vt:i4>5</vt:i4>
      </vt:variant>
      <vt:variant>
        <vt:lpwstr/>
      </vt:variant>
      <vt:variant>
        <vt:lpwstr>_Toc432858700</vt:lpwstr>
      </vt:variant>
      <vt:variant>
        <vt:i4>1900556</vt:i4>
      </vt:variant>
      <vt:variant>
        <vt:i4>200</vt:i4>
      </vt:variant>
      <vt:variant>
        <vt:i4>0</vt:i4>
      </vt:variant>
      <vt:variant>
        <vt:i4>5</vt:i4>
      </vt:variant>
      <vt:variant>
        <vt:lpwstr/>
      </vt:variant>
      <vt:variant>
        <vt:lpwstr>_Toc432858699</vt:lpwstr>
      </vt:variant>
      <vt:variant>
        <vt:i4>1900557</vt:i4>
      </vt:variant>
      <vt:variant>
        <vt:i4>194</vt:i4>
      </vt:variant>
      <vt:variant>
        <vt:i4>0</vt:i4>
      </vt:variant>
      <vt:variant>
        <vt:i4>5</vt:i4>
      </vt:variant>
      <vt:variant>
        <vt:lpwstr/>
      </vt:variant>
      <vt:variant>
        <vt:lpwstr>_Toc432858698</vt:lpwstr>
      </vt:variant>
      <vt:variant>
        <vt:i4>1900546</vt:i4>
      </vt:variant>
      <vt:variant>
        <vt:i4>188</vt:i4>
      </vt:variant>
      <vt:variant>
        <vt:i4>0</vt:i4>
      </vt:variant>
      <vt:variant>
        <vt:i4>5</vt:i4>
      </vt:variant>
      <vt:variant>
        <vt:lpwstr/>
      </vt:variant>
      <vt:variant>
        <vt:lpwstr>_Toc432858697</vt:lpwstr>
      </vt:variant>
      <vt:variant>
        <vt:i4>1900547</vt:i4>
      </vt:variant>
      <vt:variant>
        <vt:i4>182</vt:i4>
      </vt:variant>
      <vt:variant>
        <vt:i4>0</vt:i4>
      </vt:variant>
      <vt:variant>
        <vt:i4>5</vt:i4>
      </vt:variant>
      <vt:variant>
        <vt:lpwstr/>
      </vt:variant>
      <vt:variant>
        <vt:lpwstr>_Toc432858696</vt:lpwstr>
      </vt:variant>
      <vt:variant>
        <vt:i4>1900544</vt:i4>
      </vt:variant>
      <vt:variant>
        <vt:i4>176</vt:i4>
      </vt:variant>
      <vt:variant>
        <vt:i4>0</vt:i4>
      </vt:variant>
      <vt:variant>
        <vt:i4>5</vt:i4>
      </vt:variant>
      <vt:variant>
        <vt:lpwstr/>
      </vt:variant>
      <vt:variant>
        <vt:lpwstr>_Toc432858695</vt:lpwstr>
      </vt:variant>
      <vt:variant>
        <vt:i4>1900545</vt:i4>
      </vt:variant>
      <vt:variant>
        <vt:i4>170</vt:i4>
      </vt:variant>
      <vt:variant>
        <vt:i4>0</vt:i4>
      </vt:variant>
      <vt:variant>
        <vt:i4>5</vt:i4>
      </vt:variant>
      <vt:variant>
        <vt:lpwstr/>
      </vt:variant>
      <vt:variant>
        <vt:lpwstr>_Toc432858694</vt:lpwstr>
      </vt:variant>
      <vt:variant>
        <vt:i4>1900550</vt:i4>
      </vt:variant>
      <vt:variant>
        <vt:i4>164</vt:i4>
      </vt:variant>
      <vt:variant>
        <vt:i4>0</vt:i4>
      </vt:variant>
      <vt:variant>
        <vt:i4>5</vt:i4>
      </vt:variant>
      <vt:variant>
        <vt:lpwstr/>
      </vt:variant>
      <vt:variant>
        <vt:lpwstr>_Toc432858693</vt:lpwstr>
      </vt:variant>
      <vt:variant>
        <vt:i4>1900551</vt:i4>
      </vt:variant>
      <vt:variant>
        <vt:i4>158</vt:i4>
      </vt:variant>
      <vt:variant>
        <vt:i4>0</vt:i4>
      </vt:variant>
      <vt:variant>
        <vt:i4>5</vt:i4>
      </vt:variant>
      <vt:variant>
        <vt:lpwstr/>
      </vt:variant>
      <vt:variant>
        <vt:lpwstr>_Toc432858692</vt:lpwstr>
      </vt:variant>
      <vt:variant>
        <vt:i4>1900548</vt:i4>
      </vt:variant>
      <vt:variant>
        <vt:i4>152</vt:i4>
      </vt:variant>
      <vt:variant>
        <vt:i4>0</vt:i4>
      </vt:variant>
      <vt:variant>
        <vt:i4>5</vt:i4>
      </vt:variant>
      <vt:variant>
        <vt:lpwstr/>
      </vt:variant>
      <vt:variant>
        <vt:lpwstr>_Toc432858691</vt:lpwstr>
      </vt:variant>
      <vt:variant>
        <vt:i4>1900549</vt:i4>
      </vt:variant>
      <vt:variant>
        <vt:i4>146</vt:i4>
      </vt:variant>
      <vt:variant>
        <vt:i4>0</vt:i4>
      </vt:variant>
      <vt:variant>
        <vt:i4>5</vt:i4>
      </vt:variant>
      <vt:variant>
        <vt:lpwstr/>
      </vt:variant>
      <vt:variant>
        <vt:lpwstr>_Toc432858690</vt:lpwstr>
      </vt:variant>
      <vt:variant>
        <vt:i4>1835020</vt:i4>
      </vt:variant>
      <vt:variant>
        <vt:i4>140</vt:i4>
      </vt:variant>
      <vt:variant>
        <vt:i4>0</vt:i4>
      </vt:variant>
      <vt:variant>
        <vt:i4>5</vt:i4>
      </vt:variant>
      <vt:variant>
        <vt:lpwstr/>
      </vt:variant>
      <vt:variant>
        <vt:lpwstr>_Toc432858689</vt:lpwstr>
      </vt:variant>
      <vt:variant>
        <vt:i4>1835021</vt:i4>
      </vt:variant>
      <vt:variant>
        <vt:i4>134</vt:i4>
      </vt:variant>
      <vt:variant>
        <vt:i4>0</vt:i4>
      </vt:variant>
      <vt:variant>
        <vt:i4>5</vt:i4>
      </vt:variant>
      <vt:variant>
        <vt:lpwstr/>
      </vt:variant>
      <vt:variant>
        <vt:lpwstr>_Toc432858688</vt:lpwstr>
      </vt:variant>
      <vt:variant>
        <vt:i4>1835010</vt:i4>
      </vt:variant>
      <vt:variant>
        <vt:i4>128</vt:i4>
      </vt:variant>
      <vt:variant>
        <vt:i4>0</vt:i4>
      </vt:variant>
      <vt:variant>
        <vt:i4>5</vt:i4>
      </vt:variant>
      <vt:variant>
        <vt:lpwstr/>
      </vt:variant>
      <vt:variant>
        <vt:lpwstr>_Toc432858687</vt:lpwstr>
      </vt:variant>
      <vt:variant>
        <vt:i4>1835011</vt:i4>
      </vt:variant>
      <vt:variant>
        <vt:i4>122</vt:i4>
      </vt:variant>
      <vt:variant>
        <vt:i4>0</vt:i4>
      </vt:variant>
      <vt:variant>
        <vt:i4>5</vt:i4>
      </vt:variant>
      <vt:variant>
        <vt:lpwstr/>
      </vt:variant>
      <vt:variant>
        <vt:lpwstr>_Toc432858686</vt:lpwstr>
      </vt:variant>
      <vt:variant>
        <vt:i4>1835008</vt:i4>
      </vt:variant>
      <vt:variant>
        <vt:i4>116</vt:i4>
      </vt:variant>
      <vt:variant>
        <vt:i4>0</vt:i4>
      </vt:variant>
      <vt:variant>
        <vt:i4>5</vt:i4>
      </vt:variant>
      <vt:variant>
        <vt:lpwstr/>
      </vt:variant>
      <vt:variant>
        <vt:lpwstr>_Toc432858685</vt:lpwstr>
      </vt:variant>
      <vt:variant>
        <vt:i4>1835009</vt:i4>
      </vt:variant>
      <vt:variant>
        <vt:i4>110</vt:i4>
      </vt:variant>
      <vt:variant>
        <vt:i4>0</vt:i4>
      </vt:variant>
      <vt:variant>
        <vt:i4>5</vt:i4>
      </vt:variant>
      <vt:variant>
        <vt:lpwstr/>
      </vt:variant>
      <vt:variant>
        <vt:lpwstr>_Toc432858684</vt:lpwstr>
      </vt:variant>
      <vt:variant>
        <vt:i4>1835014</vt:i4>
      </vt:variant>
      <vt:variant>
        <vt:i4>104</vt:i4>
      </vt:variant>
      <vt:variant>
        <vt:i4>0</vt:i4>
      </vt:variant>
      <vt:variant>
        <vt:i4>5</vt:i4>
      </vt:variant>
      <vt:variant>
        <vt:lpwstr/>
      </vt:variant>
      <vt:variant>
        <vt:lpwstr>_Toc432858683</vt:lpwstr>
      </vt:variant>
      <vt:variant>
        <vt:i4>1835015</vt:i4>
      </vt:variant>
      <vt:variant>
        <vt:i4>98</vt:i4>
      </vt:variant>
      <vt:variant>
        <vt:i4>0</vt:i4>
      </vt:variant>
      <vt:variant>
        <vt:i4>5</vt:i4>
      </vt:variant>
      <vt:variant>
        <vt:lpwstr/>
      </vt:variant>
      <vt:variant>
        <vt:lpwstr>_Toc432858682</vt:lpwstr>
      </vt:variant>
      <vt:variant>
        <vt:i4>1835012</vt:i4>
      </vt:variant>
      <vt:variant>
        <vt:i4>92</vt:i4>
      </vt:variant>
      <vt:variant>
        <vt:i4>0</vt:i4>
      </vt:variant>
      <vt:variant>
        <vt:i4>5</vt:i4>
      </vt:variant>
      <vt:variant>
        <vt:lpwstr/>
      </vt:variant>
      <vt:variant>
        <vt:lpwstr>_Toc432858681</vt:lpwstr>
      </vt:variant>
      <vt:variant>
        <vt:i4>1835013</vt:i4>
      </vt:variant>
      <vt:variant>
        <vt:i4>86</vt:i4>
      </vt:variant>
      <vt:variant>
        <vt:i4>0</vt:i4>
      </vt:variant>
      <vt:variant>
        <vt:i4>5</vt:i4>
      </vt:variant>
      <vt:variant>
        <vt:lpwstr/>
      </vt:variant>
      <vt:variant>
        <vt:lpwstr>_Toc432858680</vt:lpwstr>
      </vt:variant>
      <vt:variant>
        <vt:i4>1245196</vt:i4>
      </vt:variant>
      <vt:variant>
        <vt:i4>80</vt:i4>
      </vt:variant>
      <vt:variant>
        <vt:i4>0</vt:i4>
      </vt:variant>
      <vt:variant>
        <vt:i4>5</vt:i4>
      </vt:variant>
      <vt:variant>
        <vt:lpwstr/>
      </vt:variant>
      <vt:variant>
        <vt:lpwstr>_Toc432858679</vt:lpwstr>
      </vt:variant>
      <vt:variant>
        <vt:i4>1245197</vt:i4>
      </vt:variant>
      <vt:variant>
        <vt:i4>74</vt:i4>
      </vt:variant>
      <vt:variant>
        <vt:i4>0</vt:i4>
      </vt:variant>
      <vt:variant>
        <vt:i4>5</vt:i4>
      </vt:variant>
      <vt:variant>
        <vt:lpwstr/>
      </vt:variant>
      <vt:variant>
        <vt:lpwstr>_Toc432858678</vt:lpwstr>
      </vt:variant>
      <vt:variant>
        <vt:i4>1245186</vt:i4>
      </vt:variant>
      <vt:variant>
        <vt:i4>68</vt:i4>
      </vt:variant>
      <vt:variant>
        <vt:i4>0</vt:i4>
      </vt:variant>
      <vt:variant>
        <vt:i4>5</vt:i4>
      </vt:variant>
      <vt:variant>
        <vt:lpwstr/>
      </vt:variant>
      <vt:variant>
        <vt:lpwstr>_Toc432858677</vt:lpwstr>
      </vt:variant>
      <vt:variant>
        <vt:i4>1245187</vt:i4>
      </vt:variant>
      <vt:variant>
        <vt:i4>62</vt:i4>
      </vt:variant>
      <vt:variant>
        <vt:i4>0</vt:i4>
      </vt:variant>
      <vt:variant>
        <vt:i4>5</vt:i4>
      </vt:variant>
      <vt:variant>
        <vt:lpwstr/>
      </vt:variant>
      <vt:variant>
        <vt:lpwstr>_Toc432858676</vt:lpwstr>
      </vt:variant>
      <vt:variant>
        <vt:i4>1245184</vt:i4>
      </vt:variant>
      <vt:variant>
        <vt:i4>56</vt:i4>
      </vt:variant>
      <vt:variant>
        <vt:i4>0</vt:i4>
      </vt:variant>
      <vt:variant>
        <vt:i4>5</vt:i4>
      </vt:variant>
      <vt:variant>
        <vt:lpwstr/>
      </vt:variant>
      <vt:variant>
        <vt:lpwstr>_Toc432858675</vt:lpwstr>
      </vt:variant>
      <vt:variant>
        <vt:i4>1245185</vt:i4>
      </vt:variant>
      <vt:variant>
        <vt:i4>50</vt:i4>
      </vt:variant>
      <vt:variant>
        <vt:i4>0</vt:i4>
      </vt:variant>
      <vt:variant>
        <vt:i4>5</vt:i4>
      </vt:variant>
      <vt:variant>
        <vt:lpwstr/>
      </vt:variant>
      <vt:variant>
        <vt:lpwstr>_Toc432858674</vt:lpwstr>
      </vt:variant>
      <vt:variant>
        <vt:i4>1245190</vt:i4>
      </vt:variant>
      <vt:variant>
        <vt:i4>44</vt:i4>
      </vt:variant>
      <vt:variant>
        <vt:i4>0</vt:i4>
      </vt:variant>
      <vt:variant>
        <vt:i4>5</vt:i4>
      </vt:variant>
      <vt:variant>
        <vt:lpwstr/>
      </vt:variant>
      <vt:variant>
        <vt:lpwstr>_Toc432858673</vt:lpwstr>
      </vt:variant>
      <vt:variant>
        <vt:i4>1245191</vt:i4>
      </vt:variant>
      <vt:variant>
        <vt:i4>38</vt:i4>
      </vt:variant>
      <vt:variant>
        <vt:i4>0</vt:i4>
      </vt:variant>
      <vt:variant>
        <vt:i4>5</vt:i4>
      </vt:variant>
      <vt:variant>
        <vt:lpwstr/>
      </vt:variant>
      <vt:variant>
        <vt:lpwstr>_Toc432858672</vt:lpwstr>
      </vt:variant>
      <vt:variant>
        <vt:i4>1245188</vt:i4>
      </vt:variant>
      <vt:variant>
        <vt:i4>32</vt:i4>
      </vt:variant>
      <vt:variant>
        <vt:i4>0</vt:i4>
      </vt:variant>
      <vt:variant>
        <vt:i4>5</vt:i4>
      </vt:variant>
      <vt:variant>
        <vt:lpwstr/>
      </vt:variant>
      <vt:variant>
        <vt:lpwstr>_Toc432858671</vt:lpwstr>
      </vt:variant>
      <vt:variant>
        <vt:i4>1245189</vt:i4>
      </vt:variant>
      <vt:variant>
        <vt:i4>26</vt:i4>
      </vt:variant>
      <vt:variant>
        <vt:i4>0</vt:i4>
      </vt:variant>
      <vt:variant>
        <vt:i4>5</vt:i4>
      </vt:variant>
      <vt:variant>
        <vt:lpwstr/>
      </vt:variant>
      <vt:variant>
        <vt:lpwstr>_Toc432858670</vt:lpwstr>
      </vt:variant>
      <vt:variant>
        <vt:i4>1179660</vt:i4>
      </vt:variant>
      <vt:variant>
        <vt:i4>20</vt:i4>
      </vt:variant>
      <vt:variant>
        <vt:i4>0</vt:i4>
      </vt:variant>
      <vt:variant>
        <vt:i4>5</vt:i4>
      </vt:variant>
      <vt:variant>
        <vt:lpwstr/>
      </vt:variant>
      <vt:variant>
        <vt:lpwstr>_Toc432858669</vt:lpwstr>
      </vt:variant>
      <vt:variant>
        <vt:i4>1179661</vt:i4>
      </vt:variant>
      <vt:variant>
        <vt:i4>14</vt:i4>
      </vt:variant>
      <vt:variant>
        <vt:i4>0</vt:i4>
      </vt:variant>
      <vt:variant>
        <vt:i4>5</vt:i4>
      </vt:variant>
      <vt:variant>
        <vt:lpwstr/>
      </vt:variant>
      <vt:variant>
        <vt:lpwstr>_Toc432858668</vt:lpwstr>
      </vt:variant>
      <vt:variant>
        <vt:i4>1179650</vt:i4>
      </vt:variant>
      <vt:variant>
        <vt:i4>8</vt:i4>
      </vt:variant>
      <vt:variant>
        <vt:i4>0</vt:i4>
      </vt:variant>
      <vt:variant>
        <vt:i4>5</vt:i4>
      </vt:variant>
      <vt:variant>
        <vt:lpwstr/>
      </vt:variant>
      <vt:variant>
        <vt:lpwstr>_Toc432858667</vt:lpwstr>
      </vt:variant>
      <vt:variant>
        <vt:i4>1179651</vt:i4>
      </vt:variant>
      <vt:variant>
        <vt:i4>2</vt:i4>
      </vt:variant>
      <vt:variant>
        <vt:i4>0</vt:i4>
      </vt:variant>
      <vt:variant>
        <vt:i4>5</vt:i4>
      </vt:variant>
      <vt:variant>
        <vt:lpwstr/>
      </vt:variant>
      <vt:variant>
        <vt:lpwstr>_Toc432858666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PIMS 5439 ATSEA2</dc:subject>
  <dc:creator>James Lenoci</dc:creator>
  <cp:lastModifiedBy>Nhu Quynh Phan</cp:lastModifiedBy>
  <cp:revision>2</cp:revision>
  <cp:lastPrinted>2016-04-18T11:36:00Z</cp:lastPrinted>
  <dcterms:created xsi:type="dcterms:W3CDTF">2017-03-07T17:39:00Z</dcterms:created>
  <dcterms:modified xsi:type="dcterms:W3CDTF">2017-03-07T17:39:00Z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